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D76" w:rsidRDefault="001930DE" w:rsidP="007A0509">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7731807"/>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17731808"/>
          <w:lock w:val="sdtLocked"/>
          <w:placeholder>
            <w:docPart w:val="GBC22222222222222222222222222222"/>
          </w:placeholder>
        </w:sdtPr>
        <w:sdtContent>
          <w:r>
            <w:rPr>
              <w:rFonts w:hint="eastAsia"/>
              <w:bCs/>
              <w:szCs w:val="21"/>
            </w:rPr>
            <w:t>龙溪股份</w:t>
          </w:r>
        </w:sdtContent>
      </w:sdt>
    </w:p>
    <w:p w:rsidR="00984D76" w:rsidRPr="00697A79" w:rsidRDefault="00984D76" w:rsidP="006F20CB">
      <w:pPr>
        <w:pStyle w:val="af"/>
        <w:adjustRightInd w:val="0"/>
        <w:snapToGrid w:val="0"/>
        <w:spacing w:line="560" w:lineRule="exact"/>
        <w:ind w:leftChars="0" w:left="0"/>
        <w:rPr>
          <w:rFonts w:asciiTheme="minorEastAsia" w:eastAsiaTheme="minorEastAsia" w:hAnsiTheme="minorEastAsia"/>
          <w:b/>
          <w:bCs/>
          <w:snapToGrid w:val="0"/>
          <w:color w:val="FF0000"/>
          <w:kern w:val="0"/>
          <w:sz w:val="28"/>
          <w:szCs w:val="28"/>
        </w:rPr>
      </w:pPr>
    </w:p>
    <w:p w:rsidR="00984D76" w:rsidRDefault="00984D76"/>
    <w:p w:rsidR="00984D76" w:rsidRDefault="00984D76"/>
    <w:p w:rsidR="00984D76" w:rsidRDefault="00984D76"/>
    <w:p w:rsidR="00984D76" w:rsidRDefault="00984D76"/>
    <w:p w:rsidR="00984D76" w:rsidRDefault="00984D76"/>
    <w:p w:rsidR="00984D76" w:rsidRDefault="00984D76">
      <w:pPr>
        <w:rPr>
          <w:b/>
          <w:bCs/>
          <w:szCs w:val="21"/>
        </w:rPr>
      </w:pPr>
    </w:p>
    <w:p w:rsidR="00984D76" w:rsidRDefault="00984D76">
      <w:pPr>
        <w:rPr>
          <w:b/>
          <w:bCs/>
          <w:szCs w:val="21"/>
        </w:rPr>
      </w:pPr>
    </w:p>
    <w:sdt>
      <w:sdtPr>
        <w:rPr>
          <w:b/>
          <w:bCs/>
          <w:szCs w:val="21"/>
        </w:rPr>
        <w:alias w:val="模块:股份有限公司"/>
        <w:tag w:val="_SEC_053d5dad2cbb4a7e949bd9642e6c577f"/>
        <w:id w:val="17731810"/>
        <w:lock w:val="sdtLocked"/>
        <w:placeholder>
          <w:docPart w:val="GBC22222222222222222222222222222"/>
        </w:placeholder>
      </w:sdtPr>
      <w:sdtEndPr>
        <w:rPr>
          <w:rFonts w:ascii="黑体" w:eastAsia="黑体" w:hAnsi="黑体"/>
          <w:color w:val="FF0000"/>
          <w:sz w:val="44"/>
          <w:szCs w:val="44"/>
        </w:rPr>
      </w:sdtEndPr>
      <w:sdtContent>
        <w:p w:rsidR="00984D76" w:rsidRDefault="006A124D">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7731809"/>
              <w:lock w:val="sdtLocked"/>
              <w:placeholder>
                <w:docPart w:val="GBC22222222222222222222222222222"/>
              </w:placeholder>
              <w:dataBinding w:prefixMappings="xmlns:clcid-cgi='clcid-cgi'" w:xpath="/*/clcid-cgi:GongSiFaDingZhongWenMingCheng" w:storeItemID="{89EBAB94-44A0-46A2-B712-30D997D04A6D}"/>
              <w:text/>
            </w:sdtPr>
            <w:sdtContent>
              <w:r w:rsidR="00BE0605">
                <w:rPr>
                  <w:rFonts w:ascii="黑体" w:eastAsia="黑体" w:hAnsi="黑体" w:hint="eastAsia"/>
                  <w:b/>
                  <w:bCs/>
                  <w:sz w:val="44"/>
                  <w:szCs w:val="44"/>
                </w:rPr>
                <w:t>福建龙溪轴承（集团）股份有限公司</w:t>
              </w:r>
            </w:sdtContent>
          </w:sdt>
        </w:p>
      </w:sdtContent>
    </w:sdt>
    <w:p w:rsidR="00984D76" w:rsidRDefault="001930DE">
      <w:pPr>
        <w:jc w:val="center"/>
        <w:rPr>
          <w:rFonts w:ascii="黑体" w:eastAsia="黑体" w:hAnsi="黑体"/>
          <w:b/>
          <w:bCs/>
          <w:color w:val="FF0000"/>
          <w:sz w:val="44"/>
          <w:szCs w:val="44"/>
        </w:rPr>
      </w:pPr>
      <w:r>
        <w:rPr>
          <w:rFonts w:ascii="黑体" w:eastAsia="黑体" w:hAnsi="黑体"/>
          <w:b/>
          <w:bCs/>
          <w:color w:val="FF0000"/>
          <w:sz w:val="44"/>
          <w:szCs w:val="44"/>
        </w:rPr>
        <w:t>2020</w:t>
      </w:r>
      <w:r>
        <w:rPr>
          <w:rFonts w:ascii="黑体" w:eastAsia="黑体" w:hAnsi="黑体" w:hint="eastAsia"/>
          <w:b/>
          <w:bCs/>
          <w:color w:val="FF0000"/>
          <w:sz w:val="44"/>
          <w:szCs w:val="44"/>
        </w:rPr>
        <w:t>年年度报告</w:t>
      </w:r>
    </w:p>
    <w:p w:rsidR="00984D76" w:rsidRDefault="00984D76"/>
    <w:p w:rsidR="00984D76" w:rsidRDefault="00984D76"/>
    <w:p w:rsidR="00984D76" w:rsidRDefault="00984D76"/>
    <w:p w:rsidR="00984D76" w:rsidRDefault="00984D76"/>
    <w:p w:rsidR="00984D76" w:rsidRDefault="005067D9">
      <w:r>
        <w:rPr>
          <w:noProof/>
        </w:rPr>
        <w:drawing>
          <wp:anchor distT="0" distB="0" distL="114300" distR="114300" simplePos="0" relativeHeight="251659264" behindDoc="0" locked="0" layoutInCell="1" allowOverlap="1">
            <wp:simplePos x="0" y="0"/>
            <wp:positionH relativeFrom="column">
              <wp:posOffset>1945005</wp:posOffset>
            </wp:positionH>
            <wp:positionV relativeFrom="paragraph">
              <wp:posOffset>124460</wp:posOffset>
            </wp:positionV>
            <wp:extent cx="1581150" cy="771525"/>
            <wp:effectExtent l="19050" t="0" r="0" b="0"/>
            <wp:wrapSquare wrapText="r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anchor>
        </w:drawing>
      </w:r>
    </w:p>
    <w:p w:rsidR="00984D76" w:rsidRDefault="00984D76"/>
    <w:p w:rsidR="005067D9" w:rsidRDefault="005067D9"/>
    <w:p w:rsidR="00984D76" w:rsidRDefault="00984D76"/>
    <w:p w:rsidR="00984D76" w:rsidRDefault="00984D76"/>
    <w:p w:rsidR="005067D9" w:rsidRDefault="005067D9" w:rsidP="007A0509">
      <w:pPr>
        <w:spacing w:beforeLines="50" w:afterLines="50" w:line="360" w:lineRule="auto"/>
        <w:jc w:val="center"/>
        <w:rPr>
          <w:b/>
          <w:bCs/>
          <w:sz w:val="30"/>
          <w:szCs w:val="30"/>
        </w:rPr>
      </w:pPr>
    </w:p>
    <w:p w:rsidR="005067D9" w:rsidRDefault="005067D9" w:rsidP="007A0509">
      <w:pPr>
        <w:spacing w:beforeLines="50" w:afterLines="50" w:line="360" w:lineRule="auto"/>
        <w:jc w:val="center"/>
        <w:rPr>
          <w:b/>
          <w:bCs/>
          <w:sz w:val="30"/>
          <w:szCs w:val="30"/>
        </w:rPr>
      </w:pPr>
    </w:p>
    <w:p w:rsidR="006A625E" w:rsidRDefault="006A625E" w:rsidP="007A0509">
      <w:pPr>
        <w:spacing w:beforeLines="50" w:afterLines="50" w:line="360" w:lineRule="auto"/>
        <w:jc w:val="center"/>
        <w:rPr>
          <w:b/>
          <w:bCs/>
          <w:sz w:val="30"/>
          <w:szCs w:val="30"/>
        </w:rPr>
      </w:pPr>
    </w:p>
    <w:p w:rsidR="006A625E" w:rsidRDefault="006A625E" w:rsidP="007A0509">
      <w:pPr>
        <w:spacing w:beforeLines="50" w:afterLines="50" w:line="360" w:lineRule="auto"/>
        <w:jc w:val="center"/>
        <w:rPr>
          <w:b/>
          <w:bCs/>
          <w:sz w:val="30"/>
          <w:szCs w:val="30"/>
        </w:rPr>
      </w:pPr>
    </w:p>
    <w:p w:rsidR="006A625E" w:rsidRDefault="006A625E" w:rsidP="007A0509">
      <w:pPr>
        <w:spacing w:beforeLines="50" w:afterLines="50" w:line="360" w:lineRule="auto"/>
        <w:jc w:val="center"/>
        <w:rPr>
          <w:b/>
          <w:bCs/>
          <w:sz w:val="30"/>
          <w:szCs w:val="30"/>
        </w:rPr>
      </w:pPr>
    </w:p>
    <w:p w:rsidR="006A625E" w:rsidRDefault="006A625E" w:rsidP="007A0509">
      <w:pPr>
        <w:spacing w:beforeLines="50" w:afterLines="50" w:line="360" w:lineRule="auto"/>
        <w:jc w:val="center"/>
        <w:rPr>
          <w:b/>
          <w:bCs/>
          <w:sz w:val="30"/>
          <w:szCs w:val="30"/>
        </w:rPr>
      </w:pPr>
    </w:p>
    <w:p w:rsidR="005067D9" w:rsidRDefault="005067D9" w:rsidP="007A0509">
      <w:pPr>
        <w:spacing w:beforeLines="50" w:afterLines="50" w:line="360" w:lineRule="auto"/>
        <w:jc w:val="center"/>
        <w:rPr>
          <w:b/>
          <w:bCs/>
          <w:sz w:val="30"/>
          <w:szCs w:val="30"/>
        </w:rPr>
      </w:pPr>
    </w:p>
    <w:p w:rsidR="005067D9" w:rsidRPr="00595E80" w:rsidRDefault="005067D9" w:rsidP="007A0509">
      <w:pPr>
        <w:spacing w:beforeLines="50" w:afterLines="50" w:line="360" w:lineRule="auto"/>
        <w:jc w:val="center"/>
        <w:rPr>
          <w:b/>
          <w:bCs/>
          <w:sz w:val="30"/>
          <w:szCs w:val="30"/>
        </w:rPr>
      </w:pPr>
      <w:r w:rsidRPr="00595E80">
        <w:rPr>
          <w:rFonts w:hint="eastAsia"/>
          <w:b/>
          <w:bCs/>
          <w:sz w:val="30"/>
          <w:szCs w:val="30"/>
        </w:rPr>
        <w:t>福建龙溪轴承（集团）股份有限公</w:t>
      </w:r>
      <w:r>
        <w:rPr>
          <w:rFonts w:hint="eastAsia"/>
          <w:b/>
          <w:bCs/>
          <w:sz w:val="30"/>
          <w:szCs w:val="30"/>
        </w:rPr>
        <w:t>司</w:t>
      </w:r>
      <w:r w:rsidRPr="00595E80">
        <w:rPr>
          <w:rFonts w:hint="eastAsia"/>
          <w:b/>
          <w:bCs/>
          <w:sz w:val="30"/>
          <w:szCs w:val="30"/>
        </w:rPr>
        <w:t>董事会</w:t>
      </w:r>
    </w:p>
    <w:p w:rsidR="00984D76" w:rsidRDefault="005067D9" w:rsidP="005067D9">
      <w:pPr>
        <w:jc w:val="center"/>
        <w:rPr>
          <w:rFonts w:ascii="黑体" w:eastAsia="黑体" w:hAnsi="黑体"/>
          <w:b/>
          <w:bCs/>
          <w:color w:val="FF0000"/>
          <w:sz w:val="44"/>
          <w:szCs w:val="44"/>
        </w:rPr>
        <w:sectPr w:rsidR="00984D76" w:rsidSect="003F726B">
          <w:headerReference w:type="default" r:id="rId13"/>
          <w:footerReference w:type="default" r:id="rId14"/>
          <w:pgSz w:w="11906" w:h="16838"/>
          <w:pgMar w:top="1525" w:right="1276" w:bottom="1440" w:left="1797" w:header="855" w:footer="992" w:gutter="0"/>
          <w:cols w:space="425"/>
          <w:titlePg/>
          <w:docGrid w:linePitch="312"/>
        </w:sectPr>
      </w:pPr>
      <w:r w:rsidRPr="00595E80">
        <w:rPr>
          <w:rFonts w:hint="eastAsia"/>
          <w:b/>
          <w:bCs/>
          <w:sz w:val="30"/>
          <w:szCs w:val="30"/>
        </w:rPr>
        <w:t>二○二</w:t>
      </w:r>
      <w:r>
        <w:rPr>
          <w:rFonts w:hint="eastAsia"/>
          <w:b/>
          <w:bCs/>
          <w:sz w:val="30"/>
          <w:szCs w:val="30"/>
        </w:rPr>
        <w:t>一</w:t>
      </w:r>
      <w:r w:rsidRPr="00595E80">
        <w:rPr>
          <w:rFonts w:hint="eastAsia"/>
          <w:b/>
          <w:bCs/>
          <w:sz w:val="30"/>
          <w:szCs w:val="30"/>
        </w:rPr>
        <w:t>年</w:t>
      </w:r>
      <w:r>
        <w:rPr>
          <w:rFonts w:hint="eastAsia"/>
          <w:b/>
          <w:bCs/>
          <w:sz w:val="30"/>
          <w:szCs w:val="30"/>
        </w:rPr>
        <w:t>四</w:t>
      </w:r>
      <w:r w:rsidRPr="00595E80">
        <w:rPr>
          <w:rFonts w:hint="eastAsia"/>
          <w:b/>
          <w:bCs/>
          <w:sz w:val="30"/>
          <w:szCs w:val="30"/>
        </w:rPr>
        <w:t>月</w:t>
      </w:r>
      <w:r>
        <w:rPr>
          <w:rFonts w:hint="eastAsia"/>
          <w:b/>
          <w:bCs/>
          <w:sz w:val="30"/>
          <w:szCs w:val="30"/>
        </w:rPr>
        <w:t>七</w:t>
      </w:r>
      <w:r w:rsidRPr="00595E80">
        <w:rPr>
          <w:rFonts w:hint="eastAsia"/>
          <w:b/>
          <w:bCs/>
          <w:sz w:val="30"/>
          <w:szCs w:val="30"/>
        </w:rPr>
        <w:t>日</w:t>
      </w:r>
    </w:p>
    <w:p w:rsidR="00984D76" w:rsidRDefault="001930DE">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lastRenderedPageBreak/>
        <w:t>重要提示</w:t>
      </w:r>
      <w:bookmarkEnd w:id="0"/>
    </w:p>
    <w:sdt>
      <w:sdtPr>
        <w:rPr>
          <w:rFonts w:ascii="宋体" w:hAnsi="宋体" w:cs="宋体" w:hint="eastAsia"/>
          <w:b w:val="0"/>
          <w:bCs w:val="0"/>
          <w:kern w:val="0"/>
          <w:szCs w:val="24"/>
        </w:rPr>
        <w:alias w:val="选项模块:董事会及董事声明"/>
        <w:tag w:val="_SEC_7d2cef92505949c6b5bd6a9bd88e1b07"/>
        <w:id w:val="17731812"/>
        <w:lock w:val="sdtLocked"/>
        <w:placeholder>
          <w:docPart w:val="GBC22222222222222222222222222222"/>
        </w:placeholder>
      </w:sdtPr>
      <w:sdtEndPr>
        <w:rPr>
          <w:rFonts w:hint="default"/>
        </w:rPr>
      </w:sdtEndPr>
      <w:sdtContent>
        <w:p w:rsidR="00984D76" w:rsidRDefault="006A124D" w:rsidP="006F538F">
          <w:pPr>
            <w:pStyle w:val="2"/>
            <w:numPr>
              <w:ilvl w:val="0"/>
              <w:numId w:val="6"/>
            </w:numPr>
            <w:tabs>
              <w:tab w:val="left" w:pos="434"/>
            </w:tabs>
            <w:spacing w:before="0" w:after="0" w:line="360" w:lineRule="auto"/>
            <w:ind w:left="368" w:hangingChars="175" w:hanging="368"/>
          </w:pPr>
          <w:sdt>
            <w:sdtPr>
              <w:rPr>
                <w:rFonts w:hint="eastAsia"/>
              </w:rPr>
              <w:alias w:val="董事会及董事声明"/>
              <w:tag w:val="_GBC_7a4abe6548364d7e8583e54b6ff64105"/>
              <w:id w:val="17731811"/>
              <w:lock w:val="sdtLocked"/>
              <w:placeholder>
                <w:docPart w:val="GBC22222222222222222222222222222"/>
              </w:placeholder>
            </w:sdtPr>
            <w:sdtContent>
              <w:r w:rsidR="001930DE">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p w:rsidR="00984D76" w:rsidRDefault="006A124D"/>
      </w:sdtContent>
    </w:sdt>
    <w:sdt>
      <w:sdtPr>
        <w:rPr>
          <w:rFonts w:ascii="Calibri" w:hAnsi="Calibri" w:cs="宋体" w:hint="eastAsia"/>
          <w:b w:val="0"/>
          <w:bCs w:val="0"/>
          <w:kern w:val="0"/>
          <w:sz w:val="24"/>
          <w:szCs w:val="22"/>
        </w:rPr>
        <w:alias w:val="选项模块:公司全体董事出席董事会会议。"/>
        <w:tag w:val="_SEC_22f2821f4b8f443f90d5135b8aaff83a"/>
        <w:id w:val="17731814"/>
        <w:lock w:val="sdtLocked"/>
        <w:placeholder>
          <w:docPart w:val="GBC22222222222222222222222222222"/>
        </w:placeholder>
      </w:sdtPr>
      <w:sdtEndPr>
        <w:rPr>
          <w:rFonts w:ascii="宋体" w:hAnsi="宋体" w:hint="default"/>
          <w:sz w:val="21"/>
          <w:szCs w:val="21"/>
        </w:rPr>
      </w:sdtEndPr>
      <w:sdtContent>
        <w:p w:rsidR="00984D76" w:rsidRDefault="001930DE" w:rsidP="006F538F">
          <w:pPr>
            <w:pStyle w:val="2"/>
            <w:numPr>
              <w:ilvl w:val="0"/>
              <w:numId w:val="6"/>
            </w:numPr>
            <w:tabs>
              <w:tab w:val="left" w:pos="448"/>
            </w:tabs>
            <w:spacing w:before="0" w:after="0" w:line="360" w:lineRule="auto"/>
            <w:ind w:left="420" w:hangingChars="175"/>
          </w:pPr>
          <w:r>
            <w:rPr>
              <w:rFonts w:hint="eastAsia"/>
            </w:rPr>
            <w:t>公司</w:t>
          </w:r>
          <w:sdt>
            <w:sdtPr>
              <w:rPr>
                <w:rFonts w:hint="eastAsia"/>
              </w:rPr>
              <w:tag w:val="_PLD_67dfe594d3e24f69b6f9757d86ded61b"/>
              <w:id w:val="17731813"/>
              <w:lock w:val="sdtLocked"/>
              <w:placeholder>
                <w:docPart w:val="GBC22222222222222222222222222222"/>
              </w:placeholder>
            </w:sdtPr>
            <w:sdtContent>
              <w:r>
                <w:rPr>
                  <w:rFonts w:hint="eastAsia"/>
                </w:rPr>
                <w:t>全体董事出席</w:t>
              </w:r>
            </w:sdtContent>
          </w:sdt>
          <w:r>
            <w:rPr>
              <w:rFonts w:hint="eastAsia"/>
            </w:rPr>
            <w:t>董事会会议。</w:t>
          </w:r>
        </w:p>
        <w:p w:rsidR="00984D76" w:rsidRDefault="006A124D">
          <w:pPr>
            <w:rPr>
              <w:szCs w:val="21"/>
            </w:rPr>
          </w:pPr>
        </w:p>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17731817"/>
        <w:lock w:val="sdtLocked"/>
        <w:placeholder>
          <w:docPart w:val="GBC22222222222222222222222222222"/>
        </w:placeholder>
      </w:sdtPr>
      <w:sdtEndPr>
        <w:rPr>
          <w:rFonts w:ascii="宋体" w:hAnsi="宋体" w:hint="default"/>
          <w:sz w:val="21"/>
        </w:rPr>
      </w:sdtEndPr>
      <w:sdtContent>
        <w:p w:rsidR="00984D76" w:rsidRDefault="006A124D" w:rsidP="006F538F">
          <w:pPr>
            <w:pStyle w:val="2"/>
            <w:numPr>
              <w:ilvl w:val="0"/>
              <w:numId w:val="6"/>
            </w:numPr>
            <w:tabs>
              <w:tab w:val="left" w:pos="518"/>
            </w:tabs>
            <w:spacing w:before="0" w:after="0" w:line="360" w:lineRule="auto"/>
            <w:ind w:left="420" w:hangingChars="175"/>
            <w:jc w:val="left"/>
            <w:rPr>
              <w:rFonts w:ascii="宋体" w:hAnsi="宋体"/>
            </w:rPr>
          </w:pPr>
          <w:sdt>
            <w:sdtPr>
              <w:rPr>
                <w:rFonts w:ascii="宋体" w:hAnsi="宋体" w:hint="eastAsia"/>
              </w:rPr>
              <w:alias w:val="公司聘请的境内会计师事务所名称"/>
              <w:tag w:val="_GBC_ad504284986e4ab994733d7125ba1c33"/>
              <w:id w:val="17731815"/>
              <w:lock w:val="sdtLocked"/>
              <w:placeholder>
                <w:docPart w:val="GBC22222222222222222222222222222"/>
              </w:placeholder>
            </w:sdtPr>
            <w:sdtContent>
              <w:r w:rsidR="001930DE">
                <w:rPr>
                  <w:rFonts w:ascii="宋体" w:hAnsi="宋体" w:hint="eastAsia"/>
                </w:rPr>
                <w:t>中兴华会计师事务所（特殊普通合伙）</w:t>
              </w:r>
            </w:sdtContent>
          </w:sdt>
          <w:r w:rsidR="001930DE">
            <w:rPr>
              <w:rFonts w:ascii="宋体" w:hAnsi="宋体" w:hint="eastAsia"/>
            </w:rPr>
            <w:t>为本公司出具了</w:t>
          </w:r>
          <w:sdt>
            <w:sdtPr>
              <w:rPr>
                <w:rFonts w:ascii="宋体" w:hAnsi="宋体" w:hint="eastAsia"/>
              </w:rPr>
              <w:alias w:val="会计师事务所审计意见类型"/>
              <w:tag w:val="_GBC_fc66ac35f9514436909a413223854389"/>
              <w:id w:val="17731816"/>
              <w:lock w:val="sdtContentLocked"/>
              <w:placeholder>
                <w:docPart w:val="GBC22222222222222222222222222222"/>
              </w:placeholder>
            </w:sdtPr>
            <w:sdtContent>
              <w:r w:rsidR="001930DE">
                <w:rPr>
                  <w:rFonts w:ascii="宋体" w:hAnsi="宋体" w:hint="eastAsia"/>
                </w:rPr>
                <w:t>标准无保留意见</w:t>
              </w:r>
            </w:sdtContent>
          </w:sdt>
          <w:r w:rsidR="001930DE">
            <w:rPr>
              <w:rFonts w:ascii="宋体" w:hAnsi="宋体" w:hint="eastAsia"/>
            </w:rPr>
            <w:t>的审计报告。</w:t>
          </w:r>
        </w:p>
        <w:p w:rsidR="00984D76" w:rsidRDefault="006A124D">
          <w:pPr>
            <w:rPr>
              <w:szCs w:val="21"/>
            </w:rPr>
          </w:pPr>
        </w:p>
      </w:sdtContent>
    </w:sdt>
    <w:sdt>
      <w:sdtPr>
        <w:rPr>
          <w:rFonts w:ascii="宋体" w:hAnsi="宋体" w:cs="宋体" w:hint="eastAsia"/>
          <w:b w:val="0"/>
          <w:bCs w:val="0"/>
          <w:kern w:val="0"/>
          <w:szCs w:val="24"/>
        </w:rPr>
        <w:alias w:val="模块:公司负责人等声明"/>
        <w:tag w:val="_SEC_aa772887f17444efa3f14932a3ab86a1"/>
        <w:id w:val="17731821"/>
        <w:lock w:val="sdtLocked"/>
        <w:placeholder>
          <w:docPart w:val="GBC22222222222222222222222222222"/>
        </w:placeholder>
      </w:sdtPr>
      <w:sdtContent>
        <w:p w:rsidR="00C45D68" w:rsidRDefault="001930DE" w:rsidP="00C45D68">
          <w:pPr>
            <w:pStyle w:val="2"/>
            <w:numPr>
              <w:ilvl w:val="0"/>
              <w:numId w:val="6"/>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alias w:val="公司负责人姓名"/>
              <w:tag w:val="_GBC_ba0728eaa9a342098d20addcde59ed31"/>
              <w:id w:val="17731818"/>
              <w:lock w:val="sdtLocked"/>
              <w:placeholder>
                <w:docPart w:val="GBC22222222222222222222222222222"/>
              </w:placeholder>
              <w:dataBinding w:prefixMappings="xmlns:clcid-mr='clcid-mr'" w:xpath="/*/clcid-mr:GongSiFuZeRenXingMing[not(@periodRef)]" w:storeItemID="{89EBAB94-44A0-46A2-B712-30D997D04A6D}"/>
              <w:text/>
            </w:sdtPr>
            <w:sdtContent>
              <w:r w:rsidR="00BE0605">
                <w:rPr>
                  <w:rFonts w:hint="eastAsia"/>
                </w:rPr>
                <w:t>陈晋辉</w:t>
              </w:r>
            </w:sdtContent>
          </w:sdt>
          <w:r>
            <w:rPr>
              <w:rFonts w:ascii="宋体" w:hAnsi="宋体" w:hint="eastAsia"/>
            </w:rPr>
            <w:t>、主管会计工作负责人</w:t>
          </w:r>
          <w:sdt>
            <w:sdtPr>
              <w:alias w:val="主管会计工作负责人姓名"/>
              <w:tag w:val="_GBC_9ac791ae357946e68402505d2aa6b3b9"/>
              <w:id w:val="17731819"/>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BE0605">
                <w:rPr>
                  <w:rFonts w:hint="eastAsia"/>
                </w:rPr>
                <w:t>曾四新</w:t>
              </w:r>
            </w:sdtContent>
          </w:sdt>
          <w:r>
            <w:rPr>
              <w:rFonts w:ascii="宋体" w:hAnsi="宋体" w:hint="eastAsia"/>
            </w:rPr>
            <w:t>及会计机构负责人（会计主管人员）</w:t>
          </w:r>
          <w:sdt>
            <w:sdtPr>
              <w:alias w:val="会计机构负责人姓名"/>
              <w:tag w:val="_GBC_c6edcd184788428d9dc08d896d5d98a9"/>
              <w:id w:val="17731820"/>
              <w:lock w:val="sdtLocked"/>
              <w:placeholder>
                <w:docPart w:val="GBC22222222222222222222222222222"/>
              </w:placeholder>
              <w:dataBinding w:prefixMappings="xmlns:clcid-mr='clcid-mr'" w:xpath="/*/clcid-mr:KuaiJiJiGouFuZeRenXingMing[not(@periodRef)]" w:storeItemID="{89EBAB94-44A0-46A2-B712-30D997D04A6D}"/>
              <w:text/>
            </w:sdtPr>
            <w:sdtContent>
              <w:r w:rsidR="00BE0605">
                <w:rPr>
                  <w:rFonts w:hint="eastAsia"/>
                </w:rPr>
                <w:t>曾四新</w:t>
              </w:r>
            </w:sdtContent>
          </w:sdt>
          <w:r>
            <w:rPr>
              <w:rFonts w:ascii="宋体" w:hAnsi="宋体" w:hint="eastAsia"/>
            </w:rPr>
            <w:t>声明：保证年度报告中财务报告的真实、准确、完整。</w:t>
          </w:r>
        </w:p>
        <w:p w:rsidR="00984D76" w:rsidRPr="00C45D68" w:rsidRDefault="006A124D" w:rsidP="00C45D68"/>
      </w:sdtContent>
    </w:sdt>
    <w:sdt>
      <w:sdtPr>
        <w:rPr>
          <w:rFonts w:ascii="Calibri" w:hAnsi="Calibri" w:cs="宋体"/>
          <w:b w:val="0"/>
          <w:bCs w:val="0"/>
          <w:kern w:val="0"/>
          <w:sz w:val="24"/>
          <w:szCs w:val="24"/>
        </w:rPr>
        <w:alias w:val="模块:经董事会审议的报告期利润分配预案或公积金转增股本预案"/>
        <w:tag w:val="_SEC_a501adcd5b1e409f9a26e2205a1217af"/>
        <w:id w:val="17731823"/>
        <w:lock w:val="sdtLocked"/>
        <w:placeholder>
          <w:docPart w:val="GBC22222222222222222222222222222"/>
        </w:placeholder>
      </w:sdtPr>
      <w:sdtEndPr>
        <w:rPr>
          <w:rFonts w:ascii="宋体" w:hAnsi="宋体" w:hint="eastAsia"/>
          <w:sz w:val="21"/>
          <w:shd w:val="pct15" w:color="auto" w:fill="FFFFFF"/>
        </w:rPr>
      </w:sdtEndPr>
      <w:sdtContent>
        <w:p w:rsidR="00984D76" w:rsidRDefault="001930DE" w:rsidP="006F538F">
          <w:pPr>
            <w:pStyle w:val="2"/>
            <w:numPr>
              <w:ilvl w:val="0"/>
              <w:numId w:val="6"/>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87fdd30c16df49cc824b47e55e4be6d9"/>
            <w:id w:val="17731822"/>
            <w:lock w:val="sdtLocked"/>
            <w:placeholder>
              <w:docPart w:val="GBC22222222222222222222222222222"/>
            </w:placeholder>
          </w:sdtPr>
          <w:sdtEndPr>
            <w:rPr>
              <w:shd w:val="pct15" w:color="auto" w:fill="FFFFFF"/>
            </w:rPr>
          </w:sdtEndPr>
          <w:sdtContent>
            <w:p w:rsidR="00C45D68" w:rsidRPr="00AA119D" w:rsidRDefault="00C45D68" w:rsidP="00C45D68">
              <w:pPr>
                <w:kinsoku w:val="0"/>
                <w:overflowPunct w:val="0"/>
                <w:autoSpaceDE w:val="0"/>
                <w:autoSpaceDN w:val="0"/>
                <w:adjustRightInd w:val="0"/>
                <w:snapToGrid w:val="0"/>
                <w:spacing w:line="360" w:lineRule="exact"/>
                <w:ind w:firstLineChars="200" w:firstLine="420"/>
                <w:rPr>
                  <w:bCs/>
                  <w:szCs w:val="21"/>
                </w:rPr>
              </w:pPr>
              <w:r w:rsidRPr="00AA119D">
                <w:rPr>
                  <w:rFonts w:hint="eastAsia"/>
                  <w:bCs/>
                  <w:szCs w:val="21"/>
                </w:rPr>
                <w:t>经</w:t>
              </w:r>
              <w:r w:rsidRPr="00AA119D">
                <w:rPr>
                  <w:rFonts w:hint="eastAsia"/>
                  <w:szCs w:val="21"/>
                </w:rPr>
                <w:t>中兴华会计师事务所（特殊普通合伙）</w:t>
              </w:r>
              <w:r w:rsidRPr="00AA119D">
                <w:rPr>
                  <w:rFonts w:hint="eastAsia"/>
                  <w:bCs/>
                  <w:szCs w:val="21"/>
                </w:rPr>
                <w:t>审计，公司</w:t>
              </w:r>
              <w:r w:rsidRPr="00AA119D">
                <w:rPr>
                  <w:bCs/>
                  <w:szCs w:val="21"/>
                </w:rPr>
                <w:t>20</w:t>
              </w:r>
              <w:r w:rsidRPr="00AA119D">
                <w:rPr>
                  <w:rFonts w:hint="eastAsia"/>
                  <w:bCs/>
                  <w:szCs w:val="21"/>
                </w:rPr>
                <w:t>20</w:t>
              </w:r>
              <w:r w:rsidRPr="00AA119D">
                <w:rPr>
                  <w:bCs/>
                  <w:szCs w:val="21"/>
                </w:rPr>
                <w:t>年度实现净利润171,224,136.40 元，根据《公司法》及</w:t>
              </w:r>
              <w:r w:rsidRPr="00AA119D">
                <w:rPr>
                  <w:rFonts w:hint="eastAsia"/>
                  <w:bCs/>
                  <w:szCs w:val="21"/>
                </w:rPr>
                <w:t>《</w:t>
              </w:r>
              <w:r w:rsidRPr="00AA119D">
                <w:rPr>
                  <w:bCs/>
                  <w:szCs w:val="21"/>
                </w:rPr>
                <w:t>公司章程</w:t>
              </w:r>
              <w:r w:rsidRPr="00AA119D">
                <w:rPr>
                  <w:rFonts w:hint="eastAsia"/>
                  <w:bCs/>
                  <w:szCs w:val="21"/>
                </w:rPr>
                <w:t>》</w:t>
              </w:r>
              <w:r w:rsidRPr="00AA119D">
                <w:rPr>
                  <w:bCs/>
                  <w:szCs w:val="21"/>
                </w:rPr>
                <w:t>等有关规定提取</w:t>
              </w:r>
              <w:r w:rsidRPr="00AA119D">
                <w:rPr>
                  <w:rFonts w:hint="eastAsia"/>
                  <w:bCs/>
                  <w:szCs w:val="21"/>
                </w:rPr>
                <w:t>10%</w:t>
              </w:r>
              <w:r w:rsidRPr="00AA119D">
                <w:rPr>
                  <w:bCs/>
                  <w:szCs w:val="21"/>
                </w:rPr>
                <w:t>法定盈余公积金</w:t>
              </w:r>
              <w:r w:rsidRPr="00AA119D">
                <w:rPr>
                  <w:rFonts w:hint="eastAsia"/>
                  <w:bCs/>
                  <w:szCs w:val="21"/>
                </w:rPr>
                <w:t>17,122,413.64</w:t>
              </w:r>
              <w:r w:rsidRPr="00AA119D">
                <w:rPr>
                  <w:bCs/>
                  <w:szCs w:val="21"/>
                </w:rPr>
                <w:t>元后，加上年初未分配利润</w:t>
              </w:r>
              <w:r w:rsidRPr="00AA119D">
                <w:rPr>
                  <w:rFonts w:hint="eastAsia"/>
                  <w:szCs w:val="21"/>
                </w:rPr>
                <w:t>838,009,695.29</w:t>
              </w:r>
              <w:r w:rsidRPr="00AA119D">
                <w:rPr>
                  <w:bCs/>
                  <w:szCs w:val="21"/>
                </w:rPr>
                <w:t>元，扣除本年度已分配的20</w:t>
              </w:r>
              <w:r w:rsidRPr="00AA119D">
                <w:rPr>
                  <w:rFonts w:hint="eastAsia"/>
                  <w:bCs/>
                  <w:szCs w:val="21"/>
                </w:rPr>
                <w:t>19</w:t>
              </w:r>
              <w:r w:rsidRPr="00AA119D">
                <w:rPr>
                  <w:bCs/>
                  <w:szCs w:val="21"/>
                </w:rPr>
                <w:t>年度股利</w:t>
              </w:r>
              <w:r w:rsidRPr="00AA119D">
                <w:rPr>
                  <w:rFonts w:hint="eastAsia"/>
                  <w:szCs w:val="21"/>
                </w:rPr>
                <w:t>43,950,892.81</w:t>
              </w:r>
              <w:r w:rsidRPr="00AA119D">
                <w:rPr>
                  <w:bCs/>
                  <w:szCs w:val="21"/>
                </w:rPr>
                <w:t>元，可供股东分配的利润（未分配利润）为</w:t>
              </w:r>
              <w:r w:rsidRPr="00AA119D">
                <w:rPr>
                  <w:rFonts w:hint="eastAsia"/>
                  <w:szCs w:val="21"/>
                </w:rPr>
                <w:t>948,160,525.24</w:t>
              </w:r>
              <w:r w:rsidRPr="00AA119D">
                <w:rPr>
                  <w:bCs/>
                  <w:szCs w:val="21"/>
                </w:rPr>
                <w:t>元。</w:t>
              </w:r>
              <w:r w:rsidRPr="00AA119D">
                <w:rPr>
                  <w:rFonts w:hint="eastAsia"/>
                  <w:szCs w:val="21"/>
                </w:rPr>
                <w:t>公司</w:t>
              </w:r>
              <w:r w:rsidRPr="00AA119D">
                <w:rPr>
                  <w:bCs/>
                  <w:szCs w:val="21"/>
                </w:rPr>
                <w:t>拟以</w:t>
              </w:r>
              <w:r w:rsidRPr="00AA119D">
                <w:rPr>
                  <w:rFonts w:hint="eastAsia"/>
                  <w:bCs/>
                  <w:szCs w:val="21"/>
                </w:rPr>
                <w:t>现有</w:t>
              </w:r>
              <w:r w:rsidRPr="00AA119D">
                <w:rPr>
                  <w:bCs/>
                  <w:szCs w:val="21"/>
                </w:rPr>
                <w:t>总股本</w:t>
              </w:r>
              <w:r w:rsidRPr="00AA119D">
                <w:rPr>
                  <w:rFonts w:hint="eastAsia"/>
                  <w:szCs w:val="21"/>
                </w:rPr>
                <w:t>3</w:t>
              </w:r>
              <w:r w:rsidRPr="00AA119D">
                <w:rPr>
                  <w:szCs w:val="21"/>
                </w:rPr>
                <w:t xml:space="preserve">99,553,571 </w:t>
              </w:r>
              <w:r w:rsidRPr="00AA119D">
                <w:rPr>
                  <w:rFonts w:hint="eastAsia"/>
                  <w:szCs w:val="21"/>
                </w:rPr>
                <w:t>股</w:t>
              </w:r>
              <w:r w:rsidRPr="00AA119D">
                <w:rPr>
                  <w:bCs/>
                  <w:szCs w:val="21"/>
                </w:rPr>
                <w:t>为基数，向全体股东实施每10股派发现金股利</w:t>
              </w:r>
              <w:r w:rsidRPr="00AA119D">
                <w:rPr>
                  <w:rFonts w:hint="eastAsia"/>
                  <w:bCs/>
                  <w:szCs w:val="21"/>
                </w:rPr>
                <w:t>1.13</w:t>
              </w:r>
              <w:r w:rsidRPr="00AA119D">
                <w:rPr>
                  <w:bCs/>
                  <w:szCs w:val="21"/>
                </w:rPr>
                <w:t>元（含税），共计</w:t>
              </w:r>
              <w:r w:rsidRPr="00AA119D">
                <w:rPr>
                  <w:rFonts w:hint="eastAsia"/>
                  <w:szCs w:val="21"/>
                </w:rPr>
                <w:t>45,149,553.52</w:t>
              </w:r>
              <w:r w:rsidRPr="00AA119D">
                <w:rPr>
                  <w:bCs/>
                  <w:szCs w:val="21"/>
                </w:rPr>
                <w:t>元，其余未分配利润结转下一年度；资本公积金不转增股本。</w:t>
              </w:r>
            </w:p>
            <w:p w:rsidR="00984D76" w:rsidRPr="00AA119D" w:rsidRDefault="006A124D">
              <w:pPr>
                <w:kinsoku w:val="0"/>
                <w:overflowPunct w:val="0"/>
                <w:autoSpaceDE w:val="0"/>
                <w:autoSpaceDN w:val="0"/>
                <w:adjustRightInd w:val="0"/>
                <w:snapToGrid w:val="0"/>
                <w:spacing w:line="360" w:lineRule="exact"/>
                <w:rPr>
                  <w:szCs w:val="21"/>
                </w:rPr>
              </w:pPr>
            </w:p>
          </w:sdtContent>
        </w:sdt>
      </w:sdtContent>
    </w:sdt>
    <w:sdt>
      <w:sdtPr>
        <w:rPr>
          <w:rFonts w:ascii="Calibri" w:hAnsi="Calibri" w:cs="宋体"/>
          <w:b w:val="0"/>
          <w:bCs w:val="0"/>
          <w:kern w:val="0"/>
          <w:sz w:val="24"/>
          <w:szCs w:val="24"/>
        </w:rPr>
        <w:alias w:val="模块:前瞻性陈述的风险声明"/>
        <w:tag w:val="_SEC_cc0a682043544feca8d6178ae3f9b57a"/>
        <w:id w:val="17731826"/>
        <w:lock w:val="sdtLocked"/>
        <w:placeholder>
          <w:docPart w:val="GBC22222222222222222222222222222"/>
        </w:placeholder>
      </w:sdtPr>
      <w:sdtEndPr>
        <w:rPr>
          <w:rFonts w:ascii="宋体" w:hAnsi="宋体" w:hint="eastAsia"/>
          <w:sz w:val="21"/>
          <w:shd w:val="pct15" w:color="auto" w:fill="FFFFFF"/>
        </w:rPr>
      </w:sdtEndPr>
      <w:sdtContent>
        <w:p w:rsidR="00984D76" w:rsidRDefault="001930DE" w:rsidP="006F538F">
          <w:pPr>
            <w:pStyle w:val="2"/>
            <w:numPr>
              <w:ilvl w:val="0"/>
              <w:numId w:val="6"/>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7731824"/>
            <w:lock w:val="sdtContentLocked"/>
            <w:placeholder>
              <w:docPart w:val="GBC22222222222222222222222222222"/>
            </w:placeholder>
          </w:sdtPr>
          <w:sdtContent>
            <w:p w:rsidR="00984D76" w:rsidRDefault="006A124D">
              <w:r>
                <w:fldChar w:fldCharType="begin"/>
              </w:r>
              <w:r w:rsidR="001930DE">
                <w:instrText xml:space="preserve">MACROBUTTON  SnrToggleCheckbox √适用 </w:instrText>
              </w:r>
              <w:r>
                <w:fldChar w:fldCharType="end"/>
              </w:r>
              <w:r>
                <w:fldChar w:fldCharType="begin"/>
              </w:r>
              <w:r w:rsidR="001930DE">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17731825"/>
            <w:lock w:val="sdtLocked"/>
            <w:placeholder>
              <w:docPart w:val="GBC22222222222222222222222222222"/>
            </w:placeholder>
          </w:sdtPr>
          <w:sdtEndPr>
            <w:rPr>
              <w:shd w:val="pct15" w:color="auto" w:fill="FFFFFF"/>
            </w:rPr>
          </w:sdtEndPr>
          <w:sdtContent>
            <w:p w:rsidR="00984D76" w:rsidRDefault="001930DE">
              <w:pPr>
                <w:kinsoku w:val="0"/>
                <w:overflowPunct w:val="0"/>
                <w:autoSpaceDE w:val="0"/>
                <w:autoSpaceDN w:val="0"/>
                <w:adjustRightInd w:val="0"/>
                <w:snapToGrid w:val="0"/>
                <w:spacing w:line="360" w:lineRule="exact"/>
                <w:rPr>
                  <w:szCs w:val="21"/>
                </w:rPr>
              </w:pPr>
              <w:r w:rsidRPr="00AA119D">
                <w:rPr>
                  <w:rFonts w:hint="eastAsia"/>
                  <w:szCs w:val="21"/>
                </w:rPr>
                <w:t>本报告中所涉及的公司发展战略、年度经营计划等前瞻性描述不构成公司对投资者的实质承诺，敬请投资者注意投资风险。</w:t>
              </w:r>
            </w:p>
          </w:sdtContent>
        </w:sdt>
        <w:p w:rsidR="00984D76" w:rsidRDefault="006A124D">
          <w:pPr>
            <w:kinsoku w:val="0"/>
            <w:overflowPunct w:val="0"/>
            <w:autoSpaceDE w:val="0"/>
            <w:autoSpaceDN w:val="0"/>
            <w:adjustRightInd w:val="0"/>
            <w:snapToGrid w:val="0"/>
            <w:spacing w:line="360" w:lineRule="exact"/>
            <w:rPr>
              <w:szCs w:val="21"/>
              <w:shd w:val="pct15" w:color="auto" w:fill="FFFFFF"/>
            </w:rPr>
          </w:pPr>
        </w:p>
      </w:sdtContent>
    </w:sdt>
    <w:sdt>
      <w:sdtPr>
        <w:rPr>
          <w:rFonts w:ascii="Calibri" w:hAnsi="Calibri" w:cs="宋体" w:hint="eastAsia"/>
          <w:b w:val="0"/>
          <w:bCs w:val="0"/>
          <w:kern w:val="0"/>
          <w:sz w:val="24"/>
          <w:szCs w:val="24"/>
          <w:shd w:val="pct15" w:color="auto" w:fill="FFFFFF"/>
        </w:rPr>
        <w:alias w:val="模块:本公司是否存在大股东占用资金情况"/>
        <w:tag w:val="_SEC_dd7ae952183947878c4ccc9b523f2fd5"/>
        <w:id w:val="17731828"/>
        <w:lock w:val="sdtLocked"/>
        <w:placeholder>
          <w:docPart w:val="GBC22222222222222222222222222222"/>
        </w:placeholder>
      </w:sdtPr>
      <w:sdtEndPr>
        <w:rPr>
          <w:rFonts w:ascii="宋体" w:hAnsi="宋体"/>
          <w:sz w:val="21"/>
          <w:shd w:val="clear" w:color="auto" w:fill="auto"/>
        </w:rPr>
      </w:sdtEndPr>
      <w:sdtContent>
        <w:p w:rsidR="00984D76" w:rsidRDefault="001930DE" w:rsidP="006F538F">
          <w:pPr>
            <w:pStyle w:val="2"/>
            <w:numPr>
              <w:ilvl w:val="0"/>
              <w:numId w:val="6"/>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color w:val="FF0000"/>
              <w:szCs w:val="21"/>
            </w:rPr>
            <w:alias w:val="本公司是否存在大股东占用资金情况"/>
            <w:tag w:val="_GBC_a9b8d3170fbb4d50a645223c117f8b30"/>
            <w:id w:val="17731827"/>
            <w:lock w:val="sdtLocked"/>
            <w:placeholder>
              <w:docPart w:val="GBC22222222222222222222222222222"/>
            </w:placeholder>
            <w:comboBox>
              <w:listItem w:displayText="是" w:value="true"/>
              <w:listItem w:displayText="否" w:value="false"/>
            </w:comboBox>
          </w:sdtPr>
          <w:sdtContent>
            <w:p w:rsidR="00984D76" w:rsidRDefault="00BE0605">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sdtContent>
    </w:sdt>
    <w:sdt>
      <w:sdtPr>
        <w:rPr>
          <w:rFonts w:ascii="Calibri" w:hAnsi="Calibri" w:cs="宋体"/>
          <w:b w:val="0"/>
          <w:bCs w:val="0"/>
          <w:kern w:val="0"/>
          <w:sz w:val="24"/>
          <w:szCs w:val="24"/>
        </w:rPr>
        <w:alias w:val="模块:本公司是否存在违反规定决策程序对外提供担保的情况"/>
        <w:tag w:val="_SEC_05a034f558514905b67eb7706c31865e"/>
        <w:id w:val="17731830"/>
        <w:lock w:val="sdtLocked"/>
        <w:placeholder>
          <w:docPart w:val="GBC22222222222222222222222222222"/>
        </w:placeholder>
      </w:sdtPr>
      <w:sdtEndPr>
        <w:rPr>
          <w:rFonts w:ascii="宋体" w:hAnsi="宋体" w:hint="eastAsia"/>
          <w:sz w:val="21"/>
        </w:rPr>
      </w:sdtEndPr>
      <w:sdtContent>
        <w:p w:rsidR="00984D76" w:rsidRDefault="001930DE" w:rsidP="006F538F">
          <w:pPr>
            <w:pStyle w:val="2"/>
            <w:numPr>
              <w:ilvl w:val="0"/>
              <w:numId w:val="6"/>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17731829"/>
            <w:lock w:val="sdtLocked"/>
            <w:placeholder>
              <w:docPart w:val="GBC22222222222222222222222222222"/>
            </w:placeholder>
            <w:comboBox>
              <w:listItem w:displayText="是" w:value="true"/>
              <w:listItem w:displayText="否" w:value="false"/>
            </w:comboBox>
          </w:sdtPr>
          <w:sdtContent>
            <w:p w:rsidR="00984D76" w:rsidRPr="00C51571" w:rsidRDefault="00C45D68">
              <w:pPr>
                <w:rPr>
                  <w:szCs w:val="21"/>
                </w:rPr>
              </w:pPr>
              <w:r>
                <w:rPr>
                  <w:rFonts w:hint="eastAsia"/>
                  <w:szCs w:val="21"/>
                </w:rPr>
                <w:t>否</w:t>
              </w:r>
            </w:p>
          </w:sdtContent>
        </w:sdt>
      </w:sdtContent>
    </w:sdt>
    <w:bookmarkStart w:id="1" w:name="_Hlk61881950" w:displacedByCustomXml="next"/>
    <w:sdt>
      <w:sdtPr>
        <w:rPr>
          <w:rFonts w:ascii="Calibri" w:hAnsi="Calibri" w:cs="宋体"/>
          <w:b w:val="0"/>
          <w:bCs w:val="0"/>
          <w:kern w:val="0"/>
          <w:szCs w:val="24"/>
        </w:rPr>
        <w:alias w:val="模块:是否存在半数以上董事无法保证公司所披露年度报告的真实性、准确..."/>
        <w:tag w:val="_SEC_48356da23f6a4bf99307cdd80c7327ad"/>
        <w:id w:val="17731832"/>
        <w:lock w:val="sdtLocked"/>
        <w:placeholder>
          <w:docPart w:val="GBC22222222222222222222222222222"/>
        </w:placeholder>
      </w:sdtPr>
      <w:sdtEndPr>
        <w:rPr>
          <w:rFonts w:ascii="宋体" w:hAnsi="宋体" w:hint="eastAsia"/>
        </w:rPr>
      </w:sdtEndPr>
      <w:sdtContent>
        <w:p w:rsidR="00984D76" w:rsidRDefault="001930DE" w:rsidP="006F538F">
          <w:pPr>
            <w:pStyle w:val="2"/>
            <w:numPr>
              <w:ilvl w:val="0"/>
              <w:numId w:val="6"/>
            </w:numPr>
            <w:tabs>
              <w:tab w:val="left" w:pos="644"/>
            </w:tabs>
            <w:spacing w:before="0" w:after="0" w:line="360" w:lineRule="auto"/>
            <w:ind w:left="368" w:hangingChars="175" w:hanging="368"/>
            <w:rPr>
              <w:rFonts w:ascii="Calibri" w:hAnsi="Calibri" w:cs="宋体"/>
              <w:kern w:val="0"/>
            </w:rPr>
          </w:pPr>
          <w:r>
            <w:rPr>
              <w:rFonts w:ascii="Calibri" w:hAnsi="Calibri" w:cs="宋体"/>
              <w:kern w:val="0"/>
            </w:rPr>
            <w:t>是否存在半数</w:t>
          </w:r>
          <w:r>
            <w:rPr>
              <w:rFonts w:ascii="Calibri" w:hAnsi="Calibri" w:cs="宋体" w:hint="eastAsia"/>
              <w:kern w:val="0"/>
            </w:rPr>
            <w:t>以上</w:t>
          </w:r>
          <w:r>
            <w:rPr>
              <w:rFonts w:ascii="Calibri" w:hAnsi="Calibri" w:cs="宋体"/>
              <w:kern w:val="0"/>
            </w:rPr>
            <w:t>董事无法保证公司所披露年度报告的真实性、准确性和完整性</w:t>
          </w:r>
          <w:bookmarkEnd w:id="1"/>
        </w:p>
        <w:sdt>
          <w:sdtPr>
            <w:rPr>
              <w:rFonts w:hint="eastAsia"/>
            </w:rPr>
            <w:alias w:val="是否存在半数以上董事无法保证公司所披露年度报告的真实性、准确性和完整性"/>
            <w:tag w:val="_GBC_abc43c78fabf487d8ee599f7fe1628a3"/>
            <w:id w:val="17731831"/>
            <w:lock w:val="sdtLocked"/>
            <w:placeholder>
              <w:docPart w:val="GBC22222222222222222222222222222"/>
            </w:placeholder>
            <w:comboBox>
              <w:listItem w:displayText="是" w:value="是"/>
              <w:listItem w:displayText="否" w:value="否"/>
            </w:comboBox>
          </w:sdtPr>
          <w:sdtContent>
            <w:p w:rsidR="00984D76" w:rsidRDefault="00BE0605" w:rsidP="00F41B41">
              <w:pPr>
                <w:rPr>
                  <w:szCs w:val="21"/>
                </w:rPr>
              </w:pPr>
              <w:r>
                <w:rPr>
                  <w:rFonts w:hint="eastAsia"/>
                </w:rPr>
                <w:t>否</w:t>
              </w:r>
            </w:p>
          </w:sdtContent>
        </w:sdt>
      </w:sdtContent>
    </w:sdt>
    <w:sdt>
      <w:sdtPr>
        <w:rPr>
          <w:rFonts w:ascii="宋体" w:hAnsi="宋体" w:cs="宋体"/>
          <w:b w:val="0"/>
          <w:bCs w:val="0"/>
          <w:kern w:val="0"/>
          <w:szCs w:val="24"/>
        </w:rPr>
        <w:alias w:val="模块:重大风险提示"/>
        <w:tag w:val="_SEC_9889b4a81d8e4a009c1c90b6eaff4bed"/>
        <w:id w:val="17731834"/>
        <w:lock w:val="sdtLocked"/>
        <w:placeholder>
          <w:docPart w:val="GBC22222222222222222222222222222"/>
        </w:placeholder>
      </w:sdtPr>
      <w:sdtContent>
        <w:p w:rsidR="00984D76" w:rsidRDefault="001930DE" w:rsidP="006F538F">
          <w:pPr>
            <w:pStyle w:val="2"/>
            <w:numPr>
              <w:ilvl w:val="0"/>
              <w:numId w:val="6"/>
            </w:numPr>
            <w:tabs>
              <w:tab w:val="left" w:pos="644"/>
            </w:tabs>
            <w:spacing w:before="0" w:after="0" w:line="360" w:lineRule="auto"/>
            <w:ind w:left="368" w:hangingChars="175" w:hanging="368"/>
          </w:pPr>
          <w:r>
            <w:rPr>
              <w:rFonts w:hint="eastAsia"/>
            </w:rPr>
            <w:t>重大风险提示</w:t>
          </w:r>
        </w:p>
        <w:p w:rsidR="00984D76" w:rsidRDefault="006A124D">
          <w:sdt>
            <w:sdtPr>
              <w:alias w:val="重大风险提示"/>
              <w:tag w:val="_GBC_43a6b8847e0241f1af5326af848c7cec"/>
              <w:id w:val="17731833"/>
              <w:lock w:val="sdtLocked"/>
              <w:placeholder>
                <w:docPart w:val="GBC22222222222222222222222222222"/>
              </w:placeholder>
            </w:sdtPr>
            <w:sdtContent>
              <w:r w:rsidR="005B13E7">
                <w:rPr>
                  <w:rFonts w:hAnsi="Calibri" w:hint="eastAsia"/>
                  <w:szCs w:val="21"/>
                </w:rPr>
                <w:t>公司在年</w:t>
              </w:r>
              <w:r w:rsidR="005B13E7" w:rsidRPr="00952F54">
                <w:rPr>
                  <w:rFonts w:hAnsi="Calibri" w:hint="eastAsia"/>
                  <w:szCs w:val="21"/>
                </w:rPr>
                <w:t>度报告第四节“经营情况讨论与分析”中“公司关于公司未来发展的讨论与分析”部分，描述了公司未来的发展趋势、可能面</w:t>
              </w:r>
              <w:r w:rsidR="005B13E7">
                <w:rPr>
                  <w:rFonts w:hAnsi="Calibri" w:hint="eastAsia"/>
                  <w:szCs w:val="21"/>
                </w:rPr>
                <w:t>对的挑战和存在的风险，相关内容涉及的前瞻性陈述，不构成公司对投资者的实质承诺，请投资者注意投资风险。</w:t>
              </w:r>
            </w:sdtContent>
          </w:sdt>
        </w:p>
        <w:p w:rsidR="00984D76" w:rsidRDefault="006A124D"/>
      </w:sdtContent>
    </w:sdt>
    <w:sdt>
      <w:sdtPr>
        <w:rPr>
          <w:rFonts w:ascii="宋体" w:hAnsi="宋体" w:cs="宋体"/>
          <w:b w:val="0"/>
          <w:bCs w:val="0"/>
          <w:kern w:val="0"/>
          <w:szCs w:val="24"/>
        </w:rPr>
        <w:alias w:val="模块:重要提示的其他情况说明"/>
        <w:tag w:val="_SEC_e9484471c6da4ac39a115f2e22fdac24"/>
        <w:id w:val="17731837"/>
        <w:lock w:val="sdtLocked"/>
        <w:placeholder>
          <w:docPart w:val="GBC22222222222222222222222222222"/>
        </w:placeholder>
      </w:sdtPr>
      <w:sdtContent>
        <w:p w:rsidR="00984D76" w:rsidRDefault="001930DE" w:rsidP="006F538F">
          <w:pPr>
            <w:pStyle w:val="2"/>
            <w:numPr>
              <w:ilvl w:val="0"/>
              <w:numId w:val="6"/>
            </w:numPr>
            <w:tabs>
              <w:tab w:val="left" w:pos="588"/>
              <w:tab w:val="left" w:pos="644"/>
              <w:tab w:val="left" w:pos="672"/>
            </w:tabs>
            <w:spacing w:before="0" w:after="0" w:line="360" w:lineRule="auto"/>
            <w:ind w:left="368" w:hangingChars="175" w:hanging="368"/>
          </w:pPr>
          <w:r>
            <w:rPr>
              <w:rFonts w:hint="eastAsia"/>
            </w:rPr>
            <w:t>其他</w:t>
          </w:r>
        </w:p>
        <w:sdt>
          <w:sdtPr>
            <w:alias w:val="是否适用：其他重要提示[双击切换]"/>
            <w:tag w:val="_GBC_0eafa210a73340628544c13dacbc7643"/>
            <w:id w:val="17731835"/>
            <w:lock w:val="sdtLocked"/>
            <w:placeholder>
              <w:docPart w:val="GBC22222222222222222222222222222"/>
            </w:placeholder>
          </w:sdtPr>
          <w:sdtContent>
            <w:p w:rsidR="00984D76" w:rsidRDefault="006A124D" w:rsidP="00C51571">
              <w:pPr>
                <w:rPr>
                  <w:szCs w:val="21"/>
                </w:rPr>
              </w:pPr>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6A124D">
          <w:pPr>
            <w:rPr>
              <w:szCs w:val="21"/>
            </w:rPr>
          </w:pPr>
        </w:p>
      </w:sdtContent>
    </w:sdt>
    <w:p w:rsidR="00984D76" w:rsidRDefault="00984D76">
      <w:pPr>
        <w:rPr>
          <w:szCs w:val="21"/>
        </w:rPr>
      </w:pPr>
    </w:p>
    <w:p w:rsidR="00984D76" w:rsidRDefault="001930DE">
      <w:pPr>
        <w:spacing w:line="480" w:lineRule="auto"/>
        <w:jc w:val="center"/>
        <w:rPr>
          <w:b/>
          <w:sz w:val="28"/>
          <w:szCs w:val="28"/>
        </w:rPr>
      </w:pPr>
      <w:r>
        <w:rPr>
          <w:rFonts w:hint="eastAsia"/>
          <w:b/>
          <w:sz w:val="28"/>
          <w:szCs w:val="28"/>
        </w:rPr>
        <w:t>目录</w:t>
      </w:r>
    </w:p>
    <w:p w:rsidR="00984D76" w:rsidRDefault="006A124D">
      <w:pPr>
        <w:pStyle w:val="11"/>
        <w:rPr>
          <w:rFonts w:asciiTheme="minorHAnsi" w:eastAsiaTheme="minorEastAsia" w:hAnsiTheme="minorHAnsi" w:cstheme="minorBidi"/>
          <w:b/>
          <w:bCs/>
          <w:noProof/>
          <w:szCs w:val="22"/>
        </w:rPr>
      </w:pPr>
      <w:r w:rsidRPr="006A124D">
        <w:rPr>
          <w:b/>
          <w:bCs/>
        </w:rPr>
        <w:fldChar w:fldCharType="begin"/>
      </w:r>
      <w:r w:rsidR="001930DE">
        <w:rPr>
          <w:b/>
          <w:bCs/>
        </w:rPr>
        <w:instrText xml:space="preserve"> TOC \o "1-1" \h \z \u </w:instrText>
      </w:r>
      <w:r w:rsidRPr="006A124D">
        <w:rPr>
          <w:b/>
          <w:bCs/>
        </w:rPr>
        <w:fldChar w:fldCharType="separate"/>
      </w:r>
      <w:hyperlink w:anchor="_Toc28098023" w:history="1">
        <w:r w:rsidR="001930DE">
          <w:rPr>
            <w:rStyle w:val="a3"/>
            <w:b/>
            <w:bCs/>
            <w:noProof/>
          </w:rPr>
          <w:t>第一节</w:t>
        </w:r>
        <w:r w:rsidR="001930DE">
          <w:rPr>
            <w:rFonts w:asciiTheme="minorHAnsi" w:eastAsiaTheme="minorEastAsia" w:hAnsiTheme="minorHAnsi" w:cstheme="minorBidi"/>
            <w:b/>
            <w:bCs/>
            <w:noProof/>
            <w:szCs w:val="22"/>
          </w:rPr>
          <w:tab/>
        </w:r>
        <w:r w:rsidR="001930DE">
          <w:rPr>
            <w:rStyle w:val="a3"/>
            <w:b/>
            <w:bCs/>
            <w:noProof/>
          </w:rPr>
          <w:t>释义</w:t>
        </w:r>
        <w:r w:rsidR="001930DE">
          <w:rPr>
            <w:b/>
            <w:bCs/>
            <w:noProof/>
            <w:webHidden/>
          </w:rPr>
          <w:tab/>
        </w:r>
        <w:r>
          <w:rPr>
            <w:b/>
            <w:bCs/>
            <w:noProof/>
            <w:webHidden/>
          </w:rPr>
          <w:fldChar w:fldCharType="begin"/>
        </w:r>
        <w:r w:rsidR="001930DE">
          <w:rPr>
            <w:b/>
            <w:bCs/>
            <w:noProof/>
            <w:webHidden/>
          </w:rPr>
          <w:instrText xml:space="preserve"> PAGEREF _Toc28098023 \h </w:instrText>
        </w:r>
        <w:r>
          <w:rPr>
            <w:b/>
            <w:bCs/>
            <w:noProof/>
            <w:webHidden/>
          </w:rPr>
        </w:r>
        <w:r>
          <w:rPr>
            <w:b/>
            <w:bCs/>
            <w:noProof/>
            <w:webHidden/>
          </w:rPr>
          <w:fldChar w:fldCharType="separate"/>
        </w:r>
        <w:r w:rsidR="008B5457">
          <w:rPr>
            <w:b/>
            <w:bCs/>
            <w:noProof/>
            <w:webHidden/>
          </w:rPr>
          <w:t>3</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24" w:history="1">
        <w:r w:rsidR="001930DE">
          <w:rPr>
            <w:rStyle w:val="a3"/>
            <w:b/>
            <w:bCs/>
            <w:noProof/>
          </w:rPr>
          <w:t>第二节</w:t>
        </w:r>
        <w:r w:rsidR="001930DE">
          <w:rPr>
            <w:rFonts w:asciiTheme="minorHAnsi" w:eastAsiaTheme="minorEastAsia" w:hAnsiTheme="minorHAnsi" w:cstheme="minorBidi"/>
            <w:b/>
            <w:bCs/>
            <w:noProof/>
            <w:szCs w:val="22"/>
          </w:rPr>
          <w:tab/>
        </w:r>
        <w:r w:rsidR="001930DE">
          <w:rPr>
            <w:rStyle w:val="a3"/>
            <w:b/>
            <w:bCs/>
            <w:noProof/>
          </w:rPr>
          <w:t>公司简介和主要财务指标</w:t>
        </w:r>
        <w:r w:rsidR="001930DE">
          <w:rPr>
            <w:b/>
            <w:bCs/>
            <w:noProof/>
            <w:webHidden/>
          </w:rPr>
          <w:tab/>
        </w:r>
        <w:r>
          <w:rPr>
            <w:b/>
            <w:bCs/>
            <w:noProof/>
            <w:webHidden/>
          </w:rPr>
          <w:fldChar w:fldCharType="begin"/>
        </w:r>
        <w:r w:rsidR="001930DE">
          <w:rPr>
            <w:b/>
            <w:bCs/>
            <w:noProof/>
            <w:webHidden/>
          </w:rPr>
          <w:instrText xml:space="preserve"> PAGEREF _Toc28098024 \h </w:instrText>
        </w:r>
        <w:r>
          <w:rPr>
            <w:b/>
            <w:bCs/>
            <w:noProof/>
            <w:webHidden/>
          </w:rPr>
        </w:r>
        <w:r>
          <w:rPr>
            <w:b/>
            <w:bCs/>
            <w:noProof/>
            <w:webHidden/>
          </w:rPr>
          <w:fldChar w:fldCharType="separate"/>
        </w:r>
        <w:r w:rsidR="008B5457">
          <w:rPr>
            <w:b/>
            <w:bCs/>
            <w:noProof/>
            <w:webHidden/>
          </w:rPr>
          <w:t>3</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25" w:history="1">
        <w:r w:rsidR="001930DE">
          <w:rPr>
            <w:rStyle w:val="a3"/>
            <w:b/>
            <w:bCs/>
            <w:noProof/>
          </w:rPr>
          <w:t>第三节</w:t>
        </w:r>
        <w:r w:rsidR="001930DE">
          <w:rPr>
            <w:rFonts w:asciiTheme="minorHAnsi" w:eastAsiaTheme="minorEastAsia" w:hAnsiTheme="minorHAnsi" w:cstheme="minorBidi"/>
            <w:b/>
            <w:bCs/>
            <w:noProof/>
            <w:szCs w:val="22"/>
          </w:rPr>
          <w:tab/>
        </w:r>
        <w:r w:rsidR="001930DE">
          <w:rPr>
            <w:rStyle w:val="a3"/>
            <w:b/>
            <w:bCs/>
            <w:noProof/>
          </w:rPr>
          <w:t>公司业务概要</w:t>
        </w:r>
        <w:r w:rsidR="001930DE">
          <w:rPr>
            <w:b/>
            <w:bCs/>
            <w:noProof/>
            <w:webHidden/>
          </w:rPr>
          <w:tab/>
        </w:r>
        <w:r>
          <w:rPr>
            <w:b/>
            <w:bCs/>
            <w:noProof/>
            <w:webHidden/>
          </w:rPr>
          <w:fldChar w:fldCharType="begin"/>
        </w:r>
        <w:r w:rsidR="001930DE">
          <w:rPr>
            <w:b/>
            <w:bCs/>
            <w:noProof/>
            <w:webHidden/>
          </w:rPr>
          <w:instrText xml:space="preserve"> PAGEREF _Toc28098025 \h </w:instrText>
        </w:r>
        <w:r>
          <w:rPr>
            <w:b/>
            <w:bCs/>
            <w:noProof/>
            <w:webHidden/>
          </w:rPr>
        </w:r>
        <w:r>
          <w:rPr>
            <w:b/>
            <w:bCs/>
            <w:noProof/>
            <w:webHidden/>
          </w:rPr>
          <w:fldChar w:fldCharType="separate"/>
        </w:r>
        <w:r w:rsidR="008B5457">
          <w:rPr>
            <w:b/>
            <w:bCs/>
            <w:noProof/>
            <w:webHidden/>
          </w:rPr>
          <w:t>7</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26" w:history="1">
        <w:r w:rsidR="001930DE">
          <w:rPr>
            <w:rStyle w:val="a3"/>
            <w:b/>
            <w:bCs/>
            <w:noProof/>
          </w:rPr>
          <w:t>第四节</w:t>
        </w:r>
        <w:r w:rsidR="001930DE">
          <w:rPr>
            <w:rFonts w:asciiTheme="minorHAnsi" w:eastAsiaTheme="minorEastAsia" w:hAnsiTheme="minorHAnsi" w:cstheme="minorBidi"/>
            <w:b/>
            <w:bCs/>
            <w:noProof/>
            <w:szCs w:val="22"/>
          </w:rPr>
          <w:tab/>
        </w:r>
        <w:r w:rsidR="001930DE">
          <w:rPr>
            <w:rStyle w:val="a3"/>
            <w:b/>
            <w:bCs/>
            <w:noProof/>
          </w:rPr>
          <w:t>经营情况讨论与分析</w:t>
        </w:r>
        <w:r w:rsidR="001930DE">
          <w:rPr>
            <w:b/>
            <w:bCs/>
            <w:noProof/>
            <w:webHidden/>
          </w:rPr>
          <w:tab/>
        </w:r>
        <w:r>
          <w:rPr>
            <w:b/>
            <w:bCs/>
            <w:noProof/>
            <w:webHidden/>
          </w:rPr>
          <w:fldChar w:fldCharType="begin"/>
        </w:r>
        <w:r w:rsidR="001930DE">
          <w:rPr>
            <w:b/>
            <w:bCs/>
            <w:noProof/>
            <w:webHidden/>
          </w:rPr>
          <w:instrText xml:space="preserve"> PAGEREF _Toc28098026 \h </w:instrText>
        </w:r>
        <w:r>
          <w:rPr>
            <w:b/>
            <w:bCs/>
            <w:noProof/>
            <w:webHidden/>
          </w:rPr>
        </w:r>
        <w:r>
          <w:rPr>
            <w:b/>
            <w:bCs/>
            <w:noProof/>
            <w:webHidden/>
          </w:rPr>
          <w:fldChar w:fldCharType="separate"/>
        </w:r>
        <w:r w:rsidR="008B5457">
          <w:rPr>
            <w:b/>
            <w:bCs/>
            <w:noProof/>
            <w:webHidden/>
          </w:rPr>
          <w:t>9</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27" w:history="1">
        <w:r w:rsidR="001930DE">
          <w:rPr>
            <w:rStyle w:val="a3"/>
            <w:b/>
            <w:bCs/>
            <w:noProof/>
          </w:rPr>
          <w:t>第五节</w:t>
        </w:r>
        <w:r w:rsidR="001930DE">
          <w:rPr>
            <w:rFonts w:asciiTheme="minorHAnsi" w:eastAsiaTheme="minorEastAsia" w:hAnsiTheme="minorHAnsi" w:cstheme="minorBidi"/>
            <w:b/>
            <w:bCs/>
            <w:noProof/>
            <w:szCs w:val="22"/>
          </w:rPr>
          <w:tab/>
        </w:r>
        <w:r w:rsidR="001930DE">
          <w:rPr>
            <w:rStyle w:val="a3"/>
            <w:b/>
            <w:bCs/>
            <w:noProof/>
          </w:rPr>
          <w:t>重要事项</w:t>
        </w:r>
        <w:r w:rsidR="001930DE">
          <w:rPr>
            <w:b/>
            <w:bCs/>
            <w:noProof/>
            <w:webHidden/>
          </w:rPr>
          <w:tab/>
        </w:r>
        <w:r>
          <w:rPr>
            <w:b/>
            <w:bCs/>
            <w:noProof/>
            <w:webHidden/>
          </w:rPr>
          <w:fldChar w:fldCharType="begin"/>
        </w:r>
        <w:r w:rsidR="001930DE">
          <w:rPr>
            <w:b/>
            <w:bCs/>
            <w:noProof/>
            <w:webHidden/>
          </w:rPr>
          <w:instrText xml:space="preserve"> PAGEREF _Toc28098027 \h </w:instrText>
        </w:r>
        <w:r>
          <w:rPr>
            <w:b/>
            <w:bCs/>
            <w:noProof/>
            <w:webHidden/>
          </w:rPr>
        </w:r>
        <w:r>
          <w:rPr>
            <w:b/>
            <w:bCs/>
            <w:noProof/>
            <w:webHidden/>
          </w:rPr>
          <w:fldChar w:fldCharType="separate"/>
        </w:r>
        <w:r w:rsidR="008B5457">
          <w:rPr>
            <w:b/>
            <w:bCs/>
            <w:noProof/>
            <w:webHidden/>
          </w:rPr>
          <w:t>25</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28" w:history="1">
        <w:r w:rsidR="001930DE">
          <w:rPr>
            <w:rStyle w:val="a3"/>
            <w:b/>
            <w:bCs/>
            <w:noProof/>
          </w:rPr>
          <w:t>第六节</w:t>
        </w:r>
        <w:r w:rsidR="001930DE">
          <w:rPr>
            <w:rFonts w:asciiTheme="minorHAnsi" w:eastAsiaTheme="minorEastAsia" w:hAnsiTheme="minorHAnsi" w:cstheme="minorBidi"/>
            <w:b/>
            <w:bCs/>
            <w:noProof/>
            <w:szCs w:val="22"/>
          </w:rPr>
          <w:tab/>
        </w:r>
        <w:r w:rsidR="001930DE">
          <w:rPr>
            <w:rStyle w:val="a3"/>
            <w:b/>
            <w:bCs/>
            <w:noProof/>
          </w:rPr>
          <w:t>普通股股份变动及股东情况</w:t>
        </w:r>
        <w:r w:rsidR="001930DE">
          <w:rPr>
            <w:b/>
            <w:bCs/>
            <w:noProof/>
            <w:webHidden/>
          </w:rPr>
          <w:tab/>
        </w:r>
        <w:r>
          <w:rPr>
            <w:b/>
            <w:bCs/>
            <w:noProof/>
            <w:webHidden/>
          </w:rPr>
          <w:fldChar w:fldCharType="begin"/>
        </w:r>
        <w:r w:rsidR="001930DE">
          <w:rPr>
            <w:b/>
            <w:bCs/>
            <w:noProof/>
            <w:webHidden/>
          </w:rPr>
          <w:instrText xml:space="preserve"> PAGEREF _Toc28098028 \h </w:instrText>
        </w:r>
        <w:r>
          <w:rPr>
            <w:b/>
            <w:bCs/>
            <w:noProof/>
            <w:webHidden/>
          </w:rPr>
        </w:r>
        <w:r>
          <w:rPr>
            <w:b/>
            <w:bCs/>
            <w:noProof/>
            <w:webHidden/>
          </w:rPr>
          <w:fldChar w:fldCharType="separate"/>
        </w:r>
        <w:r w:rsidR="008B5457">
          <w:rPr>
            <w:b/>
            <w:bCs/>
            <w:noProof/>
            <w:webHidden/>
          </w:rPr>
          <w:t>59</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29" w:history="1">
        <w:r w:rsidR="001930DE">
          <w:rPr>
            <w:rStyle w:val="a3"/>
            <w:b/>
            <w:bCs/>
            <w:noProof/>
          </w:rPr>
          <w:t>第七节</w:t>
        </w:r>
        <w:r w:rsidR="001930DE">
          <w:rPr>
            <w:rFonts w:asciiTheme="minorHAnsi" w:eastAsiaTheme="minorEastAsia" w:hAnsiTheme="minorHAnsi" w:cstheme="minorBidi"/>
            <w:b/>
            <w:bCs/>
            <w:noProof/>
            <w:szCs w:val="22"/>
          </w:rPr>
          <w:tab/>
        </w:r>
        <w:r w:rsidR="001930DE">
          <w:rPr>
            <w:rStyle w:val="a3"/>
            <w:b/>
            <w:bCs/>
            <w:noProof/>
          </w:rPr>
          <w:t>优先股相关情况</w:t>
        </w:r>
        <w:r w:rsidR="001930DE">
          <w:rPr>
            <w:b/>
            <w:bCs/>
            <w:noProof/>
            <w:webHidden/>
          </w:rPr>
          <w:tab/>
        </w:r>
        <w:r>
          <w:rPr>
            <w:b/>
            <w:bCs/>
            <w:noProof/>
            <w:webHidden/>
          </w:rPr>
          <w:fldChar w:fldCharType="begin"/>
        </w:r>
        <w:r w:rsidR="001930DE">
          <w:rPr>
            <w:b/>
            <w:bCs/>
            <w:noProof/>
            <w:webHidden/>
          </w:rPr>
          <w:instrText xml:space="preserve"> PAGEREF _Toc28098029 \h </w:instrText>
        </w:r>
        <w:r>
          <w:rPr>
            <w:b/>
            <w:bCs/>
            <w:noProof/>
            <w:webHidden/>
          </w:rPr>
        </w:r>
        <w:r>
          <w:rPr>
            <w:b/>
            <w:bCs/>
            <w:noProof/>
            <w:webHidden/>
          </w:rPr>
          <w:fldChar w:fldCharType="separate"/>
        </w:r>
        <w:r w:rsidR="008B5457">
          <w:rPr>
            <w:b/>
            <w:bCs/>
            <w:noProof/>
            <w:webHidden/>
          </w:rPr>
          <w:t>63</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30" w:history="1">
        <w:r w:rsidR="001930DE">
          <w:rPr>
            <w:rStyle w:val="a3"/>
            <w:b/>
            <w:bCs/>
            <w:noProof/>
          </w:rPr>
          <w:t>第八节</w:t>
        </w:r>
        <w:r w:rsidR="001930DE">
          <w:rPr>
            <w:rFonts w:asciiTheme="minorHAnsi" w:eastAsiaTheme="minorEastAsia" w:hAnsiTheme="minorHAnsi" w:cstheme="minorBidi"/>
            <w:b/>
            <w:bCs/>
            <w:noProof/>
            <w:szCs w:val="22"/>
          </w:rPr>
          <w:tab/>
        </w:r>
        <w:r w:rsidR="001930DE">
          <w:rPr>
            <w:rStyle w:val="a3"/>
            <w:b/>
            <w:bCs/>
            <w:noProof/>
          </w:rPr>
          <w:t>董事、监事、高级管理人员和员工情况</w:t>
        </w:r>
        <w:r w:rsidR="001930DE">
          <w:rPr>
            <w:b/>
            <w:bCs/>
            <w:noProof/>
            <w:webHidden/>
          </w:rPr>
          <w:tab/>
        </w:r>
        <w:r>
          <w:rPr>
            <w:b/>
            <w:bCs/>
            <w:noProof/>
            <w:webHidden/>
          </w:rPr>
          <w:fldChar w:fldCharType="begin"/>
        </w:r>
        <w:r w:rsidR="001930DE">
          <w:rPr>
            <w:b/>
            <w:bCs/>
            <w:noProof/>
            <w:webHidden/>
          </w:rPr>
          <w:instrText xml:space="preserve"> PAGEREF _Toc28098030 \h </w:instrText>
        </w:r>
        <w:r>
          <w:rPr>
            <w:b/>
            <w:bCs/>
            <w:noProof/>
            <w:webHidden/>
          </w:rPr>
        </w:r>
        <w:r>
          <w:rPr>
            <w:b/>
            <w:bCs/>
            <w:noProof/>
            <w:webHidden/>
          </w:rPr>
          <w:fldChar w:fldCharType="separate"/>
        </w:r>
        <w:r w:rsidR="008B5457">
          <w:rPr>
            <w:b/>
            <w:bCs/>
            <w:noProof/>
            <w:webHidden/>
          </w:rPr>
          <w:t>64</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31" w:history="1">
        <w:r w:rsidR="001930DE">
          <w:rPr>
            <w:rStyle w:val="a3"/>
            <w:b/>
            <w:bCs/>
            <w:noProof/>
          </w:rPr>
          <w:t>第九节</w:t>
        </w:r>
        <w:r w:rsidR="001930DE">
          <w:rPr>
            <w:rFonts w:asciiTheme="minorHAnsi" w:eastAsiaTheme="minorEastAsia" w:hAnsiTheme="minorHAnsi" w:cstheme="minorBidi"/>
            <w:b/>
            <w:bCs/>
            <w:noProof/>
            <w:szCs w:val="22"/>
          </w:rPr>
          <w:tab/>
        </w:r>
        <w:r w:rsidR="001930DE">
          <w:rPr>
            <w:rStyle w:val="a3"/>
            <w:b/>
            <w:bCs/>
            <w:noProof/>
          </w:rPr>
          <w:t>公司治理</w:t>
        </w:r>
        <w:r w:rsidR="001930DE">
          <w:rPr>
            <w:b/>
            <w:bCs/>
            <w:noProof/>
            <w:webHidden/>
          </w:rPr>
          <w:tab/>
        </w:r>
        <w:r>
          <w:rPr>
            <w:b/>
            <w:bCs/>
            <w:noProof/>
            <w:webHidden/>
          </w:rPr>
          <w:fldChar w:fldCharType="begin"/>
        </w:r>
        <w:r w:rsidR="001930DE">
          <w:rPr>
            <w:b/>
            <w:bCs/>
            <w:noProof/>
            <w:webHidden/>
          </w:rPr>
          <w:instrText xml:space="preserve"> PAGEREF _Toc28098031 \h </w:instrText>
        </w:r>
        <w:r>
          <w:rPr>
            <w:b/>
            <w:bCs/>
            <w:noProof/>
            <w:webHidden/>
          </w:rPr>
        </w:r>
        <w:r>
          <w:rPr>
            <w:b/>
            <w:bCs/>
            <w:noProof/>
            <w:webHidden/>
          </w:rPr>
          <w:fldChar w:fldCharType="separate"/>
        </w:r>
        <w:r w:rsidR="008B5457">
          <w:rPr>
            <w:b/>
            <w:bCs/>
            <w:noProof/>
            <w:webHidden/>
          </w:rPr>
          <w:t>77</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32" w:history="1">
        <w:r w:rsidR="001930DE">
          <w:rPr>
            <w:rStyle w:val="a3"/>
            <w:b/>
            <w:bCs/>
            <w:noProof/>
          </w:rPr>
          <w:t>第十节</w:t>
        </w:r>
        <w:r w:rsidR="001930DE">
          <w:rPr>
            <w:rFonts w:asciiTheme="minorHAnsi" w:eastAsiaTheme="minorEastAsia" w:hAnsiTheme="minorHAnsi" w:cstheme="minorBidi"/>
            <w:b/>
            <w:bCs/>
            <w:noProof/>
            <w:szCs w:val="22"/>
          </w:rPr>
          <w:tab/>
        </w:r>
        <w:r w:rsidR="001930DE">
          <w:rPr>
            <w:rStyle w:val="a3"/>
            <w:b/>
            <w:bCs/>
            <w:noProof/>
          </w:rPr>
          <w:t>公司债券相关情况</w:t>
        </w:r>
        <w:r w:rsidR="001930DE">
          <w:rPr>
            <w:b/>
            <w:bCs/>
            <w:noProof/>
            <w:webHidden/>
          </w:rPr>
          <w:tab/>
        </w:r>
        <w:r>
          <w:rPr>
            <w:b/>
            <w:bCs/>
            <w:noProof/>
            <w:webHidden/>
          </w:rPr>
          <w:fldChar w:fldCharType="begin"/>
        </w:r>
        <w:r w:rsidR="001930DE">
          <w:rPr>
            <w:b/>
            <w:bCs/>
            <w:noProof/>
            <w:webHidden/>
          </w:rPr>
          <w:instrText xml:space="preserve"> PAGEREF _Toc28098032 \h </w:instrText>
        </w:r>
        <w:r>
          <w:rPr>
            <w:b/>
            <w:bCs/>
            <w:noProof/>
            <w:webHidden/>
          </w:rPr>
        </w:r>
        <w:r>
          <w:rPr>
            <w:b/>
            <w:bCs/>
            <w:noProof/>
            <w:webHidden/>
          </w:rPr>
          <w:fldChar w:fldCharType="separate"/>
        </w:r>
        <w:r w:rsidR="008B5457">
          <w:rPr>
            <w:b/>
            <w:bCs/>
            <w:noProof/>
            <w:webHidden/>
          </w:rPr>
          <w:t>80</w:t>
        </w:r>
        <w:r>
          <w:rPr>
            <w:b/>
            <w:bCs/>
            <w:noProof/>
            <w:webHidden/>
          </w:rPr>
          <w:fldChar w:fldCharType="end"/>
        </w:r>
      </w:hyperlink>
    </w:p>
    <w:p w:rsidR="00984D76" w:rsidRDefault="006A124D">
      <w:pPr>
        <w:pStyle w:val="11"/>
        <w:rPr>
          <w:rFonts w:asciiTheme="minorHAnsi" w:eastAsiaTheme="minorEastAsia" w:hAnsiTheme="minorHAnsi" w:cstheme="minorBidi"/>
          <w:b/>
          <w:bCs/>
          <w:noProof/>
          <w:szCs w:val="22"/>
        </w:rPr>
      </w:pPr>
      <w:hyperlink w:anchor="_Toc28098033" w:history="1">
        <w:r w:rsidR="001930DE">
          <w:rPr>
            <w:rStyle w:val="a3"/>
            <w:rFonts w:ascii="宋体" w:hAnsi="宋体"/>
            <w:b/>
            <w:bCs/>
            <w:noProof/>
          </w:rPr>
          <w:t>第十一节</w:t>
        </w:r>
        <w:r w:rsidR="001930DE">
          <w:rPr>
            <w:rFonts w:asciiTheme="minorHAnsi" w:eastAsiaTheme="minorEastAsia" w:hAnsiTheme="minorHAnsi" w:cstheme="minorBidi"/>
            <w:b/>
            <w:bCs/>
            <w:noProof/>
            <w:szCs w:val="22"/>
          </w:rPr>
          <w:tab/>
        </w:r>
        <w:r w:rsidR="001930DE">
          <w:rPr>
            <w:rStyle w:val="a3"/>
            <w:rFonts w:ascii="宋体" w:hAnsi="宋体"/>
            <w:b/>
            <w:bCs/>
            <w:noProof/>
          </w:rPr>
          <w:t>财务报告</w:t>
        </w:r>
        <w:r w:rsidR="001930DE">
          <w:rPr>
            <w:b/>
            <w:bCs/>
            <w:noProof/>
            <w:webHidden/>
          </w:rPr>
          <w:tab/>
        </w:r>
        <w:r>
          <w:rPr>
            <w:b/>
            <w:bCs/>
            <w:noProof/>
            <w:webHidden/>
          </w:rPr>
          <w:fldChar w:fldCharType="begin"/>
        </w:r>
        <w:r w:rsidR="001930DE">
          <w:rPr>
            <w:b/>
            <w:bCs/>
            <w:noProof/>
            <w:webHidden/>
          </w:rPr>
          <w:instrText xml:space="preserve"> PAGEREF _Toc28098033 \h </w:instrText>
        </w:r>
        <w:r>
          <w:rPr>
            <w:b/>
            <w:bCs/>
            <w:noProof/>
            <w:webHidden/>
          </w:rPr>
        </w:r>
        <w:r>
          <w:rPr>
            <w:b/>
            <w:bCs/>
            <w:noProof/>
            <w:webHidden/>
          </w:rPr>
          <w:fldChar w:fldCharType="separate"/>
        </w:r>
        <w:r w:rsidR="008B5457">
          <w:rPr>
            <w:b/>
            <w:bCs/>
            <w:noProof/>
            <w:webHidden/>
          </w:rPr>
          <w:t>81</w:t>
        </w:r>
        <w:r>
          <w:rPr>
            <w:b/>
            <w:bCs/>
            <w:noProof/>
            <w:webHidden/>
          </w:rPr>
          <w:fldChar w:fldCharType="end"/>
        </w:r>
      </w:hyperlink>
    </w:p>
    <w:p w:rsidR="00984D76" w:rsidRDefault="006A124D">
      <w:pPr>
        <w:pStyle w:val="11"/>
        <w:rPr>
          <w:rFonts w:asciiTheme="minorHAnsi" w:eastAsiaTheme="minorEastAsia" w:hAnsiTheme="minorHAnsi" w:cstheme="minorBidi"/>
          <w:noProof/>
          <w:szCs w:val="22"/>
        </w:rPr>
      </w:pPr>
      <w:hyperlink w:anchor="_Toc28098034" w:history="1">
        <w:r w:rsidR="001930DE">
          <w:rPr>
            <w:rStyle w:val="a3"/>
            <w:rFonts w:ascii="宋体" w:hAnsi="宋体"/>
            <w:b/>
            <w:bCs/>
            <w:noProof/>
          </w:rPr>
          <w:t>第十二节</w:t>
        </w:r>
        <w:r w:rsidR="001930DE">
          <w:rPr>
            <w:rFonts w:asciiTheme="minorHAnsi" w:eastAsiaTheme="minorEastAsia" w:hAnsiTheme="minorHAnsi" w:cstheme="minorBidi"/>
            <w:b/>
            <w:bCs/>
            <w:noProof/>
            <w:szCs w:val="22"/>
          </w:rPr>
          <w:tab/>
        </w:r>
        <w:r w:rsidR="001930DE">
          <w:rPr>
            <w:rStyle w:val="a3"/>
            <w:rFonts w:ascii="宋体" w:hAnsi="宋体"/>
            <w:b/>
            <w:bCs/>
            <w:noProof/>
          </w:rPr>
          <w:t>备查文件目录</w:t>
        </w:r>
        <w:r w:rsidR="001930DE">
          <w:rPr>
            <w:b/>
            <w:bCs/>
            <w:noProof/>
            <w:webHidden/>
          </w:rPr>
          <w:tab/>
        </w:r>
        <w:r>
          <w:rPr>
            <w:b/>
            <w:bCs/>
            <w:noProof/>
            <w:webHidden/>
          </w:rPr>
          <w:fldChar w:fldCharType="begin"/>
        </w:r>
        <w:r w:rsidR="001930DE">
          <w:rPr>
            <w:b/>
            <w:bCs/>
            <w:noProof/>
            <w:webHidden/>
          </w:rPr>
          <w:instrText xml:space="preserve"> PAGEREF _Toc28098034 \h </w:instrText>
        </w:r>
        <w:r>
          <w:rPr>
            <w:b/>
            <w:bCs/>
            <w:noProof/>
            <w:webHidden/>
          </w:rPr>
        </w:r>
        <w:r>
          <w:rPr>
            <w:b/>
            <w:bCs/>
            <w:noProof/>
            <w:webHidden/>
          </w:rPr>
          <w:fldChar w:fldCharType="separate"/>
        </w:r>
        <w:r w:rsidR="008B5457">
          <w:rPr>
            <w:b/>
            <w:bCs/>
            <w:noProof/>
            <w:webHidden/>
          </w:rPr>
          <w:t>222</w:t>
        </w:r>
        <w:r>
          <w:rPr>
            <w:b/>
            <w:bCs/>
            <w:noProof/>
            <w:webHidden/>
          </w:rPr>
          <w:fldChar w:fldCharType="end"/>
        </w:r>
      </w:hyperlink>
    </w:p>
    <w:p w:rsidR="00984D76" w:rsidRDefault="006A124D">
      <w:pPr>
        <w:sectPr w:rsidR="00984D76" w:rsidSect="003F726B">
          <w:pgSz w:w="11906" w:h="16838"/>
          <w:pgMar w:top="1525" w:right="1276" w:bottom="1440" w:left="1797" w:header="855" w:footer="992" w:gutter="0"/>
          <w:pgNumType w:start="1"/>
          <w:cols w:space="425"/>
          <w:docGrid w:linePitch="312"/>
        </w:sectPr>
      </w:pPr>
      <w:r>
        <w:rPr>
          <w:b/>
          <w:bCs/>
        </w:rPr>
        <w:fldChar w:fldCharType="end"/>
      </w:r>
    </w:p>
    <w:p w:rsidR="00984D76" w:rsidRDefault="00984D76">
      <w:pPr>
        <w:rPr>
          <w:szCs w:val="21"/>
        </w:rPr>
      </w:pPr>
    </w:p>
    <w:p w:rsidR="00984D76" w:rsidRDefault="001930DE">
      <w:pPr>
        <w:pStyle w:val="10"/>
        <w:numPr>
          <w:ilvl w:val="0"/>
          <w:numId w:val="3"/>
        </w:numPr>
      </w:pPr>
      <w:bookmarkStart w:id="2" w:name="_Toc407111354"/>
      <w:bookmarkStart w:id="3" w:name="_Toc436392761"/>
      <w:bookmarkStart w:id="4" w:name="_Toc437440708"/>
      <w:bookmarkStart w:id="5" w:name="_Toc28098023"/>
      <w:r>
        <w:rPr>
          <w:rFonts w:hint="eastAsia"/>
        </w:rPr>
        <w:t>释义</w:t>
      </w:r>
      <w:bookmarkEnd w:id="2"/>
      <w:bookmarkEnd w:id="3"/>
      <w:bookmarkEnd w:id="4"/>
      <w:bookmarkEnd w:id="5"/>
    </w:p>
    <w:sdt>
      <w:sdtPr>
        <w:rPr>
          <w:rFonts w:ascii="Calibri" w:hAnsi="Calibri" w:cs="宋体"/>
          <w:b w:val="0"/>
          <w:bCs w:val="0"/>
          <w:kern w:val="0"/>
          <w:sz w:val="24"/>
          <w:szCs w:val="22"/>
        </w:rPr>
        <w:alias w:val="模块:释义"/>
        <w:tag w:val="_SEC_e0ada4191e1e474fa6a3f5096e480871"/>
        <w:id w:val="17731881"/>
        <w:lock w:val="sdtLocked"/>
        <w:placeholder>
          <w:docPart w:val="GBC22222222222222222222222222222"/>
        </w:placeholder>
      </w:sdtPr>
      <w:sdtEndPr>
        <w:rPr>
          <w:rFonts w:ascii="宋体" w:hAnsi="宋体"/>
          <w:sz w:val="21"/>
          <w:szCs w:val="24"/>
        </w:rPr>
      </w:sdtEndPr>
      <w:sdtContent>
        <w:p w:rsidR="00984D76" w:rsidRDefault="001930DE" w:rsidP="006F538F">
          <w:pPr>
            <w:pStyle w:val="2"/>
            <w:numPr>
              <w:ilvl w:val="0"/>
              <w:numId w:val="20"/>
            </w:numPr>
            <w:tabs>
              <w:tab w:val="left" w:pos="588"/>
            </w:tabs>
            <w:ind w:hangingChars="175"/>
          </w:pPr>
          <w:r>
            <w:t>释义</w:t>
          </w:r>
        </w:p>
        <w:p w:rsidR="005B13E7" w:rsidRDefault="001930DE">
          <w:pPr>
            <w:rPr>
              <w:szCs w:val="21"/>
            </w:rPr>
          </w:pPr>
          <w:r>
            <w:rPr>
              <w:szCs w:val="21"/>
            </w:rPr>
            <w:t>在本报告书中，除非文义另有所指，下列词语具有如下含义：</w:t>
          </w:r>
        </w:p>
        <w:tbl>
          <w:tblPr>
            <w:tblStyle w:val="a6"/>
            <w:tblW w:w="0" w:type="auto"/>
            <w:tblLook w:val="04A0"/>
          </w:tblPr>
          <w:tblGrid>
            <w:gridCol w:w="3016"/>
            <w:gridCol w:w="1345"/>
            <w:gridCol w:w="4687"/>
          </w:tblGrid>
          <w:tr w:rsidR="00C06586" w:rsidTr="007114D0">
            <w:sdt>
              <w:sdtPr>
                <w:tag w:val="_PLD_bf37a984a1d34209a94aac58652eb6b9"/>
                <w:id w:val="17731838"/>
                <w:lock w:val="sdtLocked"/>
              </w:sdtPr>
              <w:sdtContent>
                <w:tc>
                  <w:tcPr>
                    <w:tcW w:w="9048" w:type="dxa"/>
                    <w:gridSpan w:val="3"/>
                  </w:tcPr>
                  <w:p w:rsidR="00C06586" w:rsidRDefault="00C06586" w:rsidP="007114D0">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TUP_44bf5f5b8d4e40a1afa2f3a4be6551b6"/>
              <w:id w:val="17731840"/>
              <w:lock w:val="sdtLocked"/>
            </w:sdtPr>
            <w:sdtContent>
              <w:tr w:rsidR="00C06586" w:rsidTr="007114D0">
                <w:tc>
                  <w:tcPr>
                    <w:tcW w:w="3016" w:type="dxa"/>
                  </w:tcPr>
                  <w:p w:rsidR="00C06586" w:rsidRDefault="00C06586" w:rsidP="007114D0">
                    <w:pPr>
                      <w:rPr>
                        <w:szCs w:val="21"/>
                      </w:rPr>
                    </w:pPr>
                    <w:r>
                      <w:t>福建证监局</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39"/>
                    <w:lock w:val="sdtLocked"/>
                  </w:sdtPr>
                  <w:sdtContent>
                    <w:tc>
                      <w:tcPr>
                        <w:tcW w:w="4687" w:type="dxa"/>
                      </w:tcPr>
                      <w:p w:rsidR="00C06586" w:rsidRDefault="00C06586" w:rsidP="007114D0">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TUP_44bf5f5b8d4e40a1afa2f3a4be6551b6"/>
              <w:id w:val="17731842"/>
              <w:lock w:val="sdtLocked"/>
            </w:sdtPr>
            <w:sdtContent>
              <w:tr w:rsidR="00C06586" w:rsidTr="007114D0">
                <w:tc>
                  <w:tcPr>
                    <w:tcW w:w="3016" w:type="dxa"/>
                  </w:tcPr>
                  <w:p w:rsidR="00C06586" w:rsidRDefault="00C06586" w:rsidP="007114D0">
                    <w:pPr>
                      <w:rPr>
                        <w:szCs w:val="21"/>
                      </w:rPr>
                    </w:pPr>
                    <w:r>
                      <w:t>上交所</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41"/>
                    <w:lock w:val="sdtLocked"/>
                  </w:sdtPr>
                  <w:sdtContent>
                    <w:tc>
                      <w:tcPr>
                        <w:tcW w:w="4687" w:type="dxa"/>
                      </w:tcPr>
                      <w:p w:rsidR="00C06586" w:rsidRDefault="00C06586" w:rsidP="007114D0">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TUP_44bf5f5b8d4e40a1afa2f3a4be6551b6"/>
              <w:id w:val="17731844"/>
              <w:lock w:val="sdtLocked"/>
            </w:sdtPr>
            <w:sdtContent>
              <w:tr w:rsidR="00C06586" w:rsidTr="007114D0">
                <w:tc>
                  <w:tcPr>
                    <w:tcW w:w="3016" w:type="dxa"/>
                  </w:tcPr>
                  <w:p w:rsidR="00C06586" w:rsidRDefault="00C06586" w:rsidP="007114D0">
                    <w:pPr>
                      <w:rPr>
                        <w:szCs w:val="21"/>
                      </w:rPr>
                    </w:pPr>
                    <w:r>
                      <w:t>公司、本公司、本集团</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43"/>
                    <w:lock w:val="sdtLocked"/>
                  </w:sdtPr>
                  <w:sdtContent>
                    <w:tc>
                      <w:tcPr>
                        <w:tcW w:w="4687" w:type="dxa"/>
                      </w:tcPr>
                      <w:p w:rsidR="00C06586" w:rsidRDefault="00C06586" w:rsidP="007114D0">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46"/>
              <w:lock w:val="sdtLocked"/>
            </w:sdtPr>
            <w:sdtContent>
              <w:tr w:rsidR="00C06586" w:rsidTr="007114D0">
                <w:tc>
                  <w:tcPr>
                    <w:tcW w:w="3016" w:type="dxa"/>
                  </w:tcPr>
                  <w:p w:rsidR="00C06586" w:rsidRDefault="00C06586" w:rsidP="007114D0">
                    <w:pPr>
                      <w:rPr>
                        <w:szCs w:val="21"/>
                      </w:rPr>
                    </w:pPr>
                    <w:r>
                      <w:t>九龙江集团</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45"/>
                    <w:lock w:val="sdtLocked"/>
                  </w:sdtPr>
                  <w:sdtContent>
                    <w:tc>
                      <w:tcPr>
                        <w:tcW w:w="4687" w:type="dxa"/>
                      </w:tcPr>
                      <w:p w:rsidR="00C06586" w:rsidRDefault="00C06586" w:rsidP="007114D0">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48"/>
              <w:lock w:val="sdtLocked"/>
            </w:sdtPr>
            <w:sdtContent>
              <w:tr w:rsidR="00C06586" w:rsidTr="007114D0">
                <w:tc>
                  <w:tcPr>
                    <w:tcW w:w="3016" w:type="dxa"/>
                  </w:tcPr>
                  <w:p w:rsidR="00C06586" w:rsidRDefault="00C06586" w:rsidP="007114D0">
                    <w:pPr>
                      <w:rPr>
                        <w:szCs w:val="21"/>
                      </w:rPr>
                    </w:pPr>
                    <w:r>
                      <w:t>九龙江建设</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47"/>
                    <w:lock w:val="sdtLocked"/>
                  </w:sdtPr>
                  <w:sdtContent>
                    <w:tc>
                      <w:tcPr>
                        <w:tcW w:w="4687" w:type="dxa"/>
                      </w:tcPr>
                      <w:p w:rsidR="00C06586" w:rsidRDefault="00C06586" w:rsidP="007114D0">
                        <w:pPr>
                          <w:rPr>
                            <w:szCs w:val="21"/>
                          </w:rPr>
                        </w:pPr>
                        <w:r>
                          <w:rPr>
                            <w:rFonts w:hint="eastAsia"/>
                            <w:szCs w:val="21"/>
                          </w:rPr>
                          <w:t>漳州市九龙江建设有限公司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50"/>
              <w:lock w:val="sdtLocked"/>
            </w:sdtPr>
            <w:sdtContent>
              <w:tr w:rsidR="00C06586" w:rsidTr="007114D0">
                <w:tc>
                  <w:tcPr>
                    <w:tcW w:w="3016" w:type="dxa"/>
                  </w:tcPr>
                  <w:p w:rsidR="00C06586" w:rsidRDefault="00C06586" w:rsidP="007114D0">
                    <w:pPr>
                      <w:rPr>
                        <w:szCs w:val="21"/>
                      </w:rPr>
                    </w:pPr>
                    <w:r>
                      <w:t>永轴公司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49"/>
                    <w:lock w:val="sdtLocked"/>
                  </w:sdtPr>
                  <w:sdtContent>
                    <w:tc>
                      <w:tcPr>
                        <w:tcW w:w="4687" w:type="dxa"/>
                      </w:tcPr>
                      <w:p w:rsidR="00C06586" w:rsidRDefault="00C06586" w:rsidP="007114D0">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7731852"/>
              <w:lock w:val="sdtLocked"/>
            </w:sdtPr>
            <w:sdtContent>
              <w:tr w:rsidR="00C06586" w:rsidTr="007114D0">
                <w:tc>
                  <w:tcPr>
                    <w:tcW w:w="3016" w:type="dxa"/>
                  </w:tcPr>
                  <w:p w:rsidR="00C06586" w:rsidRDefault="00C06586" w:rsidP="007114D0">
                    <w:pPr>
                      <w:rPr>
                        <w:szCs w:val="21"/>
                      </w:rPr>
                    </w:pPr>
                    <w:r>
                      <w:t>三齿公司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51"/>
                    <w:lock w:val="sdtLocked"/>
                  </w:sdtPr>
                  <w:sdtContent>
                    <w:tc>
                      <w:tcPr>
                        <w:tcW w:w="4687" w:type="dxa"/>
                      </w:tcPr>
                      <w:p w:rsidR="00C06586" w:rsidRDefault="00C06586" w:rsidP="007114D0">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7731854"/>
              <w:lock w:val="sdtLocked"/>
            </w:sdtPr>
            <w:sdtContent>
              <w:tr w:rsidR="00C06586" w:rsidTr="007114D0">
                <w:tc>
                  <w:tcPr>
                    <w:tcW w:w="3016" w:type="dxa"/>
                  </w:tcPr>
                  <w:p w:rsidR="00C06586" w:rsidRDefault="00C06586" w:rsidP="007114D0">
                    <w:pPr>
                      <w:rPr>
                        <w:szCs w:val="21"/>
                      </w:rPr>
                    </w:pPr>
                    <w:r>
                      <w:t>福建金柁</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53"/>
                    <w:lock w:val="sdtLocked"/>
                  </w:sdtPr>
                  <w:sdtContent>
                    <w:tc>
                      <w:tcPr>
                        <w:tcW w:w="4687" w:type="dxa"/>
                      </w:tcPr>
                      <w:p w:rsidR="00C06586" w:rsidRDefault="00C06586" w:rsidP="007114D0">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56"/>
              <w:lock w:val="sdtLocked"/>
            </w:sdtPr>
            <w:sdtContent>
              <w:tr w:rsidR="00C06586" w:rsidTr="007114D0">
                <w:tc>
                  <w:tcPr>
                    <w:tcW w:w="3016" w:type="dxa"/>
                  </w:tcPr>
                  <w:p w:rsidR="00C06586" w:rsidRDefault="00C06586" w:rsidP="007114D0">
                    <w:pPr>
                      <w:rPr>
                        <w:szCs w:val="21"/>
                      </w:rPr>
                    </w:pPr>
                    <w:r>
                      <w:t>金驰公司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55"/>
                    <w:lock w:val="sdtLocked"/>
                  </w:sdtPr>
                  <w:sdtContent>
                    <w:tc>
                      <w:tcPr>
                        <w:tcW w:w="4687" w:type="dxa"/>
                      </w:tcPr>
                      <w:p w:rsidR="00C06586" w:rsidRDefault="00C06586" w:rsidP="007114D0">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58"/>
              <w:lock w:val="sdtLocked"/>
            </w:sdtPr>
            <w:sdtContent>
              <w:tr w:rsidR="00C06586" w:rsidTr="007114D0">
                <w:tc>
                  <w:tcPr>
                    <w:tcW w:w="3016" w:type="dxa"/>
                  </w:tcPr>
                  <w:p w:rsidR="00C06586" w:rsidRDefault="00C06586" w:rsidP="007114D0">
                    <w:pPr>
                      <w:rPr>
                        <w:szCs w:val="21"/>
                      </w:rPr>
                    </w:pPr>
                    <w:r>
                      <w:t>长沙波德</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57"/>
                    <w:lock w:val="sdtLocked"/>
                  </w:sdtPr>
                  <w:sdtContent>
                    <w:tc>
                      <w:tcPr>
                        <w:tcW w:w="4687" w:type="dxa"/>
                      </w:tcPr>
                      <w:p w:rsidR="00C06586" w:rsidRDefault="00C06586" w:rsidP="007114D0">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60"/>
              <w:lock w:val="sdtLocked"/>
            </w:sdtPr>
            <w:sdtContent>
              <w:tr w:rsidR="00C06586" w:rsidTr="007114D0">
                <w:tc>
                  <w:tcPr>
                    <w:tcW w:w="3016" w:type="dxa"/>
                  </w:tcPr>
                  <w:p w:rsidR="00C06586" w:rsidRDefault="00C06586" w:rsidP="007114D0">
                    <w:pPr>
                      <w:rPr>
                        <w:szCs w:val="21"/>
                      </w:rPr>
                    </w:pPr>
                    <w:r>
                      <w:t>漳州金田</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59"/>
                    <w:lock w:val="sdtLocked"/>
                  </w:sdtPr>
                  <w:sdtContent>
                    <w:tc>
                      <w:tcPr>
                        <w:tcW w:w="4687" w:type="dxa"/>
                      </w:tcPr>
                      <w:p w:rsidR="00C06586" w:rsidRDefault="00C06586" w:rsidP="007114D0">
                        <w:pPr>
                          <w:rPr>
                            <w:szCs w:val="21"/>
                          </w:rPr>
                        </w:pPr>
                        <w:r>
                          <w:rPr>
                            <w:rFonts w:hint="eastAsia"/>
                            <w:szCs w:val="21"/>
                          </w:rPr>
                          <w:t>漳州市金田机械有限公司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62"/>
              <w:lock w:val="sdtLocked"/>
            </w:sdtPr>
            <w:sdtContent>
              <w:tr w:rsidR="00C06586" w:rsidTr="007114D0">
                <w:tc>
                  <w:tcPr>
                    <w:tcW w:w="3016" w:type="dxa"/>
                  </w:tcPr>
                  <w:p w:rsidR="00C06586" w:rsidRDefault="00C06586" w:rsidP="007114D0">
                    <w:pPr>
                      <w:rPr>
                        <w:szCs w:val="21"/>
                      </w:rPr>
                    </w:pPr>
                    <w:r>
                      <w:t>联合轴承</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61"/>
                    <w:lock w:val="sdtLocked"/>
                  </w:sdtPr>
                  <w:sdtContent>
                    <w:tc>
                      <w:tcPr>
                        <w:tcW w:w="4687" w:type="dxa"/>
                      </w:tcPr>
                      <w:p w:rsidR="00C06586" w:rsidRDefault="00C06586" w:rsidP="007114D0">
                        <w:pPr>
                          <w:rPr>
                            <w:szCs w:val="21"/>
                          </w:rPr>
                        </w:pPr>
                        <w:r>
                          <w:rPr>
                            <w:rFonts w:hint="eastAsia"/>
                            <w:szCs w:val="21"/>
                          </w:rPr>
                          <w:t>福建省联合轴承有限公司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64"/>
              <w:lock w:val="sdtLocked"/>
            </w:sdtPr>
            <w:sdtContent>
              <w:tr w:rsidR="00C06586" w:rsidTr="007114D0">
                <w:tc>
                  <w:tcPr>
                    <w:tcW w:w="3016" w:type="dxa"/>
                  </w:tcPr>
                  <w:p w:rsidR="00C06586" w:rsidRDefault="00C06586" w:rsidP="007114D0">
                    <w:pPr>
                      <w:rPr>
                        <w:szCs w:val="21"/>
                      </w:rPr>
                    </w:pPr>
                    <w:r>
                      <w:t>金昌龙公司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63"/>
                    <w:lock w:val="sdtLocked"/>
                  </w:sdtPr>
                  <w:sdtContent>
                    <w:tc>
                      <w:tcPr>
                        <w:tcW w:w="4687" w:type="dxa"/>
                      </w:tcPr>
                      <w:p w:rsidR="00C06586" w:rsidRDefault="00C06586" w:rsidP="007114D0">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7731866"/>
              <w:lock w:val="sdtLocked"/>
            </w:sdtPr>
            <w:sdtContent>
              <w:tr w:rsidR="00C06586" w:rsidTr="007114D0">
                <w:tc>
                  <w:tcPr>
                    <w:tcW w:w="3016" w:type="dxa"/>
                  </w:tcPr>
                  <w:p w:rsidR="00C06586" w:rsidRDefault="00C06586" w:rsidP="007114D0">
                    <w:pPr>
                      <w:rPr>
                        <w:szCs w:val="21"/>
                      </w:rPr>
                    </w:pPr>
                    <w:r>
                      <w:t>红旗股份</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65"/>
                    <w:lock w:val="sdtLocked"/>
                  </w:sdtPr>
                  <w:sdtContent>
                    <w:tc>
                      <w:tcPr>
                        <w:tcW w:w="4687" w:type="dxa"/>
                      </w:tcPr>
                      <w:p w:rsidR="00C06586" w:rsidRDefault="00C06586" w:rsidP="007114D0">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68"/>
              <w:lock w:val="sdtLocked"/>
            </w:sdtPr>
            <w:sdtContent>
              <w:tr w:rsidR="00C06586" w:rsidTr="007114D0">
                <w:tc>
                  <w:tcPr>
                    <w:tcW w:w="3016" w:type="dxa"/>
                  </w:tcPr>
                  <w:p w:rsidR="00C06586" w:rsidRDefault="00C06586" w:rsidP="007114D0">
                    <w:pPr>
                      <w:rPr>
                        <w:szCs w:val="21"/>
                      </w:rPr>
                    </w:pPr>
                    <w:r>
                      <w:t>新龙轴</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67"/>
                    <w:lock w:val="sdtLocked"/>
                  </w:sdtPr>
                  <w:sdtContent>
                    <w:tc>
                      <w:tcPr>
                        <w:tcW w:w="4687" w:type="dxa"/>
                      </w:tcPr>
                      <w:p w:rsidR="00C06586" w:rsidRDefault="00C06586" w:rsidP="007114D0">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70"/>
              <w:lock w:val="sdtLocked"/>
            </w:sdtPr>
            <w:sdtContent>
              <w:tr w:rsidR="00C06586" w:rsidTr="007114D0">
                <w:tc>
                  <w:tcPr>
                    <w:tcW w:w="3016" w:type="dxa"/>
                  </w:tcPr>
                  <w:p w:rsidR="00C06586" w:rsidRDefault="00C06586" w:rsidP="007114D0">
                    <w:pPr>
                      <w:rPr>
                        <w:szCs w:val="21"/>
                      </w:rPr>
                    </w:pPr>
                    <w:r>
                      <w:t>龙轴美国公司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69"/>
                    <w:lock w:val="sdtLocked"/>
                  </w:sdtPr>
                  <w:sdtContent>
                    <w:tc>
                      <w:tcPr>
                        <w:tcW w:w="4687" w:type="dxa"/>
                      </w:tcPr>
                      <w:p w:rsidR="00C06586" w:rsidRDefault="00C06586" w:rsidP="007114D0">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TUP_44bf5f5b8d4e40a1afa2f3a4be6551b6"/>
              <w:id w:val="17731872"/>
              <w:lock w:val="sdtLocked"/>
            </w:sdtPr>
            <w:sdtContent>
              <w:tr w:rsidR="00C06586" w:rsidTr="007114D0">
                <w:tc>
                  <w:tcPr>
                    <w:tcW w:w="3016" w:type="dxa"/>
                  </w:tcPr>
                  <w:p w:rsidR="00C06586" w:rsidRDefault="00C06586" w:rsidP="007114D0">
                    <w:pPr>
                      <w:rPr>
                        <w:szCs w:val="21"/>
                      </w:rPr>
                    </w:pPr>
                    <w:r>
                      <w:t>闽台龙玛</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71"/>
                    <w:lock w:val="sdtLocked"/>
                  </w:sdtPr>
                  <w:sdtContent>
                    <w:tc>
                      <w:tcPr>
                        <w:tcW w:w="4687" w:type="dxa"/>
                      </w:tcPr>
                      <w:p w:rsidR="00C06586" w:rsidRDefault="00C06586" w:rsidP="007114D0">
                        <w:pPr>
                          <w:rPr>
                            <w:szCs w:val="21"/>
                          </w:rPr>
                        </w:pPr>
                        <w:r>
                          <w:rPr>
                            <w:rFonts w:hint="eastAsia"/>
                            <w:szCs w:val="21"/>
                          </w:rPr>
                          <w:t>闽台龙玛直线科技股份有限公司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74"/>
              <w:lock w:val="sdtLocked"/>
            </w:sdtPr>
            <w:sdtContent>
              <w:tr w:rsidR="00C06586" w:rsidTr="007114D0">
                <w:tc>
                  <w:tcPr>
                    <w:tcW w:w="3016" w:type="dxa"/>
                  </w:tcPr>
                  <w:p w:rsidR="00C06586" w:rsidRDefault="00C06586" w:rsidP="00C06586">
                    <w:pPr>
                      <w:rPr>
                        <w:szCs w:val="21"/>
                      </w:rPr>
                    </w:pPr>
                    <w:r>
                      <w:t>龙冠</w:t>
                    </w:r>
                    <w:r>
                      <w:rPr>
                        <w:rFonts w:hint="eastAsia"/>
                      </w:rPr>
                      <w:t>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73"/>
                    <w:lock w:val="sdtLocked"/>
                  </w:sdtPr>
                  <w:sdtContent>
                    <w:tc>
                      <w:tcPr>
                        <w:tcW w:w="4687" w:type="dxa"/>
                      </w:tcPr>
                      <w:p w:rsidR="00C06586" w:rsidRDefault="00C06586" w:rsidP="007114D0">
                        <w:pPr>
                          <w:rPr>
                            <w:szCs w:val="21"/>
                          </w:rPr>
                        </w:pPr>
                        <w:r>
                          <w:rPr>
                            <w:rFonts w:hint="eastAsia"/>
                            <w:szCs w:val="21"/>
                          </w:rPr>
                          <w:t>福建龙冠贸易有限公司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76"/>
              <w:lock w:val="sdtLocked"/>
            </w:sdtPr>
            <w:sdtContent>
              <w:tr w:rsidR="00C06586" w:rsidTr="007114D0">
                <w:tc>
                  <w:tcPr>
                    <w:tcW w:w="3016" w:type="dxa"/>
                  </w:tcPr>
                  <w:p w:rsidR="00C06586" w:rsidRDefault="00C06586" w:rsidP="007114D0">
                    <w:pPr>
                      <w:rPr>
                        <w:szCs w:val="21"/>
                      </w:rPr>
                    </w:pPr>
                    <w:r>
                      <w:t>龙孚公司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75"/>
                    <w:lock w:val="sdtLocked"/>
                  </w:sdtPr>
                  <w:sdtContent>
                    <w:tc>
                      <w:tcPr>
                        <w:tcW w:w="4687" w:type="dxa"/>
                      </w:tcPr>
                      <w:p w:rsidR="00C06586" w:rsidRDefault="00C06586" w:rsidP="007114D0">
                        <w:pPr>
                          <w:rPr>
                            <w:szCs w:val="21"/>
                          </w:rPr>
                        </w:pPr>
                        <w:r>
                          <w:rPr>
                            <w:rFonts w:hint="eastAsia"/>
                            <w:szCs w:val="21"/>
                          </w:rPr>
                          <w:t>福建龙孚轴承有限公司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78"/>
              <w:lock w:val="sdtLocked"/>
            </w:sdtPr>
            <w:sdtContent>
              <w:tr w:rsidR="00C06586" w:rsidRPr="005B13E7" w:rsidTr="007114D0">
                <w:tc>
                  <w:tcPr>
                    <w:tcW w:w="3016" w:type="dxa"/>
                  </w:tcPr>
                  <w:p w:rsidR="00C06586" w:rsidRDefault="00C06586" w:rsidP="007114D0">
                    <w:pPr>
                      <w:rPr>
                        <w:szCs w:val="21"/>
                      </w:rPr>
                    </w:pPr>
                    <w:r>
                      <w:t>龙溪检测</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77"/>
                    <w:lock w:val="sdtLocked"/>
                  </w:sdtPr>
                  <w:sdtContent>
                    <w:tc>
                      <w:tcPr>
                        <w:tcW w:w="4687" w:type="dxa"/>
                      </w:tcPr>
                      <w:p w:rsidR="00C06586" w:rsidRDefault="00C06586" w:rsidP="007114D0">
                        <w:pPr>
                          <w:rPr>
                            <w:szCs w:val="21"/>
                          </w:rPr>
                        </w:pPr>
                        <w:r>
                          <w:rPr>
                            <w:rFonts w:hint="eastAsia"/>
                            <w:szCs w:val="21"/>
                          </w:rPr>
                          <w:t>福建龙溪轴承检测有限公司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7731880"/>
              <w:lock w:val="sdtLocked"/>
            </w:sdtPr>
            <w:sdtContent>
              <w:tr w:rsidR="00C06586" w:rsidRPr="005B13E7" w:rsidTr="007114D0">
                <w:tc>
                  <w:tcPr>
                    <w:tcW w:w="3016" w:type="dxa"/>
                  </w:tcPr>
                  <w:p w:rsidR="00C06586" w:rsidRDefault="00C06586" w:rsidP="007114D0">
                    <w:pPr>
                      <w:rPr>
                        <w:szCs w:val="21"/>
                      </w:rPr>
                    </w:pPr>
                    <w:r>
                      <w:rPr>
                        <w:rFonts w:ascii="Calibri" w:eastAsiaTheme="minorEastAsia" w:hAnsi="Calibri" w:cstheme="minorBidi" w:hint="eastAsia"/>
                        <w:kern w:val="2"/>
                        <w:szCs w:val="21"/>
                      </w:rPr>
                      <w:t>永裕德公司</w:t>
                    </w:r>
                  </w:p>
                </w:tc>
                <w:tc>
                  <w:tcPr>
                    <w:tcW w:w="1345" w:type="dxa"/>
                  </w:tcPr>
                  <w:p w:rsidR="00C06586" w:rsidRDefault="00C06586" w:rsidP="007114D0">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7731879"/>
                    <w:lock w:val="sdtLocked"/>
                  </w:sdtPr>
                  <w:sdtContent>
                    <w:tc>
                      <w:tcPr>
                        <w:tcW w:w="4687" w:type="dxa"/>
                      </w:tcPr>
                      <w:p w:rsidR="00C06586" w:rsidRDefault="00C06586" w:rsidP="00C06586">
                        <w:pPr>
                          <w:rPr>
                            <w:szCs w:val="21"/>
                          </w:rPr>
                        </w:pPr>
                        <w:r>
                          <w:rPr>
                            <w:rFonts w:hint="eastAsia"/>
                            <w:szCs w:val="21"/>
                          </w:rPr>
                          <w:t>福建永裕德贸易有限</w:t>
                        </w:r>
                        <w:r w:rsidR="00823B3B">
                          <w:rPr>
                            <w:rFonts w:hint="eastAsia"/>
                            <w:szCs w:val="21"/>
                          </w:rPr>
                          <w:t>公司</w:t>
                        </w:r>
                      </w:p>
                    </w:tc>
                  </w:sdtContent>
                </w:sdt>
              </w:tr>
            </w:sdtContent>
          </w:sdt>
        </w:tbl>
        <w:p w:rsidR="00C06586" w:rsidRDefault="00C06586"/>
        <w:p w:rsidR="00984D76" w:rsidRPr="005B13E7" w:rsidRDefault="006A124D" w:rsidP="005B13E7"/>
      </w:sdtContent>
    </w:sdt>
    <w:p w:rsidR="00984D76" w:rsidRDefault="00984D76">
      <w:pPr>
        <w:rPr>
          <w:szCs w:val="21"/>
        </w:rPr>
      </w:pPr>
    </w:p>
    <w:p w:rsidR="00984D76" w:rsidRDefault="001930DE">
      <w:pPr>
        <w:pStyle w:val="10"/>
        <w:numPr>
          <w:ilvl w:val="0"/>
          <w:numId w:val="3"/>
        </w:numPr>
        <w:rPr>
          <w:color w:val="FF0000"/>
          <w:u w:val="single"/>
        </w:rPr>
      </w:pPr>
      <w:bookmarkStart w:id="6" w:name="_Toc407111355"/>
      <w:bookmarkStart w:id="7" w:name="_Toc436392762"/>
      <w:bookmarkStart w:id="8" w:name="_Toc437440709"/>
      <w:bookmarkStart w:id="9" w:name="_Toc28098024"/>
      <w:r>
        <w:rPr>
          <w:rFonts w:hint="eastAsia"/>
        </w:rPr>
        <w:t>公司简介</w:t>
      </w:r>
      <w:bookmarkEnd w:id="6"/>
      <w:bookmarkEnd w:id="7"/>
      <w:r>
        <w:rPr>
          <w:rFonts w:hint="eastAsia"/>
        </w:rPr>
        <w:t>和主要财务指标</w:t>
      </w:r>
      <w:bookmarkEnd w:id="8"/>
      <w:bookmarkEnd w:id="9"/>
    </w:p>
    <w:bookmarkStart w:id="10" w:name="_Toc342565881" w:displacedByCustomXml="next"/>
    <w:bookmarkStart w:id="11" w:name="_Toc342051041" w:displacedByCustomXml="next"/>
    <w:sdt>
      <w:sdtPr>
        <w:rPr>
          <w:rFonts w:ascii="Calibri" w:hAnsi="Calibri" w:cs="宋体" w:hint="eastAsia"/>
          <w:b w:val="0"/>
          <w:bCs w:val="0"/>
          <w:kern w:val="0"/>
          <w:sz w:val="24"/>
          <w:szCs w:val="22"/>
        </w:rPr>
        <w:alias w:val="模块:公司信息"/>
        <w:tag w:val="_SEC_21d2355d13dd4c3a8618d612216e1d43"/>
        <w:id w:val="17731891"/>
        <w:lock w:val="sdtLocked"/>
        <w:placeholder>
          <w:docPart w:val="GBC22222222222222222222222222222"/>
        </w:placeholder>
      </w:sdtPr>
      <w:sdtEndPr>
        <w:rPr>
          <w:rFonts w:ascii="宋体" w:hAnsi="宋体"/>
          <w:sz w:val="21"/>
          <w:szCs w:val="24"/>
        </w:rPr>
      </w:sdtEndPr>
      <w:sdtContent>
        <w:p w:rsidR="005B13E7" w:rsidRDefault="001930DE">
          <w:pPr>
            <w:pStyle w:val="2"/>
            <w:numPr>
              <w:ilvl w:val="1"/>
              <w:numId w:val="4"/>
            </w:numPr>
            <w:ind w:left="566" w:hangingChars="236" w:hanging="566"/>
          </w:pPr>
          <w:r>
            <w:rPr>
              <w:rFonts w:hint="eastAsia"/>
            </w:rPr>
            <w:t>公司信息</w:t>
          </w:r>
          <w:bookmarkEnd w:id="11"/>
          <w:bookmarkEnd w:id="10"/>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5B13E7" w:rsidTr="007114D0">
            <w:trPr>
              <w:trHeight w:val="293"/>
            </w:trPr>
            <w:sdt>
              <w:sdtPr>
                <w:tag w:val="_PLD_76a4e08611bc46959c5497248a51b877"/>
                <w:id w:val="17731882"/>
                <w:lock w:val="sdtLocked"/>
              </w:sdtPr>
              <w:sdtContent>
                <w:tc>
                  <w:tcPr>
                    <w:tcW w:w="2169" w:type="pct"/>
                    <w:tcBorders>
                      <w:top w:val="single" w:sz="4" w:space="0" w:color="auto"/>
                      <w:bottom w:val="single" w:sz="4" w:space="0" w:color="auto"/>
                      <w:right w:val="single" w:sz="4" w:space="0" w:color="auto"/>
                    </w:tcBorders>
                    <w:shd w:val="clear" w:color="auto" w:fill="auto"/>
                  </w:tcPr>
                  <w:p w:rsidR="005B13E7" w:rsidRDefault="005B13E7" w:rsidP="007114D0">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7adfc39908d049d2970c391497a360e4"/>
                <w:id w:val="17731883"/>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5B13E7" w:rsidRDefault="00BE0605" w:rsidP="007114D0">
                    <w:pPr>
                      <w:kinsoku w:val="0"/>
                      <w:overflowPunct w:val="0"/>
                      <w:autoSpaceDE w:val="0"/>
                      <w:autoSpaceDN w:val="0"/>
                      <w:adjustRightInd w:val="0"/>
                      <w:snapToGrid w:val="0"/>
                      <w:rPr>
                        <w:szCs w:val="21"/>
                      </w:rPr>
                    </w:pPr>
                    <w:r>
                      <w:rPr>
                        <w:rFonts w:hint="eastAsia"/>
                        <w:szCs w:val="21"/>
                      </w:rPr>
                      <w:t>福建龙溪轴承（集团）股份有限公司</w:t>
                    </w:r>
                  </w:p>
                </w:tc>
              </w:sdtContent>
            </w:sdt>
          </w:tr>
          <w:tr w:rsidR="005B13E7" w:rsidTr="007114D0">
            <w:trPr>
              <w:trHeight w:val="293"/>
            </w:trPr>
            <w:sdt>
              <w:sdtPr>
                <w:tag w:val="_PLD_3d8e18738ed5412e8760c2285c087dc8"/>
                <w:id w:val="17731884"/>
                <w:lock w:val="sdtLocked"/>
              </w:sdtPr>
              <w:sdtContent>
                <w:tc>
                  <w:tcPr>
                    <w:tcW w:w="2169" w:type="pct"/>
                    <w:tcBorders>
                      <w:top w:val="single" w:sz="4" w:space="0" w:color="auto"/>
                      <w:bottom w:val="single" w:sz="4" w:space="0" w:color="auto"/>
                      <w:right w:val="single" w:sz="4" w:space="0" w:color="auto"/>
                    </w:tcBorders>
                    <w:shd w:val="clear" w:color="auto" w:fill="auto"/>
                  </w:tcPr>
                  <w:p w:rsidR="005B13E7" w:rsidRDefault="005B13E7" w:rsidP="007114D0">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5B13E7" w:rsidRDefault="005B13E7" w:rsidP="007114D0">
                <w:pPr>
                  <w:kinsoku w:val="0"/>
                  <w:overflowPunct w:val="0"/>
                  <w:autoSpaceDE w:val="0"/>
                  <w:autoSpaceDN w:val="0"/>
                  <w:adjustRightInd w:val="0"/>
                  <w:snapToGrid w:val="0"/>
                  <w:rPr>
                    <w:szCs w:val="21"/>
                  </w:rPr>
                </w:pPr>
                <w:r>
                  <w:t>龙溪股份</w:t>
                </w:r>
              </w:p>
            </w:tc>
          </w:tr>
          <w:tr w:rsidR="005B13E7" w:rsidTr="007114D0">
            <w:trPr>
              <w:trHeight w:val="293"/>
            </w:trPr>
            <w:sdt>
              <w:sdtPr>
                <w:tag w:val="_PLD_6ad5cbeacfc64a4d994ad6b8da3d46ce"/>
                <w:id w:val="17731885"/>
                <w:lock w:val="sdtLocked"/>
              </w:sdtPr>
              <w:sdtContent>
                <w:tc>
                  <w:tcPr>
                    <w:tcW w:w="2169" w:type="pct"/>
                    <w:tcBorders>
                      <w:top w:val="single" w:sz="4" w:space="0" w:color="auto"/>
                      <w:bottom w:val="single" w:sz="4" w:space="0" w:color="auto"/>
                      <w:right w:val="single" w:sz="4" w:space="0" w:color="auto"/>
                    </w:tcBorders>
                    <w:shd w:val="clear" w:color="auto" w:fill="auto"/>
                  </w:tcPr>
                  <w:p w:rsidR="005B13E7" w:rsidRDefault="005B13E7" w:rsidP="007114D0">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5B13E7" w:rsidRDefault="005B13E7" w:rsidP="007114D0">
                <w:pPr>
                  <w:kinsoku w:val="0"/>
                  <w:overflowPunct w:val="0"/>
                  <w:autoSpaceDE w:val="0"/>
                  <w:autoSpaceDN w:val="0"/>
                  <w:adjustRightInd w:val="0"/>
                  <w:snapToGrid w:val="0"/>
                  <w:rPr>
                    <w:szCs w:val="21"/>
                  </w:rPr>
                </w:pPr>
                <w:r>
                  <w:t>FUJIAN LONGXI BEARING（GROUP）CO., LTD</w:t>
                </w:r>
              </w:p>
            </w:tc>
          </w:tr>
          <w:tr w:rsidR="005B13E7" w:rsidTr="007114D0">
            <w:trPr>
              <w:trHeight w:val="293"/>
            </w:trPr>
            <w:sdt>
              <w:sdtPr>
                <w:tag w:val="_PLD_72725d33fa5348b5b56757232178bc55"/>
                <w:id w:val="17731886"/>
                <w:lock w:val="sdtLocked"/>
              </w:sdtPr>
              <w:sdtContent>
                <w:tc>
                  <w:tcPr>
                    <w:tcW w:w="2169" w:type="pct"/>
                    <w:tcBorders>
                      <w:top w:val="single" w:sz="4" w:space="0" w:color="auto"/>
                      <w:bottom w:val="single" w:sz="4" w:space="0" w:color="auto"/>
                      <w:right w:val="single" w:sz="4" w:space="0" w:color="auto"/>
                    </w:tcBorders>
                    <w:shd w:val="clear" w:color="auto" w:fill="auto"/>
                  </w:tcPr>
                  <w:p w:rsidR="005B13E7" w:rsidRDefault="005B13E7" w:rsidP="007114D0">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5B13E7" w:rsidRDefault="005B13E7" w:rsidP="007114D0">
                <w:pPr>
                  <w:kinsoku w:val="0"/>
                  <w:overflowPunct w:val="0"/>
                  <w:autoSpaceDE w:val="0"/>
                  <w:autoSpaceDN w:val="0"/>
                  <w:adjustRightInd w:val="0"/>
                  <w:snapToGrid w:val="0"/>
                  <w:rPr>
                    <w:szCs w:val="21"/>
                  </w:rPr>
                </w:pPr>
                <w:r>
                  <w:t>LS BEARINGS</w:t>
                </w:r>
              </w:p>
            </w:tc>
          </w:tr>
          <w:tr w:rsidR="005B13E7" w:rsidTr="007114D0">
            <w:trPr>
              <w:trHeight w:val="293"/>
            </w:trPr>
            <w:sdt>
              <w:sdtPr>
                <w:tag w:val="_PLD_7f7b4aabdee04e669a63fcdcfe41ffe0"/>
                <w:id w:val="17731887"/>
                <w:lock w:val="sdtLocked"/>
              </w:sdtPr>
              <w:sdtContent>
                <w:tc>
                  <w:tcPr>
                    <w:tcW w:w="2169" w:type="pct"/>
                    <w:tcBorders>
                      <w:top w:val="single" w:sz="4" w:space="0" w:color="auto"/>
                      <w:bottom w:val="single" w:sz="4" w:space="0" w:color="auto"/>
                      <w:right w:val="single" w:sz="4" w:space="0" w:color="auto"/>
                    </w:tcBorders>
                    <w:shd w:val="clear" w:color="auto" w:fill="auto"/>
                  </w:tcPr>
                  <w:p w:rsidR="005B13E7" w:rsidRDefault="005B13E7" w:rsidP="007114D0">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69fe82e3b744e0889d7c811ffa80455"/>
                <w:id w:val="17731888"/>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5B13E7" w:rsidRDefault="00BE0605" w:rsidP="005B13E7">
                    <w:pPr>
                      <w:kinsoku w:val="0"/>
                      <w:overflowPunct w:val="0"/>
                      <w:autoSpaceDE w:val="0"/>
                      <w:autoSpaceDN w:val="0"/>
                      <w:adjustRightInd w:val="0"/>
                      <w:snapToGrid w:val="0"/>
                      <w:rPr>
                        <w:szCs w:val="21"/>
                      </w:rPr>
                    </w:pPr>
                    <w:r>
                      <w:rPr>
                        <w:rFonts w:hint="eastAsia"/>
                        <w:szCs w:val="21"/>
                      </w:rPr>
                      <w:t>陈晋辉</w:t>
                    </w:r>
                  </w:p>
                </w:tc>
              </w:sdtContent>
            </w:sdt>
          </w:tr>
        </w:tbl>
        <w:p w:rsidR="00984D76" w:rsidRPr="005B13E7" w:rsidRDefault="006A124D" w:rsidP="005B13E7"/>
      </w:sdtContent>
    </w:sdt>
    <w:p w:rsidR="00984D76" w:rsidRDefault="00984D76">
      <w:pPr>
        <w:rPr>
          <w:szCs w:val="21"/>
        </w:rPr>
      </w:pPr>
    </w:p>
    <w:bookmarkStart w:id="12" w:name="_Toc342565882" w:displacedByCustomXml="next"/>
    <w:bookmarkStart w:id="13" w:name="_Toc342051042" w:displacedByCustomXml="next"/>
    <w:sdt>
      <w:sdtPr>
        <w:rPr>
          <w:rFonts w:ascii="Calibri" w:hAnsi="Calibri" w:cs="宋体" w:hint="eastAsia"/>
          <w:b w:val="0"/>
          <w:bCs w:val="0"/>
          <w:kern w:val="0"/>
          <w:sz w:val="24"/>
          <w:szCs w:val="22"/>
        </w:rPr>
        <w:alias w:val="模块:联系人和联系方式"/>
        <w:tag w:val="_SEC_c723c6b18eac4f1fa6cc19fd1ec13bac"/>
        <w:id w:val="17731899"/>
        <w:lock w:val="sdtLocked"/>
        <w:placeholder>
          <w:docPart w:val="GBC22222222222222222222222222222"/>
        </w:placeholder>
      </w:sdtPr>
      <w:sdtEndPr>
        <w:rPr>
          <w:rFonts w:ascii="宋体" w:hAnsi="宋体"/>
          <w:sz w:val="21"/>
          <w:szCs w:val="24"/>
        </w:rPr>
      </w:sdtEndPr>
      <w:sdtContent>
        <w:p w:rsidR="002D585A" w:rsidRDefault="001930DE">
          <w:pPr>
            <w:pStyle w:val="2"/>
            <w:numPr>
              <w:ilvl w:val="1"/>
              <w:numId w:val="4"/>
            </w:numPr>
            <w:ind w:left="566" w:hangingChars="236" w:hanging="566"/>
          </w:pPr>
          <w:r>
            <w:rPr>
              <w:rFonts w:hint="eastAsia"/>
            </w:rPr>
            <w:t>联系人和联系方式</w:t>
          </w:r>
          <w:bookmarkEnd w:id="13"/>
          <w:bookmarkEnd w:id="12"/>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424"/>
            <w:gridCol w:w="3504"/>
            <w:gridCol w:w="2965"/>
          </w:tblGrid>
          <w:tr w:rsidR="002D585A" w:rsidTr="007114D0">
            <w:tc>
              <w:tcPr>
                <w:tcW w:w="1363"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p>
            </w:tc>
            <w:tc>
              <w:tcPr>
                <w:tcW w:w="1970" w:type="pct"/>
                <w:tcBorders>
                  <w:top w:val="single" w:sz="4" w:space="0" w:color="auto"/>
                  <w:left w:val="single" w:sz="4" w:space="0" w:color="auto"/>
                  <w:bottom w:val="single" w:sz="4" w:space="0" w:color="auto"/>
                  <w:right w:val="single" w:sz="4" w:space="0" w:color="auto"/>
                </w:tcBorders>
                <w:shd w:val="clear" w:color="auto" w:fill="auto"/>
              </w:tcPr>
              <w:p w:rsidR="002D585A" w:rsidRDefault="006A124D" w:rsidP="007114D0">
                <w:pPr>
                  <w:pStyle w:val="a8"/>
                  <w:kinsoku w:val="0"/>
                  <w:overflowPunct w:val="0"/>
                  <w:autoSpaceDE w:val="0"/>
                  <w:autoSpaceDN w:val="0"/>
                  <w:adjustRightInd w:val="0"/>
                  <w:snapToGrid w:val="0"/>
                  <w:jc w:val="center"/>
                  <w:rPr>
                    <w:rFonts w:ascii="宋体" w:hAnsi="宋体"/>
                    <w:color w:val="008000"/>
                  </w:rPr>
                </w:pPr>
                <w:sdt>
                  <w:sdtPr>
                    <w:tag w:val="_PLD_e3b56ea4d9044947a48312d084d6e0c4"/>
                    <w:id w:val="17731892"/>
                    <w:lock w:val="sdtLocked"/>
                  </w:sdtPr>
                  <w:sdtContent>
                    <w:r w:rsidR="002D585A">
                      <w:rPr>
                        <w:rFonts w:ascii="宋体" w:hAnsi="宋体" w:cs="宋体" w:hint="eastAsia"/>
                      </w:rPr>
                      <w:t>董事会秘书</w:t>
                    </w:r>
                  </w:sdtContent>
                </w:sdt>
              </w:p>
            </w:tc>
            <w:sdt>
              <w:sdtPr>
                <w:tag w:val="_PLD_3c890d5ebae5433cbd8a04f8846a0d9c"/>
                <w:id w:val="17731893"/>
                <w:lock w:val="sdtLocked"/>
              </w:sdtPr>
              <w:sdtContent>
                <w:tc>
                  <w:tcPr>
                    <w:tcW w:w="1667" w:type="pct"/>
                    <w:tcBorders>
                      <w:top w:val="single" w:sz="4" w:space="0" w:color="auto"/>
                      <w:left w:val="single" w:sz="4" w:space="0" w:color="auto"/>
                      <w:bottom w:val="single" w:sz="4" w:space="0" w:color="auto"/>
                    </w:tcBorders>
                    <w:shd w:val="clear" w:color="auto" w:fill="auto"/>
                  </w:tcPr>
                  <w:p w:rsidR="002D585A" w:rsidRDefault="002D585A" w:rsidP="007114D0">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2D585A" w:rsidTr="007114D0">
            <w:sdt>
              <w:sdtPr>
                <w:tag w:val="_PLD_b3cf3cc2950f4dda9f834cfc035f4162"/>
                <w:id w:val="17731894"/>
                <w:lock w:val="sdtLocked"/>
              </w:sdtPr>
              <w:sdtContent>
                <w:tc>
                  <w:tcPr>
                    <w:tcW w:w="1363"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rFonts w:hint="eastAsia"/>
                        <w:szCs w:val="21"/>
                      </w:rPr>
                      <w:t>姓名</w:t>
                    </w:r>
                  </w:p>
                </w:tc>
              </w:sdtContent>
            </w:sdt>
            <w:tc>
              <w:tcPr>
                <w:tcW w:w="1970" w:type="pct"/>
                <w:tcBorders>
                  <w:top w:val="single" w:sz="4" w:space="0" w:color="auto"/>
                  <w:left w:val="single" w:sz="4" w:space="0" w:color="auto"/>
                  <w:bottom w:val="single" w:sz="4" w:space="0" w:color="auto"/>
                  <w:right w:val="single" w:sz="4" w:space="0" w:color="auto"/>
                </w:tcBorders>
              </w:tcPr>
              <w:p w:rsidR="002D585A" w:rsidRDefault="002D585A" w:rsidP="007114D0">
                <w:pPr>
                  <w:kinsoku w:val="0"/>
                  <w:overflowPunct w:val="0"/>
                  <w:autoSpaceDE w:val="0"/>
                  <w:autoSpaceDN w:val="0"/>
                  <w:adjustRightInd w:val="0"/>
                  <w:snapToGrid w:val="0"/>
                  <w:rPr>
                    <w:szCs w:val="21"/>
                  </w:rPr>
                </w:pPr>
                <w:r>
                  <w:t>曾四新</w:t>
                </w:r>
              </w:p>
            </w:tc>
            <w:tc>
              <w:tcPr>
                <w:tcW w:w="1667"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郑国平</w:t>
                </w:r>
              </w:p>
            </w:tc>
          </w:tr>
          <w:tr w:rsidR="002D585A" w:rsidTr="007114D0">
            <w:sdt>
              <w:sdtPr>
                <w:tag w:val="_PLD_96f7c5d10740423ea389d22caaba3d57"/>
                <w:id w:val="17731895"/>
                <w:lock w:val="sdtLocked"/>
              </w:sdtPr>
              <w:sdtContent>
                <w:tc>
                  <w:tcPr>
                    <w:tcW w:w="1363"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rFonts w:hint="eastAsia"/>
                        <w:szCs w:val="21"/>
                      </w:rPr>
                      <w:t>联系地址</w:t>
                    </w:r>
                  </w:p>
                </w:tc>
              </w:sdtContent>
            </w:sdt>
            <w:tc>
              <w:tcPr>
                <w:tcW w:w="1970" w:type="pct"/>
                <w:tcBorders>
                  <w:top w:val="single" w:sz="4" w:space="0" w:color="auto"/>
                  <w:left w:val="single" w:sz="4" w:space="0" w:color="auto"/>
                  <w:bottom w:val="single" w:sz="4" w:space="0" w:color="auto"/>
                  <w:right w:val="single" w:sz="4" w:space="0" w:color="auto"/>
                </w:tcBorders>
              </w:tcPr>
              <w:p w:rsidR="002D585A" w:rsidRDefault="002D585A" w:rsidP="007114D0">
                <w:pPr>
                  <w:kinsoku w:val="0"/>
                  <w:overflowPunct w:val="0"/>
                  <w:autoSpaceDE w:val="0"/>
                  <w:autoSpaceDN w:val="0"/>
                  <w:adjustRightInd w:val="0"/>
                  <w:snapToGrid w:val="0"/>
                  <w:rPr>
                    <w:szCs w:val="21"/>
                  </w:rPr>
                </w:pPr>
                <w:r>
                  <w:t>福建省漳州市延安北路</w:t>
                </w:r>
              </w:p>
            </w:tc>
            <w:tc>
              <w:tcPr>
                <w:tcW w:w="1667"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福建省漳州市延安北路</w:t>
                </w:r>
              </w:p>
            </w:tc>
          </w:tr>
          <w:tr w:rsidR="002D585A" w:rsidTr="007114D0">
            <w:sdt>
              <w:sdtPr>
                <w:tag w:val="_PLD_d4e86ed7770a42129d9e099023bce649"/>
                <w:id w:val="17731896"/>
                <w:lock w:val="sdtLocked"/>
              </w:sdtPr>
              <w:sdtContent>
                <w:tc>
                  <w:tcPr>
                    <w:tcW w:w="1363"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电话</w:t>
                    </w:r>
                  </w:p>
                </w:tc>
              </w:sdtContent>
            </w:sdt>
            <w:tc>
              <w:tcPr>
                <w:tcW w:w="1970" w:type="pct"/>
                <w:tcBorders>
                  <w:top w:val="single" w:sz="4" w:space="0" w:color="auto"/>
                  <w:left w:val="single" w:sz="4" w:space="0" w:color="auto"/>
                  <w:bottom w:val="single" w:sz="4" w:space="0" w:color="auto"/>
                  <w:right w:val="single" w:sz="4" w:space="0" w:color="auto"/>
                </w:tcBorders>
              </w:tcPr>
              <w:p w:rsidR="002D585A" w:rsidRDefault="002D585A" w:rsidP="007114D0">
                <w:pPr>
                  <w:kinsoku w:val="0"/>
                  <w:overflowPunct w:val="0"/>
                  <w:autoSpaceDE w:val="0"/>
                  <w:autoSpaceDN w:val="0"/>
                  <w:adjustRightInd w:val="0"/>
                  <w:snapToGrid w:val="0"/>
                  <w:rPr>
                    <w:szCs w:val="21"/>
                  </w:rPr>
                </w:pPr>
                <w:r>
                  <w:t>0596-2072091</w:t>
                </w:r>
              </w:p>
            </w:tc>
            <w:tc>
              <w:tcPr>
                <w:tcW w:w="1667"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0596-2072091</w:t>
                </w:r>
              </w:p>
            </w:tc>
          </w:tr>
          <w:tr w:rsidR="002D585A" w:rsidTr="007114D0">
            <w:sdt>
              <w:sdtPr>
                <w:tag w:val="_PLD_ac000fe0146046e69c0678d412246e74"/>
                <w:id w:val="17731897"/>
                <w:lock w:val="sdtLocked"/>
              </w:sdtPr>
              <w:sdtContent>
                <w:tc>
                  <w:tcPr>
                    <w:tcW w:w="1363"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传真</w:t>
                    </w:r>
                  </w:p>
                </w:tc>
              </w:sdtContent>
            </w:sdt>
            <w:tc>
              <w:tcPr>
                <w:tcW w:w="1970" w:type="pct"/>
                <w:tcBorders>
                  <w:top w:val="single" w:sz="4" w:space="0" w:color="auto"/>
                  <w:left w:val="single" w:sz="4" w:space="0" w:color="auto"/>
                  <w:bottom w:val="single" w:sz="4" w:space="0" w:color="auto"/>
                  <w:right w:val="single" w:sz="4" w:space="0" w:color="auto"/>
                </w:tcBorders>
              </w:tcPr>
              <w:p w:rsidR="002D585A" w:rsidRDefault="002D585A" w:rsidP="007114D0">
                <w:pPr>
                  <w:kinsoku w:val="0"/>
                  <w:overflowPunct w:val="0"/>
                  <w:autoSpaceDE w:val="0"/>
                  <w:autoSpaceDN w:val="0"/>
                  <w:adjustRightInd w:val="0"/>
                  <w:snapToGrid w:val="0"/>
                  <w:rPr>
                    <w:szCs w:val="21"/>
                  </w:rPr>
                </w:pPr>
                <w:r>
                  <w:t>0596-2072136</w:t>
                </w:r>
              </w:p>
            </w:tc>
            <w:tc>
              <w:tcPr>
                <w:tcW w:w="1667"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0596-2072136</w:t>
                </w:r>
              </w:p>
            </w:tc>
          </w:tr>
          <w:tr w:rsidR="002D585A" w:rsidRPr="002D585A" w:rsidTr="007114D0">
            <w:sdt>
              <w:sdtPr>
                <w:tag w:val="_PLD_2043b13d40b44118ab0841c72e6e7478"/>
                <w:id w:val="17731898"/>
                <w:lock w:val="sdtLocked"/>
              </w:sdtPr>
              <w:sdtContent>
                <w:tc>
                  <w:tcPr>
                    <w:tcW w:w="1363"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电子信箱</w:t>
                    </w:r>
                  </w:p>
                </w:tc>
              </w:sdtContent>
            </w:sdt>
            <w:tc>
              <w:tcPr>
                <w:tcW w:w="1970" w:type="pct"/>
                <w:tcBorders>
                  <w:top w:val="single" w:sz="4" w:space="0" w:color="auto"/>
                  <w:left w:val="single" w:sz="4" w:space="0" w:color="auto"/>
                  <w:bottom w:val="single" w:sz="4" w:space="0" w:color="auto"/>
                  <w:right w:val="single" w:sz="4" w:space="0" w:color="auto"/>
                </w:tcBorders>
              </w:tcPr>
              <w:p w:rsidR="002D585A" w:rsidRDefault="002D585A" w:rsidP="007114D0">
                <w:pPr>
                  <w:kinsoku w:val="0"/>
                  <w:overflowPunct w:val="0"/>
                  <w:autoSpaceDE w:val="0"/>
                  <w:autoSpaceDN w:val="0"/>
                  <w:adjustRightInd w:val="0"/>
                  <w:snapToGrid w:val="0"/>
                  <w:rPr>
                    <w:szCs w:val="21"/>
                  </w:rPr>
                </w:pPr>
                <w:r>
                  <w:t>zengsx@ls.com.cn</w:t>
                </w:r>
              </w:p>
            </w:tc>
            <w:tc>
              <w:tcPr>
                <w:tcW w:w="1667"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zgp@ls.com.cn</w:t>
                </w:r>
              </w:p>
            </w:tc>
          </w:tr>
        </w:tbl>
        <w:p w:rsidR="00984D76" w:rsidRPr="002D585A" w:rsidRDefault="006A124D" w:rsidP="002D585A"/>
      </w:sdtContent>
    </w:sdt>
    <w:p w:rsidR="00984D76" w:rsidRDefault="00984D76">
      <w:pPr>
        <w:rPr>
          <w:szCs w:val="21"/>
        </w:rPr>
      </w:pPr>
    </w:p>
    <w:sdt>
      <w:sdtPr>
        <w:rPr>
          <w:rFonts w:ascii="宋体" w:hAnsi="宋体" w:cs="宋体"/>
          <w:b w:val="0"/>
          <w:bCs w:val="0"/>
          <w:kern w:val="0"/>
          <w:szCs w:val="24"/>
        </w:rPr>
        <w:alias w:val="模块:基本情况变更简介"/>
        <w:tag w:val="_SEC_956d025c8a1d451390392ecb3e2602be"/>
        <w:id w:val="17731906"/>
        <w:lock w:val="sdtLocked"/>
        <w:placeholder>
          <w:docPart w:val="GBC22222222222222222222222222222"/>
        </w:placeholder>
      </w:sdtPr>
      <w:sdtEndPr>
        <w:rPr>
          <w:rFonts w:hint="eastAsia"/>
        </w:rPr>
      </w:sdtEndPr>
      <w:sdtContent>
        <w:p w:rsidR="002D585A" w:rsidRDefault="001930DE">
          <w:pPr>
            <w:pStyle w:val="2"/>
            <w:numPr>
              <w:ilvl w:val="1"/>
              <w:numId w:val="4"/>
            </w:numPr>
            <w:ind w:left="496" w:hangingChars="236" w:hanging="496"/>
          </w:pPr>
          <w:r>
            <w:t>基本情况</w:t>
          </w:r>
          <w:r>
            <w:rPr>
              <w:rFonts w:hint="eastAsia"/>
            </w:rPr>
            <w:t>简介</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2D585A" w:rsidTr="007114D0">
            <w:trPr>
              <w:trHeight w:val="293"/>
            </w:trPr>
            <w:sdt>
              <w:sdtPr>
                <w:tag w:val="_PLD_65800154c9f246eeaabfb6d49f89b105"/>
                <w:id w:val="17731900"/>
                <w:lock w:val="sdtLocked"/>
              </w:sdtPr>
              <w:sdtContent>
                <w:tc>
                  <w:tcPr>
                    <w:tcW w:w="2169"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公司注册地址</w:t>
                    </w:r>
                  </w:p>
                </w:tc>
              </w:sdtContent>
            </w:sdt>
            <w:tc>
              <w:tcPr>
                <w:tcW w:w="2831"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福建省漳州市延安北路</w:t>
                </w:r>
              </w:p>
            </w:tc>
          </w:tr>
          <w:tr w:rsidR="002D585A" w:rsidTr="007114D0">
            <w:trPr>
              <w:trHeight w:val="293"/>
            </w:trPr>
            <w:sdt>
              <w:sdtPr>
                <w:tag w:val="_PLD_85aa70f2d8124d24806493f6ad2c8d68"/>
                <w:id w:val="17731901"/>
                <w:lock w:val="sdtLocked"/>
              </w:sdtPr>
              <w:sdtContent>
                <w:tc>
                  <w:tcPr>
                    <w:tcW w:w="2169"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公司注册地址的邮政编码</w:t>
                    </w:r>
                  </w:p>
                </w:tc>
              </w:sdtContent>
            </w:sdt>
            <w:tc>
              <w:tcPr>
                <w:tcW w:w="2831"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363000</w:t>
                </w:r>
              </w:p>
            </w:tc>
          </w:tr>
          <w:tr w:rsidR="002D585A" w:rsidTr="007114D0">
            <w:trPr>
              <w:trHeight w:val="293"/>
            </w:trPr>
            <w:sdt>
              <w:sdtPr>
                <w:tag w:val="_PLD_c5cbfe8381724c20914d7847d169547b"/>
                <w:id w:val="17731902"/>
                <w:lock w:val="sdtLocked"/>
              </w:sdtPr>
              <w:sdtContent>
                <w:tc>
                  <w:tcPr>
                    <w:tcW w:w="2169"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公司办公地址</w:t>
                    </w:r>
                  </w:p>
                </w:tc>
              </w:sdtContent>
            </w:sdt>
            <w:tc>
              <w:tcPr>
                <w:tcW w:w="2831"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福建省漳州市延安北路</w:t>
                </w:r>
              </w:p>
            </w:tc>
          </w:tr>
          <w:tr w:rsidR="002D585A" w:rsidTr="007114D0">
            <w:trPr>
              <w:trHeight w:val="293"/>
            </w:trPr>
            <w:sdt>
              <w:sdtPr>
                <w:tag w:val="_PLD_c0f9f2f044124800b7edc314d8f4bf39"/>
                <w:id w:val="17731903"/>
                <w:lock w:val="sdtLocked"/>
              </w:sdtPr>
              <w:sdtContent>
                <w:tc>
                  <w:tcPr>
                    <w:tcW w:w="2169"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公司办公地址的邮政编码</w:t>
                    </w:r>
                  </w:p>
                </w:tc>
              </w:sdtContent>
            </w:sdt>
            <w:tc>
              <w:tcPr>
                <w:tcW w:w="2831"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363000</w:t>
                </w:r>
              </w:p>
            </w:tc>
          </w:tr>
          <w:tr w:rsidR="002D585A" w:rsidTr="007114D0">
            <w:trPr>
              <w:trHeight w:val="293"/>
            </w:trPr>
            <w:sdt>
              <w:sdtPr>
                <w:tag w:val="_PLD_33c5fab8bd79464e94b1e64f18ac73f7"/>
                <w:id w:val="17731904"/>
                <w:lock w:val="sdtLocked"/>
              </w:sdtPr>
              <w:sdtContent>
                <w:tc>
                  <w:tcPr>
                    <w:tcW w:w="2169"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公司网址</w:t>
                    </w:r>
                  </w:p>
                </w:tc>
              </w:sdtContent>
            </w:sdt>
            <w:tc>
              <w:tcPr>
                <w:tcW w:w="2831"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www.ls.com.cn</w:t>
                </w:r>
              </w:p>
            </w:tc>
          </w:tr>
          <w:tr w:rsidR="002D585A" w:rsidRPr="002D585A" w:rsidTr="007114D0">
            <w:trPr>
              <w:trHeight w:val="293"/>
            </w:trPr>
            <w:sdt>
              <w:sdtPr>
                <w:tag w:val="_PLD_ea428593a2c548b2b1d58ce3789bf356"/>
                <w:id w:val="17731905"/>
                <w:lock w:val="sdtLocked"/>
              </w:sdtPr>
              <w:sdtContent>
                <w:tc>
                  <w:tcPr>
                    <w:tcW w:w="2169"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电子信箱</w:t>
                    </w:r>
                  </w:p>
                </w:tc>
              </w:sdtContent>
            </w:sdt>
            <w:tc>
              <w:tcPr>
                <w:tcW w:w="2831"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zgp@ls.com.cn</w:t>
                </w:r>
              </w:p>
            </w:tc>
          </w:tr>
        </w:tbl>
        <w:p w:rsidR="00984D76" w:rsidRPr="002D585A" w:rsidRDefault="006A124D" w:rsidP="002D585A"/>
      </w:sdtContent>
    </w:sdt>
    <w:p w:rsidR="00984D76" w:rsidRDefault="00984D76">
      <w:pPr>
        <w:rPr>
          <w:szCs w:val="21"/>
        </w:rPr>
      </w:pPr>
    </w:p>
    <w:sdt>
      <w:sdtPr>
        <w:rPr>
          <w:rFonts w:ascii="宋体" w:hAnsi="宋体" w:cs="宋体"/>
          <w:b w:val="0"/>
          <w:bCs w:val="0"/>
          <w:kern w:val="0"/>
          <w:szCs w:val="24"/>
        </w:rPr>
        <w:alias w:val="模块:信息披露及备置地点变更情况简介"/>
        <w:tag w:val="_SEC_0df805cd09bf439989b9eac11c342a74"/>
        <w:id w:val="17731910"/>
        <w:lock w:val="sdtLocked"/>
        <w:placeholder>
          <w:docPart w:val="GBC22222222222222222222222222222"/>
        </w:placeholder>
      </w:sdtPr>
      <w:sdtContent>
        <w:p w:rsidR="002D585A" w:rsidRDefault="001930DE">
          <w:pPr>
            <w:pStyle w:val="2"/>
            <w:numPr>
              <w:ilvl w:val="1"/>
              <w:numId w:val="4"/>
            </w:numPr>
            <w:ind w:left="496" w:hangingChars="236" w:hanging="496"/>
          </w:pPr>
          <w:r>
            <w:t>信息披露及备置地点</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2D585A" w:rsidTr="007114D0">
            <w:trPr>
              <w:trHeight w:val="293"/>
            </w:trPr>
            <w:sdt>
              <w:sdtPr>
                <w:tag w:val="_PLD_bbba55a3ebda46da946a09caf15c63b6"/>
                <w:id w:val="17731907"/>
                <w:lock w:val="sdtLocked"/>
              </w:sdtPr>
              <w:sdtContent>
                <w:tc>
                  <w:tcPr>
                    <w:tcW w:w="2328"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公司选定的信息披露</w:t>
                    </w:r>
                    <w:r>
                      <w:rPr>
                        <w:rFonts w:hint="eastAsia"/>
                        <w:szCs w:val="21"/>
                      </w:rPr>
                      <w:t>媒体</w:t>
                    </w:r>
                    <w:r>
                      <w:rPr>
                        <w:szCs w:val="21"/>
                      </w:rPr>
                      <w:t>名称</w:t>
                    </w:r>
                  </w:p>
                </w:tc>
              </w:sdtContent>
            </w:sdt>
            <w:tc>
              <w:tcPr>
                <w:tcW w:w="2672"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《上海证券报》</w:t>
                </w:r>
              </w:p>
            </w:tc>
          </w:tr>
          <w:tr w:rsidR="002D585A" w:rsidTr="007114D0">
            <w:trPr>
              <w:trHeight w:val="293"/>
            </w:trPr>
            <w:sdt>
              <w:sdtPr>
                <w:tag w:val="_PLD_31f320acb6ad4f508259e25ef7cbc0f5"/>
                <w:id w:val="17731908"/>
                <w:lock w:val="sdtLocked"/>
              </w:sdtPr>
              <w:sdtContent>
                <w:tc>
                  <w:tcPr>
                    <w:tcW w:w="2328"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登载年度报告的中国证监会指定网站的网址</w:t>
                    </w:r>
                  </w:p>
                </w:tc>
              </w:sdtContent>
            </w:sdt>
            <w:tc>
              <w:tcPr>
                <w:tcW w:w="2672"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www.sse.com.cn</w:t>
                </w:r>
              </w:p>
            </w:tc>
          </w:tr>
          <w:tr w:rsidR="002D585A" w:rsidRPr="002D585A" w:rsidTr="007114D0">
            <w:trPr>
              <w:trHeight w:val="293"/>
            </w:trPr>
            <w:sdt>
              <w:sdtPr>
                <w:tag w:val="_PLD_50e24717ca4f4b96aa76957c34f09561"/>
                <w:id w:val="17731909"/>
                <w:lock w:val="sdtLocked"/>
              </w:sdtPr>
              <w:sdtContent>
                <w:tc>
                  <w:tcPr>
                    <w:tcW w:w="2328"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rPr>
                        <w:szCs w:val="21"/>
                      </w:rPr>
                      <w:t>公司年度报告备置地点</w:t>
                    </w:r>
                  </w:p>
                </w:tc>
              </w:sdtContent>
            </w:sdt>
            <w:tc>
              <w:tcPr>
                <w:tcW w:w="2672" w:type="pct"/>
                <w:tcBorders>
                  <w:top w:val="single" w:sz="4" w:space="0" w:color="auto"/>
                  <w:left w:val="single" w:sz="4" w:space="0" w:color="auto"/>
                  <w:bottom w:val="single" w:sz="4" w:space="0" w:color="auto"/>
                </w:tcBorders>
              </w:tcPr>
              <w:p w:rsidR="002D585A" w:rsidRDefault="002D585A" w:rsidP="007114D0">
                <w:pPr>
                  <w:kinsoku w:val="0"/>
                  <w:overflowPunct w:val="0"/>
                  <w:autoSpaceDE w:val="0"/>
                  <w:autoSpaceDN w:val="0"/>
                  <w:adjustRightInd w:val="0"/>
                  <w:snapToGrid w:val="0"/>
                  <w:rPr>
                    <w:szCs w:val="21"/>
                  </w:rPr>
                </w:pPr>
                <w:r>
                  <w:t>公司投资与证券管理部</w:t>
                </w:r>
              </w:p>
            </w:tc>
          </w:tr>
        </w:tbl>
        <w:p w:rsidR="00984D76" w:rsidRPr="002D585A" w:rsidRDefault="006A124D" w:rsidP="002D585A"/>
      </w:sdtContent>
    </w:sdt>
    <w:p w:rsidR="00984D76" w:rsidRDefault="00984D76">
      <w:pPr>
        <w:kinsoku w:val="0"/>
        <w:overflowPunct w:val="0"/>
        <w:autoSpaceDE w:val="0"/>
        <w:autoSpaceDN w:val="0"/>
        <w:adjustRightInd w:val="0"/>
        <w:snapToGrid w:val="0"/>
        <w:rPr>
          <w:szCs w:val="21"/>
        </w:rPr>
      </w:pPr>
    </w:p>
    <w:bookmarkStart w:id="14" w:name="_Toc342565885" w:displacedByCustomXml="next"/>
    <w:bookmarkStart w:id="15" w:name="_Toc342051045" w:displacedByCustomXml="next"/>
    <w:sdt>
      <w:sdtPr>
        <w:rPr>
          <w:rFonts w:ascii="Calibri" w:hAnsi="Calibri" w:cs="宋体" w:hint="eastAsia"/>
          <w:b w:val="0"/>
          <w:bCs w:val="0"/>
          <w:kern w:val="0"/>
          <w:sz w:val="24"/>
          <w:szCs w:val="22"/>
        </w:rPr>
        <w:alias w:val="模块:公司股票简况"/>
        <w:tag w:val="_SEC_58c4b7a4d9a845aea87791adfb6845e7"/>
        <w:id w:val="17731919"/>
        <w:lock w:val="sdtLocked"/>
        <w:placeholder>
          <w:docPart w:val="GBC22222222222222222222222222222"/>
        </w:placeholder>
      </w:sdtPr>
      <w:sdtEndPr>
        <w:rPr>
          <w:rFonts w:ascii="宋体" w:hAnsi="宋体"/>
          <w:color w:val="0070C0"/>
          <w:sz w:val="21"/>
          <w:szCs w:val="24"/>
        </w:rPr>
      </w:sdtEndPr>
      <w:sdtContent>
        <w:p w:rsidR="00984D76" w:rsidRDefault="001930DE">
          <w:pPr>
            <w:pStyle w:val="2"/>
            <w:numPr>
              <w:ilvl w:val="1"/>
              <w:numId w:val="4"/>
            </w:numPr>
            <w:ind w:left="566" w:hangingChars="236" w:hanging="566"/>
          </w:pPr>
          <w:r>
            <w:rPr>
              <w:rFonts w:hint="eastAsia"/>
            </w:rPr>
            <w:t>公司股票简况</w:t>
          </w:r>
          <w:bookmarkEnd w:id="15"/>
          <w:bookmarkEnd w:id="14"/>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2D585A" w:rsidTr="007114D0">
            <w:trPr>
              <w:trHeight w:val="293"/>
            </w:trPr>
            <w:sdt>
              <w:sdtPr>
                <w:tag w:val="_PLD_71e874b79d5946dfbee802d1ebcf10a8"/>
                <w:id w:val="17731911"/>
                <w:lock w:val="sdtLocked"/>
              </w:sdtPr>
              <w:sdtContent>
                <w:tc>
                  <w:tcPr>
                    <w:tcW w:w="5000" w:type="pct"/>
                    <w:gridSpan w:val="5"/>
                    <w:tcBorders>
                      <w:top w:val="single" w:sz="4" w:space="0" w:color="auto"/>
                      <w:bottom w:val="single" w:sz="4" w:space="0" w:color="auto"/>
                    </w:tcBorders>
                    <w:shd w:val="clear" w:color="auto" w:fill="auto"/>
                  </w:tcPr>
                  <w:p w:rsidR="002D585A" w:rsidRDefault="002D585A" w:rsidP="007114D0">
                    <w:pPr>
                      <w:kinsoku w:val="0"/>
                      <w:overflowPunct w:val="0"/>
                      <w:autoSpaceDE w:val="0"/>
                      <w:autoSpaceDN w:val="0"/>
                      <w:adjustRightInd w:val="0"/>
                      <w:snapToGrid w:val="0"/>
                      <w:jc w:val="center"/>
                      <w:rPr>
                        <w:szCs w:val="21"/>
                      </w:rPr>
                    </w:pPr>
                    <w:r>
                      <w:rPr>
                        <w:rFonts w:hint="eastAsia"/>
                        <w:szCs w:val="21"/>
                      </w:rPr>
                      <w:t>公司股票简况</w:t>
                    </w:r>
                  </w:p>
                </w:tc>
              </w:sdtContent>
            </w:sdt>
          </w:tr>
          <w:tr w:rsidR="002D585A" w:rsidTr="007114D0">
            <w:trPr>
              <w:trHeight w:val="293"/>
            </w:trPr>
            <w:sdt>
              <w:sdtPr>
                <w:tag w:val="_PLD_8c7d8e96d5f4491aa9e7c3c601503603"/>
                <w:id w:val="17731912"/>
                <w:lock w:val="sdtLocked"/>
              </w:sdtPr>
              <w:sdtContent>
                <w:tc>
                  <w:tcPr>
                    <w:tcW w:w="1000"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b56a72f5279041b38925f5228f2089f6"/>
                <w:id w:val="17731913"/>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6dd4e584e21c4367b3dfe6f7f5c64696"/>
                <w:id w:val="17731914"/>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e6f819a9bdc4409c94aa103da8c19dc3"/>
                <w:id w:val="17731915"/>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ca5cfb3ed3b74ffa856f651b379dc207"/>
                <w:id w:val="17731916"/>
                <w:lock w:val="sdtLocked"/>
              </w:sdtPr>
              <w:sdtContent>
                <w:tc>
                  <w:tcPr>
                    <w:tcW w:w="1000" w:type="pct"/>
                    <w:tcBorders>
                      <w:top w:val="single" w:sz="4" w:space="0" w:color="auto"/>
                      <w:left w:val="single" w:sz="4" w:space="0" w:color="auto"/>
                      <w:bottom w:val="single" w:sz="4" w:space="0" w:color="auto"/>
                    </w:tcBorders>
                    <w:shd w:val="clear" w:color="auto" w:fill="auto"/>
                  </w:tcPr>
                  <w:p w:rsidR="002D585A" w:rsidRDefault="002D585A" w:rsidP="007114D0">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TUP_e5d457081246497986b9ceb7d695398e"/>
              <w:id w:val="17731917"/>
              <w:lock w:val="sdtLocked"/>
            </w:sdtPr>
            <w:sdtContent>
              <w:tr w:rsidR="002D585A" w:rsidTr="007114D0">
                <w:trPr>
                  <w:trHeight w:val="293"/>
                </w:trPr>
                <w:tc>
                  <w:tcPr>
                    <w:tcW w:w="1000" w:type="pct"/>
                    <w:tcBorders>
                      <w:top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r>
                      <w:t>600592</w:t>
                    </w:r>
                  </w:p>
                </w:tc>
                <w:tc>
                  <w:tcPr>
                    <w:tcW w:w="1000" w:type="pct"/>
                    <w:tcBorders>
                      <w:top w:val="single" w:sz="4" w:space="0" w:color="auto"/>
                      <w:left w:val="single" w:sz="4" w:space="0" w:color="auto"/>
                      <w:bottom w:val="single" w:sz="4" w:space="0" w:color="auto"/>
                    </w:tcBorders>
                    <w:shd w:val="clear" w:color="auto" w:fill="auto"/>
                  </w:tcPr>
                  <w:p w:rsidR="002D585A" w:rsidRDefault="002D585A" w:rsidP="007114D0">
                    <w:pPr>
                      <w:kinsoku w:val="0"/>
                      <w:overflowPunct w:val="0"/>
                      <w:autoSpaceDE w:val="0"/>
                      <w:autoSpaceDN w:val="0"/>
                      <w:adjustRightInd w:val="0"/>
                      <w:snapToGrid w:val="0"/>
                      <w:rPr>
                        <w:szCs w:val="21"/>
                      </w:rPr>
                    </w:pPr>
                  </w:p>
                </w:tc>
              </w:tr>
            </w:sdtContent>
          </w:sdt>
        </w:tbl>
        <w:p w:rsidR="002D585A" w:rsidRDefault="002D585A"/>
        <w:p w:rsidR="00984D76" w:rsidRDefault="006A124D">
          <w:pPr>
            <w:rPr>
              <w:color w:val="0070C0"/>
            </w:rPr>
          </w:pPr>
        </w:p>
      </w:sdtContent>
    </w:sdt>
    <w:sdt>
      <w:sdtPr>
        <w:rPr>
          <w:rFonts w:ascii="宋体" w:hAnsi="宋体" w:cs="宋体"/>
          <w:b w:val="0"/>
          <w:bCs w:val="0"/>
          <w:kern w:val="0"/>
          <w:szCs w:val="24"/>
        </w:rPr>
        <w:alias w:val="模块:其他有关资料"/>
        <w:tag w:val="_SEC_003e0cedcbeb43af9103dfb4bc32cd9f"/>
        <w:id w:val="17731939"/>
        <w:lock w:val="sdtLocked"/>
        <w:placeholder>
          <w:docPart w:val="GBC22222222222222222222222222222"/>
        </w:placeholder>
      </w:sdtPr>
      <w:sdtContent>
        <w:p w:rsidR="002D585A" w:rsidRDefault="001930DE">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802"/>
            <w:gridCol w:w="1842"/>
            <w:gridCol w:w="4405"/>
          </w:tblGrid>
          <w:tr w:rsidR="006447D9" w:rsidTr="003059B7">
            <w:trPr>
              <w:trHeight w:val="132"/>
            </w:trPr>
            <w:sdt>
              <w:sdtPr>
                <w:tag w:val="_PLD_e6bf57c678134e2ab9f21f313ee3de3c"/>
                <w:id w:val="17731920"/>
                <w:lock w:val="sdtLocked"/>
              </w:sdtPr>
              <w:sdtContent>
                <w:tc>
                  <w:tcPr>
                    <w:tcW w:w="1548" w:type="pct"/>
                    <w:vMerge w:val="restart"/>
                    <w:vAlign w:val="center"/>
                  </w:tcPr>
                  <w:p w:rsidR="006447D9" w:rsidRDefault="006447D9" w:rsidP="003059B7">
                    <w:pPr>
                      <w:rPr>
                        <w:szCs w:val="21"/>
                      </w:rPr>
                    </w:pPr>
                    <w:r>
                      <w:rPr>
                        <w:rFonts w:hint="eastAsia"/>
                        <w:szCs w:val="21"/>
                      </w:rPr>
                      <w:t>公司聘请的会计师事务所（境内）</w:t>
                    </w:r>
                  </w:p>
                </w:tc>
              </w:sdtContent>
            </w:sdt>
            <w:sdt>
              <w:sdtPr>
                <w:tag w:val="_PLD_8ca47cc04c324c599365d04f46dbfb0f"/>
                <w:id w:val="17731921"/>
                <w:lock w:val="sdtLocked"/>
              </w:sdtPr>
              <w:sdtContent>
                <w:tc>
                  <w:tcPr>
                    <w:tcW w:w="1018" w:type="pct"/>
                  </w:tcPr>
                  <w:p w:rsidR="006447D9" w:rsidRDefault="006447D9" w:rsidP="003059B7">
                    <w:pPr>
                      <w:rPr>
                        <w:szCs w:val="21"/>
                      </w:rPr>
                    </w:pPr>
                    <w:r>
                      <w:rPr>
                        <w:rFonts w:hint="eastAsia"/>
                        <w:szCs w:val="21"/>
                      </w:rPr>
                      <w:t>名称</w:t>
                    </w:r>
                  </w:p>
                </w:tc>
              </w:sdtContent>
            </w:sdt>
            <w:sdt>
              <w:sdtPr>
                <w:rPr>
                  <w:rFonts w:hint="eastAsia"/>
                  <w:szCs w:val="21"/>
                </w:rPr>
                <w:alias w:val="公司聘请的境内会计师事务所明细-名称"/>
                <w:tag w:val="_GBC_5e101497eaf44ba79cb610647f4aa3d5"/>
                <w:id w:val="17731922"/>
                <w:lock w:val="sdtLocked"/>
              </w:sdtPr>
              <w:sdtContent>
                <w:tc>
                  <w:tcPr>
                    <w:tcW w:w="2434" w:type="pct"/>
                  </w:tcPr>
                  <w:p w:rsidR="006447D9" w:rsidRDefault="006447D9" w:rsidP="003059B7">
                    <w:pPr>
                      <w:rPr>
                        <w:szCs w:val="21"/>
                      </w:rPr>
                    </w:pPr>
                    <w:r>
                      <w:rPr>
                        <w:rFonts w:hint="eastAsia"/>
                        <w:szCs w:val="21"/>
                      </w:rPr>
                      <w:t>中兴华会计师事务所（特殊普通合伙）</w:t>
                    </w:r>
                  </w:p>
                </w:tc>
              </w:sdtContent>
            </w:sdt>
          </w:tr>
          <w:tr w:rsidR="006447D9" w:rsidTr="003059B7">
            <w:trPr>
              <w:trHeight w:val="90"/>
            </w:trPr>
            <w:tc>
              <w:tcPr>
                <w:tcW w:w="1548" w:type="pct"/>
                <w:vMerge/>
                <w:vAlign w:val="center"/>
              </w:tcPr>
              <w:p w:rsidR="006447D9" w:rsidRDefault="006447D9" w:rsidP="003059B7">
                <w:pPr>
                  <w:rPr>
                    <w:szCs w:val="21"/>
                  </w:rPr>
                </w:pPr>
              </w:p>
            </w:tc>
            <w:sdt>
              <w:sdtPr>
                <w:tag w:val="_PLD_d81c8b501e6d407989da734d8b7bd34b"/>
                <w:id w:val="17731923"/>
                <w:lock w:val="sdtLocked"/>
              </w:sdtPr>
              <w:sdtContent>
                <w:tc>
                  <w:tcPr>
                    <w:tcW w:w="1018" w:type="pct"/>
                  </w:tcPr>
                  <w:p w:rsidR="006447D9" w:rsidRDefault="006447D9" w:rsidP="003059B7">
                    <w:pPr>
                      <w:rPr>
                        <w:szCs w:val="21"/>
                      </w:rPr>
                    </w:pPr>
                    <w:r>
                      <w:rPr>
                        <w:rFonts w:hint="eastAsia"/>
                        <w:szCs w:val="21"/>
                      </w:rPr>
                      <w:t>办公地址</w:t>
                    </w:r>
                  </w:p>
                </w:tc>
              </w:sdtContent>
            </w:sdt>
            <w:tc>
              <w:tcPr>
                <w:tcW w:w="2434" w:type="pct"/>
              </w:tcPr>
              <w:p w:rsidR="006447D9" w:rsidRDefault="006447D9" w:rsidP="003059B7">
                <w:pPr>
                  <w:rPr>
                    <w:szCs w:val="21"/>
                  </w:rPr>
                </w:pPr>
                <w:r w:rsidRPr="0070302C">
                  <w:rPr>
                    <w:rFonts w:hint="eastAsia"/>
                    <w:szCs w:val="21"/>
                  </w:rPr>
                  <w:t>北京市丰台区丽泽路</w:t>
                </w:r>
                <w:r w:rsidRPr="0070302C">
                  <w:rPr>
                    <w:szCs w:val="21"/>
                  </w:rPr>
                  <w:t>20号丽泽SOHO  B座20层</w:t>
                </w:r>
              </w:p>
            </w:tc>
          </w:tr>
          <w:tr w:rsidR="006447D9" w:rsidTr="003059B7">
            <w:trPr>
              <w:trHeight w:val="210"/>
            </w:trPr>
            <w:tc>
              <w:tcPr>
                <w:tcW w:w="1548" w:type="pct"/>
                <w:vMerge/>
                <w:vAlign w:val="center"/>
              </w:tcPr>
              <w:p w:rsidR="006447D9" w:rsidRDefault="006447D9" w:rsidP="003059B7">
                <w:pPr>
                  <w:rPr>
                    <w:szCs w:val="21"/>
                  </w:rPr>
                </w:pPr>
              </w:p>
            </w:tc>
            <w:sdt>
              <w:sdtPr>
                <w:tag w:val="_PLD_0d7c31c02260419e806193f66b086dd8"/>
                <w:id w:val="17731924"/>
                <w:lock w:val="sdtLocked"/>
              </w:sdtPr>
              <w:sdtContent>
                <w:tc>
                  <w:tcPr>
                    <w:tcW w:w="1018" w:type="pct"/>
                  </w:tcPr>
                  <w:p w:rsidR="006447D9" w:rsidRDefault="006447D9" w:rsidP="003059B7">
                    <w:pPr>
                      <w:rPr>
                        <w:szCs w:val="21"/>
                      </w:rPr>
                    </w:pPr>
                    <w:r>
                      <w:rPr>
                        <w:rFonts w:hint="eastAsia"/>
                        <w:szCs w:val="21"/>
                      </w:rPr>
                      <w:t>签字会计师姓名</w:t>
                    </w:r>
                  </w:p>
                </w:tc>
              </w:sdtContent>
            </w:sdt>
            <w:tc>
              <w:tcPr>
                <w:tcW w:w="2434" w:type="pct"/>
              </w:tcPr>
              <w:p w:rsidR="006447D9" w:rsidRDefault="006447D9" w:rsidP="003059B7">
                <w:pPr>
                  <w:rPr>
                    <w:szCs w:val="21"/>
                  </w:rPr>
                </w:pPr>
                <w:r>
                  <w:rPr>
                    <w:rFonts w:hint="eastAsia"/>
                    <w:szCs w:val="21"/>
                  </w:rPr>
                  <w:t>吴朝晖、张双双</w:t>
                </w:r>
              </w:p>
            </w:tc>
          </w:tr>
        </w:tbl>
        <w:p w:rsidR="00984D76" w:rsidRDefault="006A124D"/>
      </w:sdtContent>
    </w:sdt>
    <w:p w:rsidR="00984D76" w:rsidRDefault="001930DE">
      <w:pPr>
        <w:pStyle w:val="2"/>
        <w:numPr>
          <w:ilvl w:val="1"/>
          <w:numId w:val="4"/>
        </w:numPr>
        <w:ind w:left="498" w:hangingChars="236" w:hanging="498"/>
      </w:pPr>
      <w:bookmarkStart w:id="16" w:name="_Toc342056397"/>
      <w:bookmarkStart w:id="17" w:name="_Toc342565889"/>
      <w:r>
        <w:rPr>
          <w:rFonts w:hint="eastAsia"/>
        </w:rPr>
        <w:t>近三年主要会计数据和财务指标</w:t>
      </w:r>
      <w:bookmarkEnd w:id="16"/>
      <w:bookmarkEnd w:id="17"/>
    </w:p>
    <w:p w:rsidR="00984D76" w:rsidRDefault="001930DE">
      <w:pPr>
        <w:pStyle w:val="3"/>
        <w:numPr>
          <w:ilvl w:val="1"/>
          <w:numId w:val="2"/>
        </w:numPr>
      </w:pPr>
      <w:r>
        <w:rPr>
          <w:rFonts w:hint="eastAsia"/>
        </w:rPr>
        <w:t>主要会计数据</w:t>
      </w:r>
    </w:p>
    <w:p w:rsidR="00867A89" w:rsidRDefault="00867A89">
      <w:pPr>
        <w:jc w:val="right"/>
        <w:rPr>
          <w:szCs w:val="21"/>
        </w:rPr>
      </w:pPr>
    </w:p>
    <w:p w:rsidR="00984D76" w:rsidRDefault="001930DE">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177319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177319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sdt>
      <w:sdtPr>
        <w:alias w:val="选项模块:主要会计数据(无追溯)"/>
        <w:tag w:val="_SEC_054de9a865fc43068e5affd816d52d7b"/>
        <w:id w:val="17731957"/>
        <w:lock w:val="sdtLocked"/>
      </w:sdtPr>
      <w:sdtContent>
        <w:p w:rsidR="00946C9C" w:rsidRDefault="00946C9C" w:rsidP="00073CB9"/>
        <w:tbl>
          <w:tblPr>
            <w:tblStyle w:val="a6"/>
            <w:tblW w:w="5000" w:type="pct"/>
            <w:tblLook w:val="0000"/>
          </w:tblPr>
          <w:tblGrid>
            <w:gridCol w:w="2515"/>
            <w:gridCol w:w="1896"/>
            <w:gridCol w:w="1896"/>
            <w:gridCol w:w="846"/>
            <w:gridCol w:w="1896"/>
          </w:tblGrid>
          <w:tr w:rsidR="00AD0F96" w:rsidTr="00AD0F96">
            <w:trPr>
              <w:trHeight w:val="596"/>
            </w:trPr>
            <w:sdt>
              <w:sdtPr>
                <w:rPr>
                  <w:rFonts w:hint="eastAsia"/>
                  <w:szCs w:val="21"/>
                </w:rPr>
                <w:tag w:val="_PLD_11b4c598f0e64f3480d144156bedd8c8"/>
                <w:id w:val="8926312"/>
                <w:lock w:val="sdtLocked"/>
              </w:sdtPr>
              <w:sdtEndPr>
                <w:rPr>
                  <w:rFonts w:hint="default"/>
                  <w:szCs w:val="20"/>
                </w:rPr>
              </w:sdtEndPr>
              <w:sdtContent>
                <w:tc>
                  <w:tcPr>
                    <w:tcW w:w="1390"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b13b04da4c2a41028c11512814762a3d"/>
                <w:id w:val="8926313"/>
                <w:lock w:val="sdtLocked"/>
              </w:sdtPr>
              <w:sdtContent>
                <w:tc>
                  <w:tcPr>
                    <w:tcW w:w="1048"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2020年</w:t>
                    </w:r>
                  </w:p>
                </w:tc>
              </w:sdtContent>
            </w:sdt>
            <w:sdt>
              <w:sdtPr>
                <w:tag w:val="_PLD_0269ed04fa784ad3a61b37ff6ea4e755"/>
                <w:id w:val="8926314"/>
                <w:lock w:val="sdtLocked"/>
              </w:sdtPr>
              <w:sdtContent>
                <w:tc>
                  <w:tcPr>
                    <w:tcW w:w="1048"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2019年</w:t>
                    </w:r>
                  </w:p>
                </w:tc>
              </w:sdtContent>
            </w:sdt>
            <w:sdt>
              <w:sdtPr>
                <w:tag w:val="_PLD_04887d69202349c58f450c785cfaef93"/>
                <w:id w:val="8926315"/>
                <w:lock w:val="sdtLocked"/>
              </w:sdtPr>
              <w:sdtContent>
                <w:tc>
                  <w:tcPr>
                    <w:tcW w:w="467"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sdtContent>
            </w:sdt>
            <w:sdt>
              <w:sdtPr>
                <w:tag w:val="_PLD_cf8d3caaf1bc4b2eb15a4b6e1b823368"/>
                <w:id w:val="8926316"/>
                <w:lock w:val="sdtLocked"/>
              </w:sdtPr>
              <w:sdtContent>
                <w:tc>
                  <w:tcPr>
                    <w:tcW w:w="1048"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2018年</w:t>
                    </w:r>
                  </w:p>
                </w:tc>
              </w:sdtContent>
            </w:sdt>
          </w:tr>
          <w:tr w:rsidR="00AD0F96" w:rsidTr="00AD0F96">
            <w:trPr>
              <w:trHeight w:val="285"/>
            </w:trPr>
            <w:sdt>
              <w:sdtPr>
                <w:tag w:val="_PLD_e6322632b3594caeab1c5a7755e81efc"/>
                <w:id w:val="8926317"/>
                <w:lock w:val="sdtLocked"/>
              </w:sdtPr>
              <w:sdtContent>
                <w:tc>
                  <w:tcPr>
                    <w:tcW w:w="1390" w:type="pct"/>
                  </w:tcPr>
                  <w:p w:rsidR="00AD0F96" w:rsidRDefault="00AD0F96" w:rsidP="00AD0F96">
                    <w:pPr>
                      <w:kinsoku w:val="0"/>
                      <w:overflowPunct w:val="0"/>
                      <w:autoSpaceDE w:val="0"/>
                      <w:autoSpaceDN w:val="0"/>
                      <w:adjustRightInd w:val="0"/>
                      <w:snapToGrid w:val="0"/>
                      <w:rPr>
                        <w:szCs w:val="21"/>
                      </w:rPr>
                    </w:pPr>
                    <w:r>
                      <w:rPr>
                        <w:rFonts w:hint="eastAsia"/>
                        <w:szCs w:val="21"/>
                      </w:rPr>
                      <w:t>营业收入</w:t>
                    </w:r>
                  </w:p>
                </w:tc>
              </w:sdtContent>
            </w:sdt>
            <w:tc>
              <w:tcPr>
                <w:tcW w:w="1048" w:type="pct"/>
              </w:tcPr>
              <w:p w:rsidR="00AD0F96" w:rsidRDefault="00AD0F96" w:rsidP="00AD0F96">
                <w:pPr>
                  <w:kinsoku w:val="0"/>
                  <w:overflowPunct w:val="0"/>
                  <w:autoSpaceDE w:val="0"/>
                  <w:autoSpaceDN w:val="0"/>
                  <w:adjustRightInd w:val="0"/>
                  <w:snapToGrid w:val="0"/>
                  <w:jc w:val="right"/>
                  <w:rPr>
                    <w:szCs w:val="21"/>
                  </w:rPr>
                </w:pPr>
                <w:r>
                  <w:t>1,158,705,322.14</w:t>
                </w:r>
              </w:p>
            </w:tc>
            <w:tc>
              <w:tcPr>
                <w:tcW w:w="1048" w:type="pct"/>
              </w:tcPr>
              <w:p w:rsidR="00AD0F96" w:rsidRDefault="00AD0F96" w:rsidP="00AD0F96">
                <w:pPr>
                  <w:kinsoku w:val="0"/>
                  <w:overflowPunct w:val="0"/>
                  <w:autoSpaceDE w:val="0"/>
                  <w:autoSpaceDN w:val="0"/>
                  <w:adjustRightInd w:val="0"/>
                  <w:snapToGrid w:val="0"/>
                  <w:jc w:val="right"/>
                  <w:rPr>
                    <w:bCs/>
                    <w:szCs w:val="21"/>
                  </w:rPr>
                </w:pPr>
                <w:r>
                  <w:t>946,028,497.39</w:t>
                </w:r>
              </w:p>
            </w:tc>
            <w:tc>
              <w:tcPr>
                <w:tcW w:w="467" w:type="pct"/>
              </w:tcPr>
              <w:p w:rsidR="00AD0F96" w:rsidRDefault="00AD0F96" w:rsidP="00AD0F96">
                <w:pPr>
                  <w:kinsoku w:val="0"/>
                  <w:overflowPunct w:val="0"/>
                  <w:autoSpaceDE w:val="0"/>
                  <w:autoSpaceDN w:val="0"/>
                  <w:adjustRightInd w:val="0"/>
                  <w:snapToGrid w:val="0"/>
                  <w:jc w:val="right"/>
                  <w:rPr>
                    <w:szCs w:val="21"/>
                  </w:rPr>
                </w:pPr>
                <w:r>
                  <w:t>22.48</w:t>
                </w:r>
              </w:p>
            </w:tc>
            <w:tc>
              <w:tcPr>
                <w:tcW w:w="1048" w:type="pct"/>
              </w:tcPr>
              <w:p w:rsidR="00AD0F96" w:rsidRDefault="00AD0F96" w:rsidP="00AD0F96">
                <w:pPr>
                  <w:kinsoku w:val="0"/>
                  <w:overflowPunct w:val="0"/>
                  <w:autoSpaceDE w:val="0"/>
                  <w:autoSpaceDN w:val="0"/>
                  <w:adjustRightInd w:val="0"/>
                  <w:snapToGrid w:val="0"/>
                  <w:jc w:val="right"/>
                  <w:rPr>
                    <w:szCs w:val="21"/>
                  </w:rPr>
                </w:pPr>
                <w:r>
                  <w:t>1,025,817,868.53</w:t>
                </w:r>
              </w:p>
            </w:tc>
          </w:tr>
          <w:tr w:rsidR="00AD0F96" w:rsidTr="00AD0F96">
            <w:trPr>
              <w:trHeight w:val="285"/>
            </w:trPr>
            <w:sdt>
              <w:sdtPr>
                <w:tag w:val="_PLD_17d11c2d9b33405b9045eb7589e09eec"/>
                <w:id w:val="8926318"/>
                <w:lock w:val="sdtLocked"/>
              </w:sdtPr>
              <w:sdtContent>
                <w:tc>
                  <w:tcPr>
                    <w:tcW w:w="1390" w:type="pct"/>
                  </w:tcPr>
                  <w:p w:rsidR="00AD0F96" w:rsidRDefault="00AD0F96" w:rsidP="00AD0F96">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48" w:type="pct"/>
              </w:tcPr>
              <w:p w:rsidR="00AD0F96" w:rsidRDefault="00AD0F96" w:rsidP="00AD0F96">
                <w:pPr>
                  <w:kinsoku w:val="0"/>
                  <w:overflowPunct w:val="0"/>
                  <w:autoSpaceDE w:val="0"/>
                  <w:autoSpaceDN w:val="0"/>
                  <w:adjustRightInd w:val="0"/>
                  <w:snapToGrid w:val="0"/>
                  <w:jc w:val="right"/>
                  <w:rPr>
                    <w:szCs w:val="21"/>
                  </w:rPr>
                </w:pPr>
                <w:r>
                  <w:t>149,622,857.24</w:t>
                </w:r>
              </w:p>
            </w:tc>
            <w:tc>
              <w:tcPr>
                <w:tcW w:w="1048" w:type="pct"/>
              </w:tcPr>
              <w:p w:rsidR="00AD0F96" w:rsidRDefault="00AD0F96" w:rsidP="00AD0F96">
                <w:pPr>
                  <w:kinsoku w:val="0"/>
                  <w:overflowPunct w:val="0"/>
                  <w:autoSpaceDE w:val="0"/>
                  <w:autoSpaceDN w:val="0"/>
                  <w:adjustRightInd w:val="0"/>
                  <w:snapToGrid w:val="0"/>
                  <w:jc w:val="right"/>
                  <w:rPr>
                    <w:bCs/>
                    <w:szCs w:val="21"/>
                  </w:rPr>
                </w:pPr>
                <w:r>
                  <w:t>146,366,719.97</w:t>
                </w:r>
              </w:p>
            </w:tc>
            <w:tc>
              <w:tcPr>
                <w:tcW w:w="467" w:type="pct"/>
              </w:tcPr>
              <w:p w:rsidR="00AD0F96" w:rsidRDefault="00F90B2E" w:rsidP="00AD0F96">
                <w:pPr>
                  <w:kinsoku w:val="0"/>
                  <w:overflowPunct w:val="0"/>
                  <w:autoSpaceDE w:val="0"/>
                  <w:autoSpaceDN w:val="0"/>
                  <w:adjustRightInd w:val="0"/>
                  <w:snapToGrid w:val="0"/>
                  <w:jc w:val="right"/>
                  <w:rPr>
                    <w:szCs w:val="21"/>
                  </w:rPr>
                </w:pPr>
                <w:r>
                  <w:rPr>
                    <w:rFonts w:hint="eastAsia"/>
                  </w:rPr>
                  <w:t>2.22</w:t>
                </w:r>
              </w:p>
            </w:tc>
            <w:tc>
              <w:tcPr>
                <w:tcW w:w="1048" w:type="pct"/>
              </w:tcPr>
              <w:p w:rsidR="00AD0F96" w:rsidRDefault="00AD0F96" w:rsidP="00AD0F96">
                <w:pPr>
                  <w:kinsoku w:val="0"/>
                  <w:overflowPunct w:val="0"/>
                  <w:autoSpaceDE w:val="0"/>
                  <w:autoSpaceDN w:val="0"/>
                  <w:adjustRightInd w:val="0"/>
                  <w:snapToGrid w:val="0"/>
                  <w:jc w:val="right"/>
                  <w:rPr>
                    <w:szCs w:val="21"/>
                  </w:rPr>
                </w:pPr>
                <w:r>
                  <w:t>87,752,160.94</w:t>
                </w:r>
              </w:p>
            </w:tc>
          </w:tr>
          <w:tr w:rsidR="00AD0F96" w:rsidTr="00AD0F96">
            <w:trPr>
              <w:trHeight w:val="285"/>
            </w:trPr>
            <w:sdt>
              <w:sdtPr>
                <w:tag w:val="_PLD_2edc3c137a564aba88618b0231d4f232"/>
                <w:id w:val="8926319"/>
                <w:lock w:val="sdtLocked"/>
              </w:sdtPr>
              <w:sdtContent>
                <w:tc>
                  <w:tcPr>
                    <w:tcW w:w="1390" w:type="pct"/>
                  </w:tcPr>
                  <w:p w:rsidR="00AD0F96" w:rsidRDefault="00AD0F96" w:rsidP="00AD0F96">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48" w:type="pct"/>
              </w:tcPr>
              <w:p w:rsidR="00AD0F96" w:rsidRDefault="00AD0F96" w:rsidP="00AD0F96">
                <w:pPr>
                  <w:kinsoku w:val="0"/>
                  <w:overflowPunct w:val="0"/>
                  <w:autoSpaceDE w:val="0"/>
                  <w:autoSpaceDN w:val="0"/>
                  <w:adjustRightInd w:val="0"/>
                  <w:snapToGrid w:val="0"/>
                  <w:jc w:val="right"/>
                  <w:rPr>
                    <w:szCs w:val="21"/>
                  </w:rPr>
                </w:pPr>
                <w:r>
                  <w:t>39,004,032.37</w:t>
                </w:r>
              </w:p>
            </w:tc>
            <w:tc>
              <w:tcPr>
                <w:tcW w:w="1048" w:type="pct"/>
              </w:tcPr>
              <w:p w:rsidR="00AD0F96" w:rsidRDefault="00AD0F96" w:rsidP="00AD0F96">
                <w:pPr>
                  <w:kinsoku w:val="0"/>
                  <w:overflowPunct w:val="0"/>
                  <w:autoSpaceDE w:val="0"/>
                  <w:autoSpaceDN w:val="0"/>
                  <w:adjustRightInd w:val="0"/>
                  <w:snapToGrid w:val="0"/>
                  <w:jc w:val="right"/>
                  <w:rPr>
                    <w:bCs/>
                    <w:szCs w:val="21"/>
                  </w:rPr>
                </w:pPr>
                <w:r>
                  <w:t>5,526,502.61</w:t>
                </w:r>
              </w:p>
            </w:tc>
            <w:tc>
              <w:tcPr>
                <w:tcW w:w="467" w:type="pct"/>
              </w:tcPr>
              <w:p w:rsidR="00AD0F96" w:rsidRDefault="00F90B2E" w:rsidP="00AD0F96">
                <w:pPr>
                  <w:kinsoku w:val="0"/>
                  <w:overflowPunct w:val="0"/>
                  <w:autoSpaceDE w:val="0"/>
                  <w:autoSpaceDN w:val="0"/>
                  <w:adjustRightInd w:val="0"/>
                  <w:snapToGrid w:val="0"/>
                  <w:jc w:val="right"/>
                  <w:rPr>
                    <w:szCs w:val="21"/>
                  </w:rPr>
                </w:pPr>
                <w:r>
                  <w:rPr>
                    <w:rFonts w:hint="eastAsia"/>
                  </w:rPr>
                  <w:t>605.76</w:t>
                </w:r>
              </w:p>
            </w:tc>
            <w:tc>
              <w:tcPr>
                <w:tcW w:w="1048" w:type="pct"/>
              </w:tcPr>
              <w:p w:rsidR="00AD0F96" w:rsidRDefault="00AD0F96" w:rsidP="00AD0F96">
                <w:pPr>
                  <w:kinsoku w:val="0"/>
                  <w:overflowPunct w:val="0"/>
                  <w:autoSpaceDE w:val="0"/>
                  <w:autoSpaceDN w:val="0"/>
                  <w:adjustRightInd w:val="0"/>
                  <w:snapToGrid w:val="0"/>
                  <w:jc w:val="right"/>
                  <w:rPr>
                    <w:szCs w:val="21"/>
                  </w:rPr>
                </w:pPr>
                <w:r>
                  <w:t>43,538,297.1</w:t>
                </w:r>
                <w:r>
                  <w:rPr>
                    <w:rFonts w:hint="eastAsia"/>
                  </w:rPr>
                  <w:t>6</w:t>
                </w:r>
              </w:p>
            </w:tc>
          </w:tr>
          <w:tr w:rsidR="00AD0F96" w:rsidTr="00AD0F96">
            <w:trPr>
              <w:trHeight w:val="285"/>
            </w:trPr>
            <w:sdt>
              <w:sdtPr>
                <w:tag w:val="_PLD_e26583adfa0643ac904634eeb576245b"/>
                <w:id w:val="8926320"/>
                <w:lock w:val="sdtLocked"/>
              </w:sdtPr>
              <w:sdtContent>
                <w:tc>
                  <w:tcPr>
                    <w:tcW w:w="1390" w:type="pct"/>
                  </w:tcPr>
                  <w:p w:rsidR="00AD0F96" w:rsidRDefault="00AD0F96" w:rsidP="00AD0F96">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48" w:type="pct"/>
              </w:tcPr>
              <w:p w:rsidR="00AD0F96" w:rsidRDefault="00AD0F96" w:rsidP="00AD0F96">
                <w:pPr>
                  <w:kinsoku w:val="0"/>
                  <w:overflowPunct w:val="0"/>
                  <w:autoSpaceDE w:val="0"/>
                  <w:autoSpaceDN w:val="0"/>
                  <w:adjustRightInd w:val="0"/>
                  <w:snapToGrid w:val="0"/>
                  <w:jc w:val="right"/>
                  <w:rPr>
                    <w:szCs w:val="21"/>
                  </w:rPr>
                </w:pPr>
                <w:r>
                  <w:t>98,582,152.78</w:t>
                </w:r>
              </w:p>
            </w:tc>
            <w:tc>
              <w:tcPr>
                <w:tcW w:w="1048" w:type="pct"/>
              </w:tcPr>
              <w:p w:rsidR="00AD0F96" w:rsidRDefault="00AD0F96" w:rsidP="00AD0F96">
                <w:pPr>
                  <w:kinsoku w:val="0"/>
                  <w:overflowPunct w:val="0"/>
                  <w:autoSpaceDE w:val="0"/>
                  <w:autoSpaceDN w:val="0"/>
                  <w:adjustRightInd w:val="0"/>
                  <w:snapToGrid w:val="0"/>
                  <w:jc w:val="right"/>
                  <w:rPr>
                    <w:szCs w:val="21"/>
                  </w:rPr>
                </w:pPr>
                <w:r>
                  <w:t>46,002,006.50</w:t>
                </w:r>
              </w:p>
            </w:tc>
            <w:tc>
              <w:tcPr>
                <w:tcW w:w="467" w:type="pct"/>
              </w:tcPr>
              <w:p w:rsidR="00AD0F96" w:rsidRDefault="00AD0F96" w:rsidP="00AD0F96">
                <w:pPr>
                  <w:kinsoku w:val="0"/>
                  <w:overflowPunct w:val="0"/>
                  <w:autoSpaceDE w:val="0"/>
                  <w:autoSpaceDN w:val="0"/>
                  <w:adjustRightInd w:val="0"/>
                  <w:snapToGrid w:val="0"/>
                  <w:jc w:val="right"/>
                  <w:rPr>
                    <w:szCs w:val="21"/>
                  </w:rPr>
                </w:pPr>
                <w:r>
                  <w:t>114.30</w:t>
                </w:r>
              </w:p>
            </w:tc>
            <w:tc>
              <w:tcPr>
                <w:tcW w:w="1048" w:type="pct"/>
              </w:tcPr>
              <w:p w:rsidR="00AD0F96" w:rsidRDefault="00AD0F96" w:rsidP="00AD0F96">
                <w:pPr>
                  <w:kinsoku w:val="0"/>
                  <w:overflowPunct w:val="0"/>
                  <w:autoSpaceDE w:val="0"/>
                  <w:autoSpaceDN w:val="0"/>
                  <w:adjustRightInd w:val="0"/>
                  <w:snapToGrid w:val="0"/>
                  <w:jc w:val="right"/>
                  <w:rPr>
                    <w:szCs w:val="21"/>
                  </w:rPr>
                </w:pPr>
                <w:r>
                  <w:t>85,623,805.34</w:t>
                </w:r>
              </w:p>
            </w:tc>
          </w:tr>
          <w:tr w:rsidR="00AD0F96" w:rsidTr="00AD0F96">
            <w:trPr>
              <w:trHeight w:val="533"/>
            </w:trPr>
            <w:tc>
              <w:tcPr>
                <w:tcW w:w="1390" w:type="pct"/>
              </w:tcPr>
              <w:p w:rsidR="00AD0F96" w:rsidRDefault="00AD0F96" w:rsidP="00AD0F96">
                <w:pPr>
                  <w:kinsoku w:val="0"/>
                  <w:overflowPunct w:val="0"/>
                  <w:autoSpaceDE w:val="0"/>
                  <w:autoSpaceDN w:val="0"/>
                  <w:adjustRightInd w:val="0"/>
                  <w:snapToGrid w:val="0"/>
                  <w:rPr>
                    <w:szCs w:val="21"/>
                  </w:rPr>
                </w:pPr>
              </w:p>
            </w:tc>
            <w:sdt>
              <w:sdtPr>
                <w:tag w:val="_PLD_8b9fbdc9e2634c6292801d605b122b71"/>
                <w:id w:val="8926321"/>
                <w:lock w:val="sdtLocked"/>
              </w:sdtPr>
              <w:sdtContent>
                <w:tc>
                  <w:tcPr>
                    <w:tcW w:w="1048"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2020年</w:t>
                    </w:r>
                    <w:r>
                      <w:rPr>
                        <w:szCs w:val="21"/>
                      </w:rPr>
                      <w:t>末</w:t>
                    </w:r>
                  </w:p>
                </w:tc>
              </w:sdtContent>
            </w:sdt>
            <w:sdt>
              <w:sdtPr>
                <w:tag w:val="_PLD_81e66f862753453685ceebbc3f216adb"/>
                <w:id w:val="8926322"/>
                <w:lock w:val="sdtLocked"/>
              </w:sdtPr>
              <w:sdtContent>
                <w:tc>
                  <w:tcPr>
                    <w:tcW w:w="1048"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2019年</w:t>
                    </w:r>
                    <w:r>
                      <w:rPr>
                        <w:szCs w:val="21"/>
                      </w:rPr>
                      <w:t>末</w:t>
                    </w:r>
                  </w:p>
                </w:tc>
              </w:sdtContent>
            </w:sdt>
            <w:sdt>
              <w:sdtPr>
                <w:tag w:val="_PLD_eccdaa2d1ee940be88fdba6d8a4ef55d"/>
                <w:id w:val="8926323"/>
                <w:lock w:val="sdtLocked"/>
              </w:sdtPr>
              <w:sdtContent>
                <w:tc>
                  <w:tcPr>
                    <w:tcW w:w="467" w:type="pct"/>
                    <w:vAlign w:val="center"/>
                  </w:tcPr>
                  <w:p w:rsidR="00AD0F96" w:rsidRDefault="00AD0F96" w:rsidP="00AD0F96">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sdtContent>
            </w:sdt>
            <w:sdt>
              <w:sdtPr>
                <w:tag w:val="_PLD_3af4b93afaec4509befbcf4b19db9883"/>
                <w:id w:val="8926324"/>
                <w:lock w:val="sdtLocked"/>
              </w:sdtPr>
              <w:sdtContent>
                <w:tc>
                  <w:tcPr>
                    <w:tcW w:w="1048"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2018年末</w:t>
                    </w:r>
                  </w:p>
                </w:tc>
              </w:sdtContent>
            </w:sdt>
          </w:tr>
          <w:tr w:rsidR="00AD0F96" w:rsidTr="00AD0F96">
            <w:trPr>
              <w:trHeight w:val="285"/>
            </w:trPr>
            <w:sdt>
              <w:sdtPr>
                <w:tag w:val="_PLD_1257117f05a44030bdc03ae8e5b21a70"/>
                <w:id w:val="8926325"/>
                <w:lock w:val="sdtLocked"/>
              </w:sdtPr>
              <w:sdtContent>
                <w:tc>
                  <w:tcPr>
                    <w:tcW w:w="1390" w:type="pct"/>
                  </w:tcPr>
                  <w:p w:rsidR="00AD0F96" w:rsidRDefault="00AD0F96" w:rsidP="00AD0F96">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48" w:type="pct"/>
              </w:tcPr>
              <w:p w:rsidR="007D2725" w:rsidRPr="007D2725" w:rsidRDefault="007D2725" w:rsidP="007D2725">
                <w:pPr>
                  <w:kinsoku w:val="0"/>
                  <w:overflowPunct w:val="0"/>
                  <w:autoSpaceDE w:val="0"/>
                  <w:autoSpaceDN w:val="0"/>
                  <w:adjustRightInd w:val="0"/>
                  <w:snapToGrid w:val="0"/>
                  <w:jc w:val="right"/>
                  <w:rPr>
                    <w:szCs w:val="21"/>
                  </w:rPr>
                </w:pPr>
                <w:r w:rsidRPr="007D2725">
                  <w:rPr>
                    <w:szCs w:val="21"/>
                  </w:rPr>
                  <w:t>2,051,208,587.77</w:t>
                </w:r>
              </w:p>
              <w:p w:rsidR="00AD0F96" w:rsidRDefault="00AD0F96" w:rsidP="00AD0F96">
                <w:pPr>
                  <w:kinsoku w:val="0"/>
                  <w:overflowPunct w:val="0"/>
                  <w:autoSpaceDE w:val="0"/>
                  <w:autoSpaceDN w:val="0"/>
                  <w:adjustRightInd w:val="0"/>
                  <w:snapToGrid w:val="0"/>
                  <w:jc w:val="right"/>
                  <w:rPr>
                    <w:szCs w:val="21"/>
                  </w:rPr>
                </w:pPr>
              </w:p>
            </w:tc>
            <w:tc>
              <w:tcPr>
                <w:tcW w:w="1048" w:type="pct"/>
              </w:tcPr>
              <w:p w:rsidR="00AD0F96" w:rsidRDefault="00AD0F96" w:rsidP="00AD0F96">
                <w:pPr>
                  <w:kinsoku w:val="0"/>
                  <w:overflowPunct w:val="0"/>
                  <w:autoSpaceDE w:val="0"/>
                  <w:autoSpaceDN w:val="0"/>
                  <w:adjustRightInd w:val="0"/>
                  <w:snapToGrid w:val="0"/>
                  <w:jc w:val="right"/>
                  <w:rPr>
                    <w:bCs/>
                    <w:szCs w:val="21"/>
                  </w:rPr>
                </w:pPr>
                <w:r>
                  <w:t>1,939,872,859.72</w:t>
                </w:r>
              </w:p>
            </w:tc>
            <w:tc>
              <w:tcPr>
                <w:tcW w:w="467" w:type="pct"/>
              </w:tcPr>
              <w:p w:rsidR="00AD0F96" w:rsidRDefault="00AD0F96" w:rsidP="00301D05">
                <w:pPr>
                  <w:kinsoku w:val="0"/>
                  <w:overflowPunct w:val="0"/>
                  <w:autoSpaceDE w:val="0"/>
                  <w:autoSpaceDN w:val="0"/>
                  <w:adjustRightInd w:val="0"/>
                  <w:snapToGrid w:val="0"/>
                  <w:jc w:val="right"/>
                  <w:rPr>
                    <w:szCs w:val="21"/>
                  </w:rPr>
                </w:pPr>
                <w:r>
                  <w:t>5.7</w:t>
                </w:r>
                <w:r w:rsidR="00301D05">
                  <w:rPr>
                    <w:rFonts w:hint="eastAsia"/>
                  </w:rPr>
                  <w:t>4</w:t>
                </w:r>
              </w:p>
            </w:tc>
            <w:tc>
              <w:tcPr>
                <w:tcW w:w="1048" w:type="pct"/>
              </w:tcPr>
              <w:p w:rsidR="00AD0F96" w:rsidRDefault="00AD0F96" w:rsidP="00AD0F96">
                <w:pPr>
                  <w:kinsoku w:val="0"/>
                  <w:overflowPunct w:val="0"/>
                  <w:autoSpaceDE w:val="0"/>
                  <w:autoSpaceDN w:val="0"/>
                  <w:adjustRightInd w:val="0"/>
                  <w:snapToGrid w:val="0"/>
                  <w:jc w:val="right"/>
                  <w:rPr>
                    <w:szCs w:val="21"/>
                  </w:rPr>
                </w:pPr>
                <w:r>
                  <w:t>1,834,628,942.95</w:t>
                </w:r>
              </w:p>
            </w:tc>
          </w:tr>
          <w:tr w:rsidR="00AD0F96" w:rsidRPr="00AD0F96" w:rsidTr="00AD0F96">
            <w:trPr>
              <w:trHeight w:val="285"/>
            </w:trPr>
            <w:sdt>
              <w:sdtPr>
                <w:tag w:val="_PLD_2d1128ab6991472fb0ba6892584a4be8"/>
                <w:id w:val="8926326"/>
                <w:lock w:val="sdtLocked"/>
              </w:sdtPr>
              <w:sdtContent>
                <w:tc>
                  <w:tcPr>
                    <w:tcW w:w="1390" w:type="pct"/>
                  </w:tcPr>
                  <w:p w:rsidR="00AD0F96" w:rsidRDefault="00AD0F96" w:rsidP="00AD0F96">
                    <w:pPr>
                      <w:kinsoku w:val="0"/>
                      <w:overflowPunct w:val="0"/>
                      <w:autoSpaceDE w:val="0"/>
                      <w:autoSpaceDN w:val="0"/>
                      <w:adjustRightInd w:val="0"/>
                      <w:snapToGrid w:val="0"/>
                      <w:rPr>
                        <w:szCs w:val="21"/>
                      </w:rPr>
                    </w:pPr>
                    <w:r>
                      <w:rPr>
                        <w:rFonts w:hint="eastAsia"/>
                        <w:szCs w:val="21"/>
                      </w:rPr>
                      <w:t>总资产</w:t>
                    </w:r>
                  </w:p>
                </w:tc>
              </w:sdtContent>
            </w:sdt>
            <w:tc>
              <w:tcPr>
                <w:tcW w:w="1048" w:type="pct"/>
              </w:tcPr>
              <w:p w:rsidR="00AD0F96" w:rsidRPr="007D2725" w:rsidRDefault="007D2725" w:rsidP="007D2725">
                <w:pPr>
                  <w:kinsoku w:val="0"/>
                  <w:overflowPunct w:val="0"/>
                  <w:autoSpaceDE w:val="0"/>
                  <w:autoSpaceDN w:val="0"/>
                  <w:adjustRightInd w:val="0"/>
                  <w:snapToGrid w:val="0"/>
                  <w:jc w:val="right"/>
                </w:pPr>
                <w:r w:rsidRPr="007D2725">
                  <w:t>2,943,052,852.93</w:t>
                </w:r>
              </w:p>
            </w:tc>
            <w:tc>
              <w:tcPr>
                <w:tcW w:w="1048" w:type="pct"/>
              </w:tcPr>
              <w:p w:rsidR="00AD0F96" w:rsidRDefault="00AD0F96" w:rsidP="00AD0F96">
                <w:pPr>
                  <w:kinsoku w:val="0"/>
                  <w:overflowPunct w:val="0"/>
                  <w:autoSpaceDE w:val="0"/>
                  <w:autoSpaceDN w:val="0"/>
                  <w:adjustRightInd w:val="0"/>
                  <w:snapToGrid w:val="0"/>
                  <w:jc w:val="right"/>
                  <w:rPr>
                    <w:bCs/>
                    <w:szCs w:val="21"/>
                  </w:rPr>
                </w:pPr>
                <w:r>
                  <w:t>2,761,452,326.67</w:t>
                </w:r>
              </w:p>
            </w:tc>
            <w:tc>
              <w:tcPr>
                <w:tcW w:w="467" w:type="pct"/>
              </w:tcPr>
              <w:p w:rsidR="00AD0F96" w:rsidRDefault="00AD0F96" w:rsidP="00AD0F96">
                <w:pPr>
                  <w:kinsoku w:val="0"/>
                  <w:overflowPunct w:val="0"/>
                  <w:autoSpaceDE w:val="0"/>
                  <w:autoSpaceDN w:val="0"/>
                  <w:adjustRightInd w:val="0"/>
                  <w:snapToGrid w:val="0"/>
                  <w:jc w:val="right"/>
                  <w:rPr>
                    <w:szCs w:val="21"/>
                  </w:rPr>
                </w:pPr>
                <w:r>
                  <w:t>6.58</w:t>
                </w:r>
              </w:p>
            </w:tc>
            <w:tc>
              <w:tcPr>
                <w:tcW w:w="1048" w:type="pct"/>
              </w:tcPr>
              <w:p w:rsidR="00AD0F96" w:rsidRDefault="00AD0F96" w:rsidP="00AD0F96">
                <w:pPr>
                  <w:kinsoku w:val="0"/>
                  <w:overflowPunct w:val="0"/>
                  <w:autoSpaceDE w:val="0"/>
                  <w:autoSpaceDN w:val="0"/>
                  <w:adjustRightInd w:val="0"/>
                  <w:snapToGrid w:val="0"/>
                  <w:jc w:val="right"/>
                  <w:rPr>
                    <w:szCs w:val="21"/>
                  </w:rPr>
                </w:pPr>
                <w:r>
                  <w:t>2,662,913,744.17</w:t>
                </w:r>
              </w:p>
            </w:tc>
          </w:tr>
        </w:tbl>
        <w:p w:rsidR="00984D76" w:rsidRPr="00AD0F96" w:rsidRDefault="006A124D" w:rsidP="00AD0F96"/>
      </w:sdtContent>
    </w:sdt>
    <w:p w:rsidR="00984D76" w:rsidRDefault="00984D76">
      <w:pPr>
        <w:kinsoku w:val="0"/>
        <w:overflowPunct w:val="0"/>
        <w:autoSpaceDE w:val="0"/>
        <w:autoSpaceDN w:val="0"/>
        <w:adjustRightInd w:val="0"/>
        <w:snapToGrid w:val="0"/>
        <w:rPr>
          <w:szCs w:val="21"/>
        </w:rPr>
      </w:pPr>
    </w:p>
    <w:p w:rsidR="00984D76" w:rsidRDefault="001930DE">
      <w:pPr>
        <w:pStyle w:val="3"/>
        <w:numPr>
          <w:ilvl w:val="1"/>
          <w:numId w:val="2"/>
        </w:numPr>
        <w:rPr>
          <w:rFonts w:ascii="宋体" w:hAnsi="宋体"/>
          <w:szCs w:val="21"/>
        </w:rPr>
      </w:pPr>
      <w:r>
        <w:t>主要财务指标</w:t>
      </w:r>
    </w:p>
    <w:sdt>
      <w:sdtPr>
        <w:alias w:val="选项模块:主要财务指标(无追溯)"/>
        <w:tag w:val="_SEC_ca679c431b23410b8002c2ae2c543dab"/>
        <w:id w:val="17731970"/>
        <w:lock w:val="sdtLocked"/>
      </w:sdtPr>
      <w:sdtContent>
        <w:p w:rsidR="00946C9C" w:rsidRDefault="00946C9C" w:rsidP="00946C9C"/>
        <w:tbl>
          <w:tblPr>
            <w:tblStyle w:val="a6"/>
            <w:tblW w:w="5000" w:type="pct"/>
            <w:tblLook w:val="04A0"/>
          </w:tblPr>
          <w:tblGrid>
            <w:gridCol w:w="3195"/>
            <w:gridCol w:w="1453"/>
            <w:gridCol w:w="1325"/>
            <w:gridCol w:w="1538"/>
            <w:gridCol w:w="1538"/>
          </w:tblGrid>
          <w:tr w:rsidR="00AD0F96" w:rsidTr="00AD0F96">
            <w:sdt>
              <w:sdtPr>
                <w:rPr>
                  <w:szCs w:val="21"/>
                </w:rPr>
                <w:tag w:val="_PLD_a5c59cd3e5544374a4bd7ceda5f62092"/>
                <w:id w:val="8926482"/>
                <w:lock w:val="sdtLocked"/>
              </w:sdtPr>
              <w:sdtEndPr>
                <w:rPr>
                  <w:szCs w:val="20"/>
                </w:rPr>
              </w:sdtEndPr>
              <w:sdtContent>
                <w:tc>
                  <w:tcPr>
                    <w:tcW w:w="1765" w:type="pct"/>
                    <w:vAlign w:val="center"/>
                  </w:tcPr>
                  <w:p w:rsidR="00AD0F96" w:rsidRDefault="00AD0F96" w:rsidP="00AD0F96">
                    <w:pPr>
                      <w:kinsoku w:val="0"/>
                      <w:overflowPunct w:val="0"/>
                      <w:autoSpaceDE w:val="0"/>
                      <w:autoSpaceDN w:val="0"/>
                      <w:adjustRightInd w:val="0"/>
                      <w:snapToGrid w:val="0"/>
                      <w:jc w:val="center"/>
                      <w:rPr>
                        <w:szCs w:val="21"/>
                      </w:rPr>
                    </w:pPr>
                    <w:r>
                      <w:rPr>
                        <w:szCs w:val="21"/>
                      </w:rPr>
                      <w:t>主要财务指标</w:t>
                    </w:r>
                  </w:p>
                </w:tc>
              </w:sdtContent>
            </w:sdt>
            <w:sdt>
              <w:sdtPr>
                <w:tag w:val="_PLD_1a1e4f34f77949538a9c656b241499b6"/>
                <w:id w:val="8926483"/>
                <w:lock w:val="sdtLocked"/>
              </w:sdtPr>
              <w:sdtContent>
                <w:tc>
                  <w:tcPr>
                    <w:tcW w:w="803"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2020年</w:t>
                    </w:r>
                  </w:p>
                </w:tc>
              </w:sdtContent>
            </w:sdt>
            <w:sdt>
              <w:sdtPr>
                <w:tag w:val="_PLD_9310148e9c2c4e968f8a8cf7147fc9a7"/>
                <w:id w:val="8926484"/>
                <w:lock w:val="sdtLocked"/>
              </w:sdtPr>
              <w:sdtContent>
                <w:tc>
                  <w:tcPr>
                    <w:tcW w:w="732"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2019年</w:t>
                    </w:r>
                  </w:p>
                </w:tc>
              </w:sdtContent>
            </w:sdt>
            <w:sdt>
              <w:sdtPr>
                <w:tag w:val="_PLD_5901f5518cb6434888ae838febb8af68"/>
                <w:id w:val="8926485"/>
                <w:lock w:val="sdtLocked"/>
              </w:sdtPr>
              <w:sdtContent>
                <w:tc>
                  <w:tcPr>
                    <w:tcW w:w="850" w:type="pct"/>
                    <w:vAlign w:val="center"/>
                  </w:tcPr>
                  <w:p w:rsidR="00AD0F96" w:rsidRDefault="00AD0F96" w:rsidP="00AD0F96">
                    <w:pPr>
                      <w:kinsoku w:val="0"/>
                      <w:overflowPunct w:val="0"/>
                      <w:autoSpaceDE w:val="0"/>
                      <w:autoSpaceDN w:val="0"/>
                      <w:adjustRightInd w:val="0"/>
                      <w:snapToGrid w:val="0"/>
                      <w:jc w:val="center"/>
                      <w:rPr>
                        <w:szCs w:val="21"/>
                      </w:rPr>
                    </w:pPr>
                    <w:r>
                      <w:rPr>
                        <w:szCs w:val="21"/>
                      </w:rPr>
                      <w:t>本期比上年同期增减(%)</w:t>
                    </w:r>
                  </w:p>
                </w:tc>
              </w:sdtContent>
            </w:sdt>
            <w:sdt>
              <w:sdtPr>
                <w:tag w:val="_PLD_437266ed462e4dd1873b86621495169c"/>
                <w:id w:val="8926486"/>
                <w:lock w:val="sdtLocked"/>
              </w:sdtPr>
              <w:sdtContent>
                <w:tc>
                  <w:tcPr>
                    <w:tcW w:w="850" w:type="pct"/>
                    <w:vAlign w:val="center"/>
                  </w:tcPr>
                  <w:p w:rsidR="00AD0F96" w:rsidRDefault="00AD0F96" w:rsidP="00AD0F96">
                    <w:pPr>
                      <w:kinsoku w:val="0"/>
                      <w:overflowPunct w:val="0"/>
                      <w:autoSpaceDE w:val="0"/>
                      <w:autoSpaceDN w:val="0"/>
                      <w:adjustRightInd w:val="0"/>
                      <w:snapToGrid w:val="0"/>
                      <w:jc w:val="center"/>
                      <w:rPr>
                        <w:szCs w:val="21"/>
                      </w:rPr>
                    </w:pPr>
                    <w:r>
                      <w:rPr>
                        <w:rFonts w:hint="eastAsia"/>
                        <w:szCs w:val="21"/>
                      </w:rPr>
                      <w:t>2018年</w:t>
                    </w:r>
                  </w:p>
                </w:tc>
              </w:sdtContent>
            </w:sdt>
          </w:tr>
          <w:tr w:rsidR="00AD0F96" w:rsidTr="00AD0F96">
            <w:sdt>
              <w:sdtPr>
                <w:tag w:val="_PLD_d2029c032d9941d88b63fd2cb7b877be"/>
                <w:id w:val="8926487"/>
                <w:lock w:val="sdtLocked"/>
              </w:sdtPr>
              <w:sdtContent>
                <w:tc>
                  <w:tcPr>
                    <w:tcW w:w="1765" w:type="pct"/>
                  </w:tcPr>
                  <w:p w:rsidR="00AD0F96" w:rsidRDefault="00AD0F96" w:rsidP="00AD0F96">
                    <w:pPr>
                      <w:kinsoku w:val="0"/>
                      <w:overflowPunct w:val="0"/>
                      <w:autoSpaceDE w:val="0"/>
                      <w:autoSpaceDN w:val="0"/>
                      <w:adjustRightInd w:val="0"/>
                      <w:snapToGrid w:val="0"/>
                      <w:rPr>
                        <w:szCs w:val="21"/>
                      </w:rPr>
                    </w:pPr>
                    <w:r>
                      <w:rPr>
                        <w:szCs w:val="21"/>
                      </w:rPr>
                      <w:t>基本每股收益（元／股）</w:t>
                    </w:r>
                  </w:p>
                </w:tc>
              </w:sdtContent>
            </w:sdt>
            <w:tc>
              <w:tcPr>
                <w:tcW w:w="803" w:type="pct"/>
              </w:tcPr>
              <w:p w:rsidR="00AD0F96" w:rsidRDefault="00AD0F96" w:rsidP="00AD0F96">
                <w:pPr>
                  <w:kinsoku w:val="0"/>
                  <w:overflowPunct w:val="0"/>
                  <w:autoSpaceDE w:val="0"/>
                  <w:autoSpaceDN w:val="0"/>
                  <w:adjustRightInd w:val="0"/>
                  <w:snapToGrid w:val="0"/>
                  <w:jc w:val="right"/>
                  <w:rPr>
                    <w:szCs w:val="21"/>
                  </w:rPr>
                </w:pPr>
                <w:r>
                  <w:t>0.3745</w:t>
                </w:r>
              </w:p>
            </w:tc>
            <w:tc>
              <w:tcPr>
                <w:tcW w:w="732" w:type="pct"/>
              </w:tcPr>
              <w:p w:rsidR="00AD0F96" w:rsidRDefault="00AD0F96" w:rsidP="00AD0F96">
                <w:pPr>
                  <w:kinsoku w:val="0"/>
                  <w:overflowPunct w:val="0"/>
                  <w:autoSpaceDE w:val="0"/>
                  <w:autoSpaceDN w:val="0"/>
                  <w:adjustRightInd w:val="0"/>
                  <w:snapToGrid w:val="0"/>
                  <w:jc w:val="right"/>
                  <w:rPr>
                    <w:szCs w:val="21"/>
                  </w:rPr>
                </w:pPr>
                <w:r>
                  <w:t>0.3663</w:t>
                </w:r>
              </w:p>
            </w:tc>
            <w:tc>
              <w:tcPr>
                <w:tcW w:w="850" w:type="pct"/>
              </w:tcPr>
              <w:p w:rsidR="00AD0F96" w:rsidRDefault="00F90B2E" w:rsidP="00AD0F96">
                <w:pPr>
                  <w:kinsoku w:val="0"/>
                  <w:overflowPunct w:val="0"/>
                  <w:autoSpaceDE w:val="0"/>
                  <w:autoSpaceDN w:val="0"/>
                  <w:adjustRightInd w:val="0"/>
                  <w:snapToGrid w:val="0"/>
                  <w:jc w:val="right"/>
                  <w:rPr>
                    <w:szCs w:val="21"/>
                  </w:rPr>
                </w:pPr>
                <w:r>
                  <w:rPr>
                    <w:rFonts w:hint="eastAsia"/>
                  </w:rPr>
                  <w:t>2.24</w:t>
                </w:r>
              </w:p>
            </w:tc>
            <w:tc>
              <w:tcPr>
                <w:tcW w:w="850" w:type="pct"/>
              </w:tcPr>
              <w:p w:rsidR="00AD0F96" w:rsidRDefault="00AD0F96" w:rsidP="00AD0F96">
                <w:pPr>
                  <w:kinsoku w:val="0"/>
                  <w:overflowPunct w:val="0"/>
                  <w:autoSpaceDE w:val="0"/>
                  <w:autoSpaceDN w:val="0"/>
                  <w:adjustRightInd w:val="0"/>
                  <w:snapToGrid w:val="0"/>
                  <w:jc w:val="right"/>
                  <w:rPr>
                    <w:szCs w:val="21"/>
                  </w:rPr>
                </w:pPr>
                <w:r>
                  <w:t>0.2196</w:t>
                </w:r>
              </w:p>
            </w:tc>
          </w:tr>
          <w:tr w:rsidR="00AD0F96" w:rsidTr="00AD0F96">
            <w:sdt>
              <w:sdtPr>
                <w:tag w:val="_PLD_806ab82e1b1a468183667d9f85129f9f"/>
                <w:id w:val="8926488"/>
                <w:lock w:val="sdtLocked"/>
              </w:sdtPr>
              <w:sdtContent>
                <w:tc>
                  <w:tcPr>
                    <w:tcW w:w="1765" w:type="pct"/>
                  </w:tcPr>
                  <w:p w:rsidR="00AD0F96" w:rsidRDefault="00AD0F96" w:rsidP="00AD0F96">
                    <w:pPr>
                      <w:kinsoku w:val="0"/>
                      <w:overflowPunct w:val="0"/>
                      <w:autoSpaceDE w:val="0"/>
                      <w:autoSpaceDN w:val="0"/>
                      <w:adjustRightInd w:val="0"/>
                      <w:snapToGrid w:val="0"/>
                      <w:rPr>
                        <w:szCs w:val="21"/>
                      </w:rPr>
                    </w:pPr>
                    <w:r>
                      <w:rPr>
                        <w:szCs w:val="21"/>
                      </w:rPr>
                      <w:t>稀释每股收益（元／股）</w:t>
                    </w:r>
                  </w:p>
                </w:tc>
              </w:sdtContent>
            </w:sdt>
            <w:tc>
              <w:tcPr>
                <w:tcW w:w="803" w:type="pct"/>
              </w:tcPr>
              <w:p w:rsidR="00AD0F96" w:rsidRDefault="00AD0F96" w:rsidP="00AD0F96">
                <w:pPr>
                  <w:kinsoku w:val="0"/>
                  <w:overflowPunct w:val="0"/>
                  <w:autoSpaceDE w:val="0"/>
                  <w:autoSpaceDN w:val="0"/>
                  <w:adjustRightInd w:val="0"/>
                  <w:snapToGrid w:val="0"/>
                  <w:jc w:val="right"/>
                  <w:rPr>
                    <w:szCs w:val="21"/>
                  </w:rPr>
                </w:pPr>
                <w:r>
                  <w:t>0.3745</w:t>
                </w:r>
              </w:p>
            </w:tc>
            <w:tc>
              <w:tcPr>
                <w:tcW w:w="732" w:type="pct"/>
              </w:tcPr>
              <w:p w:rsidR="00AD0F96" w:rsidRDefault="00AD0F96" w:rsidP="00AD0F96">
                <w:pPr>
                  <w:kinsoku w:val="0"/>
                  <w:overflowPunct w:val="0"/>
                  <w:autoSpaceDE w:val="0"/>
                  <w:autoSpaceDN w:val="0"/>
                  <w:adjustRightInd w:val="0"/>
                  <w:snapToGrid w:val="0"/>
                  <w:jc w:val="right"/>
                  <w:rPr>
                    <w:szCs w:val="21"/>
                  </w:rPr>
                </w:pPr>
                <w:r>
                  <w:t>0.3663</w:t>
                </w:r>
              </w:p>
            </w:tc>
            <w:tc>
              <w:tcPr>
                <w:tcW w:w="850" w:type="pct"/>
              </w:tcPr>
              <w:p w:rsidR="00AD0F96" w:rsidRDefault="00F90B2E" w:rsidP="00AD0F96">
                <w:pPr>
                  <w:kinsoku w:val="0"/>
                  <w:overflowPunct w:val="0"/>
                  <w:autoSpaceDE w:val="0"/>
                  <w:autoSpaceDN w:val="0"/>
                  <w:adjustRightInd w:val="0"/>
                  <w:snapToGrid w:val="0"/>
                  <w:jc w:val="right"/>
                  <w:rPr>
                    <w:szCs w:val="21"/>
                  </w:rPr>
                </w:pPr>
                <w:r>
                  <w:rPr>
                    <w:rFonts w:hint="eastAsia"/>
                  </w:rPr>
                  <w:t>2.24</w:t>
                </w:r>
              </w:p>
            </w:tc>
            <w:tc>
              <w:tcPr>
                <w:tcW w:w="850" w:type="pct"/>
              </w:tcPr>
              <w:p w:rsidR="00AD0F96" w:rsidRDefault="00AD0F96" w:rsidP="00AD0F96">
                <w:pPr>
                  <w:kinsoku w:val="0"/>
                  <w:overflowPunct w:val="0"/>
                  <w:autoSpaceDE w:val="0"/>
                  <w:autoSpaceDN w:val="0"/>
                  <w:adjustRightInd w:val="0"/>
                  <w:snapToGrid w:val="0"/>
                  <w:jc w:val="right"/>
                  <w:rPr>
                    <w:szCs w:val="21"/>
                  </w:rPr>
                </w:pPr>
                <w:r>
                  <w:t>0.2196</w:t>
                </w:r>
              </w:p>
            </w:tc>
          </w:tr>
          <w:tr w:rsidR="00AD0F96" w:rsidTr="00AD0F96">
            <w:sdt>
              <w:sdtPr>
                <w:tag w:val="_PLD_a7a69c7a48d54fb690056285f916f579"/>
                <w:id w:val="8926489"/>
                <w:lock w:val="sdtLocked"/>
              </w:sdtPr>
              <w:sdtContent>
                <w:tc>
                  <w:tcPr>
                    <w:tcW w:w="1765" w:type="pct"/>
                  </w:tcPr>
                  <w:p w:rsidR="00AD0F96" w:rsidRDefault="00AD0F96" w:rsidP="00AD0F96">
                    <w:pPr>
                      <w:kinsoku w:val="0"/>
                      <w:overflowPunct w:val="0"/>
                      <w:autoSpaceDE w:val="0"/>
                      <w:autoSpaceDN w:val="0"/>
                      <w:adjustRightInd w:val="0"/>
                      <w:snapToGrid w:val="0"/>
                      <w:rPr>
                        <w:szCs w:val="21"/>
                      </w:rPr>
                    </w:pPr>
                    <w:r>
                      <w:rPr>
                        <w:szCs w:val="21"/>
                      </w:rPr>
                      <w:t>扣除非经常性损益后的基本每股收益（元／股）</w:t>
                    </w:r>
                  </w:p>
                </w:tc>
              </w:sdtContent>
            </w:sdt>
            <w:tc>
              <w:tcPr>
                <w:tcW w:w="803" w:type="pct"/>
              </w:tcPr>
              <w:p w:rsidR="00AD0F96" w:rsidRDefault="00AD0F96" w:rsidP="00885370">
                <w:pPr>
                  <w:kinsoku w:val="0"/>
                  <w:overflowPunct w:val="0"/>
                  <w:autoSpaceDE w:val="0"/>
                  <w:autoSpaceDN w:val="0"/>
                  <w:adjustRightInd w:val="0"/>
                  <w:snapToGrid w:val="0"/>
                  <w:jc w:val="right"/>
                  <w:rPr>
                    <w:szCs w:val="21"/>
                  </w:rPr>
                </w:pPr>
                <w:r>
                  <w:t>0.097</w:t>
                </w:r>
                <w:r w:rsidR="00885370">
                  <w:rPr>
                    <w:rFonts w:hint="eastAsia"/>
                  </w:rPr>
                  <w:t>6</w:t>
                </w:r>
              </w:p>
            </w:tc>
            <w:tc>
              <w:tcPr>
                <w:tcW w:w="732" w:type="pct"/>
              </w:tcPr>
              <w:p w:rsidR="00AD0F96" w:rsidRDefault="00AD0F96" w:rsidP="00AD0F96">
                <w:pPr>
                  <w:kinsoku w:val="0"/>
                  <w:overflowPunct w:val="0"/>
                  <w:autoSpaceDE w:val="0"/>
                  <w:autoSpaceDN w:val="0"/>
                  <w:adjustRightInd w:val="0"/>
                  <w:snapToGrid w:val="0"/>
                  <w:jc w:val="right"/>
                  <w:rPr>
                    <w:szCs w:val="21"/>
                  </w:rPr>
                </w:pPr>
                <w:r>
                  <w:t>0.0138</w:t>
                </w:r>
              </w:p>
            </w:tc>
            <w:tc>
              <w:tcPr>
                <w:tcW w:w="850" w:type="pct"/>
              </w:tcPr>
              <w:p w:rsidR="00AD0F96" w:rsidRDefault="00320BA4" w:rsidP="00320BA4">
                <w:pPr>
                  <w:kinsoku w:val="0"/>
                  <w:overflowPunct w:val="0"/>
                  <w:autoSpaceDE w:val="0"/>
                  <w:autoSpaceDN w:val="0"/>
                  <w:adjustRightInd w:val="0"/>
                  <w:snapToGrid w:val="0"/>
                  <w:jc w:val="right"/>
                  <w:rPr>
                    <w:szCs w:val="21"/>
                  </w:rPr>
                </w:pPr>
                <w:r>
                  <w:rPr>
                    <w:rFonts w:hint="eastAsia"/>
                  </w:rPr>
                  <w:t>607.25</w:t>
                </w:r>
              </w:p>
            </w:tc>
            <w:tc>
              <w:tcPr>
                <w:tcW w:w="850" w:type="pct"/>
              </w:tcPr>
              <w:p w:rsidR="00AD0F96" w:rsidRDefault="00AD0F96" w:rsidP="0041719F">
                <w:pPr>
                  <w:kinsoku w:val="0"/>
                  <w:overflowPunct w:val="0"/>
                  <w:autoSpaceDE w:val="0"/>
                  <w:autoSpaceDN w:val="0"/>
                  <w:adjustRightInd w:val="0"/>
                  <w:snapToGrid w:val="0"/>
                  <w:jc w:val="right"/>
                  <w:rPr>
                    <w:szCs w:val="21"/>
                  </w:rPr>
                </w:pPr>
                <w:r>
                  <w:t>0.</w:t>
                </w:r>
                <w:r w:rsidR="0041719F">
                  <w:rPr>
                    <w:rFonts w:hint="eastAsia"/>
                  </w:rPr>
                  <w:t>11</w:t>
                </w:r>
              </w:p>
            </w:tc>
          </w:tr>
          <w:tr w:rsidR="00AD0F96" w:rsidTr="00AD0F96">
            <w:sdt>
              <w:sdtPr>
                <w:tag w:val="_PLD_83b5ea80f39c406c95219d8487076098"/>
                <w:id w:val="8926490"/>
                <w:lock w:val="sdtLocked"/>
              </w:sdtPr>
              <w:sdtContent>
                <w:tc>
                  <w:tcPr>
                    <w:tcW w:w="1765" w:type="pct"/>
                  </w:tcPr>
                  <w:p w:rsidR="00AD0F96" w:rsidRDefault="00AD0F96" w:rsidP="00AD0F96">
                    <w:pPr>
                      <w:kinsoku w:val="0"/>
                      <w:overflowPunct w:val="0"/>
                      <w:autoSpaceDE w:val="0"/>
                      <w:autoSpaceDN w:val="0"/>
                      <w:adjustRightInd w:val="0"/>
                      <w:snapToGrid w:val="0"/>
                      <w:rPr>
                        <w:szCs w:val="21"/>
                      </w:rPr>
                    </w:pPr>
                    <w:r>
                      <w:rPr>
                        <w:szCs w:val="21"/>
                      </w:rPr>
                      <w:t>加权平均净资产收益率（%）</w:t>
                    </w:r>
                  </w:p>
                </w:tc>
              </w:sdtContent>
            </w:sdt>
            <w:tc>
              <w:tcPr>
                <w:tcW w:w="803" w:type="pct"/>
              </w:tcPr>
              <w:p w:rsidR="00AD0F96" w:rsidRDefault="00AD0F96" w:rsidP="00AD0F96">
                <w:pPr>
                  <w:kinsoku w:val="0"/>
                  <w:overflowPunct w:val="0"/>
                  <w:autoSpaceDE w:val="0"/>
                  <w:autoSpaceDN w:val="0"/>
                  <w:adjustRightInd w:val="0"/>
                  <w:snapToGrid w:val="0"/>
                  <w:jc w:val="right"/>
                  <w:rPr>
                    <w:szCs w:val="21"/>
                  </w:rPr>
                </w:pPr>
                <w:r>
                  <w:t>7.40</w:t>
                </w:r>
              </w:p>
            </w:tc>
            <w:tc>
              <w:tcPr>
                <w:tcW w:w="732" w:type="pct"/>
              </w:tcPr>
              <w:p w:rsidR="00AD0F96" w:rsidRDefault="00AD0F96" w:rsidP="00AD0F96">
                <w:pPr>
                  <w:kinsoku w:val="0"/>
                  <w:overflowPunct w:val="0"/>
                  <w:autoSpaceDE w:val="0"/>
                  <w:autoSpaceDN w:val="0"/>
                  <w:adjustRightInd w:val="0"/>
                  <w:snapToGrid w:val="0"/>
                  <w:jc w:val="right"/>
                  <w:rPr>
                    <w:szCs w:val="21"/>
                  </w:rPr>
                </w:pPr>
                <w:r>
                  <w:t>7.48</w:t>
                </w:r>
              </w:p>
            </w:tc>
            <w:tc>
              <w:tcPr>
                <w:tcW w:w="850" w:type="pct"/>
              </w:tcPr>
              <w:p w:rsidR="00AD0F96" w:rsidRDefault="00F90B2E" w:rsidP="00F90B2E">
                <w:pPr>
                  <w:kinsoku w:val="0"/>
                  <w:overflowPunct w:val="0"/>
                  <w:autoSpaceDE w:val="0"/>
                  <w:autoSpaceDN w:val="0"/>
                  <w:adjustRightInd w:val="0"/>
                  <w:snapToGrid w:val="0"/>
                  <w:jc w:val="right"/>
                  <w:rPr>
                    <w:szCs w:val="21"/>
                  </w:rPr>
                </w:pPr>
                <w:r>
                  <w:rPr>
                    <w:rFonts w:hint="eastAsia"/>
                  </w:rPr>
                  <w:t>减少</w:t>
                </w:r>
                <w:r>
                  <w:t>0.08个百分点</w:t>
                </w:r>
              </w:p>
            </w:tc>
            <w:tc>
              <w:tcPr>
                <w:tcW w:w="850" w:type="pct"/>
              </w:tcPr>
              <w:p w:rsidR="00AD0F96" w:rsidRDefault="00AD0F96" w:rsidP="0041719F">
                <w:pPr>
                  <w:kinsoku w:val="0"/>
                  <w:overflowPunct w:val="0"/>
                  <w:autoSpaceDE w:val="0"/>
                  <w:autoSpaceDN w:val="0"/>
                  <w:adjustRightInd w:val="0"/>
                  <w:snapToGrid w:val="0"/>
                  <w:jc w:val="right"/>
                  <w:rPr>
                    <w:szCs w:val="21"/>
                  </w:rPr>
                </w:pPr>
                <w:r>
                  <w:t>4.</w:t>
                </w:r>
                <w:r w:rsidR="0041719F">
                  <w:rPr>
                    <w:rFonts w:hint="eastAsia"/>
                  </w:rPr>
                  <w:t>70</w:t>
                </w:r>
              </w:p>
            </w:tc>
          </w:tr>
          <w:tr w:rsidR="00AD0F96" w:rsidRPr="00AD0F96" w:rsidTr="00AD0F96">
            <w:sdt>
              <w:sdtPr>
                <w:tag w:val="_PLD_a1253a26569144748535d650731774ce"/>
                <w:id w:val="8926491"/>
                <w:lock w:val="sdtLocked"/>
              </w:sdtPr>
              <w:sdtContent>
                <w:tc>
                  <w:tcPr>
                    <w:tcW w:w="1765" w:type="pct"/>
                  </w:tcPr>
                  <w:p w:rsidR="00AD0F96" w:rsidRDefault="00AD0F96" w:rsidP="00AD0F96">
                    <w:pPr>
                      <w:kinsoku w:val="0"/>
                      <w:overflowPunct w:val="0"/>
                      <w:autoSpaceDE w:val="0"/>
                      <w:autoSpaceDN w:val="0"/>
                      <w:adjustRightInd w:val="0"/>
                      <w:snapToGrid w:val="0"/>
                      <w:rPr>
                        <w:szCs w:val="21"/>
                      </w:rPr>
                    </w:pPr>
                    <w:r>
                      <w:rPr>
                        <w:szCs w:val="21"/>
                      </w:rPr>
                      <w:t>扣除非经常性损益后的加权平均净资产收益率（%）</w:t>
                    </w:r>
                  </w:p>
                </w:tc>
              </w:sdtContent>
            </w:sdt>
            <w:tc>
              <w:tcPr>
                <w:tcW w:w="803" w:type="pct"/>
              </w:tcPr>
              <w:p w:rsidR="00AD0F96" w:rsidRDefault="00AD0F96" w:rsidP="00AD0F96">
                <w:pPr>
                  <w:kinsoku w:val="0"/>
                  <w:overflowPunct w:val="0"/>
                  <w:autoSpaceDE w:val="0"/>
                  <w:autoSpaceDN w:val="0"/>
                  <w:adjustRightInd w:val="0"/>
                  <w:snapToGrid w:val="0"/>
                  <w:jc w:val="right"/>
                  <w:rPr>
                    <w:szCs w:val="21"/>
                  </w:rPr>
                </w:pPr>
                <w:r>
                  <w:t>1.93</w:t>
                </w:r>
              </w:p>
            </w:tc>
            <w:tc>
              <w:tcPr>
                <w:tcW w:w="732" w:type="pct"/>
              </w:tcPr>
              <w:p w:rsidR="00AD0F96" w:rsidRDefault="00AD0F96" w:rsidP="00AD0F96">
                <w:pPr>
                  <w:kinsoku w:val="0"/>
                  <w:overflowPunct w:val="0"/>
                  <w:autoSpaceDE w:val="0"/>
                  <w:autoSpaceDN w:val="0"/>
                  <w:adjustRightInd w:val="0"/>
                  <w:snapToGrid w:val="0"/>
                  <w:jc w:val="right"/>
                  <w:rPr>
                    <w:szCs w:val="21"/>
                  </w:rPr>
                </w:pPr>
                <w:r>
                  <w:t>0.28</w:t>
                </w:r>
              </w:p>
            </w:tc>
            <w:tc>
              <w:tcPr>
                <w:tcW w:w="850" w:type="pct"/>
              </w:tcPr>
              <w:p w:rsidR="00AD0F96" w:rsidRDefault="00F90B2E" w:rsidP="00F90B2E">
                <w:pPr>
                  <w:kinsoku w:val="0"/>
                  <w:overflowPunct w:val="0"/>
                  <w:autoSpaceDE w:val="0"/>
                  <w:autoSpaceDN w:val="0"/>
                  <w:adjustRightInd w:val="0"/>
                  <w:snapToGrid w:val="0"/>
                  <w:jc w:val="right"/>
                  <w:rPr>
                    <w:szCs w:val="21"/>
                  </w:rPr>
                </w:pPr>
                <w:r>
                  <w:rPr>
                    <w:rFonts w:hint="eastAsia"/>
                  </w:rPr>
                  <w:t>增加</w:t>
                </w:r>
                <w:r>
                  <w:t>1.65个百分点</w:t>
                </w:r>
              </w:p>
            </w:tc>
            <w:tc>
              <w:tcPr>
                <w:tcW w:w="850" w:type="pct"/>
              </w:tcPr>
              <w:p w:rsidR="00AD0F96" w:rsidRDefault="00AD0F96" w:rsidP="0041719F">
                <w:pPr>
                  <w:kinsoku w:val="0"/>
                  <w:overflowPunct w:val="0"/>
                  <w:autoSpaceDE w:val="0"/>
                  <w:autoSpaceDN w:val="0"/>
                  <w:adjustRightInd w:val="0"/>
                  <w:snapToGrid w:val="0"/>
                  <w:jc w:val="right"/>
                  <w:rPr>
                    <w:szCs w:val="21"/>
                  </w:rPr>
                </w:pPr>
                <w:r>
                  <w:t>2.33</w:t>
                </w:r>
              </w:p>
            </w:tc>
          </w:tr>
        </w:tbl>
        <w:p w:rsidR="00984D76" w:rsidRDefault="006A124D"/>
      </w:sdtContent>
    </w:sdt>
    <w:sdt>
      <w:sdtPr>
        <w:alias w:val="模块:公司主要会计数据和财务指标的说明"/>
        <w:tag w:val="_SEC_e0c1d174841549508433e1bc7cb4c9d5"/>
        <w:id w:val="17731973"/>
        <w:lock w:val="sdtLocked"/>
        <w:placeholder>
          <w:docPart w:val="GBC22222222222222222222222222222"/>
        </w:placeholder>
      </w:sdtPr>
      <w:sdtContent>
        <w:p w:rsidR="00984D76" w:rsidRDefault="001930DE">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17731971"/>
            <w:lock w:val="sdtLocked"/>
            <w:placeholder>
              <w:docPart w:val="GBC22222222222222222222222222222"/>
            </w:placeholder>
          </w:sdtPr>
          <w:sdtContent>
            <w:p w:rsidR="00984D76" w:rsidRDefault="006A124D" w:rsidP="00967871">
              <w:r>
                <w:rPr>
                  <w:szCs w:val="21"/>
                </w:rPr>
                <w:fldChar w:fldCharType="begin"/>
              </w:r>
              <w:r w:rsidR="00967871">
                <w:rPr>
                  <w:szCs w:val="21"/>
                </w:rPr>
                <w:instrText xml:space="preserve">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 w:rsidR="00984D76" w:rsidRDefault="001930DE">
      <w:pPr>
        <w:pStyle w:val="2"/>
        <w:numPr>
          <w:ilvl w:val="1"/>
          <w:numId w:val="4"/>
        </w:numPr>
        <w:ind w:left="498" w:hangingChars="236" w:hanging="498"/>
      </w:pPr>
      <w:r>
        <w:rPr>
          <w:rFonts w:hint="eastAsia"/>
        </w:rPr>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17731988"/>
        <w:lock w:val="sdtLocked"/>
        <w:placeholder>
          <w:docPart w:val="GBC22222222222222222222222222222"/>
        </w:placeholder>
      </w:sdtPr>
      <w:sdtEndPr>
        <w:rPr>
          <w:szCs w:val="24"/>
        </w:rPr>
      </w:sdtEndPr>
      <w:sdtContent>
        <w:p w:rsidR="00984D76" w:rsidRDefault="001930DE" w:rsidP="006F538F">
          <w:pPr>
            <w:pStyle w:val="3"/>
            <w:numPr>
              <w:ilvl w:val="0"/>
              <w:numId w:val="7"/>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17731974"/>
            <w:lock w:val="sdtLocked"/>
            <w:placeholder>
              <w:docPart w:val="GBC22222222222222222222222222222"/>
            </w:placeholder>
          </w:sdtPr>
          <w:sdtContent>
            <w:p w:rsidR="00984D76" w:rsidRDefault="006A124D" w:rsidP="00C51571">
              <w:r>
                <w:rPr>
                  <w:szCs w:val="21"/>
                </w:rPr>
                <w:fldChar w:fldCharType="begin"/>
              </w:r>
              <w:r w:rsidR="00C51571">
                <w:rPr>
                  <w:szCs w:val="21"/>
                </w:rPr>
                <w:instrText xml:space="preserve">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同时按照境外会计准则与按中国会计准则披露的差异"/>
        <w:tag w:val="_SEC_443550478d2c4f8ca34d8b799ef01903"/>
        <w:id w:val="17732003"/>
        <w:lock w:val="sdtLocked"/>
        <w:placeholder>
          <w:docPart w:val="GBC22222222222222222222222222222"/>
        </w:placeholder>
      </w:sdtPr>
      <w:sdtEndPr>
        <w:rPr>
          <w:rFonts w:hint="eastAsia"/>
          <w:szCs w:val="24"/>
        </w:rPr>
      </w:sdtEndPr>
      <w:sdtContent>
        <w:p w:rsidR="00984D76" w:rsidRDefault="001930DE" w:rsidP="006F538F">
          <w:pPr>
            <w:pStyle w:val="3"/>
            <w:numPr>
              <w:ilvl w:val="0"/>
              <w:numId w:val="7"/>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17731989"/>
            <w:lock w:val="sdtLocked"/>
            <w:placeholder>
              <w:docPart w:val="GBC22222222222222222222222222222"/>
            </w:placeholder>
          </w:sdtPr>
          <w:sdtEndPr>
            <w:rPr>
              <w:szCs w:val="21"/>
            </w:rPr>
          </w:sdtEndPr>
          <w:sdtContent>
            <w:p w:rsidR="00984D76" w:rsidRDefault="006A124D" w:rsidP="00C51571">
              <w:r>
                <w:rPr>
                  <w:szCs w:val="21"/>
                </w:rPr>
                <w:fldChar w:fldCharType="begin"/>
              </w:r>
              <w:r w:rsidR="00C51571">
                <w:rPr>
                  <w:szCs w:val="21"/>
                </w:rPr>
                <w:instrText xml:space="preserve">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2"/>
        </w:rPr>
        <w:alias w:val="模块:境内外会计准则差异的说明"/>
        <w:tag w:val="_SEC_b22be8396e6f44ec8ff113069c448aa0"/>
        <w:id w:val="17732006"/>
        <w:lock w:val="sdtLocked"/>
        <w:placeholder>
          <w:docPart w:val="GBC22222222222222222222222222222"/>
        </w:placeholder>
      </w:sdtPr>
      <w:sdtEndPr>
        <w:rPr>
          <w:sz w:val="21"/>
          <w:szCs w:val="24"/>
        </w:rPr>
      </w:sdtEndPr>
      <w:sdtContent>
        <w:p w:rsidR="00984D76" w:rsidRDefault="001930DE" w:rsidP="006F538F">
          <w:pPr>
            <w:pStyle w:val="3"/>
            <w:numPr>
              <w:ilvl w:val="0"/>
              <w:numId w:val="7"/>
            </w:numPr>
            <w:ind w:hangingChars="175"/>
          </w:pPr>
          <w:r>
            <w:t>境内外会计准则差异的说明：</w:t>
          </w:r>
        </w:p>
        <w:sdt>
          <w:sdtPr>
            <w:alias w:val="是否适用：境内外会计准则差异的说明[双击切换]"/>
            <w:tag w:val="_GBC_fb9a5edc484f49ab948423fc0bade519"/>
            <w:id w:val="17732004"/>
            <w:lock w:val="sdtLocked"/>
            <w:placeholder>
              <w:docPart w:val="GBC22222222222222222222222222222"/>
            </w:placeholder>
          </w:sdtPr>
          <w:sdtContent>
            <w:p w:rsidR="00984D76"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sdtContent>
    </w:sdt>
    <w:p w:rsidR="00984D76" w:rsidRDefault="00984D76"/>
    <w:p w:rsidR="00984D76" w:rsidRDefault="001930DE">
      <w:pPr>
        <w:pStyle w:val="2"/>
        <w:numPr>
          <w:ilvl w:val="1"/>
          <w:numId w:val="4"/>
        </w:numPr>
        <w:ind w:left="498" w:hangingChars="236" w:hanging="498"/>
      </w:pPr>
      <w:r>
        <w:rPr>
          <w:rFonts w:hint="eastAsia"/>
        </w:rPr>
        <w:t>2020</w:t>
      </w:r>
      <w:r>
        <w:rPr>
          <w:rFonts w:hint="eastAsia"/>
        </w:rPr>
        <w:t>年分季度主要财务数据</w:t>
      </w:r>
    </w:p>
    <w:sdt>
      <w:sdtPr>
        <w:rPr>
          <w:rFonts w:hint="eastAsia"/>
          <w:b/>
          <w:bCs/>
        </w:rPr>
        <w:alias w:val="模块:分季度主要财务数据"/>
        <w:tag w:val="_SEC_8cfd3688781f4629a476386b97fa2f75"/>
        <w:id w:val="17732018"/>
        <w:lock w:val="sdtLocked"/>
        <w:placeholder>
          <w:docPart w:val="GBC22222222222222222222222222222"/>
        </w:placeholder>
      </w:sdtPr>
      <w:sdtEndPr>
        <w:rPr>
          <w:b w:val="0"/>
          <w:bCs w:val="0"/>
        </w:rPr>
      </w:sdtEndPr>
      <w:sdtContent>
        <w:p w:rsidR="00984D76" w:rsidRDefault="001930DE">
          <w:pPr>
            <w:jc w:val="right"/>
            <w:rPr>
              <w:szCs w:val="21"/>
            </w:rPr>
          </w:pPr>
          <w:r>
            <w:rPr>
              <w:rFonts w:hint="eastAsia"/>
              <w:szCs w:val="21"/>
            </w:rPr>
            <w:t>单位：</w:t>
          </w:r>
          <w:sdt>
            <w:sdtPr>
              <w:rPr>
                <w:rFonts w:hint="eastAsia"/>
                <w:szCs w:val="21"/>
              </w:rPr>
              <w:alias w:val="单位：分季度主要财务数据"/>
              <w:tag w:val="_GBC_c7bf8a69799342519e2da375e77f8d89"/>
              <w:id w:val="177320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177320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1701"/>
            <w:gridCol w:w="1701"/>
            <w:gridCol w:w="1701"/>
            <w:gridCol w:w="1701"/>
          </w:tblGrid>
          <w:tr w:rsidR="00AD0F96" w:rsidTr="00AD0F96">
            <w:tc>
              <w:tcPr>
                <w:tcW w:w="2978" w:type="dxa"/>
                <w:vAlign w:val="center"/>
              </w:tcPr>
              <w:p w:rsidR="00AD0F96" w:rsidRDefault="00AD0F96" w:rsidP="00AD0F96">
                <w:pPr>
                  <w:jc w:val="center"/>
                </w:pPr>
              </w:p>
            </w:tc>
            <w:sdt>
              <w:sdtPr>
                <w:tag w:val="_PLD_2d7ae3b1c4bd43a98e284f10d0bdc51f"/>
                <w:id w:val="8926550"/>
                <w:lock w:val="sdtLocked"/>
              </w:sdtPr>
              <w:sdtContent>
                <w:tc>
                  <w:tcPr>
                    <w:tcW w:w="1701" w:type="dxa"/>
                    <w:vAlign w:val="center"/>
                  </w:tcPr>
                  <w:p w:rsidR="00AD0F96" w:rsidRDefault="00AD0F96" w:rsidP="00AD0F96">
                    <w:pPr>
                      <w:jc w:val="center"/>
                    </w:pPr>
                    <w:r>
                      <w:rPr>
                        <w:rFonts w:hint="eastAsia"/>
                      </w:rPr>
                      <w:t>第一季度</w:t>
                    </w:r>
                  </w:p>
                  <w:p w:rsidR="00AD0F96" w:rsidRDefault="00AD0F96" w:rsidP="00AD0F96">
                    <w:pPr>
                      <w:jc w:val="center"/>
                    </w:pPr>
                    <w:r>
                      <w:rPr>
                        <w:rFonts w:hint="eastAsia"/>
                      </w:rPr>
                      <w:t>（1-3月份）</w:t>
                    </w:r>
                  </w:p>
                </w:tc>
              </w:sdtContent>
            </w:sdt>
            <w:sdt>
              <w:sdtPr>
                <w:tag w:val="_PLD_07258d0e3e7e4393960c3400b24cda70"/>
                <w:id w:val="8926551"/>
                <w:lock w:val="sdtLocked"/>
              </w:sdtPr>
              <w:sdtContent>
                <w:tc>
                  <w:tcPr>
                    <w:tcW w:w="1701" w:type="dxa"/>
                    <w:vAlign w:val="center"/>
                  </w:tcPr>
                  <w:p w:rsidR="00AD0F96" w:rsidRDefault="00AD0F96" w:rsidP="00AD0F96">
                    <w:pPr>
                      <w:jc w:val="center"/>
                    </w:pPr>
                    <w:r>
                      <w:rPr>
                        <w:rFonts w:hint="eastAsia"/>
                      </w:rPr>
                      <w:t>第二季度</w:t>
                    </w:r>
                  </w:p>
                  <w:p w:rsidR="00AD0F96" w:rsidRDefault="00AD0F96" w:rsidP="00AD0F96">
                    <w:pPr>
                      <w:jc w:val="center"/>
                    </w:pPr>
                    <w:r>
                      <w:rPr>
                        <w:rFonts w:hint="eastAsia"/>
                      </w:rPr>
                      <w:t>（4-6月份）</w:t>
                    </w:r>
                  </w:p>
                </w:tc>
              </w:sdtContent>
            </w:sdt>
            <w:sdt>
              <w:sdtPr>
                <w:tag w:val="_PLD_f34790307d174eceaa953001c5186096"/>
                <w:id w:val="8926552"/>
                <w:lock w:val="sdtLocked"/>
              </w:sdtPr>
              <w:sdtContent>
                <w:tc>
                  <w:tcPr>
                    <w:tcW w:w="1701" w:type="dxa"/>
                    <w:vAlign w:val="center"/>
                  </w:tcPr>
                  <w:p w:rsidR="00AD0F96" w:rsidRDefault="00AD0F96" w:rsidP="00AD0F96">
                    <w:pPr>
                      <w:jc w:val="center"/>
                    </w:pPr>
                    <w:r>
                      <w:rPr>
                        <w:rFonts w:hint="eastAsia"/>
                      </w:rPr>
                      <w:t>第三季度</w:t>
                    </w:r>
                  </w:p>
                  <w:p w:rsidR="00AD0F96" w:rsidRDefault="00AD0F96" w:rsidP="00AD0F96">
                    <w:pPr>
                      <w:jc w:val="center"/>
                    </w:pPr>
                    <w:r>
                      <w:rPr>
                        <w:rFonts w:hint="eastAsia"/>
                      </w:rPr>
                      <w:t>（7-9月份）</w:t>
                    </w:r>
                  </w:p>
                </w:tc>
              </w:sdtContent>
            </w:sdt>
            <w:sdt>
              <w:sdtPr>
                <w:tag w:val="_PLD_18cc80c8863d4859a79676f49ef83412"/>
                <w:id w:val="8926553"/>
                <w:lock w:val="sdtLocked"/>
              </w:sdtPr>
              <w:sdtContent>
                <w:tc>
                  <w:tcPr>
                    <w:tcW w:w="1701" w:type="dxa"/>
                    <w:vAlign w:val="center"/>
                  </w:tcPr>
                  <w:p w:rsidR="00AD0F96" w:rsidRDefault="00AD0F96" w:rsidP="00AD0F96">
                    <w:pPr>
                      <w:jc w:val="center"/>
                    </w:pPr>
                    <w:r>
                      <w:rPr>
                        <w:rFonts w:hint="eastAsia"/>
                      </w:rPr>
                      <w:t>第四季度</w:t>
                    </w:r>
                  </w:p>
                  <w:p w:rsidR="00AD0F96" w:rsidRDefault="00AD0F96" w:rsidP="00AD0F96">
                    <w:pPr>
                      <w:jc w:val="center"/>
                    </w:pPr>
                    <w:r>
                      <w:rPr>
                        <w:rFonts w:hint="eastAsia"/>
                      </w:rPr>
                      <w:t>（10-12月份）</w:t>
                    </w:r>
                  </w:p>
                </w:tc>
              </w:sdtContent>
            </w:sdt>
          </w:tr>
          <w:tr w:rsidR="00AD0F96" w:rsidTr="00AD0F96">
            <w:sdt>
              <w:sdtPr>
                <w:tag w:val="_PLD_c9672bff3419446c83a97f99d65a2e0b"/>
                <w:id w:val="8926554"/>
                <w:lock w:val="sdtLocked"/>
              </w:sdtPr>
              <w:sdtContent>
                <w:tc>
                  <w:tcPr>
                    <w:tcW w:w="2978" w:type="dxa"/>
                  </w:tcPr>
                  <w:p w:rsidR="00AD0F96" w:rsidRDefault="00AD0F96" w:rsidP="00AD0F96">
                    <w:r>
                      <w:rPr>
                        <w:rFonts w:hint="eastAsia"/>
                        <w:szCs w:val="21"/>
                      </w:rPr>
                      <w:t>营业收入</w:t>
                    </w:r>
                  </w:p>
                </w:tc>
              </w:sdtContent>
            </w:sdt>
            <w:tc>
              <w:tcPr>
                <w:tcW w:w="1701" w:type="dxa"/>
                <w:vAlign w:val="center"/>
              </w:tcPr>
              <w:p w:rsidR="00AD0F96" w:rsidRDefault="00AD0F96" w:rsidP="00AD0F96">
                <w:pPr>
                  <w:jc w:val="right"/>
                </w:pPr>
                <w:r>
                  <w:t>208,436,498.67</w:t>
                </w:r>
              </w:p>
            </w:tc>
            <w:tc>
              <w:tcPr>
                <w:tcW w:w="1701" w:type="dxa"/>
                <w:vAlign w:val="center"/>
              </w:tcPr>
              <w:p w:rsidR="00AD0F96" w:rsidRDefault="00AD0F96" w:rsidP="00AD0F96">
                <w:pPr>
                  <w:jc w:val="right"/>
                </w:pPr>
                <w:r>
                  <w:t>301,031,479.93</w:t>
                </w:r>
              </w:p>
            </w:tc>
            <w:tc>
              <w:tcPr>
                <w:tcW w:w="1701" w:type="dxa"/>
                <w:vAlign w:val="center"/>
              </w:tcPr>
              <w:p w:rsidR="00AD0F96" w:rsidRDefault="00AD0F96" w:rsidP="00AD0F96">
                <w:pPr>
                  <w:jc w:val="right"/>
                </w:pPr>
                <w:r>
                  <w:t>321,085,441.05</w:t>
                </w:r>
              </w:p>
            </w:tc>
            <w:tc>
              <w:tcPr>
                <w:tcW w:w="1701" w:type="dxa"/>
                <w:vAlign w:val="center"/>
              </w:tcPr>
              <w:p w:rsidR="00AD0F96" w:rsidRDefault="00AD0F96" w:rsidP="00AD0F96">
                <w:pPr>
                  <w:jc w:val="right"/>
                </w:pPr>
                <w:r>
                  <w:t>328,151,902.49</w:t>
                </w:r>
              </w:p>
            </w:tc>
          </w:tr>
          <w:tr w:rsidR="00AD0F96" w:rsidTr="00AD0F96">
            <w:sdt>
              <w:sdtPr>
                <w:tag w:val="_PLD_c7fcc70769004239abd5440602d3b505"/>
                <w:id w:val="8926555"/>
                <w:lock w:val="sdtLocked"/>
              </w:sdtPr>
              <w:sdtContent>
                <w:tc>
                  <w:tcPr>
                    <w:tcW w:w="2978" w:type="dxa"/>
                  </w:tcPr>
                  <w:p w:rsidR="00AD0F96" w:rsidRDefault="00AD0F96" w:rsidP="00AD0F96">
                    <w:r>
                      <w:rPr>
                        <w:rFonts w:hint="eastAsia"/>
                        <w:szCs w:val="21"/>
                      </w:rPr>
                      <w:t>归属于上市公司股东的净利润</w:t>
                    </w:r>
                  </w:p>
                </w:tc>
              </w:sdtContent>
            </w:sdt>
            <w:tc>
              <w:tcPr>
                <w:tcW w:w="1701" w:type="dxa"/>
                <w:vAlign w:val="center"/>
              </w:tcPr>
              <w:p w:rsidR="00AD0F96" w:rsidRDefault="00AD0F96" w:rsidP="00AD0F96">
                <w:pPr>
                  <w:jc w:val="right"/>
                </w:pPr>
                <w:r>
                  <w:t>-29,958,250.64</w:t>
                </w:r>
              </w:p>
            </w:tc>
            <w:tc>
              <w:tcPr>
                <w:tcW w:w="1701" w:type="dxa"/>
                <w:vAlign w:val="center"/>
              </w:tcPr>
              <w:p w:rsidR="00AD0F96" w:rsidRDefault="00AD0F96" w:rsidP="00AD0F96">
                <w:pPr>
                  <w:jc w:val="right"/>
                </w:pPr>
                <w:r>
                  <w:t>55,969,477.92</w:t>
                </w:r>
              </w:p>
            </w:tc>
            <w:tc>
              <w:tcPr>
                <w:tcW w:w="1701" w:type="dxa"/>
                <w:vAlign w:val="center"/>
              </w:tcPr>
              <w:p w:rsidR="00AD0F96" w:rsidRDefault="00AD0F96" w:rsidP="00AD0F96">
                <w:pPr>
                  <w:jc w:val="right"/>
                </w:pPr>
                <w:r>
                  <w:t>82,751,835.05</w:t>
                </w:r>
              </w:p>
            </w:tc>
            <w:tc>
              <w:tcPr>
                <w:tcW w:w="1701" w:type="dxa"/>
                <w:vAlign w:val="center"/>
              </w:tcPr>
              <w:p w:rsidR="00AD0F96" w:rsidRDefault="00AD0F96" w:rsidP="00AD0F96">
                <w:pPr>
                  <w:jc w:val="right"/>
                </w:pPr>
                <w:r>
                  <w:t>40,859,794.91</w:t>
                </w:r>
              </w:p>
            </w:tc>
          </w:tr>
          <w:tr w:rsidR="00AD0F96" w:rsidTr="00AD0F96">
            <w:sdt>
              <w:sdtPr>
                <w:tag w:val="_PLD_cc4437a1c75a41d994bd913b3c6d8e6d"/>
                <w:id w:val="8926556"/>
                <w:lock w:val="sdtLocked"/>
              </w:sdtPr>
              <w:sdtContent>
                <w:tc>
                  <w:tcPr>
                    <w:tcW w:w="2978" w:type="dxa"/>
                  </w:tcPr>
                  <w:p w:rsidR="00AD0F96" w:rsidRDefault="00AD0F96" w:rsidP="00AD0F96">
                    <w:r>
                      <w:rPr>
                        <w:rFonts w:hint="eastAsia"/>
                        <w:szCs w:val="21"/>
                      </w:rPr>
                      <w:t>归属于上市公司股东的扣除非经常性损益后的净利润</w:t>
                    </w:r>
                  </w:p>
                </w:tc>
              </w:sdtContent>
            </w:sdt>
            <w:tc>
              <w:tcPr>
                <w:tcW w:w="1701" w:type="dxa"/>
                <w:vAlign w:val="center"/>
              </w:tcPr>
              <w:p w:rsidR="00AD0F96" w:rsidRDefault="00AD0F96" w:rsidP="00AD0F96">
                <w:pPr>
                  <w:jc w:val="right"/>
                </w:pPr>
                <w:r>
                  <w:t>-4,579,836.83</w:t>
                </w:r>
              </w:p>
            </w:tc>
            <w:tc>
              <w:tcPr>
                <w:tcW w:w="1701" w:type="dxa"/>
                <w:vAlign w:val="center"/>
              </w:tcPr>
              <w:p w:rsidR="00AD0F96" w:rsidRDefault="00AD0F96" w:rsidP="00AD0F96">
                <w:pPr>
                  <w:jc w:val="right"/>
                </w:pPr>
                <w:r>
                  <w:t>22,673,498.13</w:t>
                </w:r>
              </w:p>
            </w:tc>
            <w:tc>
              <w:tcPr>
                <w:tcW w:w="1701" w:type="dxa"/>
                <w:vAlign w:val="center"/>
              </w:tcPr>
              <w:p w:rsidR="00AD0F96" w:rsidRDefault="00F14BA1" w:rsidP="00AD0F96">
                <w:pPr>
                  <w:jc w:val="right"/>
                </w:pPr>
                <w:r>
                  <w:t>11,538,621.83</w:t>
                </w:r>
              </w:p>
            </w:tc>
            <w:tc>
              <w:tcPr>
                <w:tcW w:w="1701" w:type="dxa"/>
                <w:vAlign w:val="center"/>
              </w:tcPr>
              <w:p w:rsidR="00AD0F96" w:rsidRDefault="00F14BA1" w:rsidP="00F14BA1">
                <w:pPr>
                  <w:jc w:val="right"/>
                </w:pPr>
                <w:r>
                  <w:rPr>
                    <w:rFonts w:hint="eastAsia"/>
                  </w:rPr>
                  <w:t>9,371,749.24</w:t>
                </w:r>
              </w:p>
            </w:tc>
          </w:tr>
          <w:tr w:rsidR="00AD0F96" w:rsidTr="00AD0F96">
            <w:sdt>
              <w:sdtPr>
                <w:tag w:val="_PLD_1a66e199f32a4408bc762faa192c5ead"/>
                <w:id w:val="8926557"/>
                <w:lock w:val="sdtLocked"/>
              </w:sdtPr>
              <w:sdtContent>
                <w:tc>
                  <w:tcPr>
                    <w:tcW w:w="2978" w:type="dxa"/>
                  </w:tcPr>
                  <w:p w:rsidR="00AD0F96" w:rsidRDefault="00AD0F96" w:rsidP="00AD0F96">
                    <w:r>
                      <w:rPr>
                        <w:rFonts w:hint="eastAsia"/>
                        <w:szCs w:val="21"/>
                      </w:rPr>
                      <w:t>经营活动产生的现金流量净额</w:t>
                    </w:r>
                  </w:p>
                </w:tc>
              </w:sdtContent>
            </w:sdt>
            <w:tc>
              <w:tcPr>
                <w:tcW w:w="1701" w:type="dxa"/>
                <w:vAlign w:val="center"/>
              </w:tcPr>
              <w:p w:rsidR="00AD0F96" w:rsidRDefault="00AD0F96" w:rsidP="00AD0F96">
                <w:pPr>
                  <w:jc w:val="right"/>
                </w:pPr>
                <w:r>
                  <w:t>-21,060,718.57</w:t>
                </w:r>
              </w:p>
            </w:tc>
            <w:tc>
              <w:tcPr>
                <w:tcW w:w="1701" w:type="dxa"/>
                <w:vAlign w:val="center"/>
              </w:tcPr>
              <w:p w:rsidR="00AD0F96" w:rsidRDefault="00AD0F96" w:rsidP="00AD0F96">
                <w:pPr>
                  <w:jc w:val="right"/>
                </w:pPr>
                <w:r>
                  <w:t>35,684,663.47</w:t>
                </w:r>
              </w:p>
            </w:tc>
            <w:tc>
              <w:tcPr>
                <w:tcW w:w="1701" w:type="dxa"/>
                <w:vAlign w:val="center"/>
              </w:tcPr>
              <w:p w:rsidR="00AD0F96" w:rsidRDefault="00AD0F96" w:rsidP="00AD0F96">
                <w:pPr>
                  <w:jc w:val="right"/>
                </w:pPr>
                <w:r>
                  <w:t>-26,268,802.21</w:t>
                </w:r>
              </w:p>
            </w:tc>
            <w:tc>
              <w:tcPr>
                <w:tcW w:w="1701" w:type="dxa"/>
                <w:vAlign w:val="center"/>
              </w:tcPr>
              <w:p w:rsidR="00AD0F96" w:rsidRDefault="00AD0F96" w:rsidP="00AD0F96">
                <w:pPr>
                  <w:jc w:val="right"/>
                </w:pPr>
                <w:r>
                  <w:t>110,227,010.09</w:t>
                </w:r>
              </w:p>
            </w:tc>
          </w:tr>
        </w:tbl>
        <w:p w:rsidR="00AD0F96" w:rsidRDefault="00AD0F96"/>
        <w:p w:rsidR="00984D76" w:rsidRDefault="001930DE">
          <w:pPr>
            <w:rPr>
              <w:rFonts w:ascii="Calibri" w:hAnsi="Calibri" w:cs="Times New Roman"/>
              <w:bCs/>
              <w:kern w:val="2"/>
              <w:szCs w:val="32"/>
            </w:rPr>
          </w:pPr>
          <w:r>
            <w:rPr>
              <w:rFonts w:ascii="Calibri" w:hAnsi="Calibri" w:cs="Times New Roman" w:hint="eastAsia"/>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17732017"/>
            <w:lock w:val="sdtContentLocked"/>
            <w:placeholder>
              <w:docPart w:val="GBC22222222222222222222222222222"/>
            </w:placeholder>
          </w:sdtPr>
          <w:sdtContent>
            <w:p w:rsidR="00984D76" w:rsidRDefault="006A124D" w:rsidP="00077082">
              <w:pPr>
                <w:rPr>
                  <w:szCs w:val="21"/>
                </w:rPr>
              </w:pPr>
              <w:r>
                <w:rPr>
                  <w:szCs w:val="21"/>
                </w:rPr>
                <w:fldChar w:fldCharType="begin"/>
              </w:r>
              <w:r w:rsidR="00077082">
                <w:rPr>
                  <w:szCs w:val="21"/>
                </w:rPr>
                <w:instrText xml:space="preserve"> MACROBUTTON  SnrToggleCheckbox □适用  </w:instrText>
              </w:r>
              <w:r>
                <w:rPr>
                  <w:szCs w:val="21"/>
                </w:rPr>
                <w:fldChar w:fldCharType="end"/>
              </w:r>
              <w:r>
                <w:rPr>
                  <w:szCs w:val="21"/>
                </w:rPr>
                <w:fldChar w:fldCharType="begin"/>
              </w:r>
              <w:r w:rsidR="00077082">
                <w:rPr>
                  <w:szCs w:val="21"/>
                </w:rPr>
                <w:instrText xml:space="preserve"> MACROBUTTON  SnrToggleCheckbox √不适用 </w:instrText>
              </w:r>
              <w:r>
                <w:rPr>
                  <w:szCs w:val="21"/>
                </w:rPr>
                <w:fldChar w:fldCharType="end"/>
              </w:r>
            </w:p>
          </w:sdtContent>
        </w:sdt>
      </w:sdtContent>
    </w:sdt>
    <w:p w:rsidR="00984D76" w:rsidRDefault="00984D76"/>
    <w:p w:rsidR="00CB6DF9" w:rsidRDefault="00CB6DF9"/>
    <w:sdt>
      <w:sdtPr>
        <w:rPr>
          <w:rFonts w:ascii="宋体" w:hAnsi="宋体" w:cs="宋体" w:hint="eastAsia"/>
          <w:b w:val="0"/>
          <w:bCs w:val="0"/>
          <w:kern w:val="0"/>
          <w:szCs w:val="24"/>
        </w:rPr>
        <w:alias w:val="模块:非经常性损益项目和金额"/>
        <w:tag w:val="_SEC_c9ec505011044df3b703919ed91a432c"/>
        <w:id w:val="17732101"/>
        <w:lock w:val="sdtLocked"/>
        <w:placeholder>
          <w:docPart w:val="GBC22222222222222222222222222222"/>
        </w:placeholder>
      </w:sdtPr>
      <w:sdtContent>
        <w:p w:rsidR="005F7D28" w:rsidRDefault="005F7D28" w:rsidP="005F7D28">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17732019"/>
            <w:lock w:val="sdtContentLocked"/>
          </w:sdtPr>
          <w:sdtContent>
            <w:p w:rsidR="005F7D28" w:rsidRDefault="006A124D">
              <w:pPr>
                <w:rPr>
                  <w:szCs w:val="21"/>
                </w:rPr>
              </w:pPr>
              <w:r>
                <w:rPr>
                  <w:szCs w:val="21"/>
                </w:rPr>
                <w:fldChar w:fldCharType="begin"/>
              </w:r>
              <w:r w:rsidR="00E35351">
                <w:rPr>
                  <w:szCs w:val="21"/>
                </w:rPr>
                <w:instrText xml:space="preserve">MACROBUTTON  SnrToggleCheckbox √适用 </w:instrText>
              </w:r>
              <w:r>
                <w:rPr>
                  <w:szCs w:val="21"/>
                </w:rPr>
                <w:fldChar w:fldCharType="end"/>
              </w:r>
              <w:r>
                <w:rPr>
                  <w:szCs w:val="21"/>
                </w:rPr>
                <w:fldChar w:fldCharType="begin"/>
              </w:r>
              <w:r w:rsidR="00E35351">
                <w:rPr>
                  <w:szCs w:val="21"/>
                </w:rPr>
                <w:instrText xml:space="preserve"> MACROBUTTON  SnrToggleCheckbox □不适用 </w:instrText>
              </w:r>
              <w:r>
                <w:rPr>
                  <w:szCs w:val="21"/>
                </w:rPr>
                <w:fldChar w:fldCharType="end"/>
              </w:r>
            </w:p>
          </w:sdtContent>
        </w:sdt>
        <w:p w:rsidR="00781A42" w:rsidRDefault="005F7D28">
          <w:pPr>
            <w:jc w:val="right"/>
            <w:rPr>
              <w:szCs w:val="21"/>
            </w:rPr>
          </w:pPr>
          <w:r>
            <w:rPr>
              <w:rFonts w:hint="eastAsia"/>
              <w:szCs w:val="21"/>
            </w:rPr>
            <w:t>单位:</w:t>
          </w:r>
          <w:sdt>
            <w:sdtPr>
              <w:rPr>
                <w:rFonts w:hint="eastAsia"/>
                <w:szCs w:val="21"/>
              </w:rPr>
              <w:alias w:val="单位：扣除非经常性损益项目和金额"/>
              <w:tag w:val="_GBC_4bca0a0f469f4d239b07e448ced324aa"/>
              <w:id w:val="17732020"/>
              <w:lock w:val="sdtLocked"/>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7A0509">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17732021"/>
              <w:lock w:val="sdtLocked"/>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7A0509">
                <w:rPr>
                  <w:rFonts w:hint="eastAsia"/>
                  <w:szCs w:val="21"/>
                </w:rPr>
                <w:t>人民币</w:t>
              </w:r>
            </w:sdtContent>
          </w:sdt>
        </w:p>
        <w:tbl>
          <w:tblPr>
            <w:tblStyle w:val="a6"/>
            <w:tblW w:w="5151" w:type="pct"/>
            <w:tblLayout w:type="fixed"/>
            <w:tblLook w:val="04A0"/>
          </w:tblPr>
          <w:tblGrid>
            <w:gridCol w:w="3185"/>
            <w:gridCol w:w="1688"/>
            <w:gridCol w:w="1049"/>
            <w:gridCol w:w="1700"/>
            <w:gridCol w:w="1700"/>
          </w:tblGrid>
          <w:tr w:rsidR="00781A42" w:rsidTr="00344F7A">
            <w:sdt>
              <w:sdtPr>
                <w:tag w:val="_PLD_f751403d0cb44994b9ad2600a703fbf6"/>
                <w:id w:val="1452384"/>
                <w:lock w:val="sdtLocked"/>
              </w:sdtPr>
              <w:sdtContent>
                <w:tc>
                  <w:tcPr>
                    <w:tcW w:w="1708" w:type="pct"/>
                    <w:vAlign w:val="center"/>
                  </w:tcPr>
                  <w:p w:rsidR="00781A42" w:rsidRDefault="00781A42" w:rsidP="00344F7A">
                    <w:pPr>
                      <w:pStyle w:val="a9"/>
                      <w:ind w:firstLineChars="0" w:firstLine="0"/>
                      <w:jc w:val="center"/>
                      <w:rPr>
                        <w:rFonts w:ascii="宋体" w:hAnsi="宋体"/>
                        <w:szCs w:val="21"/>
                      </w:rPr>
                    </w:pPr>
                    <w:r>
                      <w:rPr>
                        <w:rFonts w:ascii="宋体" w:hAnsi="宋体" w:hint="eastAsia"/>
                        <w:szCs w:val="21"/>
                      </w:rPr>
                      <w:t>非经常性损益项目</w:t>
                    </w:r>
                  </w:p>
                </w:tc>
              </w:sdtContent>
            </w:sdt>
            <w:sdt>
              <w:sdtPr>
                <w:tag w:val="_PLD_c3a99d8df6764a7a9d1c26a6d1cd3b99"/>
                <w:id w:val="1452385"/>
                <w:lock w:val="sdtLocked"/>
              </w:sdtPr>
              <w:sdtContent>
                <w:tc>
                  <w:tcPr>
                    <w:tcW w:w="905" w:type="pct"/>
                    <w:vAlign w:val="center"/>
                  </w:tcPr>
                  <w:p w:rsidR="00781A42" w:rsidRDefault="00781A42" w:rsidP="00344F7A">
                    <w:pPr>
                      <w:pStyle w:val="a9"/>
                      <w:ind w:firstLineChars="0" w:firstLine="0"/>
                      <w:jc w:val="center"/>
                      <w:rPr>
                        <w:rFonts w:ascii="宋体" w:hAnsi="宋体"/>
                        <w:szCs w:val="21"/>
                      </w:rPr>
                    </w:pPr>
                    <w:r>
                      <w:rPr>
                        <w:rFonts w:ascii="宋体" w:hAnsi="宋体" w:hint="eastAsia"/>
                        <w:szCs w:val="21"/>
                      </w:rPr>
                      <w:t>2020年金额</w:t>
                    </w:r>
                  </w:p>
                </w:tc>
              </w:sdtContent>
            </w:sdt>
            <w:sdt>
              <w:sdtPr>
                <w:tag w:val="_PLD_b6d0ea39876b409699dafa605943bc7c"/>
                <w:id w:val="1452386"/>
                <w:lock w:val="sdtLocked"/>
              </w:sdtPr>
              <w:sdtContent>
                <w:tc>
                  <w:tcPr>
                    <w:tcW w:w="562" w:type="pct"/>
                    <w:vAlign w:val="center"/>
                  </w:tcPr>
                  <w:p w:rsidR="00781A42" w:rsidRDefault="00781A42" w:rsidP="00344F7A">
                    <w:pPr>
                      <w:pStyle w:val="a9"/>
                      <w:ind w:firstLineChars="0" w:firstLine="0"/>
                      <w:jc w:val="center"/>
                      <w:rPr>
                        <w:rFonts w:ascii="宋体" w:hAnsi="宋体"/>
                        <w:szCs w:val="21"/>
                      </w:rPr>
                    </w:pPr>
                    <w:r>
                      <w:rPr>
                        <w:rFonts w:ascii="宋体" w:hAnsi="宋体" w:hint="eastAsia"/>
                        <w:szCs w:val="21"/>
                      </w:rPr>
                      <w:t>附注（如适用）</w:t>
                    </w:r>
                  </w:p>
                </w:tc>
              </w:sdtContent>
            </w:sdt>
            <w:sdt>
              <w:sdtPr>
                <w:tag w:val="_PLD_7f6c15b2c5304b7f94e7c3ad607e51bc"/>
                <w:id w:val="1452387"/>
                <w:lock w:val="sdtLocked"/>
              </w:sdtPr>
              <w:sdtContent>
                <w:tc>
                  <w:tcPr>
                    <w:tcW w:w="912" w:type="pct"/>
                    <w:vAlign w:val="center"/>
                  </w:tcPr>
                  <w:p w:rsidR="00781A42" w:rsidRDefault="00781A42" w:rsidP="00344F7A">
                    <w:pPr>
                      <w:pStyle w:val="a9"/>
                      <w:ind w:firstLineChars="0" w:firstLine="0"/>
                      <w:jc w:val="center"/>
                      <w:rPr>
                        <w:rFonts w:ascii="宋体" w:hAnsi="宋体"/>
                        <w:szCs w:val="21"/>
                      </w:rPr>
                    </w:pPr>
                    <w:r>
                      <w:rPr>
                        <w:rFonts w:ascii="宋体" w:hAnsi="宋体" w:hint="eastAsia"/>
                        <w:szCs w:val="21"/>
                      </w:rPr>
                      <w:t>2019年金额</w:t>
                    </w:r>
                  </w:p>
                </w:tc>
              </w:sdtContent>
            </w:sdt>
            <w:sdt>
              <w:sdtPr>
                <w:tag w:val="_PLD_cc74238bb31a489cace6976e47d30974"/>
                <w:id w:val="1452388"/>
                <w:lock w:val="sdtLocked"/>
              </w:sdtPr>
              <w:sdtContent>
                <w:tc>
                  <w:tcPr>
                    <w:tcW w:w="912" w:type="pct"/>
                    <w:vAlign w:val="center"/>
                  </w:tcPr>
                  <w:p w:rsidR="00781A42" w:rsidRDefault="00781A42" w:rsidP="00344F7A">
                    <w:pPr>
                      <w:pStyle w:val="a9"/>
                      <w:ind w:firstLineChars="0" w:firstLine="0"/>
                      <w:jc w:val="center"/>
                      <w:rPr>
                        <w:rFonts w:ascii="宋体" w:hAnsi="宋体"/>
                        <w:szCs w:val="21"/>
                      </w:rPr>
                    </w:pPr>
                    <w:r>
                      <w:rPr>
                        <w:rFonts w:ascii="宋体" w:hAnsi="宋体" w:hint="eastAsia"/>
                        <w:szCs w:val="21"/>
                      </w:rPr>
                      <w:t>2018年金额</w:t>
                    </w:r>
                  </w:p>
                </w:tc>
              </w:sdtContent>
            </w:sdt>
          </w:tr>
          <w:tr w:rsidR="00781A42" w:rsidTr="00344F7A">
            <w:sdt>
              <w:sdtPr>
                <w:tag w:val="_PLD_844d8cfc8dc0403cae8741ce206231d7"/>
                <w:id w:val="1452389"/>
                <w:lock w:val="sdtLocked"/>
              </w:sdtPr>
              <w:sdtContent>
                <w:tc>
                  <w:tcPr>
                    <w:tcW w:w="1708" w:type="pct"/>
                  </w:tcPr>
                  <w:p w:rsidR="00781A42" w:rsidRDefault="00781A42" w:rsidP="00344F7A">
                    <w:pPr>
                      <w:pStyle w:val="a9"/>
                      <w:ind w:firstLineChars="0" w:firstLine="0"/>
                      <w:jc w:val="left"/>
                      <w:rPr>
                        <w:szCs w:val="21"/>
                      </w:rPr>
                    </w:pPr>
                    <w:r>
                      <w:rPr>
                        <w:szCs w:val="21"/>
                      </w:rPr>
                      <w:t>非流动资产处置损益</w:t>
                    </w:r>
                  </w:p>
                </w:tc>
              </w:sdtContent>
            </w:sdt>
            <w:sdt>
              <w:sdtPr>
                <w:rPr>
                  <w:szCs w:val="21"/>
                </w:rPr>
                <w:alias w:val="非流动性资产处置损益，包括已计提资产减值准备的冲销部分（非经常性损益项目）"/>
                <w:tag w:val="_GBC_debe6cce7ac944bbacffe3e7f5ed0bb6"/>
                <w:id w:val="1452390"/>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905" w:type="pct"/>
                  </w:tcPr>
                  <w:p w:rsidR="00781A42" w:rsidRDefault="00781A42" w:rsidP="00344F7A">
                    <w:pPr>
                      <w:jc w:val="right"/>
                      <w:rPr>
                        <w:szCs w:val="21"/>
                      </w:rPr>
                    </w:pPr>
                    <w:r>
                      <w:rPr>
                        <w:rFonts w:hint="eastAsia"/>
                        <w:szCs w:val="21"/>
                      </w:rPr>
                      <w:t>2,293,562.20</w:t>
                    </w:r>
                  </w:p>
                </w:tc>
              </w:sdtContent>
            </w:sdt>
            <w:sdt>
              <w:sdtPr>
                <w:rPr>
                  <w:szCs w:val="21"/>
                </w:rPr>
                <w:alias w:val="非流动性资产处置损益，包括已计提资产减值准备的冲销部分的说明（非经常性损益项目）"/>
                <w:tag w:val="_GBC_cd8a7b3f2bbc4b59b588f24b6e3813ad"/>
                <w:id w:val="1452391"/>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r>
                  <w:rPr>
                    <w:rFonts w:hint="eastAsia"/>
                    <w:szCs w:val="21"/>
                  </w:rPr>
                  <w:t>632,408.82</w:t>
                </w:r>
              </w:p>
            </w:tc>
            <w:tc>
              <w:tcPr>
                <w:tcW w:w="912" w:type="pct"/>
              </w:tcPr>
              <w:p w:rsidR="00781A42" w:rsidRDefault="00781A42" w:rsidP="00344F7A">
                <w:pPr>
                  <w:jc w:val="right"/>
                  <w:rPr>
                    <w:szCs w:val="21"/>
                  </w:rPr>
                </w:pPr>
                <w:r>
                  <w:rPr>
                    <w:szCs w:val="21"/>
                  </w:rPr>
                  <w:t>-215,384.29</w:t>
                </w:r>
              </w:p>
            </w:tc>
          </w:tr>
          <w:tr w:rsidR="00781A42" w:rsidTr="00344F7A">
            <w:sdt>
              <w:sdtPr>
                <w:tag w:val="_PLD_8b9ff5877fb8464c8dcdb475bb249051"/>
                <w:id w:val="1452392"/>
                <w:lock w:val="sdtLocked"/>
              </w:sdtPr>
              <w:sdtContent>
                <w:tc>
                  <w:tcPr>
                    <w:tcW w:w="1708" w:type="pct"/>
                  </w:tcPr>
                  <w:p w:rsidR="00781A42" w:rsidRDefault="00781A42" w:rsidP="00344F7A">
                    <w:pPr>
                      <w:pStyle w:val="a9"/>
                      <w:ind w:firstLineChars="0" w:firstLine="0"/>
                      <w:jc w:val="left"/>
                      <w:rPr>
                        <w:szCs w:val="21"/>
                      </w:rPr>
                    </w:pPr>
                    <w:r>
                      <w:rPr>
                        <w:szCs w:val="21"/>
                      </w:rPr>
                      <w:t>越权审批，或无正式批准文件，或偶发性的税收返还、减免</w:t>
                    </w:r>
                  </w:p>
                </w:tc>
              </w:sdtContent>
            </w:sdt>
            <w:sdt>
              <w:sdtPr>
                <w:rPr>
                  <w:szCs w:val="21"/>
                </w:rPr>
                <w:alias w:val="越权审批，或无正式批准文件，或偶发性的税收返还、减免（非经常性损益项目）"/>
                <w:tag w:val="_GBC_d0d576666bd84531b422d02502f39b0d"/>
                <w:id w:val="1452393"/>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越权审批，或无正式批准文件，或偶发性的税收返还、减免的说明（非经常性损益项目）"/>
                <w:tag w:val="_GBC_73dcf168bb8244b7900ea31683a66c4a"/>
                <w:id w:val="1452394"/>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3a31f0c17a06427898ec246148becf2e"/>
                <w:id w:val="1452395"/>
                <w:lock w:val="sdtLocked"/>
              </w:sdtPr>
              <w:sdtContent>
                <w:tc>
                  <w:tcPr>
                    <w:tcW w:w="1708" w:type="pct"/>
                  </w:tcPr>
                  <w:p w:rsidR="00781A42" w:rsidRDefault="00781A42" w:rsidP="00344F7A">
                    <w:pPr>
                      <w:pStyle w:val="a9"/>
                      <w:ind w:firstLineChars="0" w:firstLine="0"/>
                      <w:jc w:val="left"/>
                      <w:rPr>
                        <w:szCs w:val="21"/>
                      </w:rPr>
                    </w:pPr>
                    <w:r>
                      <w:rPr>
                        <w:szCs w:val="21"/>
                      </w:rPr>
                      <w:t>计入当期损益的政府补助，但与公司正常经营业务密切相关，符合国家政策规定、按照一定标准定额或定量持续享受的政府补助除外</w:t>
                    </w:r>
                  </w:p>
                </w:tc>
              </w:sdtContent>
            </w:sdt>
            <w:sdt>
              <w:sdtPr>
                <w:rPr>
                  <w:szCs w:val="21"/>
                </w:rPr>
                <w:alias w:val="计入当期损益的政府补助，但与公司正常经营业务密切相关，符合国家政策规定、按照一定标准定额或定量持续享受的政府补助除外（非经常性损"/>
                <w:tag w:val="_GBC_64d7a5b8c906488daff056242b76207a"/>
                <w:id w:val="1452396"/>
                <w:lock w:val="sdtLocked"/>
                <w:dataBinding w:prefixMappings="xmlns:clcid-pte='clcid-pte'" w:xpath="/*/clcid-pte:FeiJingChangXingSunYiZhongGeZhongXingShiDeZhengFuBuTie[not(@periodRef)]" w:storeItemID="{89EBAB94-44A0-46A2-B712-30D997D04A6D}"/>
                <w:text/>
              </w:sdtPr>
              <w:sdtContent>
                <w:tc>
                  <w:tcPr>
                    <w:tcW w:w="905" w:type="pct"/>
                  </w:tcPr>
                  <w:p w:rsidR="00781A42" w:rsidRDefault="00781A42" w:rsidP="00344F7A">
                    <w:pPr>
                      <w:rPr>
                        <w:szCs w:val="21"/>
                      </w:rPr>
                    </w:pPr>
                    <w:r>
                      <w:rPr>
                        <w:rFonts w:hint="eastAsia"/>
                        <w:szCs w:val="21"/>
                      </w:rPr>
                      <w:t>37,273,662.69</w:t>
                    </w:r>
                  </w:p>
                </w:tc>
              </w:sdtContent>
            </w:sdt>
            <w:sdt>
              <w:sdtPr>
                <w:rPr>
                  <w:szCs w:val="21"/>
                </w:rPr>
                <w:alias w:val="计入当期损益的政府补助，但与公司正常经营业务密切相关，符合国家政策规定、按照一定标准定额或定量持续享受的政府补助除外的说明（非经"/>
                <w:tag w:val="_GBC_649768473bc54b6dae5982bc6739afbc"/>
                <w:id w:val="1452397"/>
                <w:lock w:val="sdtLocked"/>
                <w:showingPlcHdr/>
                <w:dataBinding w:prefixMappings="xmlns:clcid-pte='clcid-pte'" w:xpath="/*/clcid-pte:FeiJingChangXingSunYiZhongGeZhongXingShiDeZhengFuBuTie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rPr>
                    <w:szCs w:val="21"/>
                  </w:rPr>
                </w:pPr>
                <w:r>
                  <w:rPr>
                    <w:rFonts w:hint="eastAsia"/>
                    <w:szCs w:val="21"/>
                  </w:rPr>
                  <w:t>31,532,651.47</w:t>
                </w:r>
              </w:p>
            </w:tc>
            <w:tc>
              <w:tcPr>
                <w:tcW w:w="912" w:type="pct"/>
                <w:vAlign w:val="center"/>
              </w:tcPr>
              <w:p w:rsidR="00781A42" w:rsidRDefault="00781A42" w:rsidP="00344F7A">
                <w:pPr>
                  <w:ind w:right="105"/>
                  <w:rPr>
                    <w:szCs w:val="21"/>
                  </w:rPr>
                </w:pPr>
                <w:r>
                  <w:rPr>
                    <w:szCs w:val="21"/>
                  </w:rPr>
                  <w:t>32,219,822.05</w:t>
                </w:r>
              </w:p>
            </w:tc>
          </w:tr>
          <w:tr w:rsidR="00781A42" w:rsidTr="00344F7A">
            <w:sdt>
              <w:sdtPr>
                <w:tag w:val="_PLD_fe1213aa6f1346cd9a20033374a3ac7c"/>
                <w:id w:val="1452398"/>
                <w:lock w:val="sdtLocked"/>
              </w:sdtPr>
              <w:sdtContent>
                <w:tc>
                  <w:tcPr>
                    <w:tcW w:w="1708" w:type="pct"/>
                  </w:tcPr>
                  <w:p w:rsidR="00781A42" w:rsidRDefault="00781A42" w:rsidP="00344F7A">
                    <w:pPr>
                      <w:pStyle w:val="a9"/>
                      <w:ind w:firstLineChars="0" w:firstLine="0"/>
                      <w:jc w:val="left"/>
                      <w:rPr>
                        <w:szCs w:val="21"/>
                      </w:rPr>
                    </w:pPr>
                    <w:r>
                      <w:rPr>
                        <w:szCs w:val="21"/>
                      </w:rPr>
                      <w:t>计入当期损益的对非金融企业收取的资金占用费</w:t>
                    </w:r>
                  </w:p>
                </w:tc>
              </w:sdtContent>
            </w:sdt>
            <w:sdt>
              <w:sdtPr>
                <w:rPr>
                  <w:szCs w:val="21"/>
                </w:rPr>
                <w:alias w:val="计入当期损益的对非金融企业收取的资金占用费（非经常性损益项目）"/>
                <w:tag w:val="_GBC_a86a78a187a54930b4f503dffc488988"/>
                <w:id w:val="1452399"/>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计入当期损益的对非金融企业收取的资金占用费的说明（非经常性损益项目）"/>
                <w:tag w:val="_GBC_de2ce6c472744f0d80d98266d8260ba4"/>
                <w:id w:val="1452400"/>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795f7e5d276f416480ab96df05a4b553"/>
                <w:id w:val="1452401"/>
                <w:lock w:val="sdtLocked"/>
              </w:sdtPr>
              <w:sdtContent>
                <w:tc>
                  <w:tcPr>
                    <w:tcW w:w="1708" w:type="pct"/>
                  </w:tcPr>
                  <w:p w:rsidR="00781A42" w:rsidRDefault="00781A42" w:rsidP="00344F7A">
                    <w:pPr>
                      <w:pStyle w:val="a9"/>
                      <w:ind w:firstLineChars="0" w:firstLine="0"/>
                      <w:jc w:val="left"/>
                      <w:rPr>
                        <w:szCs w:val="21"/>
                      </w:rPr>
                    </w:pPr>
                    <w:r>
                      <w:rPr>
                        <w:szCs w:val="21"/>
                      </w:rPr>
                      <w:t>企业取得子公司、联营企业及合营企业的投资成本小于取得投资时应享有被投资单位可辨认净资产公允价值产生的收益</w:t>
                    </w:r>
                  </w:p>
                </w:tc>
              </w:sdtContent>
            </w:sdt>
            <w:sdt>
              <w:sdtPr>
                <w:rPr>
                  <w:szCs w:val="21"/>
                </w:rPr>
                <w:alias w:val="企业取得子公司、联营企业及合营企业的投资成本小于取得投资时应享有被投资单位可辨认净资产公允价值产生的收益（非经常性损益项目）"/>
                <w:tag w:val="_GBC_169232de34af47af8cf8a02a9197502c"/>
                <w:id w:val="1452402"/>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ab7284ec053483eb3975f11cf4a5c75"/>
                <w:id w:val="1452403"/>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99733a1125874352a2bcb4c645ff24b1"/>
                <w:id w:val="1452404"/>
                <w:lock w:val="sdtLocked"/>
              </w:sdtPr>
              <w:sdtContent>
                <w:tc>
                  <w:tcPr>
                    <w:tcW w:w="1708" w:type="pct"/>
                  </w:tcPr>
                  <w:p w:rsidR="00781A42" w:rsidRDefault="00781A42" w:rsidP="00344F7A">
                    <w:pPr>
                      <w:pStyle w:val="a9"/>
                      <w:ind w:firstLineChars="0" w:firstLine="0"/>
                      <w:jc w:val="left"/>
                      <w:rPr>
                        <w:szCs w:val="21"/>
                      </w:rPr>
                    </w:pPr>
                    <w:r>
                      <w:rPr>
                        <w:szCs w:val="21"/>
                      </w:rPr>
                      <w:t>非货币性资产交换损益</w:t>
                    </w:r>
                  </w:p>
                </w:tc>
              </w:sdtContent>
            </w:sdt>
            <w:sdt>
              <w:sdtPr>
                <w:rPr>
                  <w:szCs w:val="21"/>
                </w:rPr>
                <w:alias w:val="非货币性资产交换损益（非经常性损益项目）"/>
                <w:tag w:val="_GBC_486acd8fb80f452e9704219348b9b157"/>
                <w:id w:val="1452405"/>
                <w:lock w:val="sdtLocked"/>
                <w:showingPlcHdr/>
                <w:dataBinding w:prefixMappings="xmlns:clcid-pte='clcid-pte'" w:xpath="/*/clcid-pte:FeiJingChangXingSunYiZhongZiChanZhiHuanSunY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非货币性资产交换损益的说明（非经常性损益项目）"/>
                <w:tag w:val="_GBC_0ccb6660928243f8a097d143e6293645"/>
                <w:id w:val="1452406"/>
                <w:lock w:val="sdtLocked"/>
                <w:showingPlcHdr/>
                <w:dataBinding w:prefixMappings="xmlns:clcid-pte='clcid-pte'" w:xpath="/*/clcid-pte:FeiJingChangXingSunYiZhongZiChanZhiHuan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53d42ebc6c434009804c4f34f1eeea8d"/>
                <w:id w:val="1452407"/>
                <w:lock w:val="sdtLocked"/>
              </w:sdtPr>
              <w:sdtContent>
                <w:tc>
                  <w:tcPr>
                    <w:tcW w:w="1708" w:type="pct"/>
                  </w:tcPr>
                  <w:p w:rsidR="00781A42" w:rsidRDefault="00781A42" w:rsidP="00344F7A">
                    <w:pPr>
                      <w:pStyle w:val="a9"/>
                      <w:ind w:firstLineChars="0" w:firstLine="0"/>
                      <w:jc w:val="left"/>
                      <w:rPr>
                        <w:szCs w:val="21"/>
                      </w:rPr>
                    </w:pPr>
                    <w:r>
                      <w:rPr>
                        <w:szCs w:val="21"/>
                      </w:rPr>
                      <w:t>委托他人投资或管理资产的损益</w:t>
                    </w:r>
                  </w:p>
                </w:tc>
              </w:sdtContent>
            </w:sdt>
            <w:sdt>
              <w:sdtPr>
                <w:rPr>
                  <w:szCs w:val="21"/>
                </w:rPr>
                <w:alias w:val="委托他人投资或管理资产的损益（非经常性损益项目）"/>
                <w:tag w:val="_GBC_03d926456c3f4d68989224017afdae20"/>
                <w:id w:val="1452408"/>
                <w:lock w:val="sdtLocked"/>
                <w:dataBinding w:prefixMappings="xmlns:clcid-pte='clcid-pte'" w:xpath="/*/clcid-pte:WeiTuoTaRenTouZiHuoGuanLiZiChanDeSunYiFeiJingChangXingSunYiXiangMu[not(@periodRef)]" w:storeItemID="{89EBAB94-44A0-46A2-B712-30D997D04A6D}"/>
                <w:text/>
              </w:sdtPr>
              <w:sdtContent>
                <w:tc>
                  <w:tcPr>
                    <w:tcW w:w="905" w:type="pct"/>
                  </w:tcPr>
                  <w:p w:rsidR="00781A42" w:rsidRDefault="00781A42" w:rsidP="00344F7A">
                    <w:pPr>
                      <w:jc w:val="right"/>
                      <w:rPr>
                        <w:szCs w:val="21"/>
                      </w:rPr>
                    </w:pPr>
                    <w:r>
                      <w:rPr>
                        <w:rFonts w:hint="eastAsia"/>
                        <w:szCs w:val="21"/>
                      </w:rPr>
                      <w:t>11,646,271.66</w:t>
                    </w:r>
                  </w:p>
                </w:tc>
              </w:sdtContent>
            </w:sdt>
            <w:sdt>
              <w:sdtPr>
                <w:rPr>
                  <w:szCs w:val="21"/>
                </w:rPr>
                <w:alias w:val="委托他人投资或管理资产的损益的说明（非经常性损益项目）"/>
                <w:tag w:val="_GBC_7aa707768bd34d49895e80e2deb35e28"/>
                <w:id w:val="1452409"/>
                <w:lock w:val="sdtLocked"/>
                <w:showingPlcHdr/>
                <w:dataBinding w:prefixMappings="xmlns:clcid-pte='clcid-pte'" w:xpath="/*/clcid-pte:WeiTuoTaRenTouZiHuoGuanLiZiChanDeSunYiFeiJingChangXingSunYiXiangMu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r>
                  <w:rPr>
                    <w:rFonts w:hint="eastAsia"/>
                  </w:rPr>
                  <w:t>13,476,899.70</w:t>
                </w:r>
              </w:p>
            </w:tc>
            <w:tc>
              <w:tcPr>
                <w:tcW w:w="912" w:type="pct"/>
              </w:tcPr>
              <w:p w:rsidR="00781A42" w:rsidRDefault="00781A42" w:rsidP="00344F7A">
                <w:pPr>
                  <w:jc w:val="right"/>
                  <w:rPr>
                    <w:szCs w:val="21"/>
                  </w:rPr>
                </w:pPr>
                <w:r>
                  <w:rPr>
                    <w:szCs w:val="21"/>
                  </w:rPr>
                  <w:t>16,901,343.85</w:t>
                </w:r>
              </w:p>
            </w:tc>
          </w:tr>
          <w:tr w:rsidR="00781A42" w:rsidTr="00344F7A">
            <w:sdt>
              <w:sdtPr>
                <w:tag w:val="_PLD_0f317a7354f44cf385d177fb07ac6b6d"/>
                <w:id w:val="1452410"/>
                <w:lock w:val="sdtLocked"/>
              </w:sdtPr>
              <w:sdtContent>
                <w:tc>
                  <w:tcPr>
                    <w:tcW w:w="1708" w:type="pct"/>
                  </w:tcPr>
                  <w:p w:rsidR="00781A42" w:rsidRDefault="00781A42" w:rsidP="00344F7A">
                    <w:pPr>
                      <w:pStyle w:val="a9"/>
                      <w:ind w:firstLineChars="0" w:firstLine="0"/>
                      <w:jc w:val="left"/>
                      <w:rPr>
                        <w:szCs w:val="21"/>
                      </w:rPr>
                    </w:pPr>
                    <w:r>
                      <w:rPr>
                        <w:szCs w:val="21"/>
                      </w:rPr>
                      <w:t>因不可抗力因素，如遭受自然灾害而计提的各项资产减值准备</w:t>
                    </w:r>
                  </w:p>
                </w:tc>
              </w:sdtContent>
            </w:sdt>
            <w:sdt>
              <w:sdtPr>
                <w:rPr>
                  <w:szCs w:val="21"/>
                </w:rPr>
                <w:alias w:val="因不可抗力因素，如遭受自然灾害而计提的各项资产减值准备（非经常性损益项目）"/>
                <w:tag w:val="_GBC_60f488230e88476f8e910bcd4afbb8de"/>
                <w:id w:val="1452411"/>
                <w:lock w:val="sdtLocked"/>
                <w:showingPlcHdr/>
                <w:dataBinding w:prefixMappings="xmlns:clcid-pte='clcid-pte'" w:xpath="/*/clcid-pte:FeiJingChangXingSunYiZhongJiTiDeGeXiangZiChanJianZhiZhunBe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因不可抗力因素，如遭受自然灾害而计提的各项资产减值准备的说明（非经常性损益项目）"/>
                <w:tag w:val="_GBC_d2105b54b30143e88dd78d8eb2a19029"/>
                <w:id w:val="1452412"/>
                <w:lock w:val="sdtLocked"/>
                <w:showingPlcHdr/>
                <w:dataBinding w:prefixMappings="xmlns:clcid-pte='clcid-pte'" w:xpath="/*/clcid-pte:FeiJingChangXingSunYiZhongJiTiDeGeXiangZiChanJianZhiZhunBe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e6800bc168c54e55813a5cf2f30e4ea9"/>
                <w:id w:val="1452413"/>
                <w:lock w:val="sdtLocked"/>
              </w:sdtPr>
              <w:sdtContent>
                <w:tc>
                  <w:tcPr>
                    <w:tcW w:w="1708" w:type="pct"/>
                  </w:tcPr>
                  <w:p w:rsidR="00781A42" w:rsidRDefault="00781A42" w:rsidP="00344F7A">
                    <w:pPr>
                      <w:pStyle w:val="a9"/>
                      <w:ind w:firstLineChars="0" w:firstLine="0"/>
                      <w:jc w:val="left"/>
                      <w:rPr>
                        <w:szCs w:val="21"/>
                      </w:rPr>
                    </w:pPr>
                    <w:r>
                      <w:rPr>
                        <w:szCs w:val="21"/>
                      </w:rPr>
                      <w:t>债务重组损益</w:t>
                    </w:r>
                  </w:p>
                </w:tc>
              </w:sdtContent>
            </w:sdt>
            <w:sdt>
              <w:sdtPr>
                <w:rPr>
                  <w:szCs w:val="21"/>
                </w:rPr>
                <w:alias w:val="债务重组损益（非经常性损益项目）"/>
                <w:tag w:val="_GBC_d64bfd2d8c9645fb970654d2a5278e1a"/>
                <w:id w:val="1452414"/>
                <w:lock w:val="sdtLocked"/>
                <w:dataBinding w:prefixMappings="xmlns:clcid-pte='clcid-pte'" w:xpath="/*/clcid-pte:FeiJingChangXingSunYiZhongZhaiWuZhongZuSunYi[not(@periodRef)]" w:storeItemID="{89EBAB94-44A0-46A2-B712-30D997D04A6D}"/>
                <w:text/>
              </w:sdtPr>
              <w:sdtContent>
                <w:tc>
                  <w:tcPr>
                    <w:tcW w:w="905" w:type="pct"/>
                  </w:tcPr>
                  <w:p w:rsidR="00781A42" w:rsidRDefault="00781A42" w:rsidP="00344F7A">
                    <w:pPr>
                      <w:jc w:val="right"/>
                      <w:rPr>
                        <w:szCs w:val="21"/>
                      </w:rPr>
                    </w:pPr>
                    <w:r>
                      <w:rPr>
                        <w:rFonts w:hint="eastAsia"/>
                        <w:szCs w:val="21"/>
                      </w:rPr>
                      <w:t>361,381.72</w:t>
                    </w:r>
                  </w:p>
                </w:tc>
              </w:sdtContent>
            </w:sdt>
            <w:sdt>
              <w:sdtPr>
                <w:rPr>
                  <w:szCs w:val="21"/>
                </w:rPr>
                <w:alias w:val="债务重组损益的说明（非经常性损益项目）"/>
                <w:tag w:val="_GBC_47534163d87a46f4b6a79708f7497fb1"/>
                <w:id w:val="1452415"/>
                <w:lock w:val="sdtLocked"/>
                <w:showingPlcHdr/>
                <w:dataBinding w:prefixMappings="xmlns:clcid-pte='clcid-pte'" w:xpath="/*/clcid-pte:FeiJingChangXingSunYiZhongZhaiWuZhongZu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r>
                  <w:rPr>
                    <w:rFonts w:hint="eastAsia"/>
                    <w:szCs w:val="21"/>
                  </w:rPr>
                  <w:t>582,858.14</w:t>
                </w:r>
              </w:p>
            </w:tc>
            <w:tc>
              <w:tcPr>
                <w:tcW w:w="912" w:type="pct"/>
              </w:tcPr>
              <w:p w:rsidR="00781A42" w:rsidRDefault="00781A42" w:rsidP="00344F7A">
                <w:pPr>
                  <w:jc w:val="right"/>
                  <w:rPr>
                    <w:szCs w:val="21"/>
                  </w:rPr>
                </w:pPr>
                <w:r>
                  <w:rPr>
                    <w:szCs w:val="21"/>
                  </w:rPr>
                  <w:t>123,082.86</w:t>
                </w:r>
              </w:p>
            </w:tc>
          </w:tr>
          <w:tr w:rsidR="00781A42" w:rsidTr="00344F7A">
            <w:sdt>
              <w:sdtPr>
                <w:tag w:val="_PLD_1fd1d4caa569429ab96f7f70a6f1a991"/>
                <w:id w:val="1452416"/>
                <w:lock w:val="sdtLocked"/>
              </w:sdtPr>
              <w:sdtContent>
                <w:tc>
                  <w:tcPr>
                    <w:tcW w:w="1708" w:type="pct"/>
                  </w:tcPr>
                  <w:p w:rsidR="00781A42" w:rsidRDefault="00781A42" w:rsidP="00344F7A">
                    <w:pPr>
                      <w:pStyle w:val="a9"/>
                      <w:ind w:firstLineChars="0" w:firstLine="0"/>
                      <w:jc w:val="left"/>
                      <w:rPr>
                        <w:szCs w:val="21"/>
                      </w:rPr>
                    </w:pPr>
                    <w:r>
                      <w:rPr>
                        <w:szCs w:val="21"/>
                      </w:rPr>
                      <w:t>企业重组费用，如安置职工的支出、整合费用等</w:t>
                    </w:r>
                  </w:p>
                </w:tc>
              </w:sdtContent>
            </w:sdt>
            <w:sdt>
              <w:sdtPr>
                <w:rPr>
                  <w:szCs w:val="21"/>
                </w:rPr>
                <w:alias w:val="企业重组费用，如安置职工的支出、整合费用等（非经常性损益项目）"/>
                <w:tag w:val="_GBC_c8188a8f072146298be15aad2e72f2b1"/>
                <w:id w:val="1452417"/>
                <w:lock w:val="sdtLocked"/>
                <w:showingPlcHdr/>
                <w:dataBinding w:prefixMappings="xmlns:clcid-pte='clcid-pte'" w:xpath="/*/clcid-pte:QiYeZhongZuFeiYongRuAnZhiZhiGongDeZhiChuZhengHeFeiYongDeng[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企业重组费用，如安置职工的支出、整合费用等的说明（非经常性损益项目）"/>
                <w:tag w:val="_GBC_1047e98f926845b1b4dd0ec3b5942f68"/>
                <w:id w:val="1452418"/>
                <w:lock w:val="sdtLocked"/>
                <w:showingPlcHdr/>
                <w:dataBinding w:prefixMappings="xmlns:clcid-pte='clcid-pte'" w:xpath="/*/clcid-pte:QiYeZhongZuFeiYongRuAnZhiZhiGongDeZhiChuZhengHeFeiYongDeng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a5e0a009a4f44eb0bf80d179b10fe78f"/>
                <w:id w:val="1452419"/>
                <w:lock w:val="sdtLocked"/>
              </w:sdtPr>
              <w:sdtContent>
                <w:tc>
                  <w:tcPr>
                    <w:tcW w:w="1708" w:type="pct"/>
                  </w:tcPr>
                  <w:p w:rsidR="00781A42" w:rsidRDefault="00781A42" w:rsidP="00344F7A">
                    <w:pPr>
                      <w:pStyle w:val="a9"/>
                      <w:ind w:firstLineChars="0" w:firstLine="0"/>
                      <w:jc w:val="left"/>
                      <w:rPr>
                        <w:szCs w:val="21"/>
                      </w:rPr>
                    </w:pPr>
                    <w:r>
                      <w:rPr>
                        <w:szCs w:val="21"/>
                      </w:rPr>
                      <w:t>交易价格显失公允的交易产生的超过公允价值部分的损益</w:t>
                    </w:r>
                  </w:p>
                </w:tc>
              </w:sdtContent>
            </w:sdt>
            <w:sdt>
              <w:sdtPr>
                <w:rPr>
                  <w:szCs w:val="21"/>
                </w:rPr>
                <w:alias w:val="交易价格显失公允的交易产生的超过公允价值部分的损益（非经常性损益项目）"/>
                <w:tag w:val="_GBC_0d3f47734ca14bf5bcb7a1e74537307d"/>
                <w:id w:val="1452420"/>
                <w:lock w:val="sdtLocked"/>
                <w:showingPlcHdr/>
                <w:dataBinding w:prefixMappings="xmlns:clcid-pte='clcid-pte'" w:xpath="/*/clcid-pte:FeiJingChangXingSunYiZhongJiaoYiJiaGeXianShiGongYunDeJiaoYiChanShengDeSunY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交易价格显失公允的交易产生的超过公允价值部分的损益的说明（非经常性损益项目）"/>
                <w:tag w:val="_GBC_98d5c2a1bff64b70b1fe53422048aebb"/>
                <w:id w:val="1452421"/>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963eacd156f348688a85a48cabff7807"/>
                <w:id w:val="1452422"/>
                <w:lock w:val="sdtLocked"/>
              </w:sdtPr>
              <w:sdtContent>
                <w:tc>
                  <w:tcPr>
                    <w:tcW w:w="1708" w:type="pct"/>
                  </w:tcPr>
                  <w:p w:rsidR="00781A42" w:rsidRDefault="00781A42" w:rsidP="00344F7A">
                    <w:pPr>
                      <w:pStyle w:val="a9"/>
                      <w:ind w:firstLineChars="0" w:firstLine="0"/>
                      <w:jc w:val="left"/>
                      <w:rPr>
                        <w:szCs w:val="21"/>
                      </w:rPr>
                    </w:pPr>
                    <w:r>
                      <w:rPr>
                        <w:szCs w:val="21"/>
                      </w:rPr>
                      <w:t>同一控制下企业合并产生的子公司期初至合并日的当期净损益</w:t>
                    </w:r>
                  </w:p>
                </w:tc>
              </w:sdtContent>
            </w:sdt>
            <w:sdt>
              <w:sdtPr>
                <w:rPr>
                  <w:szCs w:val="21"/>
                </w:rPr>
                <w:alias w:val="同一控制下企业合并产生的子公司期初至合并日的当期净损益（非经常性损益项目）"/>
                <w:tag w:val="_GBC_f12a9ff39ba74938b375e450b22f2e96"/>
                <w:id w:val="1452423"/>
                <w:lock w:val="sdtLocked"/>
                <w:showingPlcHdr/>
                <w:dataBinding w:prefixMappings="xmlns:clcid-pte='clcid-pte'" w:xpath="/*/clcid-pte:TongYiKongZhiXiaQiYeHeBingChanShengDeZiGongSiQiChuZhiHeBingRiDeDangQiJingSunY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同一控制下企业合并产生的子公司期初至合并日的当期净损益的说明（非经常性损益项目）"/>
                <w:tag w:val="_GBC_4a14bffeec944c53ba7b0dc36b9cfe0e"/>
                <w:id w:val="1452424"/>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d5c4b44a00e644abae94fd5aab6a0f53"/>
                <w:id w:val="1452425"/>
                <w:lock w:val="sdtLocked"/>
              </w:sdtPr>
              <w:sdtContent>
                <w:tc>
                  <w:tcPr>
                    <w:tcW w:w="1708" w:type="pct"/>
                  </w:tcPr>
                  <w:p w:rsidR="00781A42" w:rsidRDefault="00781A42" w:rsidP="00344F7A">
                    <w:pPr>
                      <w:pStyle w:val="a9"/>
                      <w:ind w:firstLineChars="0" w:firstLine="0"/>
                      <w:jc w:val="left"/>
                      <w:rPr>
                        <w:szCs w:val="21"/>
                      </w:rPr>
                    </w:pPr>
                    <w:r>
                      <w:rPr>
                        <w:szCs w:val="21"/>
                      </w:rPr>
                      <w:t>与公司正常经营业务无关的或有事项产生的损益</w:t>
                    </w:r>
                  </w:p>
                </w:tc>
              </w:sdtContent>
            </w:sdt>
            <w:sdt>
              <w:sdtPr>
                <w:rPr>
                  <w:szCs w:val="21"/>
                </w:rPr>
                <w:alias w:val="与公司正常经营业务无关的或有事项产生的损益（非经常性损益项目）"/>
                <w:tag w:val="_GBC_4df813a9059a434380e9bbc3d5359064"/>
                <w:id w:val="1452426"/>
                <w:lock w:val="sdtLocked"/>
                <w:showingPlcHdr/>
                <w:dataBinding w:prefixMappings="xmlns:clcid-pte='clcid-pte'" w:xpath="/*/clcid-pte:YuGongSiZhuYingYeWuWuGuanDeYuJiFuZhaiChanShengDeSunY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与公司正常经营业务无关的或有事项产生的损益的说明（非经常性损益项目）"/>
                <w:tag w:val="_GBC_1ece571fbdc6432389b9ee98afce0e0b"/>
                <w:id w:val="1452427"/>
                <w:lock w:val="sdtLocked"/>
                <w:showingPlcHdr/>
                <w:dataBinding w:prefixMappings="xmlns:clcid-pte='clcid-pte'" w:xpath="/*/clcid-pte:YuGongSiZhuYingYeWuWuGuanDeYuJiFuZhaiChanShengDe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tc>
              <w:tcPr>
                <w:tcW w:w="1708" w:type="pct"/>
              </w:tcPr>
              <w:sdt>
                <w:sdtPr>
                  <w:rPr>
                    <w:rFonts w:hint="eastAsia"/>
                  </w:rPr>
                  <w:tag w:val="_PLD_c9f3090a6252489a8a56f231559548a9"/>
                  <w:id w:val="1452428"/>
                  <w:lock w:val="sdtLocked"/>
                </w:sdtPr>
                <w:sdtContent>
                  <w:p w:rsidR="00781A42" w:rsidRDefault="00781A42" w:rsidP="00344F7A">
                    <w:pPr>
                      <w:pStyle w:val="a9"/>
                      <w:ind w:firstLineChars="0" w:firstLine="0"/>
                      <w:jc w:val="left"/>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asciiTheme="minorEastAsia" w:hAnsiTheme="minorEastAsia" w:cs="Arial"/>
                  <w:szCs w:val="21"/>
                </w:rPr>
                <w:alias w:val="除同公司正常经营业务相关的有效套期保值业务外，持有交易性金融资产、衍生金融资产、交易性金融负债、衍生金融负债产生的公允价值变动损"/>
                <w:tag w:val="_GBC_9e3b11554a02407788efb0fb69037b20"/>
                <w:id w:val="1452429"/>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905" w:type="pct"/>
                  </w:tcPr>
                  <w:p w:rsidR="00781A42" w:rsidRDefault="00781A42" w:rsidP="00344F7A">
                    <w:pPr>
                      <w:jc w:val="right"/>
                      <w:rPr>
                        <w:szCs w:val="21"/>
                      </w:rPr>
                    </w:pPr>
                    <w:r>
                      <w:rPr>
                        <w:rFonts w:asciiTheme="minorEastAsia" w:hAnsiTheme="minorEastAsia" w:cs="Arial" w:hint="eastAsia"/>
                        <w:szCs w:val="21"/>
                      </w:rPr>
                      <w:t>81,398,991.98</w:t>
                    </w:r>
                  </w:p>
                </w:tc>
              </w:sdtContent>
            </w:sdt>
            <w:sdt>
              <w:sdtPr>
                <w:rPr>
                  <w:szCs w:val="21"/>
                </w:rPr>
                <w:alias w:val="除同公司正常经营业务相关的有效套期保值业务外，持有交易性金融资产、衍生金融资产、交易性金融负债、衍生金融负债产生的公允价值变动损"/>
                <w:tag w:val="_GBC_dde667ea54dc4baface40ca7fbc1d4d2"/>
                <w:id w:val="1452430"/>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562" w:type="pct"/>
                  </w:tcPr>
                  <w:p w:rsidR="00781A42" w:rsidRDefault="00781A42" w:rsidP="00344F7A">
                    <w:pPr>
                      <w:rPr>
                        <w:szCs w:val="21"/>
                      </w:rPr>
                    </w:pPr>
                    <w:r>
                      <w:rPr>
                        <w:rStyle w:val="af5"/>
                        <w:rFonts w:hint="eastAsia"/>
                      </w:rPr>
                      <w:t xml:space="preserve">　</w:t>
                    </w:r>
                  </w:p>
                </w:tc>
              </w:sdtContent>
            </w:sdt>
            <w:tc>
              <w:tcPr>
                <w:tcW w:w="912" w:type="pct"/>
              </w:tcPr>
              <w:p w:rsidR="00781A42" w:rsidRDefault="00781A42" w:rsidP="00344F7A">
                <w:pPr>
                  <w:jc w:val="right"/>
                  <w:rPr>
                    <w:szCs w:val="21"/>
                  </w:rPr>
                </w:pPr>
                <w:r>
                  <w:rPr>
                    <w:szCs w:val="21"/>
                  </w:rPr>
                  <w:t>121,678,994.29</w:t>
                </w:r>
              </w:p>
            </w:tc>
            <w:tc>
              <w:tcPr>
                <w:tcW w:w="912" w:type="pct"/>
              </w:tcPr>
              <w:p w:rsidR="00781A42" w:rsidRDefault="00781A42" w:rsidP="00344F7A">
                <w:pPr>
                  <w:jc w:val="right"/>
                  <w:rPr>
                    <w:szCs w:val="21"/>
                  </w:rPr>
                </w:pPr>
                <w:r>
                  <w:rPr>
                    <w:szCs w:val="21"/>
                  </w:rPr>
                  <w:t>28,342.26</w:t>
                </w:r>
              </w:p>
            </w:tc>
          </w:tr>
          <w:tr w:rsidR="00781A42" w:rsidTr="00344F7A">
            <w:tc>
              <w:tcPr>
                <w:tcW w:w="1708" w:type="pct"/>
              </w:tcPr>
              <w:sdt>
                <w:sdtPr>
                  <w:rPr>
                    <w:rFonts w:hint="eastAsia"/>
                  </w:rPr>
                  <w:tag w:val="_PLD_a35bb95fbfe74ad19cddd8723c27647d"/>
                  <w:id w:val="1452431"/>
                  <w:lock w:val="sdtLocked"/>
                </w:sdtPr>
                <w:sdtContent>
                  <w:p w:rsidR="00781A42" w:rsidRDefault="00781A42" w:rsidP="00344F7A">
                    <w:pPr>
                      <w:pStyle w:val="a9"/>
                      <w:ind w:firstLineChars="0" w:firstLine="0"/>
                      <w:jc w:val="left"/>
                    </w:pPr>
                    <w:r>
                      <w:rPr>
                        <w:rFonts w:hint="eastAsia"/>
                      </w:rPr>
                      <w:t>单独进行减值测试的应收款项、合同资产减值准备转回</w:t>
                    </w:r>
                  </w:p>
                </w:sdtContent>
              </w:sdt>
            </w:tc>
            <w:sdt>
              <w:sdtPr>
                <w:rPr>
                  <w:szCs w:val="21"/>
                </w:rPr>
                <w:alias w:val="单独进行减值测试的应收款项、合同资产减值准备转回（非经常性损益项目） "/>
                <w:tag w:val="_GBC_c7ca5d643b6b479d8a1de3bc1688b77e"/>
                <w:id w:val="1452432"/>
                <w:lock w:val="sdtLocked"/>
                <w:showingPlcHdr/>
                <w:dataBinding w:prefixMappings="xmlns:clcid-pte='clcid-pte'" w:xpath="/*/clcid-pte:DanDuJinXingJianZhiCeShiDeYingShouKuanXiangHeTongZiChanJianZhiZhunBeiZhuanHuiFeiJingChangXingSunYiXiangMu[not(@periodRef)]" w:storeItemID="{89EBAB94-44A0-46A2-B712-30D997D04A6D}"/>
                <w:text/>
              </w:sdtPr>
              <w:sdtContent>
                <w:tc>
                  <w:tcPr>
                    <w:tcW w:w="905" w:type="pct"/>
                  </w:tcPr>
                  <w:p w:rsidR="00781A42" w:rsidRDefault="00781A42" w:rsidP="00344F7A">
                    <w:pPr>
                      <w:jc w:val="right"/>
                      <w:rPr>
                        <w:szCs w:val="21"/>
                      </w:rPr>
                    </w:pPr>
                    <w:r>
                      <w:rPr>
                        <w:rStyle w:val="af5"/>
                        <w:rFonts w:hint="eastAsia"/>
                      </w:rPr>
                      <w:t xml:space="preserve">　</w:t>
                    </w:r>
                  </w:p>
                </w:tc>
              </w:sdtContent>
            </w:sdt>
            <w:sdt>
              <w:sdtPr>
                <w:rPr>
                  <w:szCs w:val="21"/>
                </w:rPr>
                <w:alias w:val="单独进行减值测试的应收款项、合同资产减值准备转回的说明（非经常性损益项目）"/>
                <w:tag w:val="_GBC_a7bd773df54f44c692a6dfba547dd267"/>
                <w:id w:val="1452433"/>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562" w:type="pct"/>
                  </w:tcPr>
                  <w:p w:rsidR="00781A42" w:rsidRDefault="00781A42" w:rsidP="00344F7A">
                    <w:pPr>
                      <w:rPr>
                        <w:szCs w:val="21"/>
                      </w:rPr>
                    </w:pPr>
                    <w:r>
                      <w:rPr>
                        <w:rStyle w:val="af5"/>
                        <w:rFonts w:hint="eastAsia"/>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r>
                  <w:rPr>
                    <w:szCs w:val="21"/>
                  </w:rPr>
                  <w:t>4,824,159.63</w:t>
                </w:r>
              </w:p>
            </w:tc>
          </w:tr>
          <w:tr w:rsidR="00781A42" w:rsidTr="00344F7A">
            <w:sdt>
              <w:sdtPr>
                <w:tag w:val="_PLD_fbeffc1ef58042eabb841a8c6ba3a2cd"/>
                <w:id w:val="1452434"/>
                <w:lock w:val="sdtLocked"/>
              </w:sdtPr>
              <w:sdtContent>
                <w:tc>
                  <w:tcPr>
                    <w:tcW w:w="1708" w:type="pct"/>
                  </w:tcPr>
                  <w:p w:rsidR="00781A42" w:rsidRDefault="00781A42" w:rsidP="00344F7A">
                    <w:pPr>
                      <w:pStyle w:val="a9"/>
                      <w:ind w:firstLineChars="0" w:firstLine="0"/>
                      <w:jc w:val="left"/>
                      <w:rPr>
                        <w:szCs w:val="21"/>
                      </w:rPr>
                    </w:pPr>
                    <w:r>
                      <w:rPr>
                        <w:szCs w:val="21"/>
                      </w:rPr>
                      <w:t>对外委托贷款取得的损益</w:t>
                    </w:r>
                  </w:p>
                </w:tc>
              </w:sdtContent>
            </w:sdt>
            <w:sdt>
              <w:sdtPr>
                <w:rPr>
                  <w:szCs w:val="21"/>
                </w:rPr>
                <w:alias w:val="对外委托贷款取得的损益（非经常性损益项目）"/>
                <w:tag w:val="_GBC_611a46074c784e99a3e43b9dcb8b5375"/>
                <w:id w:val="1452435"/>
                <w:lock w:val="sdtLocked"/>
                <w:showingPlcHdr/>
                <w:dataBinding w:prefixMappings="xmlns:clcid-pte='clcid-pte'" w:xpath="/*/clcid-pte:DuiWaiWeiTuoDaiKuanQuDeDeSunY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对外委托贷款取得的损益的说明（非经常性损益项目）"/>
                <w:tag w:val="_GBC_7507837e13a947aba2d17ae424d98995"/>
                <w:id w:val="1452436"/>
                <w:lock w:val="sdtLocked"/>
                <w:showingPlcHdr/>
                <w:dataBinding w:prefixMappings="xmlns:clcid-pte='clcid-pte'" w:xpath="/*/clcid-pte:DuiWaiWeiTuoDaiKuanQuDeDe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ab4996bc8c9546cc897e6503fc329d77"/>
                <w:id w:val="1452437"/>
                <w:lock w:val="sdtLocked"/>
              </w:sdtPr>
              <w:sdtContent>
                <w:tc>
                  <w:tcPr>
                    <w:tcW w:w="1708" w:type="pct"/>
                  </w:tcPr>
                  <w:p w:rsidR="00781A42" w:rsidRDefault="00781A42" w:rsidP="00344F7A">
                    <w:pPr>
                      <w:pStyle w:val="a9"/>
                      <w:ind w:firstLineChars="0" w:firstLine="0"/>
                      <w:jc w:val="left"/>
                      <w:rPr>
                        <w:szCs w:val="21"/>
                      </w:rPr>
                    </w:pPr>
                    <w:r>
                      <w:rPr>
                        <w:szCs w:val="21"/>
                      </w:rPr>
                      <w:t>采用公允价值模式进行后续计量的投资性房地产公允价值变动产生的损益</w:t>
                    </w:r>
                  </w:p>
                </w:tc>
              </w:sdtContent>
            </w:sdt>
            <w:sdt>
              <w:sdtPr>
                <w:rPr>
                  <w:szCs w:val="21"/>
                </w:rPr>
                <w:alias w:val="采用公允价值模式进行后续计量的投资性房地产公允价值变动产生的损益（非经常性损益项目）"/>
                <w:tag w:val="_GBC_befb60810002429593615e3a521f5276"/>
                <w:id w:val="1452438"/>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采用公允价值模式进行后续计量的投资性房地产公允价值变动产生的损益的说明（非经常性损益项目）"/>
                <w:tag w:val="_GBC_d13c15f0154e44798ebb83b83298f101"/>
                <w:id w:val="1452439"/>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80eb423167a4447fa29c77c0868920cf"/>
                <w:id w:val="1452440"/>
                <w:lock w:val="sdtLocked"/>
              </w:sdtPr>
              <w:sdtContent>
                <w:tc>
                  <w:tcPr>
                    <w:tcW w:w="1708" w:type="pct"/>
                  </w:tcPr>
                  <w:p w:rsidR="00781A42" w:rsidRDefault="00781A42" w:rsidP="00344F7A">
                    <w:pPr>
                      <w:pStyle w:val="a9"/>
                      <w:ind w:firstLineChars="0" w:firstLine="0"/>
                      <w:jc w:val="left"/>
                      <w:rPr>
                        <w:szCs w:val="21"/>
                      </w:rPr>
                    </w:pPr>
                    <w:r>
                      <w:rPr>
                        <w:szCs w:val="21"/>
                      </w:rPr>
                      <w:t>根据税收、会计等法律、法规的要求对当期损益进行一次性调整对当期损益的影响</w:t>
                    </w:r>
                  </w:p>
                </w:tc>
              </w:sdtContent>
            </w:sdt>
            <w:sdt>
              <w:sdtPr>
                <w:rPr>
                  <w:szCs w:val="21"/>
                </w:rPr>
                <w:alias w:val="根据税收、会计等法律、法规的要求对当期损益进行一次性调整对当期损益的影响（非经常性损益项目）"/>
                <w:tag w:val="_GBC_ca4bb3049b574b3e8c6e1776b8440b3c"/>
                <w:id w:val="1452441"/>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根据税收、会计等法律、法规的要求对当期损益进行一次性调整对当期损益的影响的说明（非经常性损益项目）"/>
                <w:tag w:val="_GBC_238aa7e1b60241b4a325f2307526db7f"/>
                <w:id w:val="1452442"/>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f3cbcb5c4a554cb89b6fcecd900b57f6"/>
                <w:id w:val="1452443"/>
                <w:lock w:val="sdtLocked"/>
              </w:sdtPr>
              <w:sdtContent>
                <w:tc>
                  <w:tcPr>
                    <w:tcW w:w="1708" w:type="pct"/>
                  </w:tcPr>
                  <w:p w:rsidR="00781A42" w:rsidRDefault="00781A42" w:rsidP="00344F7A">
                    <w:pPr>
                      <w:pStyle w:val="a9"/>
                      <w:ind w:firstLineChars="0" w:firstLine="0"/>
                      <w:jc w:val="left"/>
                      <w:rPr>
                        <w:szCs w:val="21"/>
                      </w:rPr>
                    </w:pPr>
                    <w:r>
                      <w:rPr>
                        <w:szCs w:val="21"/>
                      </w:rPr>
                      <w:t>受托经营取得的托管费收入</w:t>
                    </w:r>
                  </w:p>
                </w:tc>
              </w:sdtContent>
            </w:sdt>
            <w:sdt>
              <w:sdtPr>
                <w:rPr>
                  <w:szCs w:val="21"/>
                </w:rPr>
                <w:alias w:val="受托经营取得的托管费收入（非经常性损益项目）"/>
                <w:tag w:val="_GBC_64dec82270cd41ecb837bfb42a00fe5d"/>
                <w:id w:val="1452444"/>
                <w:lock w:val="sdtLocked"/>
                <w:showingPlcHdr/>
                <w:dataBinding w:prefixMappings="xmlns:clcid-pte='clcid-pte'" w:xpath="/*/clcid-pte:ShouTuoJingYingQuDeDeTuoGuanFeiShouRu[not(@periodRef)]" w:storeItemID="{89EBAB94-44A0-46A2-B712-30D997D04A6D}"/>
                <w:text/>
              </w:sdtPr>
              <w:sdtContent>
                <w:tc>
                  <w:tcPr>
                    <w:tcW w:w="905" w:type="pct"/>
                  </w:tcPr>
                  <w:p w:rsidR="00781A42" w:rsidRDefault="00781A42" w:rsidP="00344F7A">
                    <w:pPr>
                      <w:jc w:val="right"/>
                      <w:rPr>
                        <w:szCs w:val="21"/>
                      </w:rPr>
                    </w:pPr>
                    <w:r>
                      <w:rPr>
                        <w:rFonts w:hint="eastAsia"/>
                        <w:szCs w:val="21"/>
                      </w:rPr>
                      <w:t xml:space="preserve">　</w:t>
                    </w:r>
                  </w:p>
                </w:tc>
              </w:sdtContent>
            </w:sdt>
            <w:sdt>
              <w:sdtPr>
                <w:rPr>
                  <w:szCs w:val="21"/>
                </w:rPr>
                <w:alias w:val="受托经营取得的托管费收入的说明（非经常性损益项目）"/>
                <w:tag w:val="_GBC_eb60e395088e43f9ae0d163e9b11708e"/>
                <w:id w:val="1452445"/>
                <w:lock w:val="sdtLocked"/>
                <w:showingPlcHdr/>
                <w:dataBinding w:prefixMappings="xmlns:clcid-pte='clcid-pte'" w:xpath="/*/clcid-pte:ShouTuoJingYingQuDeDeTuoGuanFeiShouRu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e6be33fdedf14f828b768e63f66776a7"/>
                <w:id w:val="1452446"/>
                <w:lock w:val="sdtLocked"/>
              </w:sdtPr>
              <w:sdtContent>
                <w:tc>
                  <w:tcPr>
                    <w:tcW w:w="1708" w:type="pct"/>
                  </w:tcPr>
                  <w:p w:rsidR="00781A42" w:rsidRDefault="00781A42" w:rsidP="00344F7A">
                    <w:pPr>
                      <w:pStyle w:val="a9"/>
                      <w:ind w:firstLineChars="0" w:firstLine="0"/>
                      <w:jc w:val="left"/>
                      <w:rPr>
                        <w:szCs w:val="21"/>
                      </w:rPr>
                    </w:pPr>
                    <w:r>
                      <w:rPr>
                        <w:szCs w:val="21"/>
                      </w:rPr>
                      <w:t>除上述各项之外的其他营业外收入和支出</w:t>
                    </w:r>
                  </w:p>
                </w:tc>
              </w:sdtContent>
            </w:sdt>
            <w:sdt>
              <w:sdtPr>
                <w:rPr>
                  <w:szCs w:val="21"/>
                </w:rPr>
                <w:alias w:val="除上述各项之外的其他营业外收入和支出（非经常性损益项目）"/>
                <w:tag w:val="_GBC_a773965a05794857b243336e0cfaa234"/>
                <w:id w:val="1452447"/>
                <w:lock w:val="sdtLocked"/>
                <w:dataBinding w:prefixMappings="xmlns:clcid-pte='clcid-pte'" w:xpath="/*/clcid-pte:ChuShangShuGeXiangZhiWaiDeQiTaYingYeWaiShouZhiJingE[not(@periodRef)]" w:storeItemID="{89EBAB94-44A0-46A2-B712-30D997D04A6D}"/>
                <w:text/>
              </w:sdtPr>
              <w:sdtContent>
                <w:tc>
                  <w:tcPr>
                    <w:tcW w:w="905" w:type="pct"/>
                  </w:tcPr>
                  <w:p w:rsidR="00781A42" w:rsidRDefault="00781A42" w:rsidP="00344F7A">
                    <w:pPr>
                      <w:jc w:val="right"/>
                      <w:rPr>
                        <w:szCs w:val="21"/>
                      </w:rPr>
                    </w:pPr>
                    <w:r>
                      <w:rPr>
                        <w:rFonts w:hint="eastAsia"/>
                        <w:szCs w:val="21"/>
                      </w:rPr>
                      <w:t>441,076.55</w:t>
                    </w:r>
                  </w:p>
                </w:tc>
              </w:sdtContent>
            </w:sdt>
            <w:sdt>
              <w:sdtPr>
                <w:rPr>
                  <w:szCs w:val="21"/>
                </w:rPr>
                <w:alias w:val="除上述各项之外的其他营业外收入和支出的说明（非经常性损益项目）"/>
                <w:tag w:val="_GBC_ac5f6194a5db40ea8e92409805b59f35"/>
                <w:id w:val="1452448"/>
                <w:lock w:val="sdtLocked"/>
                <w:dataBinding w:prefixMappings="xmlns:clcid-pte='clcid-pte'" w:xpath="/*/clcid-pte:ChuShangShuGeXiangZhiWaiDeQiTaYingYeWaiShouZhiJingEShuoMing[not(@periodRef)]" w:storeItemID="{89EBAB94-44A0-46A2-B712-30D997D04A6D}"/>
                <w:text/>
              </w:sdtPr>
              <w:sdtContent>
                <w:tc>
                  <w:tcPr>
                    <w:tcW w:w="562" w:type="pct"/>
                  </w:tcPr>
                  <w:p w:rsidR="00781A42" w:rsidRDefault="007A0509" w:rsidP="00344F7A">
                    <w:pPr>
                      <w:rPr>
                        <w:szCs w:val="21"/>
                      </w:rPr>
                    </w:pPr>
                    <w:r>
                      <w:rPr>
                        <w:rFonts w:hint="eastAsia"/>
                        <w:szCs w:val="21"/>
                      </w:rPr>
                      <w:t> </w:t>
                    </w:r>
                  </w:p>
                </w:tc>
              </w:sdtContent>
            </w:sdt>
            <w:tc>
              <w:tcPr>
                <w:tcW w:w="912" w:type="pct"/>
              </w:tcPr>
              <w:p w:rsidR="00781A42" w:rsidRDefault="00781A42" w:rsidP="00344F7A">
                <w:pPr>
                  <w:jc w:val="right"/>
                  <w:rPr>
                    <w:szCs w:val="21"/>
                  </w:rPr>
                </w:pPr>
                <w:r w:rsidRPr="00594954">
                  <w:rPr>
                    <w:szCs w:val="21"/>
                  </w:rPr>
                  <w:t>439,473.07</w:t>
                </w:r>
              </w:p>
            </w:tc>
            <w:tc>
              <w:tcPr>
                <w:tcW w:w="912" w:type="pct"/>
                <w:vAlign w:val="center"/>
              </w:tcPr>
              <w:p w:rsidR="00781A42" w:rsidRDefault="00781A42" w:rsidP="00344F7A">
                <w:pPr>
                  <w:jc w:val="right"/>
                  <w:rPr>
                    <w:szCs w:val="21"/>
                  </w:rPr>
                </w:pPr>
                <w:r w:rsidRPr="00761F78">
                  <w:rPr>
                    <w:rFonts w:asciiTheme="minorEastAsia" w:eastAsiaTheme="minorEastAsia" w:hAnsiTheme="minorEastAsia"/>
                    <w:bCs/>
                    <w:szCs w:val="21"/>
                  </w:rPr>
                  <w:t>-69,517.78</w:t>
                </w:r>
              </w:p>
            </w:tc>
          </w:tr>
          <w:tr w:rsidR="00781A42" w:rsidTr="00344F7A">
            <w:sdt>
              <w:sdtPr>
                <w:tag w:val="_PLD_069ba37d792f40e6b04d4878cd0275d9"/>
                <w:id w:val="1452449"/>
                <w:lock w:val="sdtLocked"/>
              </w:sdtPr>
              <w:sdtContent>
                <w:tc>
                  <w:tcPr>
                    <w:tcW w:w="1708" w:type="pct"/>
                  </w:tcPr>
                  <w:p w:rsidR="00781A42" w:rsidRDefault="00781A42" w:rsidP="00344F7A">
                    <w:pPr>
                      <w:pStyle w:val="a9"/>
                      <w:ind w:firstLineChars="0" w:firstLine="0"/>
                      <w:jc w:val="left"/>
                      <w:rPr>
                        <w:szCs w:val="21"/>
                      </w:rPr>
                    </w:pPr>
                    <w:r>
                      <w:rPr>
                        <w:szCs w:val="21"/>
                      </w:rPr>
                      <w:t>其他符合非经常性损益定义的损益项目</w:t>
                    </w:r>
                  </w:p>
                </w:tc>
              </w:sdtContent>
            </w:sdt>
            <w:sdt>
              <w:sdtPr>
                <w:rPr>
                  <w:szCs w:val="21"/>
                </w:rPr>
                <w:alias w:val="其他符合非经常性损益定义的损益项目（非经常性损益项目）"/>
                <w:tag w:val="_GBC_dc3014cc76184a2b8eb76e4aa565ffad"/>
                <w:id w:val="1452450"/>
                <w:lock w:val="sdtLocked"/>
                <w:dataBinding w:prefixMappings="xmlns:clcid-pte='clcid-pte'" w:xpath="/*/clcid-pte:QiTaFeiJingChangXingSunYiXiangMu[not(@periodRef)]" w:storeItemID="{89EBAB94-44A0-46A2-B712-30D997D04A6D}"/>
                <w:text/>
              </w:sdtPr>
              <w:sdtContent>
                <w:tc>
                  <w:tcPr>
                    <w:tcW w:w="905" w:type="pct"/>
                  </w:tcPr>
                  <w:p w:rsidR="00781A42" w:rsidRDefault="00781A42" w:rsidP="00344F7A">
                    <w:pPr>
                      <w:jc w:val="right"/>
                      <w:rPr>
                        <w:szCs w:val="21"/>
                      </w:rPr>
                    </w:pPr>
                    <w:r>
                      <w:rPr>
                        <w:rFonts w:hint="eastAsia"/>
                        <w:szCs w:val="21"/>
                      </w:rPr>
                      <w:t>202,514.18</w:t>
                    </w:r>
                  </w:p>
                </w:tc>
              </w:sdtContent>
            </w:sdt>
            <w:sdt>
              <w:sdtPr>
                <w:rPr>
                  <w:szCs w:val="21"/>
                </w:rPr>
                <w:alias w:val="其他符合非经常性损益定义的损益项目说明（非经常性损益项目）"/>
                <w:tag w:val="_GBC_6779f30daaa643fc8b85b77d8abfb3a1"/>
                <w:id w:val="1452451"/>
                <w:lock w:val="sdtLocked"/>
                <w:dataBinding w:prefixMappings="xmlns:clcid-pte='clcid-pte'" w:xpath="/*/clcid-pte:QiTaFeiJingChangXingSunYiXiangMuShuoMing[not(@periodRef)]" w:storeItemID="{89EBAB94-44A0-46A2-B712-30D997D04A6D}"/>
                <w:text/>
              </w:sdtPr>
              <w:sdtContent>
                <w:tc>
                  <w:tcPr>
                    <w:tcW w:w="562" w:type="pct"/>
                  </w:tcPr>
                  <w:p w:rsidR="00781A42" w:rsidRDefault="00781A42" w:rsidP="00344F7A">
                    <w:pPr>
                      <w:rPr>
                        <w:szCs w:val="21"/>
                      </w:rPr>
                    </w:pPr>
                    <w:r>
                      <w:rPr>
                        <w:rFonts w:hint="eastAsia"/>
                        <w:szCs w:val="21"/>
                      </w:rPr>
                      <w:t>个税手续费返还</w:t>
                    </w:r>
                  </w:p>
                </w:tc>
              </w:sdtContent>
            </w:sdt>
            <w:tc>
              <w:tcPr>
                <w:tcW w:w="912" w:type="pct"/>
              </w:tcPr>
              <w:p w:rsidR="00781A42" w:rsidRDefault="00781A42" w:rsidP="00344F7A">
                <w:pPr>
                  <w:jc w:val="right"/>
                  <w:rPr>
                    <w:szCs w:val="21"/>
                  </w:rPr>
                </w:pPr>
              </w:p>
            </w:tc>
            <w:tc>
              <w:tcPr>
                <w:tcW w:w="912" w:type="pct"/>
              </w:tcPr>
              <w:p w:rsidR="00781A42" w:rsidRDefault="00781A42" w:rsidP="00344F7A">
                <w:pPr>
                  <w:jc w:val="right"/>
                  <w:rPr>
                    <w:szCs w:val="21"/>
                  </w:rPr>
                </w:pPr>
              </w:p>
            </w:tc>
          </w:tr>
          <w:tr w:rsidR="00781A42" w:rsidTr="00344F7A">
            <w:sdt>
              <w:sdtPr>
                <w:tag w:val="_PLD_0149f9eb956c4e448b13c00025046984"/>
                <w:id w:val="1452452"/>
                <w:lock w:val="sdtLocked"/>
              </w:sdtPr>
              <w:sdtContent>
                <w:tc>
                  <w:tcPr>
                    <w:tcW w:w="1708" w:type="pct"/>
                  </w:tcPr>
                  <w:p w:rsidR="00781A42" w:rsidRDefault="00781A42" w:rsidP="00344F7A">
                    <w:pPr>
                      <w:pStyle w:val="a9"/>
                      <w:ind w:firstLineChars="0" w:firstLine="0"/>
                      <w:jc w:val="left"/>
                      <w:rPr>
                        <w:szCs w:val="21"/>
                      </w:rPr>
                    </w:pPr>
                    <w:r>
                      <w:rPr>
                        <w:szCs w:val="21"/>
                      </w:rPr>
                      <w:t>少数股东权益影响额</w:t>
                    </w:r>
                  </w:p>
                </w:tc>
              </w:sdtContent>
            </w:sdt>
            <w:sdt>
              <w:sdtPr>
                <w:rPr>
                  <w:szCs w:val="21"/>
                </w:rPr>
                <w:alias w:val="少数股东权益影响额（非经常性损益项目）"/>
                <w:tag w:val="_GBC_8a33ddc327de4910a42517cecea4257d"/>
                <w:id w:val="1452453"/>
                <w:lock w:val="sdtLocked"/>
                <w:dataBinding w:prefixMappings="xmlns:clcid-pte='clcid-pte'" w:xpath="/*/clcid-pte:FeiJingChangXingSunYiXiangMuZhongShaoShuGuDongQuanYiYingXiangE[not(@periodRef)]" w:storeItemID="{89EBAB94-44A0-46A2-B712-30D997D04A6D}"/>
                <w:text/>
              </w:sdtPr>
              <w:sdtContent>
                <w:tc>
                  <w:tcPr>
                    <w:tcW w:w="905" w:type="pct"/>
                  </w:tcPr>
                  <w:p w:rsidR="00781A42" w:rsidRDefault="00781A42" w:rsidP="00344F7A">
                    <w:pPr>
                      <w:jc w:val="right"/>
                      <w:rPr>
                        <w:szCs w:val="21"/>
                      </w:rPr>
                    </w:pPr>
                    <w:r>
                      <w:rPr>
                        <w:rFonts w:hint="eastAsia"/>
                        <w:szCs w:val="21"/>
                      </w:rPr>
                      <w:t>-4,805,306.74</w:t>
                    </w:r>
                  </w:p>
                </w:tc>
              </w:sdtContent>
            </w:sdt>
            <w:sdt>
              <w:sdtPr>
                <w:rPr>
                  <w:szCs w:val="21"/>
                </w:rPr>
                <w:alias w:val="少数股东权益影响额的说明（非经常性损益项目）"/>
                <w:tag w:val="_GBC_f99579c660ec489493ceb1b242ea1220"/>
                <w:id w:val="1452454"/>
                <w:lock w:val="sdtLocked"/>
                <w:showingPlcHdr/>
                <w:dataBinding w:prefixMappings="xmlns:clcid-pte='clcid-pte'" w:xpath="/*/clcid-pte:FeiJingChangXingSunYiXiangMuZhongShaoShuGuDongQuanYiYingXiangE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r>
                  <w:t>-899,181.01</w:t>
                </w:r>
              </w:p>
            </w:tc>
            <w:tc>
              <w:tcPr>
                <w:tcW w:w="912" w:type="pct"/>
              </w:tcPr>
              <w:p w:rsidR="00781A42" w:rsidRDefault="00781A42" w:rsidP="00344F7A">
                <w:pPr>
                  <w:jc w:val="right"/>
                  <w:rPr>
                    <w:szCs w:val="21"/>
                  </w:rPr>
                </w:pPr>
                <w:r>
                  <w:t>-1,921,962.83</w:t>
                </w:r>
              </w:p>
            </w:tc>
          </w:tr>
          <w:tr w:rsidR="00781A42" w:rsidTr="00344F7A">
            <w:sdt>
              <w:sdtPr>
                <w:tag w:val="_PLD_f36791cf59a8480abcd9c8ff79bd2231"/>
                <w:id w:val="1452455"/>
                <w:lock w:val="sdtLocked"/>
              </w:sdtPr>
              <w:sdtContent>
                <w:tc>
                  <w:tcPr>
                    <w:tcW w:w="1708" w:type="pct"/>
                  </w:tcPr>
                  <w:p w:rsidR="00781A42" w:rsidRDefault="00781A42" w:rsidP="00344F7A">
                    <w:pPr>
                      <w:pStyle w:val="a9"/>
                      <w:ind w:firstLineChars="0" w:firstLine="0"/>
                      <w:jc w:val="left"/>
                      <w:rPr>
                        <w:szCs w:val="21"/>
                      </w:rPr>
                    </w:pPr>
                    <w:r>
                      <w:rPr>
                        <w:szCs w:val="21"/>
                      </w:rPr>
                      <w:t>所得税影响额</w:t>
                    </w:r>
                  </w:p>
                </w:tc>
              </w:sdtContent>
            </w:sdt>
            <w:sdt>
              <w:sdtPr>
                <w:rPr>
                  <w:szCs w:val="21"/>
                </w:rPr>
                <w:alias w:val="非经常性损益_对所得税的影响"/>
                <w:tag w:val="_GBC_e14f120878e34174ad3744d5e7db4eea"/>
                <w:id w:val="1452456"/>
                <w:lock w:val="sdtLocked"/>
                <w:dataBinding w:prefixMappings="xmlns:clcid-pte='clcid-pte'" w:xpath="/*/clcid-pte:FeiJingChangXingSunYiDeKouChuXiangMuDuiSuoDeShuiDeYingXiang[not(@periodRef)]" w:storeItemID="{89EBAB94-44A0-46A2-B712-30D997D04A6D}"/>
                <w:text/>
              </w:sdtPr>
              <w:sdtContent>
                <w:tc>
                  <w:tcPr>
                    <w:tcW w:w="905" w:type="pct"/>
                  </w:tcPr>
                  <w:p w:rsidR="00781A42" w:rsidRDefault="00781A42" w:rsidP="00344F7A">
                    <w:pPr>
                      <w:jc w:val="right"/>
                      <w:rPr>
                        <w:szCs w:val="21"/>
                      </w:rPr>
                    </w:pPr>
                    <w:r>
                      <w:rPr>
                        <w:rFonts w:hint="eastAsia"/>
                        <w:szCs w:val="21"/>
                      </w:rPr>
                      <w:t>-18,193,329.37</w:t>
                    </w:r>
                  </w:p>
                </w:tc>
              </w:sdtContent>
            </w:sdt>
            <w:sdt>
              <w:sdtPr>
                <w:rPr>
                  <w:szCs w:val="21"/>
                </w:rPr>
                <w:alias w:val="所得税影响额的说明（非经常性损益项目）"/>
                <w:tag w:val="_GBC_fd22684ee3ac4dbea3da29cb32093302"/>
                <w:id w:val="1452457"/>
                <w:lock w:val="sdtLocked"/>
                <w:showingPlcHdr/>
                <w:dataBinding w:prefixMappings="xmlns:clcid-pte='clcid-pte'" w:xpath="/*/clcid-pte:FeiJingChangXingSunYiDeKouChuXiangMuDuiSuoDeShuiDeYingXiang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r>
                  <w:t>-26,603,887.12</w:t>
                </w:r>
              </w:p>
            </w:tc>
            <w:tc>
              <w:tcPr>
                <w:tcW w:w="912" w:type="pct"/>
              </w:tcPr>
              <w:p w:rsidR="00781A42" w:rsidRDefault="00781A42" w:rsidP="00344F7A">
                <w:pPr>
                  <w:jc w:val="right"/>
                  <w:rPr>
                    <w:szCs w:val="21"/>
                  </w:rPr>
                </w:pPr>
                <w:r>
                  <w:t>-7,676,021.97</w:t>
                </w:r>
              </w:p>
            </w:tc>
          </w:tr>
          <w:tr w:rsidR="00781A42" w:rsidRPr="00781A42" w:rsidTr="00344F7A">
            <w:sdt>
              <w:sdtPr>
                <w:tag w:val="_PLD_cdd9c8f04b3e40cfa4a4a82686706b76"/>
                <w:id w:val="1452458"/>
                <w:lock w:val="sdtLocked"/>
              </w:sdtPr>
              <w:sdtContent>
                <w:tc>
                  <w:tcPr>
                    <w:tcW w:w="1708" w:type="pct"/>
                    <w:vAlign w:val="center"/>
                  </w:tcPr>
                  <w:p w:rsidR="00781A42" w:rsidRDefault="00781A42" w:rsidP="00344F7A">
                    <w:pPr>
                      <w:pStyle w:val="a9"/>
                      <w:ind w:firstLineChars="0" w:firstLine="0"/>
                      <w:jc w:val="center"/>
                      <w:rPr>
                        <w:szCs w:val="21"/>
                      </w:rPr>
                    </w:pPr>
                    <w:r>
                      <w:rPr>
                        <w:szCs w:val="21"/>
                      </w:rPr>
                      <w:t>合计</w:t>
                    </w:r>
                  </w:p>
                </w:tc>
              </w:sdtContent>
            </w:sdt>
            <w:sdt>
              <w:sdtPr>
                <w:rPr>
                  <w:szCs w:val="21"/>
                </w:rPr>
                <w:alias w:val="扣除的非经常性损益合计"/>
                <w:tag w:val="_GBC_27f939c97c8647838fab8288ea8c5220"/>
                <w:id w:val="1452459"/>
                <w:lock w:val="sdtLocked"/>
                <w:dataBinding w:prefixMappings="xmlns:clcid-pte='clcid-pte'" w:xpath="/*/clcid-pte:KouChuDeFeiJingChangXingSunYiHeJi[not(@periodRef)]" w:storeItemID="{89EBAB94-44A0-46A2-B712-30D997D04A6D}"/>
                <w:text/>
              </w:sdtPr>
              <w:sdtContent>
                <w:tc>
                  <w:tcPr>
                    <w:tcW w:w="905" w:type="pct"/>
                  </w:tcPr>
                  <w:p w:rsidR="00781A42" w:rsidRDefault="00781A42" w:rsidP="00344F7A">
                    <w:pPr>
                      <w:jc w:val="right"/>
                      <w:rPr>
                        <w:szCs w:val="21"/>
                      </w:rPr>
                    </w:pPr>
                    <w:r>
                      <w:rPr>
                        <w:rFonts w:hint="eastAsia"/>
                        <w:szCs w:val="21"/>
                      </w:rPr>
                      <w:t>110,618,824.87</w:t>
                    </w:r>
                  </w:p>
                </w:tc>
              </w:sdtContent>
            </w:sdt>
            <w:sdt>
              <w:sdtPr>
                <w:rPr>
                  <w:szCs w:val="21"/>
                </w:rPr>
                <w:alias w:val="扣除的非经常性损益合计说明"/>
                <w:tag w:val="_GBC_7d667fbe166547a9b35986a48bb69a40"/>
                <w:id w:val="1452460"/>
                <w:lock w:val="sdtLocked"/>
                <w:showingPlcHdr/>
                <w:dataBinding w:prefixMappings="xmlns:clcid-pte='clcid-pte'" w:xpath="/*/clcid-pte:KouChuDeFeiJingChangXingSunYiHeJiShuoMing[not(@periodRef)]" w:storeItemID="{89EBAB94-44A0-46A2-B712-30D997D04A6D}"/>
                <w:text/>
              </w:sdtPr>
              <w:sdtContent>
                <w:tc>
                  <w:tcPr>
                    <w:tcW w:w="562" w:type="pct"/>
                  </w:tcPr>
                  <w:p w:rsidR="00781A42" w:rsidRDefault="00781A42" w:rsidP="00344F7A">
                    <w:pPr>
                      <w:rPr>
                        <w:szCs w:val="21"/>
                      </w:rPr>
                    </w:pPr>
                    <w:r>
                      <w:rPr>
                        <w:rFonts w:hint="eastAsia"/>
                        <w:szCs w:val="21"/>
                      </w:rPr>
                      <w:t xml:space="preserve">　</w:t>
                    </w:r>
                  </w:p>
                </w:tc>
              </w:sdtContent>
            </w:sdt>
            <w:tc>
              <w:tcPr>
                <w:tcW w:w="912" w:type="pct"/>
              </w:tcPr>
              <w:p w:rsidR="00781A42" w:rsidRDefault="00781A42" w:rsidP="00344F7A">
                <w:pPr>
                  <w:jc w:val="right"/>
                  <w:rPr>
                    <w:szCs w:val="21"/>
                  </w:rPr>
                </w:pPr>
                <w:r>
                  <w:t>140,840,217.36</w:t>
                </w:r>
              </w:p>
            </w:tc>
            <w:tc>
              <w:tcPr>
                <w:tcW w:w="912" w:type="pct"/>
              </w:tcPr>
              <w:p w:rsidR="00781A42" w:rsidRDefault="00781A42" w:rsidP="00344F7A">
                <w:pPr>
                  <w:jc w:val="right"/>
                  <w:rPr>
                    <w:szCs w:val="21"/>
                  </w:rPr>
                </w:pPr>
                <w:r>
                  <w:t>44,213,863.78</w:t>
                </w:r>
              </w:p>
            </w:tc>
          </w:tr>
        </w:tbl>
        <w:p w:rsidR="005F7D28" w:rsidRPr="00781A42" w:rsidRDefault="006A124D" w:rsidP="00781A42"/>
      </w:sdtContent>
    </w:sdt>
    <w:sdt>
      <w:sdtPr>
        <w:rPr>
          <w:rFonts w:ascii="宋体" w:hAnsi="宋体" w:cs="宋体" w:hint="eastAsia"/>
          <w:b w:val="0"/>
          <w:bCs w:val="0"/>
          <w:kern w:val="0"/>
          <w:szCs w:val="24"/>
        </w:rPr>
        <w:alias w:val="模块:采用公允价值计量的项目"/>
        <w:tag w:val="_SEC_4b13c06b07154e45b14204b22dd943ad"/>
        <w:id w:val="17732112"/>
        <w:lock w:val="sdtLocked"/>
        <w:placeholder>
          <w:docPart w:val="GBC22222222222222222222222222222"/>
        </w:placeholder>
      </w:sdtPr>
      <w:sdtContent>
        <w:p w:rsidR="00984D76" w:rsidRDefault="001930DE">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17732102"/>
            <w:lock w:val="sdtContentLocked"/>
            <w:placeholder>
              <w:docPart w:val="GBC22222222222222222222222222222"/>
            </w:placeholder>
          </w:sdtPr>
          <w:sdtContent>
            <w:p w:rsidR="00984D76" w:rsidRDefault="006A124D">
              <w:r>
                <w:fldChar w:fldCharType="begin"/>
              </w:r>
              <w:r w:rsidR="00E35351">
                <w:instrText xml:space="preserve">MACROBUTTON  SnrToggleCheckbox √适用 </w:instrText>
              </w:r>
              <w:r>
                <w:fldChar w:fldCharType="end"/>
              </w:r>
              <w:r>
                <w:fldChar w:fldCharType="begin"/>
              </w:r>
              <w:r w:rsidR="00E35351">
                <w:instrText xml:space="preserve"> MACROBUTTON  SnrToggleCheckbox □不适用 </w:instrText>
              </w:r>
              <w:r>
                <w:fldChar w:fldCharType="end"/>
              </w:r>
            </w:p>
          </w:sdtContent>
        </w:sdt>
        <w:p w:rsidR="00984D76" w:rsidRDefault="001930DE">
          <w:pPr>
            <w:wordWrap w:val="0"/>
            <w:jc w:val="right"/>
            <w:rPr>
              <w:rFonts w:asciiTheme="minorEastAsia" w:eastAsiaTheme="minorEastAsia" w:hAnsiTheme="minorEastAsia"/>
              <w:szCs w:val="21"/>
            </w:rPr>
          </w:pPr>
          <w:r>
            <w:rPr>
              <w:rFonts w:asciiTheme="minorEastAsia" w:eastAsiaTheme="minorEastAsia" w:hAnsiTheme="minorEastAsia" w:hint="eastAsia"/>
              <w:szCs w:val="21"/>
            </w:rPr>
            <w:t>单位：</w:t>
          </w:r>
          <w:sdt>
            <w:sdtPr>
              <w:rPr>
                <w:rFonts w:asciiTheme="minorEastAsia" w:eastAsiaTheme="minorEastAsia" w:hAnsiTheme="minorEastAsia" w:hint="eastAsia"/>
                <w:szCs w:val="21"/>
              </w:rPr>
              <w:alias w:val="单位：采用公允价值计量的项目"/>
              <w:tag w:val="_GBC_3db790decc6f48c79df9bb825ea34c80"/>
              <w:id w:val="177321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Theme="minorEastAsia" w:eastAsiaTheme="minorEastAsia" w:hAnsiTheme="minorEastAsia" w:hint="eastAsia"/>
                  <w:szCs w:val="21"/>
                </w:rPr>
                <w:t>元</w:t>
              </w:r>
            </w:sdtContent>
          </w:sdt>
          <w:r>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采用公允价值计量的项目"/>
              <w:tag w:val="_GBC_6f16a5f9084343f1b7cf46e770d31080"/>
              <w:id w:val="177321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Theme="minorEastAsia" w:eastAsiaTheme="minorEastAsia" w:hAnsiTheme="minorEastAsia" w:hint="eastAsia"/>
                  <w:szCs w:val="21"/>
                </w:rPr>
                <w:t>人民币</w:t>
              </w:r>
            </w:sdtContent>
          </w:sdt>
        </w:p>
        <w:tbl>
          <w:tblPr>
            <w:tblStyle w:val="a6"/>
            <w:tblW w:w="0" w:type="auto"/>
            <w:tblLook w:val="04A0"/>
          </w:tblPr>
          <w:tblGrid>
            <w:gridCol w:w="1951"/>
            <w:gridCol w:w="1699"/>
            <w:gridCol w:w="1708"/>
            <w:gridCol w:w="1693"/>
            <w:gridCol w:w="1997"/>
          </w:tblGrid>
          <w:tr w:rsidR="00A745FF" w:rsidTr="00F41B41">
            <w:trPr>
              <w:trHeight w:val="165"/>
            </w:trPr>
            <w:sdt>
              <w:sdtPr>
                <w:tag w:val="_PLD_7afb41bb6f11412490d2cf97e6a8af4a"/>
                <w:id w:val="17732105"/>
                <w:lock w:val="sdtLocked"/>
              </w:sdtPr>
              <w:sdtContent>
                <w:tc>
                  <w:tcPr>
                    <w:tcW w:w="1951" w:type="dxa"/>
                    <w:vAlign w:val="center"/>
                  </w:tcPr>
                  <w:p w:rsidR="00A745FF" w:rsidRDefault="00A745FF" w:rsidP="00F41B41">
                    <w:pPr>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sdtContent>
            </w:sdt>
            <w:sdt>
              <w:sdtPr>
                <w:tag w:val="_PLD_da0df6228e264965b54ebbf01610457e"/>
                <w:id w:val="17732106"/>
                <w:lock w:val="sdtLocked"/>
              </w:sdtPr>
              <w:sdtContent>
                <w:tc>
                  <w:tcPr>
                    <w:tcW w:w="1699" w:type="dxa"/>
                    <w:vAlign w:val="center"/>
                  </w:tcPr>
                  <w:p w:rsidR="00A745FF" w:rsidRDefault="00A745FF" w:rsidP="00F41B41">
                    <w:pPr>
                      <w:jc w:val="center"/>
                      <w:rPr>
                        <w:rFonts w:asciiTheme="minorEastAsia" w:eastAsiaTheme="minorEastAsia" w:hAnsiTheme="minorEastAsia"/>
                        <w:szCs w:val="21"/>
                      </w:rPr>
                    </w:pPr>
                    <w:r>
                      <w:rPr>
                        <w:rFonts w:asciiTheme="minorEastAsia" w:eastAsiaTheme="minorEastAsia" w:hAnsiTheme="minorEastAsia" w:hint="eastAsia"/>
                        <w:szCs w:val="21"/>
                      </w:rPr>
                      <w:t>期初余额</w:t>
                    </w:r>
                  </w:p>
                </w:tc>
              </w:sdtContent>
            </w:sdt>
            <w:sdt>
              <w:sdtPr>
                <w:tag w:val="_PLD_32f24a9a3da24799945b9be672e1778c"/>
                <w:id w:val="17732107"/>
                <w:lock w:val="sdtLocked"/>
              </w:sdtPr>
              <w:sdtContent>
                <w:tc>
                  <w:tcPr>
                    <w:tcW w:w="1708" w:type="dxa"/>
                    <w:vAlign w:val="center"/>
                  </w:tcPr>
                  <w:p w:rsidR="00A745FF" w:rsidRDefault="00A745FF" w:rsidP="00F41B41">
                    <w:pPr>
                      <w:jc w:val="center"/>
                      <w:rPr>
                        <w:rFonts w:asciiTheme="minorEastAsia" w:eastAsiaTheme="minorEastAsia" w:hAnsiTheme="minorEastAsia"/>
                        <w:szCs w:val="21"/>
                      </w:rPr>
                    </w:pPr>
                    <w:r>
                      <w:rPr>
                        <w:rFonts w:asciiTheme="minorEastAsia" w:eastAsiaTheme="minorEastAsia" w:hAnsiTheme="minorEastAsia" w:hint="eastAsia"/>
                        <w:szCs w:val="21"/>
                      </w:rPr>
                      <w:t>期末余额</w:t>
                    </w:r>
                  </w:p>
                </w:tc>
              </w:sdtContent>
            </w:sdt>
            <w:sdt>
              <w:sdtPr>
                <w:tag w:val="_PLD_e96c7ea54e9845adafdee1a3e4d1777a"/>
                <w:id w:val="17732108"/>
                <w:lock w:val="sdtLocked"/>
              </w:sdtPr>
              <w:sdtContent>
                <w:tc>
                  <w:tcPr>
                    <w:tcW w:w="1693" w:type="dxa"/>
                    <w:vAlign w:val="center"/>
                  </w:tcPr>
                  <w:p w:rsidR="00A745FF" w:rsidRDefault="00A745FF" w:rsidP="00F41B41">
                    <w:pPr>
                      <w:jc w:val="center"/>
                      <w:rPr>
                        <w:rFonts w:asciiTheme="minorEastAsia" w:eastAsiaTheme="minorEastAsia" w:hAnsiTheme="minorEastAsia"/>
                        <w:szCs w:val="21"/>
                      </w:rPr>
                    </w:pPr>
                    <w:r>
                      <w:rPr>
                        <w:rFonts w:asciiTheme="minorEastAsia" w:eastAsiaTheme="minorEastAsia" w:hAnsiTheme="minorEastAsia" w:hint="eastAsia"/>
                        <w:szCs w:val="21"/>
                      </w:rPr>
                      <w:t>当期变动</w:t>
                    </w:r>
                  </w:p>
                </w:tc>
              </w:sdtContent>
            </w:sdt>
            <w:sdt>
              <w:sdtPr>
                <w:tag w:val="_PLD_1472a884c9f543dba7a82865e73f1536"/>
                <w:id w:val="17732109"/>
                <w:lock w:val="sdtLocked"/>
              </w:sdtPr>
              <w:sdtContent>
                <w:tc>
                  <w:tcPr>
                    <w:tcW w:w="1997" w:type="dxa"/>
                    <w:vAlign w:val="center"/>
                  </w:tcPr>
                  <w:p w:rsidR="00A745FF" w:rsidRDefault="00A745FF" w:rsidP="00F41B41">
                    <w:pPr>
                      <w:jc w:val="center"/>
                      <w:rPr>
                        <w:rFonts w:asciiTheme="minorEastAsia" w:eastAsiaTheme="minorEastAsia" w:hAnsiTheme="minorEastAsia"/>
                        <w:szCs w:val="21"/>
                      </w:rPr>
                    </w:pPr>
                    <w:r>
                      <w:rPr>
                        <w:rFonts w:asciiTheme="minorEastAsia" w:eastAsiaTheme="minorEastAsia" w:hAnsiTheme="minorEastAsia" w:hint="eastAsia"/>
                        <w:szCs w:val="21"/>
                      </w:rPr>
                      <w:t>对当期利润的影响金额</w:t>
                    </w:r>
                  </w:p>
                </w:tc>
              </w:sdtContent>
            </w:sdt>
          </w:tr>
          <w:sdt>
            <w:sdtPr>
              <w:rPr>
                <w:rFonts w:asciiTheme="minorEastAsia" w:eastAsiaTheme="minorEastAsia" w:hAnsiTheme="minorEastAsia" w:cstheme="minorBidi" w:hint="eastAsia"/>
                <w:kern w:val="2"/>
                <w:szCs w:val="21"/>
              </w:rPr>
              <w:alias w:val="采用公允价值计量的项目情况明细"/>
              <w:tag w:val="_TUP_99268db9eb064c0d97aa8abe10bf05f1"/>
              <w:id w:val="17732110"/>
              <w:lock w:val="sdtLocked"/>
            </w:sdtPr>
            <w:sdtEndPr>
              <w:rPr>
                <w:color w:val="FF0000"/>
              </w:rPr>
            </w:sdtEndPr>
            <w:sdtContent>
              <w:tr w:rsidR="00A745FF" w:rsidTr="00F41B41">
                <w:trPr>
                  <w:trHeight w:val="180"/>
                </w:trPr>
                <w:tc>
                  <w:tcPr>
                    <w:tcW w:w="1951" w:type="dxa"/>
                  </w:tcPr>
                  <w:p w:rsidR="00A745FF" w:rsidRDefault="00A745FF" w:rsidP="008A59BE">
                    <w:pPr>
                      <w:rPr>
                        <w:rFonts w:asciiTheme="minorEastAsia" w:eastAsiaTheme="minorEastAsia" w:hAnsiTheme="minorEastAsia"/>
                        <w:szCs w:val="21"/>
                      </w:rPr>
                    </w:pPr>
                    <w:r>
                      <w:rPr>
                        <w:rFonts w:asciiTheme="minorEastAsia" w:eastAsiaTheme="minorEastAsia" w:hAnsiTheme="minorEastAsia" w:hint="eastAsia"/>
                        <w:szCs w:val="21"/>
                      </w:rPr>
                      <w:t>交易性金融资产</w:t>
                    </w:r>
                  </w:p>
                </w:tc>
                <w:tc>
                  <w:tcPr>
                    <w:tcW w:w="1699" w:type="dxa"/>
                  </w:tcPr>
                  <w:p w:rsidR="00A745FF" w:rsidRPr="00781A42" w:rsidRDefault="00A745FF" w:rsidP="00F41B41">
                    <w:pPr>
                      <w:jc w:val="right"/>
                      <w:rPr>
                        <w:rFonts w:asciiTheme="minorEastAsia" w:eastAsiaTheme="minorEastAsia" w:hAnsiTheme="minorEastAsia"/>
                        <w:szCs w:val="21"/>
                      </w:rPr>
                    </w:pPr>
                    <w:r w:rsidRPr="00781A42">
                      <w:rPr>
                        <w:rFonts w:asciiTheme="minorEastAsia" w:eastAsiaTheme="minorEastAsia" w:hAnsiTheme="minorEastAsia" w:cs="Arial" w:hint="eastAsia"/>
                        <w:szCs w:val="21"/>
                      </w:rPr>
                      <w:t>353,639,141.79</w:t>
                    </w:r>
                  </w:p>
                </w:tc>
                <w:tc>
                  <w:tcPr>
                    <w:tcW w:w="1708" w:type="dxa"/>
                  </w:tcPr>
                  <w:p w:rsidR="00A745FF" w:rsidRPr="00781A42" w:rsidRDefault="00A745FF" w:rsidP="00F41B41">
                    <w:pPr>
                      <w:jc w:val="right"/>
                      <w:rPr>
                        <w:rFonts w:asciiTheme="minorEastAsia" w:eastAsiaTheme="minorEastAsia" w:hAnsiTheme="minorEastAsia"/>
                        <w:szCs w:val="21"/>
                      </w:rPr>
                    </w:pPr>
                    <w:r w:rsidRPr="00781A42">
                      <w:rPr>
                        <w:rFonts w:asciiTheme="minorEastAsia" w:eastAsiaTheme="minorEastAsia" w:hAnsiTheme="minorEastAsia" w:cs="Arial" w:hint="eastAsia"/>
                        <w:szCs w:val="21"/>
                      </w:rPr>
                      <w:t>562,659,823.97</w:t>
                    </w:r>
                  </w:p>
                </w:tc>
                <w:tc>
                  <w:tcPr>
                    <w:tcW w:w="1693" w:type="dxa"/>
                  </w:tcPr>
                  <w:p w:rsidR="00A745FF" w:rsidRPr="00781A42" w:rsidRDefault="00A745FF" w:rsidP="00F41B41">
                    <w:pPr>
                      <w:jc w:val="right"/>
                      <w:rPr>
                        <w:rFonts w:asciiTheme="minorEastAsia" w:eastAsiaTheme="minorEastAsia" w:hAnsiTheme="minorEastAsia"/>
                        <w:szCs w:val="21"/>
                      </w:rPr>
                    </w:pPr>
                    <w:r w:rsidRPr="00781A42">
                      <w:rPr>
                        <w:rFonts w:asciiTheme="minorEastAsia" w:eastAsiaTheme="minorEastAsia" w:hAnsiTheme="minorEastAsia"/>
                        <w:szCs w:val="21"/>
                      </w:rPr>
                      <w:t>209,020,682.18</w:t>
                    </w:r>
                  </w:p>
                </w:tc>
                <w:tc>
                  <w:tcPr>
                    <w:tcW w:w="1997" w:type="dxa"/>
                  </w:tcPr>
                  <w:p w:rsidR="00A745FF" w:rsidRPr="007955EB" w:rsidRDefault="00D9236C" w:rsidP="00625149">
                    <w:pPr>
                      <w:jc w:val="right"/>
                      <w:rPr>
                        <w:rFonts w:asciiTheme="minorEastAsia" w:eastAsiaTheme="minorEastAsia" w:hAnsiTheme="minorEastAsia"/>
                        <w:color w:val="FF0000"/>
                        <w:szCs w:val="21"/>
                      </w:rPr>
                    </w:pPr>
                    <w:r>
                      <w:rPr>
                        <w:rFonts w:hint="eastAsia"/>
                        <w:color w:val="000000"/>
                        <w:sz w:val="22"/>
                        <w:szCs w:val="22"/>
                      </w:rPr>
                      <w:t>96,795,315.62</w:t>
                    </w:r>
                  </w:p>
                </w:tc>
              </w:tr>
            </w:sdtContent>
          </w:sdt>
          <w:tr w:rsidR="00A745FF" w:rsidTr="00F41B41">
            <w:trPr>
              <w:trHeight w:val="117"/>
            </w:trPr>
            <w:sdt>
              <w:sdtPr>
                <w:tag w:val="_PLD_a4d05bd3d4b34885acfe6e5bc6d34fc1"/>
                <w:id w:val="17732111"/>
                <w:lock w:val="sdtLocked"/>
              </w:sdtPr>
              <w:sdtContent>
                <w:tc>
                  <w:tcPr>
                    <w:tcW w:w="1951" w:type="dxa"/>
                    <w:tcBorders>
                      <w:bottom w:val="single" w:sz="4" w:space="0" w:color="auto"/>
                    </w:tcBorders>
                    <w:vAlign w:val="center"/>
                  </w:tcPr>
                  <w:p w:rsidR="00A745FF" w:rsidRDefault="00A745FF" w:rsidP="00F41B41">
                    <w:pPr>
                      <w:jc w:val="center"/>
                      <w:rPr>
                        <w:rFonts w:asciiTheme="minorEastAsia" w:eastAsiaTheme="minorEastAsia" w:hAnsiTheme="minorEastAsia"/>
                        <w:szCs w:val="21"/>
                      </w:rPr>
                    </w:pPr>
                    <w:r>
                      <w:rPr>
                        <w:rFonts w:asciiTheme="minorEastAsia" w:eastAsiaTheme="minorEastAsia" w:hAnsiTheme="minorEastAsia" w:hint="eastAsia"/>
                        <w:szCs w:val="21"/>
                      </w:rPr>
                      <w:t>合计</w:t>
                    </w:r>
                  </w:p>
                </w:tc>
              </w:sdtContent>
            </w:sdt>
            <w:tc>
              <w:tcPr>
                <w:tcW w:w="1699" w:type="dxa"/>
              </w:tcPr>
              <w:p w:rsidR="00A745FF" w:rsidRDefault="00A745FF" w:rsidP="00F41B41">
                <w:pPr>
                  <w:jc w:val="right"/>
                  <w:rPr>
                    <w:rFonts w:asciiTheme="minorEastAsia" w:eastAsiaTheme="minorEastAsia" w:hAnsiTheme="minorEastAsia"/>
                    <w:szCs w:val="21"/>
                  </w:rPr>
                </w:pPr>
                <w:r>
                  <w:t>353,639,141.79</w:t>
                </w:r>
              </w:p>
            </w:tc>
            <w:tc>
              <w:tcPr>
                <w:tcW w:w="1708" w:type="dxa"/>
              </w:tcPr>
              <w:p w:rsidR="00A745FF" w:rsidRDefault="00A745FF" w:rsidP="00F41B41">
                <w:pPr>
                  <w:jc w:val="right"/>
                  <w:rPr>
                    <w:rFonts w:asciiTheme="minorEastAsia" w:eastAsiaTheme="minorEastAsia" w:hAnsiTheme="minorEastAsia"/>
                    <w:szCs w:val="21"/>
                  </w:rPr>
                </w:pPr>
                <w:r>
                  <w:t>562,659,823.97</w:t>
                </w:r>
              </w:p>
            </w:tc>
            <w:tc>
              <w:tcPr>
                <w:tcW w:w="1693" w:type="dxa"/>
              </w:tcPr>
              <w:p w:rsidR="00A745FF" w:rsidRDefault="00A745FF" w:rsidP="00F41B41">
                <w:pPr>
                  <w:jc w:val="right"/>
                  <w:rPr>
                    <w:rFonts w:asciiTheme="minorEastAsia" w:eastAsiaTheme="minorEastAsia" w:hAnsiTheme="minorEastAsia"/>
                    <w:szCs w:val="21"/>
                  </w:rPr>
                </w:pPr>
                <w:r>
                  <w:t>209,020,682.18</w:t>
                </w:r>
              </w:p>
            </w:tc>
            <w:tc>
              <w:tcPr>
                <w:tcW w:w="1997" w:type="dxa"/>
              </w:tcPr>
              <w:p w:rsidR="00A745FF" w:rsidRDefault="00D9236C" w:rsidP="00625149">
                <w:pPr>
                  <w:jc w:val="right"/>
                  <w:rPr>
                    <w:rFonts w:asciiTheme="minorEastAsia" w:eastAsiaTheme="minorEastAsia" w:hAnsiTheme="minorEastAsia"/>
                    <w:szCs w:val="21"/>
                  </w:rPr>
                </w:pPr>
                <w:r>
                  <w:rPr>
                    <w:rFonts w:hint="eastAsia"/>
                    <w:color w:val="000000"/>
                    <w:sz w:val="22"/>
                    <w:szCs w:val="22"/>
                  </w:rPr>
                  <w:t>96,795,315.62</w:t>
                </w:r>
              </w:p>
            </w:tc>
          </w:tr>
        </w:tbl>
        <w:p w:rsidR="00A745FF" w:rsidRDefault="006A15EC">
          <w:r>
            <w:rPr>
              <w:rFonts w:hint="eastAsia"/>
            </w:rPr>
            <w:t>说明：1、</w:t>
          </w:r>
          <w:r>
            <w:rPr>
              <w:rFonts w:hint="eastAsia"/>
              <w:szCs w:val="21"/>
            </w:rPr>
            <w:t>报告期，公司根据新金融工具准则的规定，将持有的兴业证券等上市公司股票列入交易性金融资产，</w:t>
          </w:r>
          <w:r w:rsidR="006263DB">
            <w:rPr>
              <w:rFonts w:hint="eastAsia"/>
              <w:szCs w:val="21"/>
            </w:rPr>
            <w:t>年末</w:t>
          </w:r>
          <w:r>
            <w:rPr>
              <w:rFonts w:hint="eastAsia"/>
              <w:szCs w:val="21"/>
            </w:rPr>
            <w:t>公司持有其他上市公司股票公允价值变动额增加利润总额7,394.07万元，加之公司处置股票取得投资收益745.83万元及持有股票获得现金红利</w:t>
          </w:r>
          <w:r w:rsidR="006263DB">
            <w:rPr>
              <w:rFonts w:hint="eastAsia"/>
              <w:szCs w:val="21"/>
            </w:rPr>
            <w:t>375.01万元</w:t>
          </w:r>
          <w:r>
            <w:rPr>
              <w:rFonts w:hint="eastAsia"/>
              <w:szCs w:val="21"/>
            </w:rPr>
            <w:t>，合计贡献利润8,</w:t>
          </w:r>
          <w:r w:rsidR="006263DB">
            <w:rPr>
              <w:rFonts w:hint="eastAsia"/>
              <w:szCs w:val="21"/>
            </w:rPr>
            <w:t>514.91</w:t>
          </w:r>
          <w:r>
            <w:rPr>
              <w:rFonts w:hint="eastAsia"/>
              <w:szCs w:val="21"/>
            </w:rPr>
            <w:t>万元</w:t>
          </w:r>
          <w:r w:rsidR="006263DB">
            <w:rPr>
              <w:rFonts w:hint="eastAsia"/>
              <w:szCs w:val="21"/>
            </w:rPr>
            <w:t>；2、报告期公司以自有资金</w:t>
          </w:r>
          <w:r w:rsidR="006263DB">
            <w:rPr>
              <w:szCs w:val="21"/>
            </w:rPr>
            <w:t>委托他人</w:t>
          </w:r>
          <w:r w:rsidR="006263DB">
            <w:rPr>
              <w:rFonts w:hint="eastAsia"/>
              <w:szCs w:val="21"/>
            </w:rPr>
            <w:t>理财取得投资收益1</w:t>
          </w:r>
          <w:r w:rsidR="00D9236C">
            <w:rPr>
              <w:rFonts w:hint="eastAsia"/>
              <w:szCs w:val="21"/>
            </w:rPr>
            <w:t>,</w:t>
          </w:r>
          <w:r w:rsidR="006263DB">
            <w:rPr>
              <w:rFonts w:hint="eastAsia"/>
              <w:szCs w:val="21"/>
            </w:rPr>
            <w:t>164.63万元。</w:t>
          </w:r>
        </w:p>
        <w:p w:rsidR="00984D76" w:rsidRDefault="006A124D"/>
      </w:sdtContent>
    </w:sdt>
    <w:sdt>
      <w:sdtPr>
        <w:rPr>
          <w:rFonts w:ascii="宋体" w:hAnsi="宋体" w:cs="宋体" w:hint="eastAsia"/>
          <w:b w:val="0"/>
          <w:bCs w:val="0"/>
          <w:kern w:val="0"/>
          <w:szCs w:val="24"/>
        </w:rPr>
        <w:alias w:val="模块:其他财务和业务数据"/>
        <w:tag w:val="_SEC_2b90c267769d4c769805494ec1d46591"/>
        <w:id w:val="17732114"/>
        <w:lock w:val="sdtLocked"/>
        <w:placeholder>
          <w:docPart w:val="GBC22222222222222222222222222222"/>
        </w:placeholder>
      </w:sdtPr>
      <w:sdtContent>
        <w:p w:rsidR="00984D76" w:rsidRDefault="001930DE">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17732113"/>
            <w:lock w:val="sdtContentLocked"/>
            <w:placeholder>
              <w:docPart w:val="GBC22222222222222222222222222222"/>
            </w:placeholder>
          </w:sdtPr>
          <w:sdtContent>
            <w:p w:rsidR="00984D76" w:rsidRDefault="006A124D" w:rsidP="00A745FF">
              <w:r>
                <w:fldChar w:fldCharType="begin"/>
              </w:r>
              <w:r w:rsidR="00A745FF">
                <w:instrText xml:space="preserve">MACROBUTTON  SnrToggleCheckbox □适用 </w:instrText>
              </w:r>
              <w:r>
                <w:fldChar w:fldCharType="end"/>
              </w:r>
              <w:r>
                <w:fldChar w:fldCharType="begin"/>
              </w:r>
              <w:r w:rsidR="00A745FF">
                <w:instrText xml:space="preserve"> MACROBUTTON  SnrToggleCheckbox √不适用 </w:instrText>
              </w:r>
              <w:r>
                <w:fldChar w:fldCharType="end"/>
              </w:r>
            </w:p>
          </w:sdtContent>
        </w:sdt>
      </w:sdtContent>
    </w:sdt>
    <w:p w:rsidR="00984D76" w:rsidRDefault="001930DE">
      <w:pPr>
        <w:pStyle w:val="10"/>
        <w:numPr>
          <w:ilvl w:val="0"/>
          <w:numId w:val="3"/>
        </w:numPr>
        <w:ind w:left="498" w:hangingChars="177" w:hanging="498"/>
      </w:pPr>
      <w:bookmarkStart w:id="18" w:name="_Toc437440710"/>
      <w:bookmarkStart w:id="19" w:name="_Toc28098025"/>
      <w:r>
        <w:rPr>
          <w:rFonts w:hint="eastAsia"/>
        </w:rPr>
        <w:t>公司业务概要</w:t>
      </w:r>
      <w:bookmarkEnd w:id="18"/>
      <w:bookmarkEnd w:id="19"/>
    </w:p>
    <w:sdt>
      <w:sdtPr>
        <w:rPr>
          <w:rFonts w:ascii="宋体" w:hAnsi="宋体" w:cs="宋体" w:hint="eastAsia"/>
          <w:b w:val="0"/>
          <w:bCs w:val="0"/>
          <w:kern w:val="0"/>
          <w:szCs w:val="24"/>
        </w:rPr>
        <w:alias w:val="模块:报告期内公司所从事的主要业务、经营模式及行业情况说明"/>
        <w:tag w:val="_SEC_4f73d6431da94481a52b41cd560063a7"/>
        <w:id w:val="17732116"/>
        <w:lock w:val="sdtLocked"/>
        <w:placeholder>
          <w:docPart w:val="GBC22222222222222222222222222222"/>
        </w:placeholder>
      </w:sdtPr>
      <w:sdtContent>
        <w:p w:rsidR="00984D76" w:rsidRDefault="001930DE" w:rsidP="006F538F">
          <w:pPr>
            <w:pStyle w:val="2"/>
            <w:numPr>
              <w:ilvl w:val="0"/>
              <w:numId w:val="46"/>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ecd3f0994b9b47bfb4032a81b831775e"/>
            <w:id w:val="17732115"/>
            <w:lock w:val="sdtLocked"/>
            <w:placeholder>
              <w:docPart w:val="GBC22222222222222222222222222222"/>
            </w:placeholder>
          </w:sdtPr>
          <w:sdtContent>
            <w:p w:rsidR="003E51D4" w:rsidRDefault="003E51D4" w:rsidP="00BB276E">
              <w:pPr>
                <w:ind w:firstLineChars="150" w:firstLine="315"/>
              </w:pPr>
              <w:r>
                <w:rPr>
                  <w:rFonts w:hint="eastAsia"/>
                </w:rPr>
                <w:t>（一）主要业务</w:t>
              </w:r>
            </w:p>
            <w:p w:rsidR="003E51D4" w:rsidRDefault="003E51D4" w:rsidP="00BB276E">
              <w:pPr>
                <w:spacing w:line="276" w:lineRule="auto"/>
                <w:ind w:firstLineChars="208" w:firstLine="437"/>
              </w:pPr>
              <w:r>
                <w:rPr>
                  <w:rFonts w:hint="eastAsia"/>
                </w:rPr>
                <w:t>公司业务</w:t>
              </w:r>
              <w:r w:rsidR="00997DF1">
                <w:rPr>
                  <w:rFonts w:hint="eastAsia"/>
                </w:rPr>
                <w:t>主要包括</w:t>
              </w:r>
              <w:r>
                <w:rPr>
                  <w:rFonts w:hint="eastAsia"/>
                </w:rPr>
                <w:t>关节轴承、圆锥滚子轴承、齿轮/变速箱、电脑针织机械</w:t>
              </w:r>
              <w:r w:rsidR="007955EB">
                <w:rPr>
                  <w:rFonts w:hint="eastAsia"/>
                </w:rPr>
                <w:t>的研发、生产、销售，以及</w:t>
              </w:r>
              <w:r w:rsidR="00997DF1" w:rsidRPr="0062139B">
                <w:rPr>
                  <w:rFonts w:hint="eastAsia"/>
                </w:rPr>
                <w:t>供应链</w:t>
              </w:r>
              <w:r w:rsidR="007955EB">
                <w:rPr>
                  <w:rFonts w:hint="eastAsia"/>
                </w:rPr>
                <w:t>服务与生产物资</w:t>
              </w:r>
              <w:r w:rsidR="00997DF1" w:rsidRPr="0062139B">
                <w:rPr>
                  <w:rFonts w:hint="eastAsia"/>
                </w:rPr>
                <w:t>贸易</w:t>
              </w:r>
              <w:r w:rsidR="007955EB">
                <w:rPr>
                  <w:rFonts w:hint="eastAsia"/>
                </w:rPr>
                <w:t>，集团营业收入一半以上来源于</w:t>
              </w:r>
              <w:r>
                <w:rPr>
                  <w:rFonts w:hint="eastAsia"/>
                </w:rPr>
                <w:t>母公司，集团经营利润</w:t>
              </w:r>
              <w:r w:rsidR="007955EB">
                <w:rPr>
                  <w:rFonts w:hint="eastAsia"/>
                </w:rPr>
                <w:t>主要来自母公司的贡献</w:t>
              </w:r>
              <w:r>
                <w:rPr>
                  <w:rFonts w:hint="eastAsia"/>
                </w:rPr>
                <w:t>。</w:t>
              </w:r>
              <w:r w:rsidR="007955EB">
                <w:rPr>
                  <w:rFonts w:hint="eastAsia"/>
                </w:rPr>
                <w:t>其中，</w:t>
              </w:r>
              <w:r>
                <w:rPr>
                  <w:rFonts w:hint="eastAsia"/>
                </w:rPr>
                <w:t>母公司核心业务关节轴承</w:t>
              </w:r>
              <w:r w:rsidR="007955EB">
                <w:rPr>
                  <w:rFonts w:hint="eastAsia"/>
                </w:rPr>
                <w:t>广泛</w:t>
              </w:r>
              <w:r>
                <w:rPr>
                  <w:rFonts w:hint="eastAsia"/>
                </w:rPr>
                <w:t>应用于国内工程机械、载重汽车、冶金矿山、水利工程、建筑路桥、航空军工等领域，并</w:t>
              </w:r>
              <w:r w:rsidR="007955EB">
                <w:rPr>
                  <w:rFonts w:hint="eastAsia"/>
                </w:rPr>
                <w:t>大量</w:t>
              </w:r>
              <w:r>
                <w:rPr>
                  <w:rFonts w:hint="eastAsia"/>
                </w:rPr>
                <w:t>出口欧美等四十多个国家和地区；子公司永轴公司生产经营圆锥滚子轴承，产品</w:t>
              </w:r>
              <w:r w:rsidR="0062139B">
                <w:rPr>
                  <w:rFonts w:hint="eastAsia"/>
                </w:rPr>
                <w:t>主要</w:t>
              </w:r>
              <w:r>
                <w:rPr>
                  <w:rFonts w:hint="eastAsia"/>
                </w:rPr>
                <w:t>配套于</w:t>
              </w:r>
              <w:r w:rsidR="0062139B">
                <w:rPr>
                  <w:rFonts w:hint="eastAsia"/>
                </w:rPr>
                <w:t>商用车辆、</w:t>
              </w:r>
              <w:r>
                <w:rPr>
                  <w:rFonts w:hint="eastAsia"/>
                </w:rPr>
                <w:t>工程机械并出口亚太和欧美等海外市场；子公司三齿公司生产经营齿轮，下游配套行业为国内工程机械；</w:t>
              </w:r>
              <w:r w:rsidR="0062139B">
                <w:rPr>
                  <w:rFonts w:hint="eastAsia"/>
                </w:rPr>
                <w:t>子</w:t>
              </w:r>
              <w:r>
                <w:rPr>
                  <w:rFonts w:hint="eastAsia"/>
                </w:rPr>
                <w:t>公司红旗股份生产经营电脑针织机械，产品应用于国内织物编织行业，并少量出口孟加拉等海外市场；子公司龙冠公司</w:t>
              </w:r>
              <w:r w:rsidR="00823B3B">
                <w:rPr>
                  <w:rFonts w:hint="eastAsia"/>
                </w:rPr>
                <w:t>、孙公司永裕德公司</w:t>
              </w:r>
              <w:r>
                <w:rPr>
                  <w:rFonts w:hint="eastAsia"/>
                </w:rPr>
                <w:t>利用</w:t>
              </w:r>
              <w:r w:rsidR="00823B3B">
                <w:rPr>
                  <w:rFonts w:hint="eastAsia"/>
                </w:rPr>
                <w:t>集团</w:t>
              </w:r>
              <w:r>
                <w:rPr>
                  <w:rFonts w:hint="eastAsia"/>
                </w:rPr>
                <w:t>供应链</w:t>
              </w:r>
              <w:r w:rsidR="00823B3B">
                <w:rPr>
                  <w:rFonts w:hint="eastAsia"/>
                </w:rPr>
                <w:t>、销售</w:t>
              </w:r>
              <w:r>
                <w:rPr>
                  <w:rFonts w:hint="eastAsia"/>
                </w:rPr>
                <w:t>渠道及资源优势，</w:t>
              </w:r>
              <w:r w:rsidR="00823B3B">
                <w:rPr>
                  <w:rFonts w:hint="eastAsia"/>
                </w:rPr>
                <w:t>专业</w:t>
              </w:r>
              <w:r>
                <w:rPr>
                  <w:rFonts w:hint="eastAsia"/>
                </w:rPr>
                <w:t>从事钢材等供应链</w:t>
              </w:r>
              <w:r w:rsidR="00823B3B">
                <w:rPr>
                  <w:rFonts w:hint="eastAsia"/>
                </w:rPr>
                <w:t>服务及生产物资</w:t>
              </w:r>
              <w:r>
                <w:rPr>
                  <w:rFonts w:hint="eastAsia"/>
                </w:rPr>
                <w:t>贸易业务。其他高端轴套、免维护十字轴、</w:t>
              </w:r>
              <w:r w:rsidR="00823B3B">
                <w:rPr>
                  <w:rFonts w:hint="eastAsia"/>
                </w:rPr>
                <w:t>粉末冶金机械件、</w:t>
              </w:r>
              <w:r>
                <w:rPr>
                  <w:rFonts w:hint="eastAsia"/>
                </w:rPr>
                <w:t>滚动功能部件等</w:t>
              </w:r>
              <w:r w:rsidR="007955EB">
                <w:rPr>
                  <w:rFonts w:hint="eastAsia"/>
                </w:rPr>
                <w:t>业务板块</w:t>
              </w:r>
              <w:r>
                <w:rPr>
                  <w:rFonts w:hint="eastAsia"/>
                </w:rPr>
                <w:t>经营规模较小，对集团</w:t>
              </w:r>
              <w:r w:rsidR="007955EB">
                <w:rPr>
                  <w:rFonts w:hint="eastAsia"/>
                </w:rPr>
                <w:t>经营</w:t>
              </w:r>
              <w:r w:rsidR="00823B3B">
                <w:rPr>
                  <w:rFonts w:hint="eastAsia"/>
                </w:rPr>
                <w:t>业绩</w:t>
              </w:r>
              <w:r w:rsidR="007955EB">
                <w:rPr>
                  <w:rFonts w:hint="eastAsia"/>
                </w:rPr>
                <w:t>的</w:t>
              </w:r>
              <w:r>
                <w:rPr>
                  <w:rFonts w:hint="eastAsia"/>
                </w:rPr>
                <w:t>贡献有限。</w:t>
              </w:r>
            </w:p>
            <w:p w:rsidR="003E51D4" w:rsidRDefault="003E51D4" w:rsidP="00BB276E">
              <w:pPr>
                <w:spacing w:line="276" w:lineRule="auto"/>
                <w:ind w:firstLineChars="208" w:firstLine="437"/>
              </w:pPr>
              <w:r>
                <w:rPr>
                  <w:rFonts w:hint="eastAsia"/>
                </w:rPr>
                <w:t>（二）经营模式</w:t>
              </w:r>
            </w:p>
            <w:p w:rsidR="003E51D4" w:rsidRDefault="003E51D4" w:rsidP="00BB276E">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外协、外购分工协作为辅；生产组织多数采用“以单定产”模式，少量长线产品采取“预测</w:t>
              </w:r>
              <w:r w:rsidR="00F85B51">
                <w:rPr>
                  <w:rFonts w:hint="eastAsia"/>
                </w:rPr>
                <w:t>排产</w:t>
              </w:r>
              <w:r>
                <w:rPr>
                  <w:rFonts w:hint="eastAsia"/>
                </w:rPr>
                <w:t>”方式；国内市场采用直销模式，出口市场</w:t>
              </w:r>
              <w:r w:rsidR="00F85B51">
                <w:rPr>
                  <w:rFonts w:hint="eastAsia"/>
                </w:rPr>
                <w:t>通过</w:t>
              </w:r>
              <w:r>
                <w:rPr>
                  <w:rFonts w:hint="eastAsia"/>
                </w:rPr>
                <w:t>直销和代理相结合。</w:t>
              </w:r>
            </w:p>
            <w:p w:rsidR="003E51D4" w:rsidRDefault="003E51D4" w:rsidP="00BB276E">
              <w:pPr>
                <w:spacing w:line="276" w:lineRule="auto"/>
                <w:ind w:firstLineChars="208" w:firstLine="437"/>
              </w:pPr>
              <w:r>
                <w:rPr>
                  <w:rFonts w:hint="eastAsia"/>
                </w:rPr>
                <w:lastRenderedPageBreak/>
                <w:t>电脑针织机械的生产以组装为主，除针板等主要机械件部分自产外，电子控制系统、铸件及其它配件均采用外协、外购方式。国内国际市场销售模式以代理为主、直销为辅。</w:t>
              </w:r>
              <w:r w:rsidR="00F85B51">
                <w:rPr>
                  <w:rFonts w:hint="eastAsia"/>
                </w:rPr>
                <w:t>由于红旗股份资源、能力不足，核心竞争力缺乏，企业持续亏损，2020年第四季度公司关停针织机械业务。</w:t>
              </w:r>
            </w:p>
            <w:p w:rsidR="003E51D4" w:rsidRDefault="003E51D4" w:rsidP="00BB276E">
              <w:pPr>
                <w:spacing w:line="276" w:lineRule="auto"/>
                <w:ind w:firstLineChars="208" w:firstLine="437"/>
              </w:pPr>
              <w:r>
                <w:rPr>
                  <w:rFonts w:hint="eastAsia"/>
                </w:rPr>
                <w:t>（三）行业情况</w:t>
              </w:r>
            </w:p>
            <w:p w:rsidR="003E51D4" w:rsidRDefault="003E51D4" w:rsidP="00BB276E">
              <w:pPr>
                <w:spacing w:line="276" w:lineRule="auto"/>
                <w:ind w:firstLineChars="208" w:firstLine="437"/>
              </w:pPr>
              <w:r>
                <w:rPr>
                  <w:rFonts w:hint="eastAsia"/>
                </w:rPr>
                <w:t>公司主营业务关节轴承、圆锥滚子轴承、齿轮/变速箱隶属机械零部件制造业，行业</w:t>
              </w:r>
              <w:r w:rsidR="007955EB">
                <w:rPr>
                  <w:rFonts w:hint="eastAsia"/>
                </w:rPr>
                <w:t>周期性强，</w:t>
              </w:r>
              <w:r w:rsidR="00F85B51">
                <w:rPr>
                  <w:rFonts w:hint="eastAsia"/>
                </w:rPr>
                <w:t>产能过剩</w:t>
              </w:r>
              <w:r w:rsidR="007955EB">
                <w:rPr>
                  <w:rFonts w:hint="eastAsia"/>
                </w:rPr>
                <w:t>，</w:t>
              </w:r>
              <w:r w:rsidR="00F85B51">
                <w:rPr>
                  <w:rFonts w:hint="eastAsia"/>
                </w:rPr>
                <w:t>竞争激烈，</w:t>
              </w:r>
              <w:r>
                <w:rPr>
                  <w:rFonts w:hint="eastAsia"/>
                </w:rPr>
                <w:t>国内外经济形势、特别是投资增速对行业发展影响巨大。</w:t>
              </w:r>
            </w:p>
            <w:p w:rsidR="00B678D4" w:rsidRPr="0067305E" w:rsidRDefault="00B678D4" w:rsidP="00B678D4">
              <w:pPr>
                <w:spacing w:line="276" w:lineRule="auto"/>
                <w:ind w:firstLineChars="208" w:firstLine="437"/>
              </w:pPr>
              <w:r w:rsidRPr="0067305E">
                <w:rPr>
                  <w:rFonts w:hint="eastAsia"/>
                </w:rPr>
                <w:t>报告期，受新冠疫情、贸易摩擦、大国博弈等负面叠加的影响，世界经济遭受重创，发达国家、乃至发展中国家经济衰退现象比比皆是，全球产业链供需不平衡、不稳定，国际市场需求陷入低迷，出口型企业经营压力加大。内销市场前低后高，第一季度新冠疫情持续暴发，行业供应链断裂，市场需求大幅萎缩，企业生产经营陷入半停滞状态；第二季度起随着疫情得到有效防控，经济刺激效果显现，投资拉动、减税降费等积极的财政及货币政策效应立杆见影，中国经济率先</w:t>
              </w:r>
              <w:r>
                <w:rPr>
                  <w:rFonts w:hint="eastAsia"/>
                </w:rPr>
                <w:t>回到</w:t>
              </w:r>
              <w:r w:rsidRPr="0067305E">
                <w:rPr>
                  <w:rFonts w:hint="eastAsia"/>
                </w:rPr>
                <w:t>增长轨道，以国内循环为主体、畅通国内国际双循环的经济发展格局逐步形成，</w:t>
              </w:r>
              <w:r>
                <w:rPr>
                  <w:rFonts w:hint="eastAsia"/>
                </w:rPr>
                <w:t>行业市场持续回暖；加之公司</w:t>
              </w:r>
              <w:r w:rsidRPr="0067305E">
                <w:rPr>
                  <w:rFonts w:hint="eastAsia"/>
                </w:rPr>
                <w:t>航空军工等新兴应用领域及主机升级换代产品市场的拓展取得成效，</w:t>
              </w:r>
              <w:r>
                <w:rPr>
                  <w:rFonts w:hint="eastAsia"/>
                </w:rPr>
                <w:t>国内销售</w:t>
              </w:r>
              <w:r w:rsidRPr="0067305E">
                <w:rPr>
                  <w:rFonts w:hint="eastAsia"/>
                </w:rPr>
                <w:t>持续向好，有效对冲出口市场需求大幅下滑对企业生产经营的冲击，报告期集团营业收入创造历史新高，规模</w:t>
              </w:r>
              <w:r>
                <w:rPr>
                  <w:rFonts w:hint="eastAsia"/>
                </w:rPr>
                <w:t>效应有所释放</w:t>
              </w:r>
              <w:r w:rsidRPr="0067305E">
                <w:rPr>
                  <w:rFonts w:hint="eastAsia"/>
                </w:rPr>
                <w:t>，</w:t>
              </w:r>
              <w:r>
                <w:rPr>
                  <w:rFonts w:hint="eastAsia"/>
                </w:rPr>
                <w:t>企业</w:t>
              </w:r>
              <w:r w:rsidRPr="0067305E">
                <w:rPr>
                  <w:rFonts w:hint="eastAsia"/>
                </w:rPr>
                <w:t>经营业绩</w:t>
              </w:r>
              <w:r>
                <w:rPr>
                  <w:rFonts w:hint="eastAsia"/>
                </w:rPr>
                <w:t>得到</w:t>
              </w:r>
              <w:r w:rsidRPr="0067305E">
                <w:rPr>
                  <w:rFonts w:hint="eastAsia"/>
                </w:rPr>
                <w:t>提升。</w:t>
              </w:r>
            </w:p>
            <w:p w:rsidR="00984D76" w:rsidRDefault="006A124D"/>
          </w:sdtContent>
        </w:sdt>
      </w:sdtContent>
    </w:sdt>
    <w:p w:rsidR="00984D76" w:rsidRDefault="00984D76"/>
    <w:p w:rsidR="00984D76" w:rsidRDefault="001930DE" w:rsidP="006F538F">
      <w:pPr>
        <w:pStyle w:val="2"/>
        <w:numPr>
          <w:ilvl w:val="0"/>
          <w:numId w:val="46"/>
        </w:numPr>
        <w:tabs>
          <w:tab w:val="left" w:pos="426"/>
        </w:tabs>
        <w:jc w:val="left"/>
        <w:rPr>
          <w:rFonts w:ascii="宋体" w:hAnsi="宋体" w:cs="宋体"/>
          <w:kern w:val="0"/>
          <w:szCs w:val="24"/>
        </w:rPr>
      </w:pPr>
      <w:r>
        <w:rPr>
          <w:rFonts w:ascii="宋体" w:hAnsi="宋体" w:cs="宋体" w:hint="eastAsia"/>
          <w:kern w:val="0"/>
          <w:szCs w:val="24"/>
        </w:rPr>
        <w:t>报告期内公司主要资产发生重大变化情况的说明</w:t>
      </w:r>
    </w:p>
    <w:sdt>
      <w:sdtPr>
        <w:alias w:val="是否适用：报告期内公司主要资产发生重大变化情况的说明[双击切换]"/>
        <w:tag w:val="_GBC_7f4c43218b7043b3bdf1e530047cc5d1"/>
        <w:id w:val="17732117"/>
        <w:lock w:val="sdtLocked"/>
        <w:placeholder>
          <w:docPart w:val="GBC22222222222222222222222222222"/>
        </w:placeholder>
      </w:sdtPr>
      <w:sdtContent>
        <w:p w:rsidR="00CD63CF" w:rsidRDefault="006A124D" w:rsidP="00CD63CF">
          <w:pPr>
            <w:rPr>
              <w:szCs w:val="21"/>
            </w:rPr>
          </w:pPr>
          <w:r>
            <w:fldChar w:fldCharType="begin"/>
          </w:r>
          <w:r w:rsidR="00CD63CF">
            <w:instrText xml:space="preserve">MACROBUTTON  SnrToggleCheckbox □适用 </w:instrText>
          </w:r>
          <w:r>
            <w:fldChar w:fldCharType="end"/>
          </w:r>
          <w:r>
            <w:fldChar w:fldCharType="begin"/>
          </w:r>
          <w:r w:rsidR="00CD63CF">
            <w:instrText xml:space="preserve"> MACROBUTTON  SnrToggleCheckbox √不适用 </w:instrText>
          </w:r>
          <w:r>
            <w:fldChar w:fldCharType="end"/>
          </w:r>
        </w:p>
      </w:sdtContent>
    </w:sdt>
    <w:p w:rsidR="00984D76" w:rsidRDefault="00984D76">
      <w:pPr>
        <w:rPr>
          <w:szCs w:val="21"/>
        </w:rPr>
      </w:pPr>
    </w:p>
    <w:sdt>
      <w:sdtPr>
        <w:rPr>
          <w:rFonts w:ascii="宋体" w:hAnsi="宋体" w:cs="宋体" w:hint="eastAsia"/>
          <w:b w:val="0"/>
          <w:bCs w:val="0"/>
          <w:kern w:val="0"/>
          <w:szCs w:val="24"/>
        </w:rPr>
        <w:alias w:val="模块:报告期内公司主要资产发生重大变化情况的说明"/>
        <w:tag w:val="_SEC_d733579ca1be4b6280b2cf34d2da3454"/>
        <w:id w:val="17732126"/>
        <w:lock w:val="sdtLocked"/>
        <w:placeholder>
          <w:docPart w:val="GBC22222222222222222222222222222"/>
        </w:placeholder>
      </w:sdtPr>
      <w:sdtContent>
        <w:p w:rsidR="00984D76" w:rsidRDefault="001930DE" w:rsidP="006F538F">
          <w:pPr>
            <w:pStyle w:val="2"/>
            <w:numPr>
              <w:ilvl w:val="0"/>
              <w:numId w:val="46"/>
            </w:numPr>
            <w:tabs>
              <w:tab w:val="left" w:pos="426"/>
            </w:tabs>
            <w:jc w:val="left"/>
            <w:rPr>
              <w:rFonts w:ascii="宋体" w:hAnsi="宋体" w:cs="宋体"/>
              <w:kern w:val="0"/>
              <w:szCs w:val="24"/>
            </w:rPr>
          </w:pPr>
          <w:r>
            <w:rPr>
              <w:rFonts w:ascii="宋体" w:hAnsi="宋体" w:cs="宋体" w:hint="eastAsia"/>
              <w:kern w:val="0"/>
              <w:szCs w:val="24"/>
            </w:rPr>
            <w:t>报告期内核心竞争力分析</w:t>
          </w:r>
        </w:p>
        <w:sdt>
          <w:sdtPr>
            <w:alias w:val="是否适用：报告期内核心竞争力分析[双击切换]"/>
            <w:tag w:val="_GBC_a03591f0f7444c9b8f5c55d6f75c3136"/>
            <w:id w:val="17732124"/>
            <w:lock w:val="sdtContentLocked"/>
            <w:placeholder>
              <w:docPart w:val="GBC22222222222222222222222222222"/>
            </w:placeholder>
          </w:sdtPr>
          <w:sdtContent>
            <w:p w:rsidR="00984D76" w:rsidRDefault="006A124D">
              <w:r>
                <w:fldChar w:fldCharType="begin"/>
              </w:r>
              <w:r w:rsidR="006E1070">
                <w:instrText xml:space="preserve">MACROBUTTON  SnrToggleCheckbox √适用 </w:instrText>
              </w:r>
              <w:r>
                <w:fldChar w:fldCharType="end"/>
              </w:r>
              <w:r>
                <w:fldChar w:fldCharType="begin"/>
              </w:r>
              <w:r w:rsidR="006E1070">
                <w:instrText xml:space="preserve"> MACROBUTTON  SnrToggleCheckbox □不适用 </w:instrText>
              </w:r>
              <w:r>
                <w:fldChar w:fldCharType="end"/>
              </w:r>
            </w:p>
          </w:sdtContent>
        </w:sdt>
        <w:sdt>
          <w:sdtPr>
            <w:rPr>
              <w:rFonts w:hint="eastAsia"/>
            </w:rPr>
            <w:alias w:val="报告期内核心竞争力分析"/>
            <w:tag w:val="_GBC_956a57b53cd74344a32f2309bcc5f344"/>
            <w:id w:val="17732125"/>
            <w:lock w:val="sdtLocked"/>
            <w:placeholder>
              <w:docPart w:val="GBC22222222222222222222222222222"/>
            </w:placeholder>
          </w:sdtPr>
          <w:sdtContent>
            <w:p w:rsidR="006E1070" w:rsidRPr="00F012AA" w:rsidRDefault="0075434A" w:rsidP="00BB276E">
              <w:pPr>
                <w:ind w:firstLineChars="200" w:firstLine="420"/>
              </w:pPr>
              <w:r>
                <w:rPr>
                  <w:rFonts w:hint="eastAsia"/>
                </w:rPr>
                <w:t>公司核心竞争力主要体现在母公司关节轴承业务方面。作为</w:t>
              </w:r>
              <w:r w:rsidR="006E1070">
                <w:rPr>
                  <w:rFonts w:hint="eastAsia"/>
                </w:rPr>
                <w:t>国内最大的关节轴承供应商和最大出口商，</w:t>
              </w:r>
              <w:r>
                <w:rPr>
                  <w:rFonts w:hint="eastAsia"/>
                </w:rPr>
                <w:t>公司</w:t>
              </w:r>
              <w:r w:rsidR="006E1070">
                <w:rPr>
                  <w:rFonts w:hint="eastAsia"/>
                </w:rPr>
                <w:t>关节轴承品种齐全，制造链完整，拥有向心、角接触、推力、杆端、球头杆端和带座带锁口等六大类型、60个系列</w:t>
              </w:r>
              <w:r w:rsidR="006E1070" w:rsidRPr="00F012AA">
                <w:rPr>
                  <w:rFonts w:hint="eastAsia"/>
                </w:rPr>
                <w:t>、</w:t>
              </w:r>
              <w:r w:rsidR="00C712D7">
                <w:rPr>
                  <w:rFonts w:hint="eastAsia"/>
                </w:rPr>
                <w:t>7900</w:t>
              </w:r>
              <w:r w:rsidR="006E1070" w:rsidRPr="00F012AA">
                <w:rPr>
                  <w:rFonts w:hint="eastAsia"/>
                </w:rPr>
                <w:t>多个品种的关节轴承产品，拥有独具特色的柔性精益制造体系，具备同时组织生产1500种以上关节轴承的能力，可适应多品种小批量及大规模批量订单的生产。</w:t>
              </w:r>
            </w:p>
            <w:p w:rsidR="006E1070" w:rsidRPr="00F012AA" w:rsidRDefault="006E1070" w:rsidP="00BB276E">
              <w:pPr>
                <w:ind w:firstLineChars="200" w:firstLine="420"/>
              </w:pPr>
              <w:r w:rsidRPr="00F012AA">
                <w:rPr>
                  <w:rFonts w:hint="eastAsia"/>
                </w:rPr>
                <w:t>公司是关节轴承国家行业标准主起草单位，是国家滚动轴承标准化委员会关节轴承分技术委员会秘书处单位，承担关节轴承国家、行业标准的制修订工作，现有关节轴承国家标准共10项，公司参与制修订6项（其中主持制修订5项）；现有行业标准共6项全部由公司主持制修订。作为国内关节轴承行业龙头企业，公司代表中国参加关节轴承国际标准制订，提出关节轴承静载荷、动载荷及寿命两项提案并获得通过，提升行业国际话语权。</w:t>
              </w:r>
            </w:p>
            <w:p w:rsidR="006E1070" w:rsidRPr="005F1C8B" w:rsidRDefault="006E1070" w:rsidP="00BB276E">
              <w:pPr>
                <w:ind w:firstLineChars="200" w:firstLine="420"/>
              </w:pPr>
              <w:r w:rsidRPr="00F012AA">
                <w:rPr>
                  <w:rFonts w:hint="eastAsia"/>
                </w:rPr>
                <w:t>公司研发体系完善，拥有全国唯一的关节轴承研究所、博士后科研工作站、国家认定企业技术中心、福建省工程技术研究中心和重点实验室</w:t>
              </w:r>
              <w:r w:rsidRPr="00F012AA">
                <w:rPr>
                  <w:rFonts w:asciiTheme="minorEastAsia" w:eastAsiaTheme="minorEastAsia" w:hAnsiTheme="minorEastAsia" w:hint="eastAsia"/>
                  <w:szCs w:val="21"/>
                </w:rPr>
                <w:t>，获批</w:t>
              </w:r>
              <w:r w:rsidRPr="00D450C2">
                <w:rPr>
                  <w:rFonts w:hint="eastAsia"/>
                </w:rPr>
                <w:t>“国家与地方联合工程研究中心”建设；研发能力突出，拥有经验丰富的关节轴承设计、制造、工艺装备等方面的专家，承担国家科技支撑计划等国家、省级重大技术专项，年开发新产品300种以上，"关节轴承产品技术创新平台建设"、“高端自润滑关节轴承研发及产业化”获福建省科技进步一等奖，多项技术成果分获国防科技进步二等奖、福建省技术发明奖三等奖；关节轴承检测与实验中心室通过中国合格评定实验室认可委员会（CNAS）的ISO/IEC17025认可，检测试验设备国际先进、国内领先水平，出具的检测报告具有权威性；公司既能研制AS和EN标准航空关节轴承，又能研制各类非标航空关节轴承，通过关节轴承领域最权威实验机构——美国海军航空司令部（NAVAIR）实验室最严格的A标轴承认证，是国内唯一通过认证的企业，所研制的8类6000余种规格航空关节轴承被列入美国政府采购合格产品目录（QPL－AS81820）。</w:t>
              </w:r>
              <w:r w:rsidRPr="005F1C8B">
                <w:rPr>
                  <w:rFonts w:hint="eastAsia"/>
                </w:rPr>
                <w:t>关节轴承获授权专利</w:t>
              </w:r>
              <w:r w:rsidR="0075434A">
                <w:rPr>
                  <w:rFonts w:hint="eastAsia"/>
                </w:rPr>
                <w:t>92</w:t>
              </w:r>
              <w:r w:rsidRPr="005F1C8B">
                <w:rPr>
                  <w:rFonts w:hint="eastAsia"/>
                </w:rPr>
                <w:t>个，其中发明专利</w:t>
              </w:r>
              <w:r w:rsidR="0075434A">
                <w:rPr>
                  <w:rFonts w:hint="eastAsia"/>
                </w:rPr>
                <w:t>42</w:t>
              </w:r>
              <w:r w:rsidRPr="005F1C8B">
                <w:rPr>
                  <w:rFonts w:hint="eastAsia"/>
                </w:rPr>
                <w:t>个（含</w:t>
              </w:r>
              <w:r w:rsidRPr="005F1C8B">
                <w:t>2</w:t>
              </w:r>
              <w:r w:rsidRPr="005F1C8B">
                <w:rPr>
                  <w:rFonts w:hint="eastAsia"/>
                </w:rPr>
                <w:t>项国防发明专利）。</w:t>
              </w:r>
            </w:p>
            <w:p w:rsidR="006573C1" w:rsidRDefault="006E1070" w:rsidP="00BB276E">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w:t>
              </w:r>
              <w:r w:rsidR="0075434A">
                <w:rPr>
                  <w:rFonts w:hint="eastAsia"/>
                </w:rPr>
                <w:t>遍布</w:t>
              </w:r>
              <w:r w:rsidRPr="00CC557A">
                <w:rPr>
                  <w:rFonts w:hint="eastAsia"/>
                </w:rPr>
                <w:t>国内知名工程机械、载重汽车主机市场</w:t>
              </w:r>
              <w:r w:rsidR="0075434A">
                <w:rPr>
                  <w:rFonts w:hint="eastAsia"/>
                </w:rPr>
                <w:t>及航空航天等战略性应用领域</w:t>
              </w:r>
              <w:r w:rsidRPr="00CC557A">
                <w:rPr>
                  <w:rFonts w:hint="eastAsia"/>
                </w:rPr>
                <w:t>，</w:t>
              </w:r>
              <w:r w:rsidR="0075434A" w:rsidRPr="00CC557A">
                <w:rPr>
                  <w:rFonts w:hint="eastAsia"/>
                </w:rPr>
                <w:t>承担航空关节轴承共性技术研究及多项国内军</w:t>
              </w:r>
              <w:r w:rsidR="0075434A" w:rsidRPr="00CC557A">
                <w:rPr>
                  <w:rFonts w:hint="eastAsia"/>
                </w:rPr>
                <w:lastRenderedPageBreak/>
                <w:t>用民用航空关节轴承国产</w:t>
              </w:r>
              <w:r w:rsidR="0075434A">
                <w:rPr>
                  <w:rFonts w:hint="eastAsia"/>
                </w:rPr>
                <w:t>化研制任务，</w:t>
              </w:r>
              <w:r w:rsidR="0075434A" w:rsidRPr="00CC557A">
                <w:rPr>
                  <w:rFonts w:hint="eastAsia"/>
                </w:rPr>
                <w:t>配套</w:t>
              </w:r>
              <w:r w:rsidR="006573C1">
                <w:rPr>
                  <w:rFonts w:hint="eastAsia"/>
                </w:rPr>
                <w:t>国内军用民用飞行器、</w:t>
              </w:r>
              <w:r w:rsidR="0075434A" w:rsidRPr="00CC557A">
                <w:rPr>
                  <w:rFonts w:hint="eastAsia"/>
                </w:rPr>
                <w:t>中科院正负电子对撞机、神州系列、嫦娥奔月</w:t>
              </w:r>
              <w:r w:rsidR="0075434A">
                <w:rPr>
                  <w:rFonts w:hint="eastAsia"/>
                </w:rPr>
                <w:t>、长征五号火箭</w:t>
              </w:r>
              <w:r w:rsidR="0075434A" w:rsidRPr="00CC557A">
                <w:rPr>
                  <w:rFonts w:hint="eastAsia"/>
                </w:rPr>
                <w:t>等国家重点科研及工程项目</w:t>
              </w:r>
              <w:r w:rsidR="0075434A">
                <w:rPr>
                  <w:rFonts w:hint="eastAsia"/>
                </w:rPr>
                <w:t>；</w:t>
              </w:r>
              <w:r w:rsidRPr="00CC557A">
                <w:rPr>
                  <w:rFonts w:hint="eastAsia"/>
                </w:rPr>
                <w:t>成功进入卡特彼勒、林德公司、沃尔沃等跨国公司全球采购体系</w:t>
              </w:r>
              <w:r>
                <w:rPr>
                  <w:rFonts w:hint="eastAsia"/>
                </w:rPr>
                <w:t>。</w:t>
              </w:r>
            </w:p>
            <w:p w:rsidR="00984D76" w:rsidRDefault="006A124D" w:rsidP="00BB276E">
              <w:pPr>
                <w:ind w:firstLineChars="200" w:firstLine="420"/>
              </w:pPr>
            </w:p>
          </w:sdtContent>
        </w:sdt>
      </w:sdtContent>
    </w:sdt>
    <w:p w:rsidR="00984D76" w:rsidRDefault="001930DE">
      <w:pPr>
        <w:pStyle w:val="10"/>
        <w:numPr>
          <w:ilvl w:val="0"/>
          <w:numId w:val="3"/>
        </w:numPr>
        <w:ind w:left="498" w:hangingChars="177" w:hanging="498"/>
      </w:pPr>
      <w:bookmarkStart w:id="20" w:name="_Toc28098026"/>
      <w:r>
        <w:rPr>
          <w:rFonts w:hint="eastAsia"/>
        </w:rPr>
        <w:t>经营情况讨论与分析</w:t>
      </w:r>
      <w:bookmarkEnd w:id="20"/>
      <w:r>
        <w:t xml:space="preserve"> </w:t>
      </w:r>
    </w:p>
    <w:sdt>
      <w:sdtPr>
        <w:rPr>
          <w:rFonts w:ascii="宋体" w:hAnsi="宋体" w:cs="宋体" w:hint="eastAsia"/>
          <w:b w:val="0"/>
          <w:bCs w:val="0"/>
          <w:kern w:val="0"/>
          <w:szCs w:val="24"/>
        </w:rPr>
        <w:alias w:val="模块:管理层讨论与分析"/>
        <w:tag w:val="_SEC_465bd2646eb04eab8e1c01ba688faf29"/>
        <w:id w:val="17732128"/>
        <w:lock w:val="sdtLocked"/>
        <w:placeholder>
          <w:docPart w:val="GBC22222222222222222222222222222"/>
        </w:placeholder>
      </w:sdtPr>
      <w:sdtEndPr>
        <w:rPr>
          <w:rFonts w:asciiTheme="minorEastAsia" w:eastAsiaTheme="minorEastAsia" w:hAnsiTheme="minorEastAsia"/>
        </w:rPr>
      </w:sdtEndPr>
      <w:sdtContent>
        <w:p w:rsidR="00984D76" w:rsidRDefault="001930DE" w:rsidP="006F538F">
          <w:pPr>
            <w:pStyle w:val="2"/>
            <w:numPr>
              <w:ilvl w:val="0"/>
              <w:numId w:val="17"/>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17732127"/>
            <w:lock w:val="sdtLocked"/>
            <w:placeholder>
              <w:docPart w:val="GBC22222222222222222222222222222"/>
            </w:placeholder>
          </w:sdtPr>
          <w:sdtContent>
            <w:p w:rsidR="00984D76" w:rsidRDefault="006573C1" w:rsidP="00BB276E">
              <w:pPr>
                <w:ind w:firstLineChars="200" w:firstLine="420"/>
                <w:rPr>
                  <w:rFonts w:asciiTheme="minorEastAsia" w:eastAsiaTheme="minorEastAsia" w:hAnsiTheme="minorEastAsia"/>
                </w:rPr>
              </w:pPr>
              <w:r w:rsidRPr="000805CB">
                <w:rPr>
                  <w:rFonts w:asciiTheme="minorEastAsia" w:eastAsiaTheme="minorEastAsia" w:hAnsiTheme="minorEastAsia" w:cs="仿宋_GB2312" w:hint="eastAsia"/>
                  <w:snapToGrid w:val="0"/>
                  <w:szCs w:val="21"/>
                </w:rPr>
                <w:t>过去的一年，</w:t>
              </w:r>
              <w:r w:rsidR="007114D0" w:rsidRPr="006E1070">
                <w:rPr>
                  <w:rFonts w:hint="eastAsia"/>
                </w:rPr>
                <w:t>受新冠疫情</w:t>
              </w:r>
              <w:r w:rsidR="00FA20EE" w:rsidRPr="006E1070">
                <w:rPr>
                  <w:rFonts w:hint="eastAsia"/>
                </w:rPr>
                <w:t>、贸易摩擦</w:t>
              </w:r>
              <w:r w:rsidR="009B4A0D">
                <w:rPr>
                  <w:rFonts w:hint="eastAsia"/>
                </w:rPr>
                <w:t>、大国</w:t>
              </w:r>
              <w:r w:rsidR="00FA20EE">
                <w:rPr>
                  <w:rFonts w:hint="eastAsia"/>
                </w:rPr>
                <w:t>博弈</w:t>
              </w:r>
              <w:r w:rsidR="007114D0" w:rsidRPr="006E1070">
                <w:rPr>
                  <w:rFonts w:hint="eastAsia"/>
                </w:rPr>
                <w:t>等负面</w:t>
              </w:r>
              <w:r w:rsidR="009B4A0D">
                <w:rPr>
                  <w:rFonts w:hint="eastAsia"/>
                </w:rPr>
                <w:t>因素的</w:t>
              </w:r>
              <w:r w:rsidR="007114D0" w:rsidRPr="006E1070">
                <w:rPr>
                  <w:rFonts w:hint="eastAsia"/>
                </w:rPr>
                <w:t>叠加影响，</w:t>
              </w:r>
              <w:r w:rsidR="007114D0">
                <w:rPr>
                  <w:rFonts w:hint="eastAsia"/>
                </w:rPr>
                <w:t>全球</w:t>
              </w:r>
              <w:r w:rsidR="00B117F8">
                <w:rPr>
                  <w:rFonts w:hint="eastAsia"/>
                </w:rPr>
                <w:t>各大</w:t>
              </w:r>
              <w:r w:rsidR="007114D0">
                <w:rPr>
                  <w:rFonts w:hint="eastAsia"/>
                </w:rPr>
                <w:t>经济</w:t>
              </w:r>
              <w:r w:rsidR="00B117F8">
                <w:rPr>
                  <w:rFonts w:hint="eastAsia"/>
                </w:rPr>
                <w:t>体</w:t>
              </w:r>
              <w:r w:rsidR="00FA20EE">
                <w:rPr>
                  <w:rFonts w:hint="eastAsia"/>
                </w:rPr>
                <w:t>大面积出现</w:t>
              </w:r>
              <w:r w:rsidR="00E20D0B">
                <w:rPr>
                  <w:rFonts w:hint="eastAsia"/>
                </w:rPr>
                <w:t>经济</w:t>
              </w:r>
              <w:r w:rsidR="007114D0">
                <w:rPr>
                  <w:rFonts w:hint="eastAsia"/>
                </w:rPr>
                <w:t>衰退、</w:t>
              </w:r>
              <w:r w:rsidR="00E20D0B">
                <w:rPr>
                  <w:rFonts w:hint="eastAsia"/>
                </w:rPr>
                <w:t>增速</w:t>
              </w:r>
              <w:r w:rsidR="00B117F8">
                <w:rPr>
                  <w:rFonts w:hint="eastAsia"/>
                </w:rPr>
                <w:t>下滑现象</w:t>
              </w:r>
              <w:r w:rsidR="007114D0">
                <w:rPr>
                  <w:rFonts w:hint="eastAsia"/>
                </w:rPr>
                <w:t>，</w:t>
              </w:r>
              <w:r w:rsidR="00B117F8">
                <w:rPr>
                  <w:rFonts w:hint="eastAsia"/>
                </w:rPr>
                <w:t>行业市场需求急剧萎缩，</w:t>
              </w:r>
              <w:r w:rsidR="007114D0">
                <w:rPr>
                  <w:rFonts w:hint="eastAsia"/>
                </w:rPr>
                <w:t>出口</w:t>
              </w:r>
              <w:r w:rsidR="00FA20EE">
                <w:rPr>
                  <w:rFonts w:hint="eastAsia"/>
                </w:rPr>
                <w:t>订单锐减</w:t>
              </w:r>
              <w:r w:rsidR="00B117F8">
                <w:rPr>
                  <w:rFonts w:hint="eastAsia"/>
                </w:rPr>
                <w:t>，外贸型企业经营压力骤增。国内市场一波三折，第一季度疫情泛滥期间，</w:t>
              </w:r>
              <w:r w:rsidR="00942734">
                <w:rPr>
                  <w:rFonts w:hint="eastAsia"/>
                </w:rPr>
                <w:t>社会经济运行基本处于停滞状态，</w:t>
              </w:r>
              <w:r w:rsidR="00B117F8">
                <w:rPr>
                  <w:rFonts w:hint="eastAsia"/>
                </w:rPr>
                <w:t>行业</w:t>
              </w:r>
              <w:r w:rsidR="00FA20EE">
                <w:rPr>
                  <w:rFonts w:hint="eastAsia"/>
                </w:rPr>
                <w:t>市场进入</w:t>
              </w:r>
              <w:r w:rsidR="00942734">
                <w:rPr>
                  <w:rFonts w:hint="eastAsia"/>
                </w:rPr>
                <w:t>严冬，制造业经营大幅度下滑；第二季度起国内疫情</w:t>
              </w:r>
              <w:r w:rsidR="00FA20EE">
                <w:rPr>
                  <w:rFonts w:hint="eastAsia"/>
                </w:rPr>
                <w:t>逐步得到有效控制</w:t>
              </w:r>
              <w:r w:rsidR="00942734">
                <w:rPr>
                  <w:rFonts w:hint="eastAsia"/>
                </w:rPr>
                <w:t>，</w:t>
              </w:r>
              <w:r w:rsidR="00FA20EE">
                <w:rPr>
                  <w:rFonts w:hint="eastAsia"/>
                </w:rPr>
                <w:t>伴随着</w:t>
              </w:r>
              <w:r w:rsidR="00942734">
                <w:rPr>
                  <w:rFonts w:hint="eastAsia"/>
                </w:rPr>
                <w:t>国家投资拉动、减税降费等财政货币政策</w:t>
              </w:r>
              <w:r w:rsidR="00033063">
                <w:rPr>
                  <w:rFonts w:hint="eastAsia"/>
                </w:rPr>
                <w:t>刺激效应的释放，宏观经济</w:t>
              </w:r>
              <w:r w:rsidR="00FA20EE">
                <w:rPr>
                  <w:rFonts w:hint="eastAsia"/>
                </w:rPr>
                <w:t>重返</w:t>
              </w:r>
              <w:r w:rsidR="00033063">
                <w:rPr>
                  <w:rFonts w:hint="eastAsia"/>
                </w:rPr>
                <w:t>增长，工程机械、载重汽车等各大下游配套领域急需回补前期市场缺口，</w:t>
              </w:r>
              <w:r w:rsidR="00CA4E98">
                <w:rPr>
                  <w:rFonts w:hint="eastAsia"/>
                </w:rPr>
                <w:t>行业</w:t>
              </w:r>
              <w:r w:rsidR="00FA20EE">
                <w:rPr>
                  <w:rFonts w:hint="eastAsia"/>
                </w:rPr>
                <w:t>需求强劲反弹，</w:t>
              </w:r>
              <w:r w:rsidR="00033063">
                <w:rPr>
                  <w:rFonts w:hint="eastAsia"/>
                </w:rPr>
                <w:t>客户订单需求量明显增加，企业生产经营</w:t>
              </w:r>
              <w:r w:rsidR="00FA20EE">
                <w:rPr>
                  <w:rFonts w:hint="eastAsia"/>
                </w:rPr>
                <w:t>恢复正常</w:t>
              </w:r>
              <w:r w:rsidR="00033063">
                <w:rPr>
                  <w:rFonts w:hint="eastAsia"/>
                </w:rPr>
                <w:t>。面对</w:t>
              </w:r>
              <w:r w:rsidR="00D362D3">
                <w:rPr>
                  <w:rFonts w:hint="eastAsia"/>
                </w:rPr>
                <w:t>国内外</w:t>
              </w:r>
              <w:r w:rsidR="00033063">
                <w:rPr>
                  <w:rFonts w:hint="eastAsia"/>
                </w:rPr>
                <w:t>经济形势及行业</w:t>
              </w:r>
              <w:r w:rsidR="00D362D3">
                <w:rPr>
                  <w:rFonts w:hint="eastAsia"/>
                </w:rPr>
                <w:t>市场环境的变化</w:t>
              </w:r>
              <w:r w:rsidR="00033063">
                <w:rPr>
                  <w:rFonts w:hint="eastAsia"/>
                </w:rPr>
                <w:t>，</w:t>
              </w:r>
              <w:r w:rsidRPr="00C95743">
                <w:rPr>
                  <w:rFonts w:hint="eastAsia"/>
                </w:rPr>
                <w:t>公司董事会</w:t>
              </w:r>
              <w:r w:rsidR="00D362D3" w:rsidRPr="00C95743">
                <w:rPr>
                  <w:rFonts w:hint="eastAsia"/>
                </w:rPr>
                <w:t>坚持以习近平新时代中国特色社会主义思想为指导，</w:t>
              </w:r>
              <w:r w:rsidR="001E290B" w:rsidRPr="00C95743">
                <w:rPr>
                  <w:rFonts w:hint="eastAsia"/>
                </w:rPr>
                <w:t>努力</w:t>
              </w:r>
              <w:r w:rsidR="00D362D3" w:rsidRPr="00C95743">
                <w:rPr>
                  <w:rFonts w:hint="eastAsia"/>
                </w:rPr>
                <w:t>践行新发展理念，贯彻落实市委、市政府“大抓工业，抓大工业”的决策部署，</w:t>
              </w:r>
              <w:r w:rsidR="001E290B" w:rsidRPr="00C95743">
                <w:rPr>
                  <w:rFonts w:hint="eastAsia"/>
                </w:rPr>
                <w:t>围绕集团战略规划，</w:t>
              </w:r>
              <w:r w:rsidR="00D362D3" w:rsidRPr="00C95743">
                <w:rPr>
                  <w:rFonts w:hint="eastAsia"/>
                </w:rPr>
                <w:t>统筹抓好疫情防控和稳产增收工作</w:t>
              </w:r>
              <w:r w:rsidR="001E290B" w:rsidRPr="00C95743">
                <w:rPr>
                  <w:rFonts w:hint="eastAsia"/>
                </w:rPr>
                <w:t>；</w:t>
              </w:r>
              <w:r w:rsidR="00D362D3" w:rsidRPr="00C95743">
                <w:rPr>
                  <w:rFonts w:hint="eastAsia"/>
                </w:rPr>
                <w:t>深入实施“深化改革、创新发展、提质增效”三大专项行动</w:t>
              </w:r>
              <w:bookmarkStart w:id="21" w:name="_GoBack"/>
              <w:bookmarkEnd w:id="21"/>
              <w:r w:rsidR="00D362D3" w:rsidRPr="00C95743">
                <w:rPr>
                  <w:rFonts w:hint="eastAsia"/>
                </w:rPr>
                <w:t>计划，强化</w:t>
              </w:r>
              <w:r w:rsidR="001E290B" w:rsidRPr="00C95743">
                <w:rPr>
                  <w:rFonts w:hint="eastAsia"/>
                </w:rPr>
                <w:t>公司</w:t>
              </w:r>
              <w:r w:rsidR="00D362D3" w:rsidRPr="00C95743">
                <w:rPr>
                  <w:rFonts w:hint="eastAsia"/>
                </w:rPr>
                <w:t>治理体系与治理能力建设，</w:t>
              </w:r>
              <w:r w:rsidR="001E290B" w:rsidRPr="00C95743">
                <w:rPr>
                  <w:rFonts w:hint="eastAsia"/>
                </w:rPr>
                <w:t>着实开展</w:t>
              </w:r>
              <w:r w:rsidR="00D362D3" w:rsidRPr="00C95743">
                <w:rPr>
                  <w:rFonts w:hint="eastAsia"/>
                </w:rPr>
                <w:t>稳增长、促改革、强创新、调结构、严监管、防风险</w:t>
              </w:r>
              <w:r w:rsidR="001E290B" w:rsidRPr="00C95743">
                <w:rPr>
                  <w:rFonts w:hint="eastAsia"/>
                </w:rPr>
                <w:t>等各项工作</w:t>
              </w:r>
              <w:r w:rsidR="00D362D3" w:rsidRPr="00C95743">
                <w:rPr>
                  <w:rFonts w:hint="eastAsia"/>
                </w:rPr>
                <w:t>，</w:t>
              </w:r>
              <w:r w:rsidR="001E290B" w:rsidRPr="00C95743">
                <w:rPr>
                  <w:rFonts w:hint="eastAsia"/>
                </w:rPr>
                <w:t>加快</w:t>
              </w:r>
              <w:r w:rsidR="00D362D3" w:rsidRPr="00C95743">
                <w:rPr>
                  <w:rFonts w:hint="eastAsia"/>
                </w:rPr>
                <w:t>质量变革、效率变革、动力变革</w:t>
              </w:r>
              <w:r w:rsidR="001E290B" w:rsidRPr="00C95743">
                <w:rPr>
                  <w:rFonts w:hint="eastAsia"/>
                </w:rPr>
                <w:t>步伐</w:t>
              </w:r>
              <w:r w:rsidR="00D362D3" w:rsidRPr="00C95743">
                <w:rPr>
                  <w:rFonts w:hint="eastAsia"/>
                </w:rPr>
                <w:t>，</w:t>
              </w:r>
              <w:r w:rsidR="00C95743">
                <w:rPr>
                  <w:rFonts w:hint="eastAsia"/>
                </w:rPr>
                <w:t>促进集团经营业绩稳步增长</w:t>
              </w:r>
              <w:r w:rsidR="00D362D3" w:rsidRPr="00C95743">
                <w:rPr>
                  <w:rFonts w:hint="eastAsia"/>
                </w:rPr>
                <w:t>。</w:t>
              </w:r>
              <w:r w:rsidR="0017334F" w:rsidRPr="00C95743">
                <w:rPr>
                  <w:rFonts w:hint="eastAsia"/>
                </w:rPr>
                <w:t>期间，捕捉疫情影响所带来全球产业链供应链不稳定的重构契机，补链、强链，多措并举开拓跨国公司全球市场，</w:t>
              </w:r>
              <w:r w:rsidR="00C95743">
                <w:rPr>
                  <w:rFonts w:hint="eastAsia"/>
                </w:rPr>
                <w:t>关节轴承</w:t>
              </w:r>
              <w:r w:rsidR="00C95743" w:rsidRPr="00C95743">
                <w:rPr>
                  <w:rFonts w:hint="eastAsia"/>
                </w:rPr>
                <w:t>进入凯傲集团、奔驰等全球知名主机配套领域，</w:t>
              </w:r>
              <w:r w:rsidR="0017334F" w:rsidRPr="00C95743">
                <w:rPr>
                  <w:rFonts w:hint="eastAsia"/>
                </w:rPr>
                <w:t>最大限度</w:t>
              </w:r>
              <w:r w:rsidR="00C95743" w:rsidRPr="00C95743">
                <w:rPr>
                  <w:rFonts w:hint="eastAsia"/>
                </w:rPr>
                <w:t>地</w:t>
              </w:r>
              <w:r w:rsidR="0017334F" w:rsidRPr="00C95743">
                <w:rPr>
                  <w:rFonts w:hint="eastAsia"/>
                </w:rPr>
                <w:t>降低国际市场需求萎缩对公司产品出口的影响；</w:t>
              </w:r>
              <w:r w:rsidR="00162B7A" w:rsidRPr="00C95743">
                <w:rPr>
                  <w:rFonts w:hint="eastAsia"/>
                </w:rPr>
                <w:t>跟踪、走访重点客户，</w:t>
              </w:r>
              <w:r w:rsidR="0017334F" w:rsidRPr="00C95743">
                <w:rPr>
                  <w:rFonts w:hint="eastAsia"/>
                </w:rPr>
                <w:t>牢牢把握疫后国内市场需求回暖的有利时机，</w:t>
              </w:r>
              <w:r w:rsidR="00162B7A" w:rsidRPr="00C95743">
                <w:rPr>
                  <w:rFonts w:hint="eastAsia"/>
                </w:rPr>
                <w:t>开足马力，恢复</w:t>
              </w:r>
              <w:r w:rsidR="0017334F" w:rsidRPr="00C95743">
                <w:rPr>
                  <w:rFonts w:hint="eastAsia"/>
                </w:rPr>
                <w:t>生产</w:t>
              </w:r>
              <w:r w:rsidR="00162B7A" w:rsidRPr="00C95743">
                <w:rPr>
                  <w:rFonts w:hint="eastAsia"/>
                </w:rPr>
                <w:t>，快速响应市场需求变化，稳固基本盘，抢占增量订单；着力拓展</w:t>
              </w:r>
              <w:r w:rsidR="00C95743" w:rsidRPr="00C95743">
                <w:rPr>
                  <w:rFonts w:hint="eastAsia"/>
                </w:rPr>
                <w:t>航空军工、轨道交通、钢结构建筑及等</w:t>
              </w:r>
              <w:r w:rsidR="00D9236C">
                <w:rPr>
                  <w:rFonts w:hint="eastAsia"/>
                </w:rPr>
                <w:t>高端</w:t>
              </w:r>
              <w:r w:rsidR="00C95743" w:rsidRPr="00C95743">
                <w:rPr>
                  <w:rFonts w:hint="eastAsia"/>
                </w:rPr>
                <w:t>市场及关</w:t>
              </w:r>
              <w:r w:rsidR="00C95743" w:rsidRPr="00932181">
                <w:rPr>
                  <w:rFonts w:hint="eastAsia"/>
                </w:rPr>
                <w:t>节轴承部件化延伸配套领域，国内市场销售增长</w:t>
              </w:r>
              <w:r w:rsidR="00265998" w:rsidRPr="00932181">
                <w:rPr>
                  <w:rFonts w:hint="eastAsia"/>
                </w:rPr>
                <w:t>37.41</w:t>
              </w:r>
              <w:r w:rsidR="00C95743" w:rsidRPr="00932181">
                <w:rPr>
                  <w:rFonts w:hint="eastAsia"/>
                </w:rPr>
                <w:t>%，其中航空军工</w:t>
              </w:r>
              <w:r w:rsidR="00EC7AC1" w:rsidRPr="00932181">
                <w:rPr>
                  <w:rFonts w:hint="eastAsia"/>
                </w:rPr>
                <w:t>销售收入</w:t>
              </w:r>
              <w:r w:rsidR="00932181" w:rsidRPr="00932181">
                <w:rPr>
                  <w:rFonts w:hint="eastAsia"/>
                </w:rPr>
                <w:t>增长</w:t>
              </w:r>
              <w:r w:rsidR="00EC7AC1" w:rsidRPr="00932181">
                <w:rPr>
                  <w:rFonts w:hint="eastAsia"/>
                </w:rPr>
                <w:t>超</w:t>
              </w:r>
              <w:r w:rsidR="007E033A" w:rsidRPr="00932181">
                <w:rPr>
                  <w:rFonts w:hint="eastAsia"/>
                </w:rPr>
                <w:t>过</w:t>
              </w:r>
              <w:r w:rsidR="00F33C96" w:rsidRPr="00932181">
                <w:rPr>
                  <w:rFonts w:hint="eastAsia"/>
                </w:rPr>
                <w:t>70</w:t>
              </w:r>
              <w:r w:rsidR="00EC7AC1" w:rsidRPr="00932181">
                <w:rPr>
                  <w:rFonts w:hint="eastAsia"/>
                </w:rPr>
                <w:t>％；</w:t>
              </w:r>
              <w:r w:rsidR="00C95743" w:rsidRPr="00932181">
                <w:rPr>
                  <w:rFonts w:hint="eastAsia"/>
                </w:rPr>
                <w:t>发力</w:t>
              </w:r>
              <w:r w:rsidR="00C95743" w:rsidRPr="003E7148">
                <w:rPr>
                  <w:rFonts w:hint="eastAsia"/>
                </w:rPr>
                <w:t>国家战略研发项目，夯实企业科技管理工作。通过竞争答辩，共获国家国防科工局第二批和第三批基础机电产品研制任务4项，</w:t>
              </w:r>
              <w:r w:rsidR="00180D33">
                <w:rPr>
                  <w:rFonts w:hint="eastAsia"/>
                </w:rPr>
                <w:t>累计</w:t>
              </w:r>
              <w:r w:rsidR="00180D33" w:rsidRPr="00180D33">
                <w:rPr>
                  <w:rFonts w:hint="eastAsia"/>
                </w:rPr>
                <w:t>获批国拨经费2</w:t>
              </w:r>
              <w:r w:rsidR="00103320">
                <w:rPr>
                  <w:rFonts w:hint="eastAsia"/>
                </w:rPr>
                <w:t>,</w:t>
              </w:r>
              <w:r w:rsidR="00180D33" w:rsidRPr="00180D33">
                <w:rPr>
                  <w:rFonts w:hint="eastAsia"/>
                </w:rPr>
                <w:t>500多万元</w:t>
              </w:r>
              <w:r w:rsidR="00C95743" w:rsidRPr="003E7148">
                <w:rPr>
                  <w:rFonts w:hint="eastAsia"/>
                </w:rPr>
                <w:t>。针对各级政府出台的惠企政策，组织集团相关职能部门及权属企业认真对照政策规定，积极申报国家地方项目财政补助，</w:t>
              </w:r>
              <w:r w:rsidR="00180D33">
                <w:rPr>
                  <w:rFonts w:hint="eastAsia"/>
                </w:rPr>
                <w:t>获得</w:t>
              </w:r>
              <w:r w:rsidR="00180D33" w:rsidRPr="00180D33">
                <w:rPr>
                  <w:rFonts w:hint="eastAsia"/>
                </w:rPr>
                <w:t>各类纵、横向项目及政策补助经费1</w:t>
              </w:r>
              <w:r w:rsidR="00103320">
                <w:rPr>
                  <w:rFonts w:hint="eastAsia"/>
                </w:rPr>
                <w:t>,</w:t>
              </w:r>
              <w:r w:rsidR="00180D33" w:rsidRPr="00180D33">
                <w:rPr>
                  <w:rFonts w:hint="eastAsia"/>
                </w:rPr>
                <w:t>735万元。</w:t>
              </w:r>
            </w:p>
          </w:sdtContent>
        </w:sdt>
      </w:sdtContent>
    </w:sdt>
    <w:p w:rsidR="00984D76" w:rsidRDefault="00984D76">
      <w:pPr>
        <w:rPr>
          <w:rFonts w:asciiTheme="minorEastAsia" w:eastAsiaTheme="minorEastAsia" w:hAnsiTheme="minorEastAsia"/>
        </w:rPr>
      </w:pPr>
    </w:p>
    <w:sdt>
      <w:sdtPr>
        <w:rPr>
          <w:rFonts w:ascii="宋体" w:hAnsi="宋体" w:cs="宋体" w:hint="eastAsia"/>
          <w:b w:val="0"/>
          <w:bCs w:val="0"/>
          <w:kern w:val="0"/>
          <w:szCs w:val="24"/>
        </w:rPr>
        <w:alias w:val="模块:报告期内主要经营情况"/>
        <w:tag w:val="_SEC_5be0fbeb3cd14e7ea98377b294efcb92"/>
        <w:id w:val="17732130"/>
        <w:lock w:val="sdtLocked"/>
        <w:placeholder>
          <w:docPart w:val="GBC22222222222222222222222222222"/>
        </w:placeholder>
      </w:sdtPr>
      <w:sdtEndPr>
        <w:rPr>
          <w:color w:val="FF0000"/>
        </w:rPr>
      </w:sdtEndPr>
      <w:sdtContent>
        <w:p w:rsidR="00984D76" w:rsidRDefault="001930DE" w:rsidP="006F538F">
          <w:pPr>
            <w:pStyle w:val="2"/>
            <w:numPr>
              <w:ilvl w:val="0"/>
              <w:numId w:val="17"/>
            </w:numPr>
            <w:ind w:left="368" w:hangingChars="175" w:hanging="368"/>
          </w:pPr>
          <w:r>
            <w:rPr>
              <w:rFonts w:hint="eastAsia"/>
            </w:rPr>
            <w:t>报告期内主要经营情况</w:t>
          </w:r>
        </w:p>
        <w:sdt>
          <w:sdtPr>
            <w:rPr>
              <w:rFonts w:hint="eastAsia"/>
            </w:rPr>
            <w:alias w:val="报告期内主要经营情况"/>
            <w:tag w:val="_GBC_655a1c6ffd2a454085e53e5538e3b2ef"/>
            <w:id w:val="17732129"/>
            <w:lock w:val="sdtLocked"/>
            <w:placeholder>
              <w:docPart w:val="GBC22222222222222222222222222222"/>
            </w:placeholder>
          </w:sdtPr>
          <w:sdtEndPr>
            <w:rPr>
              <w:color w:val="FF0000"/>
            </w:rPr>
          </w:sdtEndPr>
          <w:sdtContent>
            <w:p w:rsidR="000C49FD" w:rsidRPr="00B678D4" w:rsidRDefault="00B678D4" w:rsidP="000C49FD">
              <w:pPr>
                <w:ind w:firstLineChars="200" w:firstLine="420"/>
                <w:rPr>
                  <w:rFonts w:asciiTheme="minorEastAsia" w:eastAsiaTheme="minorEastAsia" w:hAnsiTheme="minorEastAsia" w:cs="仿宋_GB2312"/>
                  <w:snapToGrid w:val="0"/>
                  <w:szCs w:val="21"/>
                </w:rPr>
              </w:pPr>
              <w:r>
                <w:rPr>
                  <w:rFonts w:hint="eastAsia"/>
                </w:rPr>
                <w:t>经过不懈的努力，公司有效应对新冠疫情、贸易摩擦、行业出口需求大幅下滑及原材料价格持续攀升等众多负面因素的叠加影响，集团营业收入及利润双双实现逆势增长。</w:t>
              </w:r>
              <w:r w:rsidR="000C49FD" w:rsidRPr="00180D33">
                <w:rPr>
                  <w:rFonts w:asciiTheme="minorEastAsia" w:eastAsiaTheme="minorEastAsia" w:hAnsiTheme="minorEastAsia" w:cs="仿宋_GB2312" w:hint="eastAsia"/>
                  <w:snapToGrid w:val="0"/>
                  <w:szCs w:val="21"/>
                </w:rPr>
                <w:t>截止</w:t>
              </w:r>
              <w:r w:rsidR="000C49FD" w:rsidRPr="00180D33">
                <w:rPr>
                  <w:rFonts w:asciiTheme="minorEastAsia" w:eastAsiaTheme="minorEastAsia" w:hAnsiTheme="minorEastAsia" w:cs="仿宋_GB2312"/>
                  <w:snapToGrid w:val="0"/>
                  <w:szCs w:val="21"/>
                </w:rPr>
                <w:t>2020</w:t>
              </w:r>
              <w:r w:rsidR="000C49FD" w:rsidRPr="00180D33">
                <w:rPr>
                  <w:rFonts w:asciiTheme="minorEastAsia" w:eastAsiaTheme="minorEastAsia" w:hAnsiTheme="minorEastAsia" w:cs="仿宋_GB2312" w:hint="eastAsia"/>
                  <w:snapToGrid w:val="0"/>
                  <w:szCs w:val="21"/>
                </w:rPr>
                <w:t>年</w:t>
              </w:r>
              <w:r w:rsidR="000C49FD" w:rsidRPr="00180D33">
                <w:rPr>
                  <w:rFonts w:asciiTheme="minorEastAsia" w:eastAsiaTheme="minorEastAsia" w:hAnsiTheme="minorEastAsia" w:cs="仿宋_GB2312"/>
                  <w:snapToGrid w:val="0"/>
                  <w:szCs w:val="21"/>
                </w:rPr>
                <w:t>12</w:t>
              </w:r>
              <w:r w:rsidR="000C49FD" w:rsidRPr="00180D33">
                <w:rPr>
                  <w:rFonts w:asciiTheme="minorEastAsia" w:eastAsiaTheme="minorEastAsia" w:hAnsiTheme="minorEastAsia" w:cs="仿宋_GB2312" w:hint="eastAsia"/>
                  <w:snapToGrid w:val="0"/>
                  <w:szCs w:val="21"/>
                </w:rPr>
                <w:t>月</w:t>
              </w:r>
              <w:r w:rsidR="000C49FD" w:rsidRPr="00180D33">
                <w:rPr>
                  <w:rFonts w:asciiTheme="minorEastAsia" w:eastAsiaTheme="minorEastAsia" w:hAnsiTheme="minorEastAsia" w:cs="仿宋_GB2312"/>
                  <w:snapToGrid w:val="0"/>
                  <w:szCs w:val="21"/>
                </w:rPr>
                <w:t>31</w:t>
              </w:r>
              <w:r w:rsidR="000C49FD" w:rsidRPr="00180D33">
                <w:rPr>
                  <w:rFonts w:asciiTheme="minorEastAsia" w:eastAsiaTheme="minorEastAsia" w:hAnsiTheme="minorEastAsia" w:cs="仿宋_GB2312" w:hint="eastAsia"/>
                  <w:snapToGrid w:val="0"/>
                  <w:szCs w:val="21"/>
                </w:rPr>
                <w:t>日，</w:t>
              </w:r>
              <w:r w:rsidR="00A20478" w:rsidRPr="00A20478">
                <w:rPr>
                  <w:rFonts w:asciiTheme="minorEastAsia" w:eastAsiaTheme="minorEastAsia" w:hAnsiTheme="minorEastAsia" w:cs="仿宋_GB2312" w:hint="eastAsia"/>
                  <w:snapToGrid w:val="0"/>
                  <w:szCs w:val="21"/>
                </w:rPr>
                <w:t>集团资产总额</w:t>
              </w:r>
              <w:r w:rsidR="00A20478" w:rsidRPr="00A20478">
                <w:rPr>
                  <w:rFonts w:asciiTheme="minorEastAsia" w:eastAsiaTheme="minorEastAsia" w:hAnsiTheme="minorEastAsia" w:cs="仿宋_GB2312"/>
                  <w:snapToGrid w:val="0"/>
                  <w:szCs w:val="21"/>
                </w:rPr>
                <w:t xml:space="preserve"> 294,305.29 </w:t>
              </w:r>
              <w:r w:rsidR="00A20478" w:rsidRPr="00A20478">
                <w:rPr>
                  <w:rFonts w:asciiTheme="minorEastAsia" w:eastAsiaTheme="minorEastAsia" w:hAnsiTheme="minorEastAsia" w:cs="仿宋_GB2312" w:hint="eastAsia"/>
                  <w:snapToGrid w:val="0"/>
                  <w:szCs w:val="21"/>
                </w:rPr>
                <w:t>万元，增长</w:t>
              </w:r>
              <w:r w:rsidR="00A20478" w:rsidRPr="00A20478">
                <w:rPr>
                  <w:rFonts w:asciiTheme="minorEastAsia" w:eastAsiaTheme="minorEastAsia" w:hAnsiTheme="minorEastAsia" w:cs="仿宋_GB2312"/>
                  <w:snapToGrid w:val="0"/>
                  <w:szCs w:val="21"/>
                </w:rPr>
                <w:t>6.58</w:t>
              </w:r>
              <w:r w:rsidR="00A20478" w:rsidRPr="00A20478">
                <w:rPr>
                  <w:rFonts w:asciiTheme="minorEastAsia" w:eastAsiaTheme="minorEastAsia" w:hAnsiTheme="minorEastAsia" w:cs="仿宋_GB2312" w:hint="eastAsia"/>
                  <w:snapToGrid w:val="0"/>
                  <w:szCs w:val="21"/>
                </w:rPr>
                <w:t>％；归属于集团本部所有者权益</w:t>
              </w:r>
              <w:r w:rsidR="00A20478" w:rsidRPr="00A20478">
                <w:rPr>
                  <w:rFonts w:asciiTheme="minorEastAsia" w:eastAsiaTheme="minorEastAsia" w:hAnsiTheme="minorEastAsia" w:cs="仿宋_GB2312"/>
                  <w:snapToGrid w:val="0"/>
                  <w:szCs w:val="21"/>
                </w:rPr>
                <w:t xml:space="preserve">205,120.86 </w:t>
              </w:r>
              <w:r w:rsidR="00A20478" w:rsidRPr="00A20478">
                <w:rPr>
                  <w:rFonts w:asciiTheme="minorEastAsia" w:eastAsiaTheme="minorEastAsia" w:hAnsiTheme="minorEastAsia" w:cs="仿宋_GB2312" w:hint="eastAsia"/>
                  <w:snapToGrid w:val="0"/>
                  <w:szCs w:val="21"/>
                </w:rPr>
                <w:t>万元，增长</w:t>
              </w:r>
              <w:r w:rsidR="00A20478" w:rsidRPr="00A20478">
                <w:rPr>
                  <w:rFonts w:asciiTheme="minorEastAsia" w:eastAsiaTheme="minorEastAsia" w:hAnsiTheme="minorEastAsia" w:cs="仿宋_GB2312"/>
                  <w:snapToGrid w:val="0"/>
                  <w:szCs w:val="21"/>
                </w:rPr>
                <w:t>5.74</w:t>
              </w:r>
              <w:r w:rsidR="00A20478" w:rsidRPr="00A20478">
                <w:rPr>
                  <w:rFonts w:asciiTheme="minorEastAsia" w:eastAsiaTheme="minorEastAsia" w:hAnsiTheme="minorEastAsia" w:cs="仿宋_GB2312" w:hint="eastAsia"/>
                  <w:snapToGrid w:val="0"/>
                  <w:szCs w:val="21"/>
                </w:rPr>
                <w:t>％；集团营业收入</w:t>
              </w:r>
              <w:r w:rsidR="00A20478" w:rsidRPr="00A20478">
                <w:rPr>
                  <w:rFonts w:asciiTheme="minorEastAsia" w:eastAsiaTheme="minorEastAsia" w:hAnsiTheme="minorEastAsia" w:cs="仿宋_GB2312"/>
                  <w:snapToGrid w:val="0"/>
                  <w:szCs w:val="21"/>
                </w:rPr>
                <w:t>115</w:t>
              </w:r>
              <w:r w:rsidR="00344F7A">
                <w:rPr>
                  <w:rFonts w:asciiTheme="minorEastAsia" w:eastAsiaTheme="minorEastAsia" w:hAnsiTheme="minorEastAsia" w:cs="仿宋_GB2312" w:hint="eastAsia"/>
                  <w:snapToGrid w:val="0"/>
                  <w:szCs w:val="21"/>
                </w:rPr>
                <w:t>,</w:t>
              </w:r>
              <w:r w:rsidR="00A20478" w:rsidRPr="00A20478">
                <w:rPr>
                  <w:rFonts w:asciiTheme="minorEastAsia" w:eastAsiaTheme="minorEastAsia" w:hAnsiTheme="minorEastAsia" w:cs="仿宋_GB2312"/>
                  <w:snapToGrid w:val="0"/>
                  <w:szCs w:val="21"/>
                </w:rPr>
                <w:t xml:space="preserve">870.53 </w:t>
              </w:r>
              <w:r w:rsidR="00A20478" w:rsidRPr="00A20478">
                <w:rPr>
                  <w:rFonts w:asciiTheme="minorEastAsia" w:eastAsiaTheme="minorEastAsia" w:hAnsiTheme="minorEastAsia" w:cs="仿宋_GB2312" w:hint="eastAsia"/>
                  <w:snapToGrid w:val="0"/>
                  <w:szCs w:val="21"/>
                </w:rPr>
                <w:t>万元，同比增长</w:t>
              </w:r>
              <w:r w:rsidR="00A20478" w:rsidRPr="00A20478">
                <w:rPr>
                  <w:rFonts w:asciiTheme="minorEastAsia" w:eastAsiaTheme="minorEastAsia" w:hAnsiTheme="minorEastAsia" w:cs="仿宋_GB2312"/>
                  <w:snapToGrid w:val="0"/>
                  <w:szCs w:val="21"/>
                </w:rPr>
                <w:t>22.48</w:t>
              </w:r>
              <w:r w:rsidR="00A20478" w:rsidRPr="00A20478">
                <w:rPr>
                  <w:rFonts w:asciiTheme="minorEastAsia" w:eastAsiaTheme="minorEastAsia" w:hAnsiTheme="minorEastAsia" w:cs="仿宋_GB2312" w:hint="eastAsia"/>
                  <w:snapToGrid w:val="0"/>
                  <w:szCs w:val="21"/>
                </w:rPr>
                <w:t>％，利润总额</w:t>
              </w:r>
              <w:r w:rsidR="00A20478" w:rsidRPr="00A20478">
                <w:rPr>
                  <w:rFonts w:asciiTheme="minorEastAsia" w:eastAsiaTheme="minorEastAsia" w:hAnsiTheme="minorEastAsia" w:cs="仿宋_GB2312"/>
                  <w:snapToGrid w:val="0"/>
                  <w:szCs w:val="21"/>
                </w:rPr>
                <w:t xml:space="preserve"> 16,449.21 </w:t>
              </w:r>
              <w:r w:rsidR="00A20478" w:rsidRPr="00A20478">
                <w:rPr>
                  <w:rFonts w:asciiTheme="minorEastAsia" w:eastAsiaTheme="minorEastAsia" w:hAnsiTheme="minorEastAsia" w:cs="仿宋_GB2312" w:hint="eastAsia"/>
                  <w:snapToGrid w:val="0"/>
                  <w:szCs w:val="21"/>
                </w:rPr>
                <w:t>万元，同比增长</w:t>
              </w:r>
              <w:r w:rsidR="00A20478" w:rsidRPr="00A20478">
                <w:rPr>
                  <w:rFonts w:asciiTheme="minorEastAsia" w:eastAsiaTheme="minorEastAsia" w:hAnsiTheme="minorEastAsia" w:cs="仿宋_GB2312"/>
                  <w:snapToGrid w:val="0"/>
                  <w:szCs w:val="21"/>
                </w:rPr>
                <w:t>8.86</w:t>
              </w:r>
              <w:r w:rsidR="00A20478" w:rsidRPr="00A20478">
                <w:rPr>
                  <w:rFonts w:asciiTheme="minorEastAsia" w:eastAsiaTheme="minorEastAsia" w:hAnsiTheme="minorEastAsia" w:cs="仿宋_GB2312" w:hint="eastAsia"/>
                  <w:snapToGrid w:val="0"/>
                  <w:szCs w:val="21"/>
                </w:rPr>
                <w:t>％；归属集团母公司所有者净利润</w:t>
              </w:r>
              <w:r w:rsidR="00A20478" w:rsidRPr="00A20478">
                <w:rPr>
                  <w:rFonts w:asciiTheme="minorEastAsia" w:eastAsiaTheme="minorEastAsia" w:hAnsiTheme="minorEastAsia" w:cs="仿宋_GB2312"/>
                  <w:snapToGrid w:val="0"/>
                  <w:szCs w:val="21"/>
                </w:rPr>
                <w:t xml:space="preserve">14,962.29 </w:t>
              </w:r>
              <w:r w:rsidR="00A20478" w:rsidRPr="00A20478">
                <w:rPr>
                  <w:rFonts w:asciiTheme="minorEastAsia" w:eastAsiaTheme="minorEastAsia" w:hAnsiTheme="minorEastAsia" w:cs="仿宋_GB2312" w:hint="eastAsia"/>
                  <w:snapToGrid w:val="0"/>
                  <w:szCs w:val="21"/>
                </w:rPr>
                <w:t>万元，同比增长</w:t>
              </w:r>
              <w:r w:rsidR="00A20478" w:rsidRPr="00A20478">
                <w:rPr>
                  <w:rFonts w:asciiTheme="minorEastAsia" w:eastAsiaTheme="minorEastAsia" w:hAnsiTheme="minorEastAsia" w:cs="仿宋_GB2312"/>
                  <w:snapToGrid w:val="0"/>
                  <w:szCs w:val="21"/>
                </w:rPr>
                <w:t>2.22</w:t>
              </w:r>
              <w:r w:rsidR="00A20478" w:rsidRPr="00A20478">
                <w:rPr>
                  <w:rFonts w:asciiTheme="minorEastAsia" w:eastAsiaTheme="minorEastAsia" w:hAnsiTheme="minorEastAsia" w:cs="仿宋_GB2312" w:hint="eastAsia"/>
                  <w:snapToGrid w:val="0"/>
                  <w:szCs w:val="21"/>
                </w:rPr>
                <w:t>％</w:t>
              </w:r>
              <w:r w:rsidR="00A20478" w:rsidRPr="00A20478">
                <w:rPr>
                  <w:rFonts w:asciiTheme="minorEastAsia" w:eastAsiaTheme="minorEastAsia" w:hAnsiTheme="minorEastAsia" w:cs="仿宋_GB2312"/>
                  <w:snapToGrid w:val="0"/>
                  <w:szCs w:val="21"/>
                </w:rPr>
                <w:t>(</w:t>
              </w:r>
              <w:r w:rsidR="00A20478" w:rsidRPr="00A20478">
                <w:rPr>
                  <w:rFonts w:asciiTheme="minorEastAsia" w:eastAsiaTheme="minorEastAsia" w:hAnsiTheme="minorEastAsia" w:cs="仿宋_GB2312" w:hint="eastAsia"/>
                  <w:snapToGrid w:val="0"/>
                  <w:szCs w:val="21"/>
                </w:rPr>
                <w:t>若剔除股票公允价值变动收益</w:t>
              </w:r>
              <w:r w:rsidR="00A20478" w:rsidRPr="00A20478">
                <w:rPr>
                  <w:rFonts w:asciiTheme="minorEastAsia" w:eastAsiaTheme="minorEastAsia" w:hAnsiTheme="minorEastAsia" w:cs="仿宋_GB2312"/>
                  <w:snapToGrid w:val="0"/>
                  <w:szCs w:val="21"/>
                </w:rPr>
                <w:t>7,394.07</w:t>
              </w:r>
              <w:r w:rsidR="00A20478" w:rsidRPr="00A20478">
                <w:rPr>
                  <w:rFonts w:asciiTheme="minorEastAsia" w:eastAsiaTheme="minorEastAsia" w:hAnsiTheme="minorEastAsia" w:cs="仿宋_GB2312" w:hint="eastAsia"/>
                  <w:snapToGrid w:val="0"/>
                  <w:szCs w:val="21"/>
                </w:rPr>
                <w:t>万元影响后，集团利润总额</w:t>
              </w:r>
              <w:r w:rsidR="00A20478" w:rsidRPr="00A20478">
                <w:rPr>
                  <w:rFonts w:asciiTheme="minorEastAsia" w:eastAsiaTheme="minorEastAsia" w:hAnsiTheme="minorEastAsia" w:cs="仿宋_GB2312"/>
                  <w:snapToGrid w:val="0"/>
                  <w:szCs w:val="21"/>
                </w:rPr>
                <w:t xml:space="preserve">9,055.14 </w:t>
              </w:r>
              <w:r w:rsidR="00A20478" w:rsidRPr="00A20478">
                <w:rPr>
                  <w:rFonts w:asciiTheme="minorEastAsia" w:eastAsiaTheme="minorEastAsia" w:hAnsiTheme="minorEastAsia" w:cs="仿宋_GB2312" w:hint="eastAsia"/>
                  <w:snapToGrid w:val="0"/>
                  <w:szCs w:val="21"/>
                </w:rPr>
                <w:t>万元，同比增长</w:t>
              </w:r>
              <w:r w:rsidR="00A20478" w:rsidRPr="00A20478">
                <w:rPr>
                  <w:rFonts w:asciiTheme="minorEastAsia" w:eastAsiaTheme="minorEastAsia" w:hAnsiTheme="minorEastAsia" w:cs="仿宋_GB2312"/>
                  <w:snapToGrid w:val="0"/>
                  <w:szCs w:val="21"/>
                </w:rPr>
                <w:t>207.59</w:t>
              </w:r>
              <w:r w:rsidR="00103320" w:rsidRPr="00A20478">
                <w:rPr>
                  <w:rFonts w:asciiTheme="minorEastAsia" w:eastAsiaTheme="minorEastAsia" w:hAnsiTheme="minorEastAsia" w:cs="仿宋_GB2312" w:hint="eastAsia"/>
                  <w:snapToGrid w:val="0"/>
                  <w:szCs w:val="21"/>
                </w:rPr>
                <w:t>％</w:t>
              </w:r>
              <w:r w:rsidR="00A20478" w:rsidRPr="00A20478">
                <w:rPr>
                  <w:rFonts w:asciiTheme="minorEastAsia" w:eastAsiaTheme="minorEastAsia" w:hAnsiTheme="minorEastAsia" w:cs="仿宋_GB2312" w:hint="eastAsia"/>
                  <w:snapToGrid w:val="0"/>
                  <w:szCs w:val="21"/>
                </w:rPr>
                <w:t>；归属集团母公司所有者净利润</w:t>
              </w:r>
              <w:r w:rsidR="00A20478" w:rsidRPr="00A20478">
                <w:rPr>
                  <w:rFonts w:asciiTheme="minorEastAsia" w:eastAsiaTheme="minorEastAsia" w:hAnsiTheme="minorEastAsia" w:cs="仿宋_GB2312"/>
                  <w:snapToGrid w:val="0"/>
                  <w:szCs w:val="21"/>
                </w:rPr>
                <w:t xml:space="preserve"> 8,678.61</w:t>
              </w:r>
              <w:r w:rsidR="00A20478" w:rsidRPr="00A20478">
                <w:rPr>
                  <w:rFonts w:asciiTheme="minorEastAsia" w:eastAsiaTheme="minorEastAsia" w:hAnsiTheme="minorEastAsia" w:cs="仿宋_GB2312" w:hint="eastAsia"/>
                  <w:snapToGrid w:val="0"/>
                  <w:szCs w:val="21"/>
                </w:rPr>
                <w:t>万元，同比增长</w:t>
              </w:r>
              <w:r w:rsidR="00A20478" w:rsidRPr="00A20478">
                <w:rPr>
                  <w:rFonts w:asciiTheme="minorEastAsia" w:eastAsiaTheme="minorEastAsia" w:hAnsiTheme="minorEastAsia" w:cs="仿宋_GB2312"/>
                  <w:snapToGrid w:val="0"/>
                  <w:szCs w:val="21"/>
                </w:rPr>
                <w:t>101.98</w:t>
              </w:r>
              <w:r w:rsidR="00103320" w:rsidRPr="00A20478">
                <w:rPr>
                  <w:rFonts w:asciiTheme="minorEastAsia" w:eastAsiaTheme="minorEastAsia" w:hAnsiTheme="minorEastAsia" w:cs="仿宋_GB2312" w:hint="eastAsia"/>
                  <w:snapToGrid w:val="0"/>
                  <w:szCs w:val="21"/>
                </w:rPr>
                <w:t>％</w:t>
              </w:r>
              <w:r w:rsidR="00A20478" w:rsidRPr="00A20478">
                <w:rPr>
                  <w:rFonts w:asciiTheme="minorEastAsia" w:eastAsiaTheme="minorEastAsia" w:hAnsiTheme="minorEastAsia" w:cs="仿宋_GB2312" w:hint="eastAsia"/>
                  <w:snapToGrid w:val="0"/>
                  <w:szCs w:val="21"/>
                </w:rPr>
                <w:t>）。</w:t>
              </w:r>
            </w:p>
            <w:p w:rsidR="00984D76" w:rsidRPr="003E7148" w:rsidRDefault="006A124D">
              <w:pPr>
                <w:rPr>
                  <w:color w:val="FF0000"/>
                </w:rPr>
              </w:pPr>
            </w:p>
          </w:sdtContent>
        </w:sdt>
      </w:sdtContent>
    </w:sdt>
    <w:p w:rsidR="00984D76" w:rsidRDefault="001930DE" w:rsidP="006F538F">
      <w:pPr>
        <w:pStyle w:val="3"/>
        <w:numPr>
          <w:ilvl w:val="0"/>
          <w:numId w:val="8"/>
        </w:numPr>
        <w:ind w:left="369" w:hangingChars="175" w:hanging="369"/>
        <w:rPr>
          <w:szCs w:val="21"/>
        </w:rPr>
      </w:pPr>
      <w:bookmarkStart w:id="22" w:name="_Toc342559738"/>
      <w:bookmarkStart w:id="23" w:name="_Toc342565895"/>
      <w:r>
        <w:rPr>
          <w:rFonts w:hint="eastAsia"/>
          <w:szCs w:val="21"/>
        </w:rPr>
        <w:t>主营业务分析</w:t>
      </w:r>
      <w:bookmarkEnd w:id="22"/>
      <w:bookmarkEnd w:id="23"/>
    </w:p>
    <w:p w:rsidR="00984D76" w:rsidRDefault="001930DE" w:rsidP="006F538F">
      <w:pPr>
        <w:pStyle w:val="4"/>
        <w:numPr>
          <w:ilvl w:val="0"/>
          <w:numId w:val="47"/>
        </w:numPr>
      </w:pPr>
      <w:r>
        <w:t>利润表及现金流量表相关科目变动分析表</w:t>
      </w:r>
    </w:p>
    <w:sdt>
      <w:sdtPr>
        <w:rPr>
          <w:rFonts w:ascii="宋体" w:hAnsi="宋体" w:cs="宋体" w:hint="eastAsia"/>
          <w:kern w:val="0"/>
          <w:szCs w:val="21"/>
        </w:rPr>
        <w:alias w:val="模块:利润表及现金流量表相关科目变动分析表"/>
        <w:tag w:val="_SEC_d3972654380a4e478936e14322d23b17"/>
        <w:id w:val="17732146"/>
        <w:lock w:val="sdtLocked"/>
        <w:placeholder>
          <w:docPart w:val="GBC22222222222222222222222222222"/>
        </w:placeholder>
      </w:sdtPr>
      <w:sdtEndPr>
        <w:rPr>
          <w:rFonts w:hint="default"/>
          <w:szCs w:val="24"/>
        </w:rPr>
      </w:sdtEndPr>
      <w:sdtContent>
        <w:p w:rsidR="00984D76" w:rsidRDefault="001930DE">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177321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177321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宋体" w:hAnsi="宋体" w:hint="eastAsia"/>
                  <w:szCs w:val="21"/>
                </w:rPr>
                <w:t>人民币</w:t>
              </w:r>
            </w:sdtContent>
          </w:sdt>
        </w:p>
        <w:tbl>
          <w:tblPr>
            <w:tblStyle w:val="a6"/>
            <w:tblW w:w="5000" w:type="pct"/>
            <w:tblLook w:val="04A0"/>
          </w:tblPr>
          <w:tblGrid>
            <w:gridCol w:w="3433"/>
            <w:gridCol w:w="1897"/>
            <w:gridCol w:w="1743"/>
            <w:gridCol w:w="1976"/>
          </w:tblGrid>
          <w:tr w:rsidR="000B47EE" w:rsidRPr="000B47EE" w:rsidTr="000B47EE">
            <w:sdt>
              <w:sdtPr>
                <w:rPr>
                  <w:rFonts w:asciiTheme="minorEastAsia" w:eastAsiaTheme="minorEastAsia" w:hAnsiTheme="minorEastAsia"/>
                </w:rPr>
                <w:tag w:val="_PLD_07c57429574b41a38dfc0d8a1f3284ab"/>
                <w:id w:val="17732133"/>
                <w:lock w:val="sdtLocked"/>
              </w:sdtPr>
              <w:sdtContent>
                <w:tc>
                  <w:tcPr>
                    <w:tcW w:w="1897" w:type="pct"/>
                  </w:tcPr>
                  <w:p w:rsidR="000B47EE" w:rsidRPr="000B47EE" w:rsidRDefault="000B47EE" w:rsidP="00787079">
                    <w:pPr>
                      <w:pStyle w:val="a9"/>
                      <w:ind w:firstLineChars="0" w:firstLine="0"/>
                      <w:jc w:val="center"/>
                      <w:rPr>
                        <w:rFonts w:asciiTheme="minorEastAsia" w:eastAsiaTheme="minorEastAsia" w:hAnsiTheme="minorEastAsia"/>
                        <w:szCs w:val="21"/>
                      </w:rPr>
                    </w:pPr>
                    <w:r w:rsidRPr="000B47EE">
                      <w:rPr>
                        <w:rFonts w:asciiTheme="minorEastAsia" w:eastAsiaTheme="minorEastAsia" w:hAnsiTheme="minorEastAsia" w:hint="eastAsia"/>
                        <w:szCs w:val="21"/>
                      </w:rPr>
                      <w:t>科目</w:t>
                    </w:r>
                  </w:p>
                </w:tc>
              </w:sdtContent>
            </w:sdt>
            <w:sdt>
              <w:sdtPr>
                <w:rPr>
                  <w:rFonts w:asciiTheme="minorEastAsia" w:eastAsiaTheme="minorEastAsia" w:hAnsiTheme="minorEastAsia"/>
                </w:rPr>
                <w:tag w:val="_PLD_1f9e6a631fd24a92af8ee7ff46863683"/>
                <w:id w:val="17732134"/>
                <w:lock w:val="sdtLocked"/>
              </w:sdtPr>
              <w:sdtContent>
                <w:tc>
                  <w:tcPr>
                    <w:tcW w:w="1048" w:type="pct"/>
                    <w:vAlign w:val="center"/>
                  </w:tcPr>
                  <w:p w:rsidR="000B47EE" w:rsidRPr="000B47EE" w:rsidRDefault="000B47EE" w:rsidP="00787079">
                    <w:pPr>
                      <w:pStyle w:val="a9"/>
                      <w:ind w:firstLineChars="0" w:firstLine="0"/>
                      <w:jc w:val="center"/>
                      <w:rPr>
                        <w:rFonts w:asciiTheme="minorEastAsia" w:eastAsiaTheme="minorEastAsia" w:hAnsiTheme="minorEastAsia"/>
                        <w:szCs w:val="21"/>
                      </w:rPr>
                    </w:pPr>
                    <w:r w:rsidRPr="000B47EE">
                      <w:rPr>
                        <w:rFonts w:asciiTheme="minorEastAsia" w:eastAsiaTheme="minorEastAsia" w:hAnsiTheme="minorEastAsia" w:hint="eastAsia"/>
                        <w:szCs w:val="21"/>
                      </w:rPr>
                      <w:t>本期数</w:t>
                    </w:r>
                  </w:p>
                </w:tc>
              </w:sdtContent>
            </w:sdt>
            <w:sdt>
              <w:sdtPr>
                <w:rPr>
                  <w:rFonts w:asciiTheme="minorEastAsia" w:eastAsiaTheme="minorEastAsia" w:hAnsiTheme="minorEastAsia"/>
                </w:rPr>
                <w:tag w:val="_PLD_c054d491ce5246ada8b2794492b87309"/>
                <w:id w:val="17732135"/>
                <w:lock w:val="sdtLocked"/>
              </w:sdtPr>
              <w:sdtContent>
                <w:tc>
                  <w:tcPr>
                    <w:tcW w:w="963" w:type="pct"/>
                    <w:vAlign w:val="center"/>
                  </w:tcPr>
                  <w:p w:rsidR="000B47EE" w:rsidRPr="000B47EE" w:rsidRDefault="000B47EE" w:rsidP="00787079">
                    <w:pPr>
                      <w:pStyle w:val="a9"/>
                      <w:ind w:firstLineChars="0" w:firstLine="0"/>
                      <w:jc w:val="center"/>
                      <w:rPr>
                        <w:rFonts w:asciiTheme="minorEastAsia" w:eastAsiaTheme="minorEastAsia" w:hAnsiTheme="minorEastAsia"/>
                        <w:szCs w:val="21"/>
                      </w:rPr>
                    </w:pPr>
                    <w:r w:rsidRPr="000B47EE">
                      <w:rPr>
                        <w:rFonts w:asciiTheme="minorEastAsia" w:eastAsiaTheme="minorEastAsia" w:hAnsiTheme="minorEastAsia" w:hint="eastAsia"/>
                        <w:szCs w:val="21"/>
                      </w:rPr>
                      <w:t>上年同期数</w:t>
                    </w:r>
                  </w:p>
                </w:tc>
              </w:sdtContent>
            </w:sdt>
            <w:sdt>
              <w:sdtPr>
                <w:rPr>
                  <w:rFonts w:asciiTheme="minorEastAsia" w:eastAsiaTheme="minorEastAsia" w:hAnsiTheme="minorEastAsia"/>
                </w:rPr>
                <w:tag w:val="_PLD_e8b442294eb04ff3a67a171c32bae176"/>
                <w:id w:val="17732136"/>
                <w:lock w:val="sdtLocked"/>
              </w:sdtPr>
              <w:sdtContent>
                <w:tc>
                  <w:tcPr>
                    <w:tcW w:w="1092" w:type="pct"/>
                    <w:vAlign w:val="center"/>
                  </w:tcPr>
                  <w:p w:rsidR="000B47EE" w:rsidRPr="000B47EE" w:rsidRDefault="000B47EE" w:rsidP="00787079">
                    <w:pPr>
                      <w:pStyle w:val="a9"/>
                      <w:ind w:firstLineChars="0" w:firstLine="0"/>
                      <w:jc w:val="center"/>
                      <w:rPr>
                        <w:rFonts w:asciiTheme="minorEastAsia" w:eastAsiaTheme="minorEastAsia" w:hAnsiTheme="minorEastAsia"/>
                        <w:szCs w:val="21"/>
                      </w:rPr>
                    </w:pPr>
                    <w:r w:rsidRPr="000B47EE">
                      <w:rPr>
                        <w:rFonts w:asciiTheme="minorEastAsia" w:eastAsiaTheme="minorEastAsia" w:hAnsiTheme="minorEastAsia" w:hint="eastAsia"/>
                        <w:szCs w:val="21"/>
                      </w:rPr>
                      <w:t>变动比例（%）</w:t>
                    </w:r>
                  </w:p>
                </w:tc>
              </w:sdtContent>
            </w:sdt>
          </w:tr>
          <w:tr w:rsidR="000B47EE" w:rsidRPr="000B47EE" w:rsidTr="000B47EE">
            <w:sdt>
              <w:sdtPr>
                <w:rPr>
                  <w:rFonts w:asciiTheme="minorEastAsia" w:eastAsiaTheme="minorEastAsia" w:hAnsiTheme="minorEastAsia"/>
                </w:rPr>
                <w:tag w:val="_PLD_7f4f90a23cfa4c28a1746df26983afbe"/>
                <w:id w:val="17732137"/>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hint="eastAsia"/>
                        <w:szCs w:val="21"/>
                      </w:rPr>
                      <w:t>营业收入</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1,158,705,322.14</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946,028,497.39</w:t>
                </w:r>
              </w:p>
            </w:tc>
            <w:tc>
              <w:tcPr>
                <w:tcW w:w="1092"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22.48</w:t>
                </w:r>
              </w:p>
            </w:tc>
          </w:tr>
          <w:tr w:rsidR="000B47EE" w:rsidRPr="000B47EE" w:rsidTr="000B47EE">
            <w:sdt>
              <w:sdtPr>
                <w:rPr>
                  <w:rFonts w:asciiTheme="minorEastAsia" w:eastAsiaTheme="minorEastAsia" w:hAnsiTheme="minorEastAsia"/>
                </w:rPr>
                <w:tag w:val="_PLD_28dce3a30281422c9243484191f83b90"/>
                <w:id w:val="17732138"/>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szCs w:val="21"/>
                      </w:rPr>
                      <w:t>营业成本</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863,146,894.35</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708,150,051.74</w:t>
                </w:r>
              </w:p>
            </w:tc>
            <w:tc>
              <w:tcPr>
                <w:tcW w:w="1092"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21.89</w:t>
                </w:r>
              </w:p>
            </w:tc>
          </w:tr>
          <w:tr w:rsidR="000B47EE" w:rsidRPr="000B47EE" w:rsidTr="000B47EE">
            <w:sdt>
              <w:sdtPr>
                <w:rPr>
                  <w:rFonts w:asciiTheme="minorEastAsia" w:eastAsiaTheme="minorEastAsia" w:hAnsiTheme="minorEastAsia"/>
                </w:rPr>
                <w:tag w:val="_PLD_510f962936fd486488f0af24885bd656"/>
                <w:id w:val="17732139"/>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szCs w:val="21"/>
                      </w:rPr>
                      <w:t>销售费用</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28,298,091.69</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43,931,189.33</w:t>
                </w:r>
              </w:p>
            </w:tc>
            <w:tc>
              <w:tcPr>
                <w:tcW w:w="1092"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-35.59</w:t>
                </w:r>
              </w:p>
            </w:tc>
          </w:tr>
          <w:tr w:rsidR="000B47EE" w:rsidRPr="000B47EE" w:rsidTr="000B47EE">
            <w:sdt>
              <w:sdtPr>
                <w:rPr>
                  <w:rFonts w:asciiTheme="minorEastAsia" w:eastAsiaTheme="minorEastAsia" w:hAnsiTheme="minorEastAsia"/>
                </w:rPr>
                <w:tag w:val="_PLD_fb955154acd548d2ab752dcaf5f8529f"/>
                <w:id w:val="17732140"/>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szCs w:val="21"/>
                      </w:rPr>
                      <w:t>管理费用</w:t>
                    </w:r>
                  </w:p>
                </w:tc>
              </w:sdtContent>
            </w:sdt>
            <w:tc>
              <w:tcPr>
                <w:tcW w:w="1048" w:type="pct"/>
              </w:tcPr>
              <w:p w:rsidR="000B47EE" w:rsidRPr="000B47EE" w:rsidRDefault="00301D05" w:rsidP="00787079">
                <w:pPr>
                  <w:pStyle w:val="a9"/>
                  <w:ind w:firstLineChars="0" w:firstLine="0"/>
                  <w:jc w:val="right"/>
                  <w:rPr>
                    <w:rFonts w:asciiTheme="minorEastAsia" w:eastAsiaTheme="minorEastAsia" w:hAnsiTheme="minorEastAsia"/>
                    <w:szCs w:val="21"/>
                  </w:rPr>
                </w:pPr>
                <w:r w:rsidRPr="00301D05">
                  <w:rPr>
                    <w:rFonts w:asciiTheme="minorEastAsia" w:eastAsiaTheme="minorEastAsia" w:hAnsiTheme="minorEastAsia"/>
                  </w:rPr>
                  <w:t>66,836,141.42</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68,598,586.43</w:t>
                </w:r>
              </w:p>
            </w:tc>
            <w:tc>
              <w:tcPr>
                <w:tcW w:w="1092" w:type="pct"/>
              </w:tcPr>
              <w:p w:rsidR="000B47EE" w:rsidRPr="00301D05" w:rsidRDefault="00301D05" w:rsidP="00301D05">
                <w:pPr>
                  <w:pStyle w:val="a9"/>
                  <w:jc w:val="right"/>
                  <w:rPr>
                    <w:rFonts w:asciiTheme="minorEastAsia" w:eastAsiaTheme="minorEastAsia" w:hAnsiTheme="minorEastAsia"/>
                  </w:rPr>
                </w:pPr>
                <w:r w:rsidRPr="00301D05">
                  <w:rPr>
                    <w:rFonts w:asciiTheme="minorEastAsia" w:eastAsiaTheme="minorEastAsia" w:hAnsiTheme="minorEastAsia"/>
                  </w:rPr>
                  <w:t xml:space="preserve">-2.57 </w:t>
                </w:r>
              </w:p>
            </w:tc>
          </w:tr>
          <w:tr w:rsidR="000B47EE" w:rsidRPr="000B47EE" w:rsidTr="000B47EE">
            <w:sdt>
              <w:sdtPr>
                <w:rPr>
                  <w:rFonts w:asciiTheme="minorEastAsia" w:eastAsiaTheme="minorEastAsia" w:hAnsiTheme="minorEastAsia"/>
                </w:rPr>
                <w:tag w:val="_PLD_b3bf822f1f5149cd8e10f08ddfa4d944"/>
                <w:id w:val="17732141"/>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hint="eastAsia"/>
                        <w:szCs w:val="21"/>
                      </w:rPr>
                      <w:t>研发费用</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107,985,550.97</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91,044,081.65</w:t>
                </w:r>
              </w:p>
            </w:tc>
            <w:tc>
              <w:tcPr>
                <w:tcW w:w="1092"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18.61</w:t>
                </w:r>
              </w:p>
            </w:tc>
          </w:tr>
          <w:tr w:rsidR="000B47EE" w:rsidRPr="000B47EE" w:rsidTr="000B47EE">
            <w:sdt>
              <w:sdtPr>
                <w:rPr>
                  <w:rFonts w:asciiTheme="minorEastAsia" w:eastAsiaTheme="minorEastAsia" w:hAnsiTheme="minorEastAsia"/>
                </w:rPr>
                <w:tag w:val="_PLD_4db72e631077446d848d8958777e14f2"/>
                <w:id w:val="17732142"/>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szCs w:val="21"/>
                      </w:rPr>
                      <w:t>财务费用</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10,361,536.44</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7,570,064.84</w:t>
                </w:r>
              </w:p>
            </w:tc>
            <w:tc>
              <w:tcPr>
                <w:tcW w:w="1092"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36.88</w:t>
                </w:r>
              </w:p>
            </w:tc>
          </w:tr>
          <w:tr w:rsidR="000B47EE" w:rsidRPr="000B47EE" w:rsidTr="000B47EE">
            <w:sdt>
              <w:sdtPr>
                <w:rPr>
                  <w:rFonts w:asciiTheme="minorEastAsia" w:eastAsiaTheme="minorEastAsia" w:hAnsiTheme="minorEastAsia"/>
                </w:rPr>
                <w:tag w:val="_PLD_d690ea81cd58473bb647a2cec78a6804"/>
                <w:id w:val="17732143"/>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szCs w:val="21"/>
                      </w:rPr>
                      <w:t>经营活动产生的现金流量净额</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98,582,152.78</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46,002,006.50</w:t>
                </w:r>
              </w:p>
            </w:tc>
            <w:tc>
              <w:tcPr>
                <w:tcW w:w="1092"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114.30</w:t>
                </w:r>
              </w:p>
            </w:tc>
          </w:tr>
          <w:tr w:rsidR="000B47EE" w:rsidRPr="000B47EE" w:rsidTr="000B47EE">
            <w:sdt>
              <w:sdtPr>
                <w:rPr>
                  <w:rFonts w:asciiTheme="minorEastAsia" w:eastAsiaTheme="minorEastAsia" w:hAnsiTheme="minorEastAsia"/>
                </w:rPr>
                <w:tag w:val="_PLD_34b06649f8164e5883e357d27933cfed"/>
                <w:id w:val="17732144"/>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szCs w:val="21"/>
                      </w:rPr>
                      <w:t>投资活动产生的现金流量净额</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76,842,831.51</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-33,930,509.75</w:t>
                </w:r>
              </w:p>
            </w:tc>
            <w:tc>
              <w:tcPr>
                <w:tcW w:w="1092"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326.47</w:t>
                </w:r>
              </w:p>
            </w:tc>
          </w:tr>
          <w:tr w:rsidR="000B47EE" w:rsidRPr="000B47EE" w:rsidTr="000B47EE">
            <w:sdt>
              <w:sdtPr>
                <w:rPr>
                  <w:rFonts w:asciiTheme="minorEastAsia" w:eastAsiaTheme="minorEastAsia" w:hAnsiTheme="minorEastAsia"/>
                </w:rPr>
                <w:tag w:val="_PLD_e392739063f54c17b28c564ccdb245d0"/>
                <w:id w:val="17732145"/>
                <w:lock w:val="sdtLocked"/>
              </w:sdtPr>
              <w:sdtContent>
                <w:tc>
                  <w:tcPr>
                    <w:tcW w:w="1897" w:type="pct"/>
                  </w:tcPr>
                  <w:p w:rsidR="000B47EE" w:rsidRPr="000B47EE" w:rsidRDefault="000B47EE" w:rsidP="00787079">
                    <w:pPr>
                      <w:pStyle w:val="a9"/>
                      <w:ind w:firstLineChars="0" w:firstLine="0"/>
                      <w:rPr>
                        <w:rFonts w:asciiTheme="minorEastAsia" w:eastAsiaTheme="minorEastAsia" w:hAnsiTheme="minorEastAsia"/>
                        <w:szCs w:val="21"/>
                      </w:rPr>
                    </w:pPr>
                    <w:r w:rsidRPr="000B47EE">
                      <w:rPr>
                        <w:rFonts w:asciiTheme="minorEastAsia" w:eastAsiaTheme="minorEastAsia" w:hAnsiTheme="minorEastAsia"/>
                        <w:szCs w:val="21"/>
                      </w:rPr>
                      <w:t>筹资活动产生的现金流量净额</w:t>
                    </w:r>
                  </w:p>
                </w:tc>
              </w:sdtContent>
            </w:sdt>
            <w:tc>
              <w:tcPr>
                <w:tcW w:w="1048"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-77,345,808.51</w:t>
                </w:r>
              </w:p>
            </w:tc>
            <w:tc>
              <w:tcPr>
                <w:tcW w:w="963" w:type="pct"/>
              </w:tcPr>
              <w:p w:rsidR="000B47EE" w:rsidRPr="000B47EE" w:rsidRDefault="000B47EE" w:rsidP="00787079">
                <w:pPr>
                  <w:pStyle w:val="a9"/>
                  <w:ind w:firstLineChars="0" w:firstLine="0"/>
                  <w:jc w:val="right"/>
                  <w:rPr>
                    <w:rFonts w:asciiTheme="minorEastAsia" w:eastAsiaTheme="minorEastAsia" w:hAnsiTheme="minorEastAsia"/>
                    <w:szCs w:val="21"/>
                  </w:rPr>
                </w:pPr>
                <w:r w:rsidRPr="000B47EE">
                  <w:rPr>
                    <w:rFonts w:asciiTheme="minorEastAsia" w:eastAsiaTheme="minorEastAsia" w:hAnsiTheme="minorEastAsia"/>
                  </w:rPr>
                  <w:t>-22,482,035.18</w:t>
                </w:r>
              </w:p>
            </w:tc>
            <w:tc>
              <w:tcPr>
                <w:tcW w:w="1092" w:type="pct"/>
              </w:tcPr>
              <w:p w:rsidR="000B47EE" w:rsidRPr="000B47EE" w:rsidRDefault="00781A42" w:rsidP="00787079">
                <w:pPr>
                  <w:pStyle w:val="a9"/>
                  <w:ind w:firstLineChars="0" w:firstLine="0"/>
                  <w:jc w:val="right"/>
                  <w:rPr>
                    <w:rFonts w:asciiTheme="minorEastAsia" w:eastAsiaTheme="minorEastAsia" w:hAnsiTheme="minorEastAsia"/>
                    <w:szCs w:val="21"/>
                  </w:rPr>
                </w:pPr>
                <w:r>
                  <w:rPr>
                    <w:rFonts w:asciiTheme="minorEastAsia" w:eastAsiaTheme="minorEastAsia" w:hAnsiTheme="minorEastAsia" w:hint="eastAsia"/>
                  </w:rPr>
                  <w:t>-</w:t>
                </w:r>
                <w:r w:rsidR="000B47EE" w:rsidRPr="000B47EE">
                  <w:rPr>
                    <w:rFonts w:asciiTheme="minorEastAsia" w:eastAsiaTheme="minorEastAsia" w:hAnsiTheme="minorEastAsia"/>
                  </w:rPr>
                  <w:t>244.03</w:t>
                </w:r>
              </w:p>
            </w:tc>
          </w:tr>
        </w:tbl>
        <w:p w:rsidR="000B47EE" w:rsidRDefault="000B47EE"/>
        <w:p w:rsidR="00984D76" w:rsidRDefault="006A124D"/>
      </w:sdtContent>
    </w:sdt>
    <w:p w:rsidR="00984D76" w:rsidRDefault="00984D76">
      <w:pPr>
        <w:pStyle w:val="a9"/>
        <w:ind w:left="360" w:firstLineChars="0" w:firstLine="0"/>
        <w:jc w:val="right"/>
        <w:rPr>
          <w:szCs w:val="21"/>
        </w:rPr>
      </w:pPr>
    </w:p>
    <w:sdt>
      <w:sdtPr>
        <w:rPr>
          <w:rFonts w:ascii="宋体" w:eastAsia="宋体" w:hAnsi="宋体" w:cs="宋体" w:hint="eastAsia"/>
          <w:b w:val="0"/>
          <w:bCs w:val="0"/>
          <w:kern w:val="0"/>
          <w:szCs w:val="24"/>
        </w:rPr>
        <w:alias w:val="模块:收入和成本分析"/>
        <w:tag w:val="_SEC_eabe373ea4a44068936322286f1ec6fe"/>
        <w:id w:val="17732149"/>
        <w:lock w:val="sdtLocked"/>
        <w:placeholder>
          <w:docPart w:val="GBC22222222222222222222222222222"/>
        </w:placeholder>
      </w:sdtPr>
      <w:sdtContent>
        <w:p w:rsidR="00984D76" w:rsidRDefault="001930DE" w:rsidP="006F538F">
          <w:pPr>
            <w:pStyle w:val="4"/>
            <w:numPr>
              <w:ilvl w:val="0"/>
              <w:numId w:val="47"/>
            </w:numPr>
          </w:pPr>
          <w:r>
            <w:rPr>
              <w:rFonts w:hint="eastAsia"/>
            </w:rPr>
            <w:t>收入和成本分析</w:t>
          </w:r>
        </w:p>
        <w:sdt>
          <w:sdtPr>
            <w:alias w:val="是否适用：收入和成本分析[双击切换]"/>
            <w:tag w:val="_GBC_c1a771ff956341da84dd26322335800f"/>
            <w:id w:val="17732147"/>
            <w:lock w:val="sdtContentLocked"/>
            <w:placeholder>
              <w:docPart w:val="GBC22222222222222222222222222222"/>
            </w:placeholder>
          </w:sdtPr>
          <w:sdtContent>
            <w:p w:rsidR="00984D76" w:rsidRDefault="006A124D">
              <w:r>
                <w:fldChar w:fldCharType="begin"/>
              </w:r>
              <w:r w:rsidR="000B17A1">
                <w:instrText xml:space="preserve">MACROBUTTON  SnrToggleCheckbox √适用 </w:instrText>
              </w:r>
              <w:r>
                <w:fldChar w:fldCharType="end"/>
              </w:r>
              <w:r>
                <w:fldChar w:fldCharType="begin"/>
              </w:r>
              <w:r w:rsidR="000B17A1">
                <w:instrText xml:space="preserve"> MACROBUTTON  SnrToggleCheckbox □不适用 </w:instrText>
              </w:r>
              <w:r>
                <w:fldChar w:fldCharType="end"/>
              </w:r>
            </w:p>
          </w:sdtContent>
        </w:sdt>
        <w:sdt>
          <w:sdtPr>
            <w:rPr>
              <w:rFonts w:hint="eastAsia"/>
            </w:rPr>
            <w:alias w:val="收入和成本分析情况说明"/>
            <w:tag w:val="_GBC_131edb1aaeab4cb388abf65651cf901e"/>
            <w:id w:val="17732148"/>
            <w:lock w:val="sdtLocked"/>
            <w:placeholder>
              <w:docPart w:val="GBC22222222222222222222222222222"/>
            </w:placeholder>
          </w:sdtPr>
          <w:sdtContent>
            <w:p w:rsidR="000B17A1" w:rsidRDefault="000B17A1" w:rsidP="00BB276E">
              <w:pPr>
                <w:tabs>
                  <w:tab w:val="left" w:pos="851"/>
                </w:tabs>
                <w:ind w:firstLineChars="150" w:firstLine="315"/>
              </w:pPr>
              <w:r>
                <w:rPr>
                  <w:rFonts w:hint="eastAsia"/>
                </w:rPr>
                <w:t>营业收入：</w:t>
              </w:r>
              <w:r w:rsidRPr="000B17A1">
                <w:rPr>
                  <w:rFonts w:hint="eastAsia"/>
                </w:rPr>
                <w:t>报告期受全球新冠疫情影响，全球经济持续走低，公司国际贸易增长受阻，出口销售出现一定程度下滑，出口销售额</w:t>
              </w:r>
              <w:r w:rsidRPr="000B17A1">
                <w:t>(含代理出口)同比减少4,888万元，降幅达19.8%；但是国内市场得益于疫情的有效控制，第二季度起国家内需拉动政策及减税降费措施效应的释放，市场需求回暖，加之航空军工等新兴应用领域及主机升级换代产品市场的拓展取得成效，公司国内市场销售持续向好，国内市场营业收入（含贸易及其他业务收入）同比增加26,156万元，增长了37.41%。</w:t>
              </w:r>
            </w:p>
            <w:p w:rsidR="00CF7A6C" w:rsidRDefault="00CF7A6C" w:rsidP="00CF7A6C">
              <w:pPr>
                <w:tabs>
                  <w:tab w:val="left" w:pos="851"/>
                </w:tabs>
                <w:ind w:firstLineChars="150" w:firstLine="315"/>
              </w:pPr>
              <w:r>
                <w:rPr>
                  <w:rFonts w:hint="eastAsia"/>
                </w:rPr>
                <w:t>营业成本：主要受营业收入增加影响而上升。</w:t>
              </w:r>
              <w:r>
                <w:t xml:space="preserve"> </w:t>
              </w:r>
            </w:p>
            <w:p w:rsidR="00CF7A6C" w:rsidRDefault="00CF7A6C" w:rsidP="00CF7A6C">
              <w:pPr>
                <w:tabs>
                  <w:tab w:val="left" w:pos="851"/>
                </w:tabs>
                <w:ind w:firstLineChars="150" w:firstLine="315"/>
              </w:pPr>
              <w:r>
                <w:rPr>
                  <w:rFonts w:hint="eastAsia"/>
                </w:rPr>
                <w:t>销售费用：主要是公司执行新收入准则，将原计入销售费用中的运费调整至主营业务成本中核算，本期影响金额</w:t>
              </w:r>
              <w:r>
                <w:t>957万元；本期售后服务费同比减少651万元。</w:t>
              </w:r>
            </w:p>
            <w:p w:rsidR="00CF7A6C" w:rsidRDefault="00CF7A6C" w:rsidP="00CF7A6C">
              <w:pPr>
                <w:tabs>
                  <w:tab w:val="left" w:pos="851"/>
                </w:tabs>
                <w:ind w:firstLineChars="150" w:firstLine="315"/>
              </w:pPr>
              <w:r>
                <w:rPr>
                  <w:rFonts w:hint="eastAsia"/>
                </w:rPr>
                <w:t>财务费用</w:t>
              </w:r>
              <w:r>
                <w:t>: 主要是报告期因汇率损益及现金折扣变动的影响。</w:t>
              </w:r>
            </w:p>
            <w:p w:rsidR="000A380C" w:rsidRDefault="000B17A1" w:rsidP="00CF7A6C">
              <w:pPr>
                <w:tabs>
                  <w:tab w:val="left" w:pos="851"/>
                </w:tabs>
                <w:ind w:firstLineChars="150" w:firstLine="315"/>
              </w:pPr>
              <w:r w:rsidRPr="000B17A1">
                <w:rPr>
                  <w:rFonts w:hint="eastAsia"/>
                </w:rPr>
                <w:t>经营活动产生的现金流量净额</w:t>
              </w:r>
              <w:r>
                <w:rPr>
                  <w:rFonts w:hint="eastAsia"/>
                </w:rPr>
                <w:t>:</w:t>
              </w:r>
              <w:r w:rsidR="000A380C" w:rsidRPr="000A380C">
                <w:rPr>
                  <w:rFonts w:hint="eastAsia"/>
                </w:rPr>
                <w:t xml:space="preserve"> 主要是公司产品销售收入增加，销售商品、提供劳务收到的现金增加</w:t>
              </w:r>
              <w:r w:rsidR="000A380C" w:rsidRPr="000A380C">
                <w:t>12,324万元；收到的税费返还及其他与经营活动有关的现金增加5,003万元；公司增加原材料等商品的采购，购买商品、接受劳务支付的现金增加8,221万元；受公司所得税预缴清缴以及增值税进项抵扣增加等影响，本期支付的各项税费同比减少755万元；支付给职工以及为职工支付的现金减少776万元；支付其他与经营活动有关的现金增加5,380万元等。</w:t>
              </w:r>
            </w:p>
            <w:p w:rsidR="000B17A1" w:rsidRDefault="000B17A1" w:rsidP="00BB276E">
              <w:pPr>
                <w:tabs>
                  <w:tab w:val="left" w:pos="851"/>
                </w:tabs>
                <w:ind w:firstLineChars="150" w:firstLine="315"/>
              </w:pPr>
              <w:r w:rsidRPr="000B17A1">
                <w:rPr>
                  <w:rFonts w:hint="eastAsia"/>
                </w:rPr>
                <w:t>投资活动产生的现金流量净额</w:t>
              </w:r>
              <w:r>
                <w:rPr>
                  <w:rFonts w:hint="eastAsia"/>
                </w:rPr>
                <w:t>:</w:t>
              </w:r>
              <w:r w:rsidRPr="000B17A1">
                <w:rPr>
                  <w:rFonts w:hint="eastAsia"/>
                </w:rPr>
                <w:t xml:space="preserve"> 主要受滚动投资结构性存款理财产品影响，本期支付其他与投资活动有关的现金减少</w:t>
              </w:r>
              <w:r w:rsidRPr="000B17A1">
                <w:t>3,074万元，收到其他与投资活动有关的现金增加20,640万元；本期投资所支付的现金同比增加3,994万元,主要是报告期新增漳州市人才集团投资款1,000万元以及投入三年期定期存单3</w:t>
              </w:r>
              <w:r w:rsidR="00DF6B84">
                <w:rPr>
                  <w:rFonts w:hint="eastAsia"/>
                </w:rPr>
                <w:t>,</w:t>
              </w:r>
              <w:r w:rsidRPr="000B17A1">
                <w:t>000万元等。因向福建力佳股份有限公司购入资产，购置固定资产、无形资产和其他长期资产支付的现金同比增加12,665万元；取得投资收益收到的现金增加1,839万元；处置固定资产、无形资产和其他长期资产收回的现金净额增加1,015万元等。</w:t>
              </w:r>
            </w:p>
            <w:p w:rsidR="00984D76" w:rsidRDefault="000B17A1" w:rsidP="00BB276E">
              <w:pPr>
                <w:tabs>
                  <w:tab w:val="left" w:pos="851"/>
                </w:tabs>
                <w:ind w:firstLineChars="150" w:firstLine="315"/>
              </w:pPr>
              <w:r w:rsidRPr="000B17A1">
                <w:rPr>
                  <w:rFonts w:hint="eastAsia"/>
                </w:rPr>
                <w:t>筹资活动产生的现金流量净额</w:t>
              </w:r>
              <w:r>
                <w:rPr>
                  <w:rFonts w:hint="eastAsia"/>
                </w:rPr>
                <w:t>:</w:t>
              </w:r>
              <w:r w:rsidRPr="000B17A1">
                <w:rPr>
                  <w:rFonts w:hint="eastAsia"/>
                </w:rPr>
                <w:t xml:space="preserve"> 主要是本期母公司偿还进出口银行的短期借款</w:t>
              </w:r>
              <w:r w:rsidRPr="000B17A1">
                <w:t>25,000万元，本期偿还债务支付的现金同比增加6,250万元；本期母公司新增取得进出口银行长期借款25,000万元，取得借款收到的现金同比增加2,420万元；吸收投资收到的现金同比减少1,171万元，系2019年本部与永轴公司的少数股东同比例对永轴公司注资，集团合并吸收投资收到的现金1,171万元，而本期无吸收投资的情况；分配股利、利润或偿付利息支付的现金同比增加485万元等。</w:t>
              </w:r>
            </w:p>
          </w:sdtContent>
        </w:sdt>
      </w:sdtContent>
    </w:sdt>
    <w:p w:rsidR="00984D76" w:rsidRDefault="001930DE">
      <w:pPr>
        <w:tabs>
          <w:tab w:val="left" w:pos="851"/>
        </w:tabs>
      </w:pPr>
      <w:r>
        <w:tab/>
      </w:r>
    </w:p>
    <w:sdt>
      <w:sdtPr>
        <w:rPr>
          <w:rFonts w:ascii="宋体" w:hAnsi="宋体" w:cs="宋体" w:hint="eastAsia"/>
          <w:b w:val="0"/>
          <w:bCs w:val="0"/>
          <w:kern w:val="0"/>
          <w:szCs w:val="24"/>
        </w:rPr>
        <w:alias w:val="模块:主营业务分行业、分产品、分地区情况"/>
        <w:tag w:val="_SEC_aa7718c852e84d458e04e912c587a7da"/>
        <w:id w:val="17732191"/>
        <w:lock w:val="sdtLocked"/>
        <w:placeholder>
          <w:docPart w:val="GBC22222222222222222222222222222"/>
        </w:placeholder>
      </w:sdtPr>
      <w:sdtContent>
        <w:bookmarkStart w:id="24" w:name="_Toc340829716" w:displacedByCustomXml="prev"/>
        <w:bookmarkStart w:id="25" w:name="_Toc342559756" w:displacedByCustomXml="prev"/>
        <w:bookmarkStart w:id="26" w:name="_Toc342565904" w:displacedByCustomXml="prev"/>
        <w:p w:rsidR="00984D76" w:rsidRDefault="001930DE" w:rsidP="006F538F">
          <w:pPr>
            <w:pStyle w:val="5"/>
            <w:numPr>
              <w:ilvl w:val="0"/>
              <w:numId w:val="49"/>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6"/>
          <w:bookmarkEnd w:id="25"/>
          <w:bookmarkEnd w:id="24"/>
        </w:p>
        <w:p w:rsidR="00984D76" w:rsidRDefault="001930DE">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17732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17732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a6"/>
            <w:tblW w:w="5640" w:type="pct"/>
            <w:tblInd w:w="-318" w:type="dxa"/>
            <w:tblLayout w:type="fixed"/>
            <w:tblLook w:val="0000"/>
          </w:tblPr>
          <w:tblGrid>
            <w:gridCol w:w="1184"/>
            <w:gridCol w:w="231"/>
            <w:gridCol w:w="1666"/>
            <w:gridCol w:w="1686"/>
            <w:gridCol w:w="743"/>
            <w:gridCol w:w="1686"/>
            <w:gridCol w:w="1449"/>
            <w:gridCol w:w="237"/>
            <w:gridCol w:w="1325"/>
          </w:tblGrid>
          <w:tr w:rsidR="00026521" w:rsidTr="00F71E31">
            <w:sdt>
              <w:sdtPr>
                <w:tag w:val="_PLD_b5033a4d190942bd99650d59a8d741f9"/>
                <w:id w:val="-1584455938"/>
                <w:lock w:val="sdtLocked"/>
              </w:sdtPr>
              <w:sdtContent>
                <w:tc>
                  <w:tcPr>
                    <w:tcW w:w="5000" w:type="pct"/>
                    <w:gridSpan w:val="9"/>
                    <w:vAlign w:val="center"/>
                  </w:tcPr>
                  <w:p w:rsidR="00026521" w:rsidRDefault="00026521" w:rsidP="00F71E31">
                    <w:pPr>
                      <w:jc w:val="center"/>
                      <w:rPr>
                        <w:szCs w:val="21"/>
                      </w:rPr>
                    </w:pPr>
                    <w:r>
                      <w:rPr>
                        <w:rFonts w:hint="eastAsia"/>
                        <w:szCs w:val="21"/>
                      </w:rPr>
                      <w:t>主营业务分行业情况</w:t>
                    </w:r>
                  </w:p>
                </w:tc>
              </w:sdtContent>
            </w:sdt>
          </w:tr>
          <w:tr w:rsidR="00026521" w:rsidTr="00F71E31">
            <w:sdt>
              <w:sdtPr>
                <w:tag w:val="_PLD_ab888f46a9d64f09b94dccfab854ad45"/>
                <w:id w:val="-1584455937"/>
                <w:lock w:val="sdtLocked"/>
              </w:sdtPr>
              <w:sdtContent>
                <w:tc>
                  <w:tcPr>
                    <w:tcW w:w="693" w:type="pct"/>
                    <w:gridSpan w:val="2"/>
                    <w:vAlign w:val="center"/>
                  </w:tcPr>
                  <w:p w:rsidR="00026521" w:rsidRDefault="00026521" w:rsidP="00F71E31">
                    <w:pPr>
                      <w:jc w:val="center"/>
                      <w:rPr>
                        <w:szCs w:val="21"/>
                      </w:rPr>
                    </w:pPr>
                    <w:r>
                      <w:rPr>
                        <w:szCs w:val="21"/>
                      </w:rPr>
                      <w:t>分行业</w:t>
                    </w:r>
                  </w:p>
                </w:tc>
              </w:sdtContent>
            </w:sdt>
            <w:sdt>
              <w:sdtPr>
                <w:tag w:val="_PLD_7fe8bd490c23482eac6c726b40c3125c"/>
                <w:id w:val="-1584455936"/>
                <w:lock w:val="sdtLocked"/>
              </w:sdtPr>
              <w:sdtContent>
                <w:tc>
                  <w:tcPr>
                    <w:tcW w:w="816" w:type="pct"/>
                    <w:vAlign w:val="center"/>
                  </w:tcPr>
                  <w:p w:rsidR="00026521" w:rsidRDefault="00026521" w:rsidP="00F71E31">
                    <w:pPr>
                      <w:jc w:val="center"/>
                      <w:rPr>
                        <w:szCs w:val="21"/>
                      </w:rPr>
                    </w:pPr>
                    <w:r>
                      <w:rPr>
                        <w:szCs w:val="21"/>
                      </w:rPr>
                      <w:t>营业收入</w:t>
                    </w:r>
                  </w:p>
                </w:tc>
              </w:sdtContent>
            </w:sdt>
            <w:sdt>
              <w:sdtPr>
                <w:tag w:val="_PLD_43ea5bcd646542838f56af8b6a2863cb"/>
                <w:id w:val="-1584455935"/>
                <w:lock w:val="sdtLocked"/>
              </w:sdtPr>
              <w:sdtContent>
                <w:tc>
                  <w:tcPr>
                    <w:tcW w:w="826" w:type="pct"/>
                    <w:vAlign w:val="center"/>
                  </w:tcPr>
                  <w:p w:rsidR="00026521" w:rsidRDefault="00026521" w:rsidP="00F71E31">
                    <w:pPr>
                      <w:jc w:val="center"/>
                      <w:rPr>
                        <w:szCs w:val="21"/>
                      </w:rPr>
                    </w:pPr>
                    <w:r>
                      <w:rPr>
                        <w:szCs w:val="21"/>
                      </w:rPr>
                      <w:t>营业成本</w:t>
                    </w:r>
                  </w:p>
                </w:tc>
              </w:sdtContent>
            </w:sdt>
            <w:sdt>
              <w:sdtPr>
                <w:tag w:val="_PLD_2beea8e29ca14ce68ca930225f6b78ba"/>
                <w:id w:val="-1584455934"/>
                <w:lock w:val="sdtLocked"/>
              </w:sdtPr>
              <w:sdtContent>
                <w:tc>
                  <w:tcPr>
                    <w:tcW w:w="364" w:type="pct"/>
                    <w:vAlign w:val="center"/>
                  </w:tcPr>
                  <w:p w:rsidR="00026521" w:rsidRDefault="00026521" w:rsidP="00F71E31">
                    <w:pPr>
                      <w:jc w:val="center"/>
                      <w:rPr>
                        <w:szCs w:val="21"/>
                      </w:rPr>
                    </w:pPr>
                    <w:r>
                      <w:rPr>
                        <w:rFonts w:hint="eastAsia"/>
                        <w:szCs w:val="21"/>
                      </w:rPr>
                      <w:t>毛利率</w:t>
                    </w:r>
                    <w:r>
                      <w:rPr>
                        <w:szCs w:val="21"/>
                      </w:rPr>
                      <w:t>（</w:t>
                    </w:r>
                    <w:r>
                      <w:rPr>
                        <w:rFonts w:hint="eastAsia"/>
                        <w:szCs w:val="21"/>
                      </w:rPr>
                      <w:t>%</w:t>
                    </w:r>
                    <w:r>
                      <w:rPr>
                        <w:szCs w:val="21"/>
                      </w:rPr>
                      <w:t>）</w:t>
                    </w:r>
                  </w:p>
                </w:tc>
              </w:sdtContent>
            </w:sdt>
            <w:sdt>
              <w:sdtPr>
                <w:tag w:val="_PLD_f9dadced328346f0b76bc97b709dc071"/>
                <w:id w:val="-1584455933"/>
                <w:lock w:val="sdtLocked"/>
              </w:sdtPr>
              <w:sdtContent>
                <w:tc>
                  <w:tcPr>
                    <w:tcW w:w="826" w:type="pct"/>
                    <w:vAlign w:val="center"/>
                  </w:tcPr>
                  <w:p w:rsidR="00026521" w:rsidRDefault="00026521" w:rsidP="00F71E31">
                    <w:pPr>
                      <w:jc w:val="center"/>
                      <w:rPr>
                        <w:szCs w:val="21"/>
                      </w:rPr>
                    </w:pPr>
                    <w:r>
                      <w:rPr>
                        <w:szCs w:val="21"/>
                      </w:rPr>
                      <w:t>营业收入比上年增减（</w:t>
                    </w:r>
                    <w:r>
                      <w:rPr>
                        <w:rFonts w:hint="eastAsia"/>
                        <w:szCs w:val="21"/>
                      </w:rPr>
                      <w:t>%</w:t>
                    </w:r>
                    <w:r>
                      <w:rPr>
                        <w:szCs w:val="21"/>
                      </w:rPr>
                      <w:t>）</w:t>
                    </w:r>
                  </w:p>
                </w:tc>
              </w:sdtContent>
            </w:sdt>
            <w:sdt>
              <w:sdtPr>
                <w:tag w:val="_PLD_c02171812b4a4964854b289e6b6282d1"/>
                <w:id w:val="-1584455932"/>
                <w:lock w:val="sdtLocked"/>
              </w:sdtPr>
              <w:sdtContent>
                <w:tc>
                  <w:tcPr>
                    <w:tcW w:w="826" w:type="pct"/>
                    <w:gridSpan w:val="2"/>
                    <w:vAlign w:val="center"/>
                  </w:tcPr>
                  <w:p w:rsidR="00026521" w:rsidRDefault="00026521" w:rsidP="00F71E31">
                    <w:pPr>
                      <w:jc w:val="center"/>
                      <w:rPr>
                        <w:szCs w:val="21"/>
                      </w:rPr>
                    </w:pPr>
                    <w:r>
                      <w:rPr>
                        <w:szCs w:val="21"/>
                      </w:rPr>
                      <w:t>营业成本比上年增减（</w:t>
                    </w:r>
                    <w:r>
                      <w:rPr>
                        <w:rFonts w:hint="eastAsia"/>
                        <w:szCs w:val="21"/>
                      </w:rPr>
                      <w:t>%</w:t>
                    </w:r>
                    <w:r>
                      <w:rPr>
                        <w:szCs w:val="21"/>
                      </w:rPr>
                      <w:t>）</w:t>
                    </w:r>
                  </w:p>
                </w:tc>
              </w:sdtContent>
            </w:sdt>
            <w:sdt>
              <w:sdtPr>
                <w:tag w:val="_PLD_6ec6853f40254c1e8badc94bd41729ab"/>
                <w:id w:val="-1584455931"/>
                <w:lock w:val="sdtLocked"/>
              </w:sdtPr>
              <w:sdtContent>
                <w:tc>
                  <w:tcPr>
                    <w:tcW w:w="648" w:type="pct"/>
                    <w:vAlign w:val="center"/>
                  </w:tcPr>
                  <w:p w:rsidR="00026521" w:rsidRDefault="00026521" w:rsidP="00F71E31">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tr w:rsidR="00026521" w:rsidTr="00F71E31">
            <w:sdt>
              <w:sdtPr>
                <w:tag w:val="_PLD_49258193d94b4f5fa47e482cd615784f"/>
                <w:id w:val="-1584455930"/>
                <w:lock w:val="sdtLocked"/>
              </w:sdtPr>
              <w:sdtContent>
                <w:tc>
                  <w:tcPr>
                    <w:tcW w:w="5000" w:type="pct"/>
                    <w:gridSpan w:val="9"/>
                    <w:vAlign w:val="center"/>
                  </w:tcPr>
                  <w:p w:rsidR="00026521" w:rsidRDefault="00026521" w:rsidP="00F71E31">
                    <w:pPr>
                      <w:jc w:val="center"/>
                      <w:rPr>
                        <w:szCs w:val="21"/>
                      </w:rPr>
                    </w:pPr>
                    <w:r>
                      <w:rPr>
                        <w:rFonts w:hint="eastAsia"/>
                        <w:szCs w:val="21"/>
                      </w:rPr>
                      <w:t>主营业务分产品情况</w:t>
                    </w:r>
                  </w:p>
                </w:tc>
              </w:sdtContent>
            </w:sdt>
          </w:tr>
          <w:tr w:rsidR="00026521" w:rsidTr="00F71E31">
            <w:sdt>
              <w:sdtPr>
                <w:tag w:val="_PLD_1d72749a5d4248359cb1b92e381ef722"/>
                <w:id w:val="-1584455929"/>
                <w:lock w:val="sdtLocked"/>
              </w:sdtPr>
              <w:sdtContent>
                <w:tc>
                  <w:tcPr>
                    <w:tcW w:w="693" w:type="pct"/>
                    <w:gridSpan w:val="2"/>
                    <w:vAlign w:val="center"/>
                  </w:tcPr>
                  <w:p w:rsidR="00026521" w:rsidRDefault="00026521" w:rsidP="00F71E31">
                    <w:pPr>
                      <w:pStyle w:val="a9"/>
                      <w:ind w:firstLineChars="0" w:firstLine="0"/>
                      <w:jc w:val="center"/>
                      <w:rPr>
                        <w:szCs w:val="21"/>
                      </w:rPr>
                    </w:pPr>
                    <w:r>
                      <w:rPr>
                        <w:rFonts w:hint="eastAsia"/>
                        <w:szCs w:val="21"/>
                      </w:rPr>
                      <w:t>分产品</w:t>
                    </w:r>
                  </w:p>
                </w:tc>
              </w:sdtContent>
            </w:sdt>
            <w:sdt>
              <w:sdtPr>
                <w:tag w:val="_PLD_5e318ae25ee540258ffd6821c201e0af"/>
                <w:id w:val="-1584455928"/>
                <w:lock w:val="sdtLocked"/>
              </w:sdtPr>
              <w:sdtContent>
                <w:tc>
                  <w:tcPr>
                    <w:tcW w:w="816" w:type="pct"/>
                    <w:vAlign w:val="center"/>
                  </w:tcPr>
                  <w:p w:rsidR="00026521" w:rsidRDefault="00026521" w:rsidP="00F71E31">
                    <w:pPr>
                      <w:jc w:val="center"/>
                      <w:rPr>
                        <w:szCs w:val="21"/>
                      </w:rPr>
                    </w:pPr>
                    <w:r>
                      <w:rPr>
                        <w:rFonts w:hint="eastAsia"/>
                        <w:szCs w:val="21"/>
                      </w:rPr>
                      <w:t>营业收入</w:t>
                    </w:r>
                  </w:p>
                </w:tc>
              </w:sdtContent>
            </w:sdt>
            <w:sdt>
              <w:sdtPr>
                <w:tag w:val="_PLD_d7023b8e0b18494eaae569b7bcd4781f"/>
                <w:id w:val="-1584455927"/>
                <w:lock w:val="sdtLocked"/>
              </w:sdtPr>
              <w:sdtContent>
                <w:tc>
                  <w:tcPr>
                    <w:tcW w:w="826" w:type="pct"/>
                    <w:vAlign w:val="center"/>
                  </w:tcPr>
                  <w:p w:rsidR="00026521" w:rsidRDefault="00026521" w:rsidP="00F71E31">
                    <w:pPr>
                      <w:jc w:val="center"/>
                      <w:rPr>
                        <w:szCs w:val="21"/>
                      </w:rPr>
                    </w:pPr>
                    <w:r>
                      <w:rPr>
                        <w:rFonts w:hint="eastAsia"/>
                        <w:szCs w:val="21"/>
                      </w:rPr>
                      <w:t>营业成本</w:t>
                    </w:r>
                  </w:p>
                </w:tc>
              </w:sdtContent>
            </w:sdt>
            <w:sdt>
              <w:sdtPr>
                <w:tag w:val="_PLD_c7e7c31f672744488b53ec34a4e0abde"/>
                <w:id w:val="-1584455926"/>
                <w:lock w:val="sdtLocked"/>
              </w:sdtPr>
              <w:sdtContent>
                <w:tc>
                  <w:tcPr>
                    <w:tcW w:w="364" w:type="pct"/>
                    <w:vAlign w:val="center"/>
                  </w:tcPr>
                  <w:p w:rsidR="00026521" w:rsidRDefault="00026521" w:rsidP="00F71E31">
                    <w:pPr>
                      <w:jc w:val="center"/>
                      <w:rPr>
                        <w:szCs w:val="21"/>
                      </w:rPr>
                    </w:pPr>
                    <w:r>
                      <w:rPr>
                        <w:rFonts w:hint="eastAsia"/>
                        <w:szCs w:val="21"/>
                      </w:rPr>
                      <w:t>毛利率（%）</w:t>
                    </w:r>
                  </w:p>
                </w:tc>
              </w:sdtContent>
            </w:sdt>
            <w:sdt>
              <w:sdtPr>
                <w:tag w:val="_PLD_0ca65e94b76d4933977b3fe13864caf2"/>
                <w:id w:val="-1584455925"/>
                <w:lock w:val="sdtLocked"/>
              </w:sdtPr>
              <w:sdtContent>
                <w:tc>
                  <w:tcPr>
                    <w:tcW w:w="826" w:type="pct"/>
                    <w:vAlign w:val="center"/>
                  </w:tcPr>
                  <w:p w:rsidR="00026521" w:rsidRDefault="00026521" w:rsidP="00F71E31">
                    <w:pPr>
                      <w:jc w:val="center"/>
                      <w:rPr>
                        <w:szCs w:val="21"/>
                      </w:rPr>
                    </w:pPr>
                    <w:r>
                      <w:rPr>
                        <w:rFonts w:hint="eastAsia"/>
                        <w:szCs w:val="21"/>
                      </w:rPr>
                      <w:t>营业收入比上年增减（%）</w:t>
                    </w:r>
                  </w:p>
                </w:tc>
              </w:sdtContent>
            </w:sdt>
            <w:sdt>
              <w:sdtPr>
                <w:tag w:val="_PLD_0fcddf8af1ce40e3bbe0b8e78c8c2496"/>
                <w:id w:val="-1584455924"/>
                <w:lock w:val="sdtLocked"/>
              </w:sdtPr>
              <w:sdtContent>
                <w:tc>
                  <w:tcPr>
                    <w:tcW w:w="710" w:type="pct"/>
                    <w:vAlign w:val="center"/>
                  </w:tcPr>
                  <w:p w:rsidR="00026521" w:rsidRDefault="00026521" w:rsidP="00F71E31">
                    <w:pPr>
                      <w:jc w:val="center"/>
                      <w:rPr>
                        <w:szCs w:val="21"/>
                      </w:rPr>
                    </w:pPr>
                    <w:r>
                      <w:rPr>
                        <w:rFonts w:hint="eastAsia"/>
                        <w:szCs w:val="21"/>
                      </w:rPr>
                      <w:t>营业成本比上年增减（%）</w:t>
                    </w:r>
                  </w:p>
                </w:tc>
              </w:sdtContent>
            </w:sdt>
            <w:sdt>
              <w:sdtPr>
                <w:tag w:val="_PLD_fd695ef26ff948df8cd16c66ef5ffea9"/>
                <w:id w:val="-1584455923"/>
                <w:lock w:val="sdtLocked"/>
              </w:sdtPr>
              <w:sdtContent>
                <w:tc>
                  <w:tcPr>
                    <w:tcW w:w="765" w:type="pct"/>
                    <w:gridSpan w:val="2"/>
                    <w:vAlign w:val="center"/>
                  </w:tcPr>
                  <w:p w:rsidR="00026521" w:rsidRDefault="00026521" w:rsidP="00F71E31">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kern w:val="0"/>
                <w:szCs w:val="21"/>
              </w:rPr>
              <w:alias w:val="董事会报告出具的分产品主营业务"/>
              <w:tag w:val="_TUP_f3827583cc4c4df6a57620f0c5061461"/>
              <w:id w:val="-1584455922"/>
              <w:lock w:val="sdtLocked"/>
            </w:sdtPr>
            <w:sdtContent>
              <w:tr w:rsidR="00026521" w:rsidTr="00F71E31">
                <w:tc>
                  <w:tcPr>
                    <w:tcW w:w="693" w:type="pct"/>
                    <w:gridSpan w:val="2"/>
                  </w:tcPr>
                  <w:p w:rsidR="00026521" w:rsidRDefault="00026521" w:rsidP="00F71E31">
                    <w:pPr>
                      <w:pStyle w:val="a9"/>
                      <w:ind w:firstLineChars="0" w:firstLine="0"/>
                      <w:jc w:val="left"/>
                      <w:rPr>
                        <w:rFonts w:ascii="宋体" w:hAnsi="宋体" w:cs="宋体"/>
                        <w:szCs w:val="21"/>
                      </w:rPr>
                    </w:pPr>
                  </w:p>
                  <w:p w:rsidR="00026521" w:rsidRDefault="00026521" w:rsidP="00F71E31">
                    <w:pPr>
                      <w:rPr>
                        <w:color w:val="000000"/>
                        <w:sz w:val="24"/>
                      </w:rPr>
                    </w:pPr>
                    <w:r>
                      <w:rPr>
                        <w:rFonts w:hint="eastAsia"/>
                        <w:color w:val="000000"/>
                      </w:rPr>
                      <w:t>轴承产品</w:t>
                    </w:r>
                  </w:p>
                  <w:p w:rsidR="00026521" w:rsidRDefault="00026521" w:rsidP="00F71E31">
                    <w:pPr>
                      <w:pStyle w:val="a9"/>
                      <w:ind w:firstLineChars="0" w:firstLine="0"/>
                      <w:jc w:val="left"/>
                      <w:rPr>
                        <w:rFonts w:ascii="宋体" w:hAnsi="宋体" w:cs="宋体"/>
                        <w:szCs w:val="21"/>
                      </w:rPr>
                    </w:pPr>
                  </w:p>
                </w:tc>
                <w:tc>
                  <w:tcPr>
                    <w:tcW w:w="816" w:type="pct"/>
                  </w:tcPr>
                  <w:p w:rsidR="00026521" w:rsidRDefault="00026521" w:rsidP="00F71E31">
                    <w:pPr>
                      <w:jc w:val="right"/>
                      <w:rPr>
                        <w:szCs w:val="21"/>
                      </w:rPr>
                    </w:pPr>
                    <w:r>
                      <w:t>721,510,802.37</w:t>
                    </w:r>
                  </w:p>
                </w:tc>
                <w:tc>
                  <w:tcPr>
                    <w:tcW w:w="826" w:type="pct"/>
                  </w:tcPr>
                  <w:p w:rsidR="00026521" w:rsidRDefault="00026521" w:rsidP="00F71E31">
                    <w:pPr>
                      <w:jc w:val="right"/>
                      <w:rPr>
                        <w:szCs w:val="21"/>
                      </w:rPr>
                    </w:pPr>
                    <w:r>
                      <w:t>459,707,187.03</w:t>
                    </w:r>
                  </w:p>
                </w:tc>
                <w:tc>
                  <w:tcPr>
                    <w:tcW w:w="364" w:type="pct"/>
                  </w:tcPr>
                  <w:p w:rsidR="00026521" w:rsidRDefault="00026521" w:rsidP="00F71E31">
                    <w:pPr>
                      <w:jc w:val="right"/>
                      <w:rPr>
                        <w:szCs w:val="21"/>
                      </w:rPr>
                    </w:pPr>
                    <w:r>
                      <w:t>36.29</w:t>
                    </w:r>
                  </w:p>
                </w:tc>
                <w:tc>
                  <w:tcPr>
                    <w:tcW w:w="826" w:type="pct"/>
                  </w:tcPr>
                  <w:p w:rsidR="00026521" w:rsidRDefault="00026521" w:rsidP="00F71E31">
                    <w:pPr>
                      <w:jc w:val="right"/>
                      <w:rPr>
                        <w:szCs w:val="21"/>
                      </w:rPr>
                    </w:pPr>
                    <w:r>
                      <w:t>14.60</w:t>
                    </w:r>
                  </w:p>
                </w:tc>
                <w:tc>
                  <w:tcPr>
                    <w:tcW w:w="710" w:type="pct"/>
                  </w:tcPr>
                  <w:p w:rsidR="00026521" w:rsidRDefault="00026521" w:rsidP="00F71E31">
                    <w:pPr>
                      <w:jc w:val="right"/>
                      <w:rPr>
                        <w:szCs w:val="21"/>
                      </w:rPr>
                    </w:pPr>
                    <w:r>
                      <w:t>9.77</w:t>
                    </w:r>
                  </w:p>
                </w:tc>
                <w:tc>
                  <w:tcPr>
                    <w:tcW w:w="765" w:type="pct"/>
                    <w:gridSpan w:val="2"/>
                  </w:tcPr>
                  <w:p w:rsidR="00026521" w:rsidRDefault="00026521" w:rsidP="00F71E31">
                    <w:pPr>
                      <w:jc w:val="center"/>
                      <w:rPr>
                        <w:szCs w:val="21"/>
                      </w:rPr>
                    </w:pPr>
                    <w:r>
                      <w:rPr>
                        <w:rFonts w:hint="eastAsia"/>
                      </w:rPr>
                      <w:t>增加</w:t>
                    </w:r>
                    <w:r>
                      <w:t>2.80个百分点</w:t>
                    </w:r>
                  </w:p>
                </w:tc>
              </w:tr>
            </w:sdtContent>
          </w:sdt>
          <w:sdt>
            <w:sdtPr>
              <w:rPr>
                <w:rFonts w:ascii="宋体" w:eastAsiaTheme="minorEastAsia" w:hAnsi="宋体" w:cs="宋体"/>
                <w:kern w:val="0"/>
                <w:szCs w:val="21"/>
              </w:rPr>
              <w:alias w:val="董事会报告出具的分产品主营业务"/>
              <w:tag w:val="_TUP_f3827583cc4c4df6a57620f0c5061461"/>
              <w:id w:val="-1584455921"/>
              <w:lock w:val="sdtLocked"/>
            </w:sdtPr>
            <w:sdtContent>
              <w:tr w:rsidR="00026521" w:rsidTr="00F71E31">
                <w:tc>
                  <w:tcPr>
                    <w:tcW w:w="693" w:type="pct"/>
                    <w:gridSpan w:val="2"/>
                  </w:tcPr>
                  <w:p w:rsidR="00026521" w:rsidRDefault="00026521" w:rsidP="00F71E31">
                    <w:pPr>
                      <w:pStyle w:val="a9"/>
                      <w:ind w:firstLineChars="0" w:firstLine="0"/>
                      <w:jc w:val="left"/>
                      <w:rPr>
                        <w:rFonts w:ascii="宋体" w:hAnsi="宋体" w:cs="宋体"/>
                        <w:szCs w:val="21"/>
                      </w:rPr>
                    </w:pPr>
                  </w:p>
                  <w:p w:rsidR="00026521" w:rsidRDefault="00026521" w:rsidP="00F71E31">
                    <w:pPr>
                      <w:rPr>
                        <w:color w:val="000000"/>
                        <w:sz w:val="24"/>
                      </w:rPr>
                    </w:pPr>
                    <w:r>
                      <w:rPr>
                        <w:rFonts w:hint="eastAsia"/>
                        <w:color w:val="000000"/>
                      </w:rPr>
                      <w:t>齿轮箱</w:t>
                    </w:r>
                  </w:p>
                  <w:p w:rsidR="00026521" w:rsidRDefault="00026521" w:rsidP="00F71E31">
                    <w:pPr>
                      <w:pStyle w:val="a9"/>
                      <w:ind w:firstLineChars="0" w:firstLine="0"/>
                      <w:jc w:val="left"/>
                      <w:rPr>
                        <w:rFonts w:ascii="宋体" w:hAnsi="宋体" w:cs="宋体"/>
                        <w:szCs w:val="21"/>
                      </w:rPr>
                    </w:pPr>
                  </w:p>
                </w:tc>
                <w:tc>
                  <w:tcPr>
                    <w:tcW w:w="816" w:type="pct"/>
                  </w:tcPr>
                  <w:p w:rsidR="00026521" w:rsidRDefault="00026521" w:rsidP="00F71E31">
                    <w:pPr>
                      <w:jc w:val="right"/>
                      <w:rPr>
                        <w:szCs w:val="21"/>
                      </w:rPr>
                    </w:pPr>
                    <w:r>
                      <w:t>59,722,572.35</w:t>
                    </w:r>
                  </w:p>
                </w:tc>
                <w:tc>
                  <w:tcPr>
                    <w:tcW w:w="826" w:type="pct"/>
                  </w:tcPr>
                  <w:p w:rsidR="00026521" w:rsidRDefault="00026521" w:rsidP="00F71E31">
                    <w:pPr>
                      <w:jc w:val="right"/>
                      <w:rPr>
                        <w:szCs w:val="21"/>
                      </w:rPr>
                    </w:pPr>
                    <w:r>
                      <w:t>49,383,029.10</w:t>
                    </w:r>
                  </w:p>
                </w:tc>
                <w:tc>
                  <w:tcPr>
                    <w:tcW w:w="364" w:type="pct"/>
                  </w:tcPr>
                  <w:p w:rsidR="00026521" w:rsidRDefault="00026521" w:rsidP="00F71E31">
                    <w:pPr>
                      <w:jc w:val="right"/>
                      <w:rPr>
                        <w:szCs w:val="21"/>
                      </w:rPr>
                    </w:pPr>
                    <w:r>
                      <w:t>17.31</w:t>
                    </w:r>
                  </w:p>
                </w:tc>
                <w:tc>
                  <w:tcPr>
                    <w:tcW w:w="826" w:type="pct"/>
                  </w:tcPr>
                  <w:p w:rsidR="00026521" w:rsidRDefault="00026521" w:rsidP="00F71E31">
                    <w:pPr>
                      <w:jc w:val="right"/>
                      <w:rPr>
                        <w:szCs w:val="21"/>
                      </w:rPr>
                    </w:pPr>
                    <w:r>
                      <w:t>8.76</w:t>
                    </w:r>
                  </w:p>
                </w:tc>
                <w:tc>
                  <w:tcPr>
                    <w:tcW w:w="710" w:type="pct"/>
                  </w:tcPr>
                  <w:p w:rsidR="00026521" w:rsidRDefault="00026521" w:rsidP="00F71E31">
                    <w:pPr>
                      <w:jc w:val="right"/>
                      <w:rPr>
                        <w:szCs w:val="21"/>
                      </w:rPr>
                    </w:pPr>
                    <w:r>
                      <w:t>-0.15</w:t>
                    </w:r>
                  </w:p>
                </w:tc>
                <w:tc>
                  <w:tcPr>
                    <w:tcW w:w="765" w:type="pct"/>
                    <w:gridSpan w:val="2"/>
                  </w:tcPr>
                  <w:p w:rsidR="00026521" w:rsidRDefault="00026521" w:rsidP="00F71E31">
                    <w:pPr>
                      <w:jc w:val="center"/>
                      <w:rPr>
                        <w:szCs w:val="21"/>
                      </w:rPr>
                    </w:pPr>
                    <w:r>
                      <w:rPr>
                        <w:rFonts w:hint="eastAsia"/>
                      </w:rPr>
                      <w:t>增加</w:t>
                    </w:r>
                    <w:r>
                      <w:t>7.38个百分点</w:t>
                    </w:r>
                  </w:p>
                </w:tc>
              </w:tr>
            </w:sdtContent>
          </w:sdt>
          <w:sdt>
            <w:sdtPr>
              <w:rPr>
                <w:rFonts w:ascii="宋体" w:eastAsiaTheme="minorEastAsia" w:hAnsi="宋体" w:cs="宋体"/>
                <w:kern w:val="0"/>
                <w:szCs w:val="21"/>
              </w:rPr>
              <w:alias w:val="董事会报告出具的分产品主营业务"/>
              <w:tag w:val="_TUP_f3827583cc4c4df6a57620f0c5061461"/>
              <w:id w:val="-1584455920"/>
              <w:lock w:val="sdtLocked"/>
            </w:sdtPr>
            <w:sdtContent>
              <w:tr w:rsidR="00026521" w:rsidTr="00F71E31">
                <w:tc>
                  <w:tcPr>
                    <w:tcW w:w="693" w:type="pct"/>
                    <w:gridSpan w:val="2"/>
                  </w:tcPr>
                  <w:p w:rsidR="00026521" w:rsidRDefault="00026521" w:rsidP="00F71E31">
                    <w:pPr>
                      <w:pStyle w:val="a9"/>
                      <w:ind w:firstLineChars="0" w:firstLine="0"/>
                      <w:jc w:val="left"/>
                      <w:rPr>
                        <w:rFonts w:ascii="宋体" w:hAnsi="宋体" w:cs="宋体"/>
                        <w:szCs w:val="21"/>
                      </w:rPr>
                    </w:pPr>
                    <w:r>
                      <w:t>针织机</w:t>
                    </w:r>
                  </w:p>
                </w:tc>
                <w:tc>
                  <w:tcPr>
                    <w:tcW w:w="816" w:type="pct"/>
                  </w:tcPr>
                  <w:p w:rsidR="00026521" w:rsidRDefault="00026521" w:rsidP="00F71E31">
                    <w:pPr>
                      <w:jc w:val="right"/>
                      <w:rPr>
                        <w:szCs w:val="21"/>
                      </w:rPr>
                    </w:pPr>
                    <w:r>
                      <w:t>18,293,252.63</w:t>
                    </w:r>
                  </w:p>
                </w:tc>
                <w:tc>
                  <w:tcPr>
                    <w:tcW w:w="826" w:type="pct"/>
                  </w:tcPr>
                  <w:p w:rsidR="00026521" w:rsidRDefault="00026521" w:rsidP="00F71E31">
                    <w:pPr>
                      <w:jc w:val="right"/>
                      <w:rPr>
                        <w:szCs w:val="21"/>
                      </w:rPr>
                    </w:pPr>
                    <w:r>
                      <w:t>16,860,253.09</w:t>
                    </w:r>
                  </w:p>
                </w:tc>
                <w:tc>
                  <w:tcPr>
                    <w:tcW w:w="364" w:type="pct"/>
                  </w:tcPr>
                  <w:p w:rsidR="00026521" w:rsidRDefault="00026521" w:rsidP="00F71E31">
                    <w:pPr>
                      <w:jc w:val="right"/>
                      <w:rPr>
                        <w:szCs w:val="21"/>
                      </w:rPr>
                    </w:pPr>
                    <w:r>
                      <w:t>7.83</w:t>
                    </w:r>
                  </w:p>
                </w:tc>
                <w:tc>
                  <w:tcPr>
                    <w:tcW w:w="826" w:type="pct"/>
                  </w:tcPr>
                  <w:p w:rsidR="00026521" w:rsidRDefault="00026521" w:rsidP="00F71E31">
                    <w:pPr>
                      <w:jc w:val="right"/>
                      <w:rPr>
                        <w:szCs w:val="21"/>
                      </w:rPr>
                    </w:pPr>
                    <w:r>
                      <w:t>-48.25</w:t>
                    </w:r>
                  </w:p>
                </w:tc>
                <w:tc>
                  <w:tcPr>
                    <w:tcW w:w="710" w:type="pct"/>
                  </w:tcPr>
                  <w:p w:rsidR="00026521" w:rsidRDefault="00026521" w:rsidP="00F71E31">
                    <w:pPr>
                      <w:jc w:val="right"/>
                      <w:rPr>
                        <w:szCs w:val="21"/>
                      </w:rPr>
                    </w:pPr>
                    <w:r>
                      <w:t>-46.18</w:t>
                    </w:r>
                  </w:p>
                </w:tc>
                <w:tc>
                  <w:tcPr>
                    <w:tcW w:w="765" w:type="pct"/>
                    <w:gridSpan w:val="2"/>
                  </w:tcPr>
                  <w:p w:rsidR="00026521" w:rsidRDefault="00026521" w:rsidP="00F71E31">
                    <w:pPr>
                      <w:jc w:val="center"/>
                      <w:rPr>
                        <w:szCs w:val="21"/>
                      </w:rPr>
                    </w:pPr>
                    <w:r>
                      <w:t>减少3.54个百</w:t>
                    </w:r>
                    <w:r>
                      <w:lastRenderedPageBreak/>
                      <w:t>分点</w:t>
                    </w:r>
                  </w:p>
                </w:tc>
              </w:tr>
            </w:sdtContent>
          </w:sdt>
          <w:sdt>
            <w:sdtPr>
              <w:rPr>
                <w:rFonts w:ascii="宋体" w:eastAsiaTheme="minorEastAsia" w:hAnsi="宋体" w:cs="宋体"/>
                <w:kern w:val="0"/>
                <w:szCs w:val="21"/>
              </w:rPr>
              <w:alias w:val="董事会报告出具的分产品主营业务"/>
              <w:tag w:val="_TUP_f3827583cc4c4df6a57620f0c5061461"/>
              <w:id w:val="-1584455919"/>
              <w:lock w:val="sdtLocked"/>
            </w:sdtPr>
            <w:sdtContent>
              <w:tr w:rsidR="00026521" w:rsidTr="00F71E31">
                <w:tc>
                  <w:tcPr>
                    <w:tcW w:w="693" w:type="pct"/>
                    <w:gridSpan w:val="2"/>
                  </w:tcPr>
                  <w:p w:rsidR="00026521" w:rsidRDefault="00026521" w:rsidP="00F71E31">
                    <w:pPr>
                      <w:pStyle w:val="a9"/>
                      <w:ind w:firstLineChars="0" w:firstLine="0"/>
                      <w:jc w:val="left"/>
                      <w:rPr>
                        <w:rFonts w:ascii="宋体" w:hAnsi="宋体" w:cs="宋体"/>
                        <w:szCs w:val="21"/>
                      </w:rPr>
                    </w:pPr>
                    <w:r>
                      <w:t>粉末冶金</w:t>
                    </w:r>
                  </w:p>
                </w:tc>
                <w:tc>
                  <w:tcPr>
                    <w:tcW w:w="816" w:type="pct"/>
                  </w:tcPr>
                  <w:p w:rsidR="00026521" w:rsidRDefault="00026521" w:rsidP="00F71E31">
                    <w:pPr>
                      <w:jc w:val="right"/>
                      <w:rPr>
                        <w:szCs w:val="21"/>
                      </w:rPr>
                    </w:pPr>
                    <w:r>
                      <w:t>5,123,914.30</w:t>
                    </w:r>
                  </w:p>
                </w:tc>
                <w:tc>
                  <w:tcPr>
                    <w:tcW w:w="826" w:type="pct"/>
                  </w:tcPr>
                  <w:p w:rsidR="00026521" w:rsidRDefault="00026521" w:rsidP="00F71E31">
                    <w:pPr>
                      <w:jc w:val="right"/>
                      <w:rPr>
                        <w:szCs w:val="21"/>
                      </w:rPr>
                    </w:pPr>
                    <w:r>
                      <w:t>2,598,029.85</w:t>
                    </w:r>
                  </w:p>
                </w:tc>
                <w:tc>
                  <w:tcPr>
                    <w:tcW w:w="364" w:type="pct"/>
                  </w:tcPr>
                  <w:p w:rsidR="00026521" w:rsidRDefault="00026521" w:rsidP="00F71E31">
                    <w:pPr>
                      <w:jc w:val="right"/>
                      <w:rPr>
                        <w:szCs w:val="21"/>
                      </w:rPr>
                    </w:pPr>
                    <w:r>
                      <w:t>49.30</w:t>
                    </w:r>
                  </w:p>
                </w:tc>
                <w:tc>
                  <w:tcPr>
                    <w:tcW w:w="826" w:type="pct"/>
                  </w:tcPr>
                  <w:p w:rsidR="00026521" w:rsidRDefault="00026521" w:rsidP="00F71E31">
                    <w:pPr>
                      <w:jc w:val="right"/>
                      <w:rPr>
                        <w:szCs w:val="21"/>
                      </w:rPr>
                    </w:pPr>
                    <w:r>
                      <w:t>8.31</w:t>
                    </w:r>
                  </w:p>
                </w:tc>
                <w:tc>
                  <w:tcPr>
                    <w:tcW w:w="710" w:type="pct"/>
                  </w:tcPr>
                  <w:p w:rsidR="00026521" w:rsidRDefault="00026521" w:rsidP="00F71E31">
                    <w:pPr>
                      <w:jc w:val="right"/>
                      <w:rPr>
                        <w:szCs w:val="21"/>
                      </w:rPr>
                    </w:pPr>
                    <w:r>
                      <w:t>-3.96</w:t>
                    </w:r>
                  </w:p>
                </w:tc>
                <w:tc>
                  <w:tcPr>
                    <w:tcW w:w="765" w:type="pct"/>
                    <w:gridSpan w:val="2"/>
                  </w:tcPr>
                  <w:p w:rsidR="00026521" w:rsidRDefault="00026521" w:rsidP="00F71E31">
                    <w:pPr>
                      <w:jc w:val="center"/>
                      <w:rPr>
                        <w:szCs w:val="21"/>
                      </w:rPr>
                    </w:pPr>
                    <w:r>
                      <w:t>增加6.48个百分点</w:t>
                    </w:r>
                  </w:p>
                </w:tc>
              </w:tr>
            </w:sdtContent>
          </w:sdt>
          <w:sdt>
            <w:sdtPr>
              <w:rPr>
                <w:rFonts w:ascii="宋体" w:eastAsiaTheme="minorEastAsia" w:hAnsi="宋体" w:cs="宋体"/>
                <w:kern w:val="0"/>
                <w:szCs w:val="21"/>
              </w:rPr>
              <w:alias w:val="董事会报告出具的分产品主营业务"/>
              <w:tag w:val="_TUP_f3827583cc4c4df6a57620f0c5061461"/>
              <w:id w:val="-1584455918"/>
              <w:lock w:val="sdtLocked"/>
            </w:sdtPr>
            <w:sdtContent>
              <w:tr w:rsidR="00026521" w:rsidTr="00F71E31">
                <w:tc>
                  <w:tcPr>
                    <w:tcW w:w="693" w:type="pct"/>
                    <w:gridSpan w:val="2"/>
                  </w:tcPr>
                  <w:p w:rsidR="00026521" w:rsidRDefault="00026521" w:rsidP="00F71E31">
                    <w:pPr>
                      <w:pStyle w:val="a9"/>
                      <w:ind w:firstLineChars="0" w:firstLine="0"/>
                      <w:jc w:val="left"/>
                      <w:rPr>
                        <w:rFonts w:ascii="宋体" w:hAnsi="宋体" w:cs="宋体"/>
                        <w:szCs w:val="21"/>
                      </w:rPr>
                    </w:pPr>
                    <w:r>
                      <w:t>汽车配件</w:t>
                    </w:r>
                  </w:p>
                </w:tc>
                <w:tc>
                  <w:tcPr>
                    <w:tcW w:w="816" w:type="pct"/>
                  </w:tcPr>
                  <w:p w:rsidR="00026521" w:rsidRDefault="00026521" w:rsidP="00F71E31">
                    <w:pPr>
                      <w:jc w:val="right"/>
                      <w:rPr>
                        <w:szCs w:val="21"/>
                      </w:rPr>
                    </w:pPr>
                    <w:r>
                      <w:t>4,398,938.54</w:t>
                    </w:r>
                  </w:p>
                </w:tc>
                <w:tc>
                  <w:tcPr>
                    <w:tcW w:w="826" w:type="pct"/>
                  </w:tcPr>
                  <w:p w:rsidR="00026521" w:rsidRDefault="00026521" w:rsidP="00F71E31">
                    <w:pPr>
                      <w:jc w:val="right"/>
                      <w:rPr>
                        <w:szCs w:val="21"/>
                      </w:rPr>
                    </w:pPr>
                    <w:r>
                      <w:t>3,776,169.15</w:t>
                    </w:r>
                  </w:p>
                </w:tc>
                <w:tc>
                  <w:tcPr>
                    <w:tcW w:w="364" w:type="pct"/>
                  </w:tcPr>
                  <w:p w:rsidR="00026521" w:rsidRDefault="00026521" w:rsidP="00F71E31">
                    <w:pPr>
                      <w:jc w:val="right"/>
                      <w:rPr>
                        <w:szCs w:val="21"/>
                      </w:rPr>
                    </w:pPr>
                    <w:r>
                      <w:t>14.16</w:t>
                    </w:r>
                  </w:p>
                </w:tc>
                <w:tc>
                  <w:tcPr>
                    <w:tcW w:w="826" w:type="pct"/>
                  </w:tcPr>
                  <w:p w:rsidR="00026521" w:rsidRDefault="00026521" w:rsidP="00F71E31">
                    <w:pPr>
                      <w:jc w:val="right"/>
                      <w:rPr>
                        <w:szCs w:val="21"/>
                      </w:rPr>
                    </w:pPr>
                    <w:r>
                      <w:t>-21.53</w:t>
                    </w:r>
                  </w:p>
                </w:tc>
                <w:tc>
                  <w:tcPr>
                    <w:tcW w:w="710" w:type="pct"/>
                  </w:tcPr>
                  <w:p w:rsidR="00026521" w:rsidRDefault="00026521" w:rsidP="00F71E31">
                    <w:pPr>
                      <w:jc w:val="right"/>
                      <w:rPr>
                        <w:szCs w:val="21"/>
                      </w:rPr>
                    </w:pPr>
                    <w:r>
                      <w:t>10.71</w:t>
                    </w:r>
                  </w:p>
                </w:tc>
                <w:tc>
                  <w:tcPr>
                    <w:tcW w:w="765" w:type="pct"/>
                    <w:gridSpan w:val="2"/>
                  </w:tcPr>
                  <w:p w:rsidR="00026521" w:rsidRDefault="00026521" w:rsidP="00F71E31">
                    <w:pPr>
                      <w:ind w:right="105"/>
                      <w:jc w:val="center"/>
                      <w:rPr>
                        <w:szCs w:val="21"/>
                      </w:rPr>
                    </w:pPr>
                    <w:r>
                      <w:rPr>
                        <w:rFonts w:hint="eastAsia"/>
                      </w:rPr>
                      <w:t>减少</w:t>
                    </w:r>
                    <w:r>
                      <w:t>25.00个百分点</w:t>
                    </w:r>
                  </w:p>
                </w:tc>
              </w:tr>
            </w:sdtContent>
          </w:sdt>
          <w:sdt>
            <w:sdtPr>
              <w:rPr>
                <w:rFonts w:ascii="宋体" w:eastAsiaTheme="minorEastAsia" w:hAnsi="宋体" w:cs="宋体"/>
                <w:kern w:val="0"/>
                <w:szCs w:val="21"/>
              </w:rPr>
              <w:alias w:val="董事会报告出具的分产品主营业务"/>
              <w:tag w:val="_TUP_f3827583cc4c4df6a57620f0c5061461"/>
              <w:id w:val="-1584455917"/>
              <w:lock w:val="sdtLocked"/>
            </w:sdtPr>
            <w:sdtContent>
              <w:tr w:rsidR="00026521" w:rsidTr="00F71E31">
                <w:tc>
                  <w:tcPr>
                    <w:tcW w:w="693" w:type="pct"/>
                    <w:gridSpan w:val="2"/>
                  </w:tcPr>
                  <w:p w:rsidR="00026521" w:rsidRDefault="00026521" w:rsidP="00F71E31">
                    <w:pPr>
                      <w:pStyle w:val="a9"/>
                      <w:ind w:firstLineChars="0" w:firstLine="0"/>
                      <w:jc w:val="left"/>
                      <w:rPr>
                        <w:rFonts w:ascii="宋体" w:eastAsiaTheme="minorEastAsia" w:hAnsi="宋体" w:cs="宋体"/>
                        <w:szCs w:val="21"/>
                      </w:rPr>
                    </w:pPr>
                    <w:r>
                      <w:t>滚动功能部件</w:t>
                    </w:r>
                  </w:p>
                </w:tc>
                <w:tc>
                  <w:tcPr>
                    <w:tcW w:w="816" w:type="pct"/>
                  </w:tcPr>
                  <w:p w:rsidR="00026521" w:rsidRDefault="00026521" w:rsidP="00F71E31">
                    <w:pPr>
                      <w:jc w:val="right"/>
                    </w:pPr>
                    <w:r>
                      <w:t>9,669,956.25</w:t>
                    </w:r>
                  </w:p>
                </w:tc>
                <w:tc>
                  <w:tcPr>
                    <w:tcW w:w="826" w:type="pct"/>
                  </w:tcPr>
                  <w:p w:rsidR="00026521" w:rsidRDefault="00026521" w:rsidP="00F71E31">
                    <w:pPr>
                      <w:jc w:val="right"/>
                    </w:pPr>
                    <w:r>
                      <w:t>9,595,493.16</w:t>
                    </w:r>
                  </w:p>
                </w:tc>
                <w:tc>
                  <w:tcPr>
                    <w:tcW w:w="364" w:type="pct"/>
                  </w:tcPr>
                  <w:p w:rsidR="00026521" w:rsidRDefault="00026521" w:rsidP="00F71E31">
                    <w:pPr>
                      <w:jc w:val="right"/>
                    </w:pPr>
                    <w:r>
                      <w:t>0.77</w:t>
                    </w:r>
                  </w:p>
                </w:tc>
                <w:tc>
                  <w:tcPr>
                    <w:tcW w:w="826" w:type="pct"/>
                  </w:tcPr>
                  <w:p w:rsidR="00026521" w:rsidRDefault="00026521" w:rsidP="00F71E31">
                    <w:pPr>
                      <w:jc w:val="right"/>
                      <w:rPr>
                        <w:szCs w:val="21"/>
                      </w:rPr>
                    </w:pPr>
                    <w:r>
                      <w:t>68.10</w:t>
                    </w:r>
                  </w:p>
                </w:tc>
                <w:tc>
                  <w:tcPr>
                    <w:tcW w:w="710" w:type="pct"/>
                  </w:tcPr>
                  <w:p w:rsidR="00026521" w:rsidRDefault="00026521" w:rsidP="00F71E31">
                    <w:pPr>
                      <w:jc w:val="right"/>
                      <w:rPr>
                        <w:szCs w:val="21"/>
                      </w:rPr>
                    </w:pPr>
                    <w:r>
                      <w:t>66.95</w:t>
                    </w:r>
                  </w:p>
                </w:tc>
                <w:tc>
                  <w:tcPr>
                    <w:tcW w:w="765" w:type="pct"/>
                    <w:gridSpan w:val="2"/>
                  </w:tcPr>
                  <w:p w:rsidR="00026521" w:rsidRDefault="00026521" w:rsidP="00F71E31">
                    <w:pPr>
                      <w:jc w:val="center"/>
                      <w:rPr>
                        <w:rFonts w:eastAsiaTheme="minorEastAsia"/>
                        <w:kern w:val="2"/>
                        <w:szCs w:val="21"/>
                      </w:rPr>
                    </w:pPr>
                    <w:r>
                      <w:t>增加0.69个百分点</w:t>
                    </w:r>
                  </w:p>
                </w:tc>
              </w:tr>
            </w:sdtContent>
          </w:sdt>
          <w:sdt>
            <w:sdtPr>
              <w:rPr>
                <w:rFonts w:ascii="宋体" w:eastAsiaTheme="minorEastAsia" w:hAnsi="宋体" w:cs="宋体"/>
                <w:kern w:val="0"/>
                <w:szCs w:val="21"/>
              </w:rPr>
              <w:alias w:val="董事会报告出具的分产品主营业务"/>
              <w:tag w:val="_TUP_f3827583cc4c4df6a57620f0c5061461"/>
              <w:id w:val="-1584455916"/>
              <w:lock w:val="sdtLocked"/>
            </w:sdtPr>
            <w:sdtEndPr>
              <w:rPr>
                <w:rFonts w:eastAsia="宋体"/>
                <w:szCs w:val="24"/>
              </w:rPr>
            </w:sdtEndPr>
            <w:sdtContent>
              <w:tr w:rsidR="00026521" w:rsidTr="00F71E31">
                <w:tc>
                  <w:tcPr>
                    <w:tcW w:w="693" w:type="pct"/>
                    <w:gridSpan w:val="2"/>
                  </w:tcPr>
                  <w:p w:rsidR="00026521" w:rsidRDefault="00026521" w:rsidP="00F71E31">
                    <w:pPr>
                      <w:pStyle w:val="a9"/>
                      <w:ind w:firstLineChars="0" w:firstLine="0"/>
                      <w:jc w:val="left"/>
                      <w:rPr>
                        <w:rFonts w:ascii="宋体" w:eastAsiaTheme="minorEastAsia" w:hAnsi="宋体" w:cs="宋体"/>
                        <w:szCs w:val="21"/>
                      </w:rPr>
                    </w:pPr>
                    <w:r>
                      <w:t>其他（钢材贸易）</w:t>
                    </w:r>
                  </w:p>
                </w:tc>
                <w:tc>
                  <w:tcPr>
                    <w:tcW w:w="816" w:type="pct"/>
                  </w:tcPr>
                  <w:p w:rsidR="00026521" w:rsidRDefault="00026521" w:rsidP="00F71E31">
                    <w:pPr>
                      <w:jc w:val="right"/>
                    </w:pPr>
                    <w:r>
                      <w:t>299,238,068.48</w:t>
                    </w:r>
                  </w:p>
                </w:tc>
                <w:tc>
                  <w:tcPr>
                    <w:tcW w:w="826" w:type="pct"/>
                  </w:tcPr>
                  <w:p w:rsidR="00026521" w:rsidRDefault="00026521" w:rsidP="00F71E31">
                    <w:pPr>
                      <w:jc w:val="right"/>
                    </w:pPr>
                    <w:r>
                      <w:t>294,701,692.54</w:t>
                    </w:r>
                  </w:p>
                </w:tc>
                <w:tc>
                  <w:tcPr>
                    <w:tcW w:w="364" w:type="pct"/>
                  </w:tcPr>
                  <w:p w:rsidR="00026521" w:rsidRDefault="00026521" w:rsidP="00F71E31">
                    <w:pPr>
                      <w:jc w:val="right"/>
                    </w:pPr>
                    <w:r>
                      <w:t>1.52</w:t>
                    </w:r>
                  </w:p>
                </w:tc>
                <w:tc>
                  <w:tcPr>
                    <w:tcW w:w="826" w:type="pct"/>
                  </w:tcPr>
                  <w:p w:rsidR="00026521" w:rsidRDefault="00026521" w:rsidP="00F71E31">
                    <w:pPr>
                      <w:jc w:val="right"/>
                    </w:pPr>
                    <w:r>
                      <w:t>281.98</w:t>
                    </w:r>
                  </w:p>
                </w:tc>
                <w:tc>
                  <w:tcPr>
                    <w:tcW w:w="710" w:type="pct"/>
                  </w:tcPr>
                  <w:p w:rsidR="00026521" w:rsidRDefault="00026521" w:rsidP="00F71E31">
                    <w:pPr>
                      <w:jc w:val="right"/>
                    </w:pPr>
                    <w:r>
                      <w:t>282.28</w:t>
                    </w:r>
                  </w:p>
                </w:tc>
                <w:tc>
                  <w:tcPr>
                    <w:tcW w:w="765" w:type="pct"/>
                    <w:gridSpan w:val="2"/>
                  </w:tcPr>
                  <w:p w:rsidR="00026521" w:rsidRDefault="00026521" w:rsidP="00F71E31">
                    <w:pPr>
                      <w:jc w:val="right"/>
                    </w:pPr>
                  </w:p>
                </w:tc>
              </w:tr>
            </w:sdtContent>
          </w:sdt>
          <w:tr w:rsidR="00026521" w:rsidTr="00F71E31">
            <w:sdt>
              <w:sdtPr>
                <w:tag w:val="_PLD_fe4b98c3f70c495d9eb9797ce0f7b5f6"/>
                <w:id w:val="-1584455915"/>
                <w:lock w:val="sdtLocked"/>
              </w:sdtPr>
              <w:sdtContent>
                <w:tc>
                  <w:tcPr>
                    <w:tcW w:w="5000" w:type="pct"/>
                    <w:gridSpan w:val="9"/>
                  </w:tcPr>
                  <w:p w:rsidR="00026521" w:rsidRDefault="00026521" w:rsidP="00F71E31">
                    <w:pPr>
                      <w:jc w:val="center"/>
                      <w:rPr>
                        <w:szCs w:val="21"/>
                      </w:rPr>
                    </w:pPr>
                    <w:r>
                      <w:rPr>
                        <w:rFonts w:hint="eastAsia"/>
                        <w:szCs w:val="21"/>
                      </w:rPr>
                      <w:t>主营业务分地区情况</w:t>
                    </w:r>
                  </w:p>
                </w:tc>
              </w:sdtContent>
            </w:sdt>
          </w:tr>
          <w:tr w:rsidR="00026521" w:rsidTr="00F71E31">
            <w:sdt>
              <w:sdtPr>
                <w:tag w:val="_PLD_88d8ea3d867f4a97a5a66d059c2a507e"/>
                <w:id w:val="-1584455914"/>
                <w:lock w:val="sdtLocked"/>
              </w:sdtPr>
              <w:sdtContent>
                <w:tc>
                  <w:tcPr>
                    <w:tcW w:w="580" w:type="pct"/>
                    <w:vAlign w:val="center"/>
                  </w:tcPr>
                  <w:p w:rsidR="00026521" w:rsidRDefault="00026521" w:rsidP="00F71E31">
                    <w:pPr>
                      <w:jc w:val="center"/>
                      <w:rPr>
                        <w:szCs w:val="21"/>
                      </w:rPr>
                    </w:pPr>
                    <w:r>
                      <w:rPr>
                        <w:rFonts w:hint="eastAsia"/>
                        <w:szCs w:val="21"/>
                      </w:rPr>
                      <w:t>分地区</w:t>
                    </w:r>
                  </w:p>
                </w:tc>
              </w:sdtContent>
            </w:sdt>
            <w:sdt>
              <w:sdtPr>
                <w:tag w:val="_PLD_d960c947c6424e2a87acbd6f4d534b0a"/>
                <w:id w:val="-1584455913"/>
                <w:lock w:val="sdtLocked"/>
              </w:sdtPr>
              <w:sdtContent>
                <w:tc>
                  <w:tcPr>
                    <w:tcW w:w="928" w:type="pct"/>
                    <w:gridSpan w:val="2"/>
                    <w:vAlign w:val="center"/>
                  </w:tcPr>
                  <w:p w:rsidR="00026521" w:rsidRDefault="00026521" w:rsidP="00F71E31">
                    <w:pPr>
                      <w:jc w:val="center"/>
                      <w:rPr>
                        <w:szCs w:val="21"/>
                      </w:rPr>
                    </w:pPr>
                    <w:r>
                      <w:rPr>
                        <w:rFonts w:hint="eastAsia"/>
                        <w:szCs w:val="21"/>
                      </w:rPr>
                      <w:t>营业收入</w:t>
                    </w:r>
                  </w:p>
                </w:tc>
              </w:sdtContent>
            </w:sdt>
            <w:sdt>
              <w:sdtPr>
                <w:tag w:val="_PLD_0cab657ed1664cda8d161069df0d4ffe"/>
                <w:id w:val="-1584455912"/>
                <w:lock w:val="sdtLocked"/>
              </w:sdtPr>
              <w:sdtContent>
                <w:tc>
                  <w:tcPr>
                    <w:tcW w:w="826" w:type="pct"/>
                    <w:vAlign w:val="center"/>
                  </w:tcPr>
                  <w:p w:rsidR="00026521" w:rsidRDefault="00026521" w:rsidP="00F71E31">
                    <w:pPr>
                      <w:jc w:val="center"/>
                      <w:rPr>
                        <w:szCs w:val="21"/>
                      </w:rPr>
                    </w:pPr>
                    <w:r>
                      <w:rPr>
                        <w:rFonts w:hint="eastAsia"/>
                        <w:szCs w:val="21"/>
                      </w:rPr>
                      <w:t>营业成本</w:t>
                    </w:r>
                  </w:p>
                </w:tc>
              </w:sdtContent>
            </w:sdt>
            <w:sdt>
              <w:sdtPr>
                <w:tag w:val="_PLD_de52f565c0c94f5f8930a8d275890566"/>
                <w:id w:val="-1584455911"/>
                <w:lock w:val="sdtLocked"/>
              </w:sdtPr>
              <w:sdtContent>
                <w:tc>
                  <w:tcPr>
                    <w:tcW w:w="364" w:type="pct"/>
                    <w:vAlign w:val="center"/>
                  </w:tcPr>
                  <w:p w:rsidR="00026521" w:rsidRDefault="00026521" w:rsidP="00F71E31">
                    <w:pPr>
                      <w:jc w:val="center"/>
                      <w:rPr>
                        <w:szCs w:val="21"/>
                      </w:rPr>
                    </w:pPr>
                    <w:r>
                      <w:rPr>
                        <w:rFonts w:hint="eastAsia"/>
                        <w:szCs w:val="21"/>
                      </w:rPr>
                      <w:t>毛利率（%）</w:t>
                    </w:r>
                  </w:p>
                </w:tc>
              </w:sdtContent>
            </w:sdt>
            <w:sdt>
              <w:sdtPr>
                <w:tag w:val="_PLD_66acbff90fbb46ac8fc6c5840a2a1352"/>
                <w:id w:val="-1584455910"/>
                <w:lock w:val="sdtLocked"/>
              </w:sdtPr>
              <w:sdtContent>
                <w:tc>
                  <w:tcPr>
                    <w:tcW w:w="826" w:type="pct"/>
                    <w:vAlign w:val="center"/>
                  </w:tcPr>
                  <w:p w:rsidR="00026521" w:rsidRDefault="00026521" w:rsidP="00F71E31">
                    <w:pPr>
                      <w:jc w:val="center"/>
                      <w:rPr>
                        <w:szCs w:val="21"/>
                      </w:rPr>
                    </w:pPr>
                    <w:r>
                      <w:rPr>
                        <w:rFonts w:hint="eastAsia"/>
                        <w:szCs w:val="21"/>
                      </w:rPr>
                      <w:t>营业收入比上年增减（%）</w:t>
                    </w:r>
                  </w:p>
                </w:tc>
              </w:sdtContent>
            </w:sdt>
            <w:sdt>
              <w:sdtPr>
                <w:tag w:val="_PLD_24222e0fb06f4b87bb8e6a25bfc923a9"/>
                <w:id w:val="-1584455909"/>
                <w:lock w:val="sdtLocked"/>
              </w:sdtPr>
              <w:sdtContent>
                <w:tc>
                  <w:tcPr>
                    <w:tcW w:w="826" w:type="pct"/>
                    <w:gridSpan w:val="2"/>
                    <w:vAlign w:val="center"/>
                  </w:tcPr>
                  <w:p w:rsidR="00026521" w:rsidRDefault="00026521" w:rsidP="00F71E31">
                    <w:pPr>
                      <w:jc w:val="center"/>
                      <w:rPr>
                        <w:szCs w:val="21"/>
                      </w:rPr>
                    </w:pPr>
                    <w:r>
                      <w:rPr>
                        <w:rFonts w:hint="eastAsia"/>
                        <w:szCs w:val="21"/>
                      </w:rPr>
                      <w:t>营业成本比上年增减（%）</w:t>
                    </w:r>
                  </w:p>
                </w:tc>
              </w:sdtContent>
            </w:sdt>
            <w:sdt>
              <w:sdtPr>
                <w:tag w:val="_PLD_055160da443c4e4a8c520dbbde5baec3"/>
                <w:id w:val="-1584455908"/>
                <w:lock w:val="sdtLocked"/>
              </w:sdtPr>
              <w:sdtContent>
                <w:tc>
                  <w:tcPr>
                    <w:tcW w:w="648" w:type="pct"/>
                    <w:vAlign w:val="center"/>
                  </w:tcPr>
                  <w:p w:rsidR="00026521" w:rsidRDefault="00026521" w:rsidP="00F71E31">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hint="eastAsia"/>
                <w:kern w:val="0"/>
                <w:szCs w:val="21"/>
              </w:rPr>
              <w:alias w:val="董事会报告出具的分地区主营业务"/>
              <w:tag w:val="_TUP_0f1c163f212246d99030500182c6a741"/>
              <w:id w:val="-1584455907"/>
              <w:lock w:val="sdtLocked"/>
            </w:sdtPr>
            <w:sdtContent>
              <w:tr w:rsidR="00026521" w:rsidTr="00F71E31">
                <w:tc>
                  <w:tcPr>
                    <w:tcW w:w="580" w:type="pct"/>
                  </w:tcPr>
                  <w:p w:rsidR="00026521" w:rsidRDefault="00026521" w:rsidP="00F71E31">
                    <w:pPr>
                      <w:pStyle w:val="a9"/>
                      <w:ind w:firstLineChars="0" w:firstLine="0"/>
                      <w:jc w:val="left"/>
                      <w:rPr>
                        <w:rFonts w:ascii="宋体" w:hAnsi="宋体" w:cs="宋体"/>
                        <w:szCs w:val="21"/>
                      </w:rPr>
                    </w:pPr>
                    <w:r>
                      <w:t>内销</w:t>
                    </w:r>
                  </w:p>
                </w:tc>
                <w:tc>
                  <w:tcPr>
                    <w:tcW w:w="928" w:type="pct"/>
                    <w:gridSpan w:val="2"/>
                  </w:tcPr>
                  <w:p w:rsidR="00026521" w:rsidRDefault="00026521" w:rsidP="00F71E31">
                    <w:pPr>
                      <w:jc w:val="right"/>
                      <w:rPr>
                        <w:szCs w:val="21"/>
                      </w:rPr>
                    </w:pPr>
                    <w:r>
                      <w:t>960,696,196.91</w:t>
                    </w:r>
                  </w:p>
                </w:tc>
                <w:tc>
                  <w:tcPr>
                    <w:tcW w:w="826" w:type="pct"/>
                  </w:tcPr>
                  <w:p w:rsidR="00026521" w:rsidRDefault="00026521" w:rsidP="00F71E31">
                    <w:pPr>
                      <w:jc w:val="right"/>
                      <w:rPr>
                        <w:szCs w:val="21"/>
                      </w:rPr>
                    </w:pPr>
                    <w:r>
                      <w:t>744,271,857.55</w:t>
                    </w:r>
                  </w:p>
                </w:tc>
                <w:tc>
                  <w:tcPr>
                    <w:tcW w:w="364" w:type="pct"/>
                  </w:tcPr>
                  <w:p w:rsidR="00026521" w:rsidRDefault="00026521" w:rsidP="00F71E31">
                    <w:pPr>
                      <w:jc w:val="right"/>
                      <w:rPr>
                        <w:szCs w:val="21"/>
                      </w:rPr>
                    </w:pPr>
                    <w:r>
                      <w:t>22.53</w:t>
                    </w:r>
                  </w:p>
                </w:tc>
                <w:tc>
                  <w:tcPr>
                    <w:tcW w:w="826" w:type="pct"/>
                  </w:tcPr>
                  <w:p w:rsidR="00026521" w:rsidRDefault="00026521" w:rsidP="00F71E31">
                    <w:pPr>
                      <w:jc w:val="right"/>
                      <w:rPr>
                        <w:szCs w:val="21"/>
                      </w:rPr>
                    </w:pPr>
                    <w:r>
                      <w:t>37.41</w:t>
                    </w:r>
                  </w:p>
                </w:tc>
                <w:tc>
                  <w:tcPr>
                    <w:tcW w:w="826" w:type="pct"/>
                    <w:gridSpan w:val="2"/>
                  </w:tcPr>
                  <w:p w:rsidR="00026521" w:rsidRDefault="00026521" w:rsidP="00F71E31">
                    <w:pPr>
                      <w:jc w:val="right"/>
                      <w:rPr>
                        <w:szCs w:val="21"/>
                      </w:rPr>
                    </w:pPr>
                    <w:r>
                      <w:t>32.99</w:t>
                    </w:r>
                  </w:p>
                </w:tc>
                <w:tc>
                  <w:tcPr>
                    <w:tcW w:w="648" w:type="pct"/>
                  </w:tcPr>
                  <w:p w:rsidR="00026521" w:rsidRDefault="00026521" w:rsidP="00F71E31">
                    <w:pPr>
                      <w:ind w:right="105"/>
                      <w:rPr>
                        <w:szCs w:val="21"/>
                      </w:rPr>
                    </w:pPr>
                    <w:r>
                      <w:rPr>
                        <w:rFonts w:hint="eastAsia"/>
                      </w:rPr>
                      <w:t>增加</w:t>
                    </w:r>
                    <w:r>
                      <w:t>2.57个百分点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584455906"/>
              <w:lock w:val="sdtLocked"/>
            </w:sdtPr>
            <w:sdtContent>
              <w:tr w:rsidR="00026521" w:rsidTr="00F71E31">
                <w:tc>
                  <w:tcPr>
                    <w:tcW w:w="580" w:type="pct"/>
                  </w:tcPr>
                  <w:p w:rsidR="00026521" w:rsidRDefault="00026521" w:rsidP="00F71E31">
                    <w:pPr>
                      <w:pStyle w:val="a9"/>
                      <w:ind w:firstLineChars="0" w:firstLine="0"/>
                      <w:jc w:val="left"/>
                      <w:rPr>
                        <w:rFonts w:ascii="宋体" w:hAnsi="宋体" w:cs="宋体"/>
                        <w:szCs w:val="21"/>
                      </w:rPr>
                    </w:pPr>
                    <w:r>
                      <w:t>其中：主营业务</w:t>
                    </w:r>
                  </w:p>
                </w:tc>
                <w:tc>
                  <w:tcPr>
                    <w:tcW w:w="928" w:type="pct"/>
                    <w:gridSpan w:val="2"/>
                  </w:tcPr>
                  <w:p w:rsidR="00026521" w:rsidRDefault="00026521" w:rsidP="00F71E31">
                    <w:pPr>
                      <w:jc w:val="right"/>
                      <w:rPr>
                        <w:szCs w:val="21"/>
                      </w:rPr>
                    </w:pPr>
                    <w:r>
                      <w:t>919,948,379.69</w:t>
                    </w:r>
                  </w:p>
                </w:tc>
                <w:tc>
                  <w:tcPr>
                    <w:tcW w:w="826" w:type="pct"/>
                  </w:tcPr>
                  <w:p w:rsidR="00026521" w:rsidRDefault="00026521" w:rsidP="00F71E31">
                    <w:pPr>
                      <w:jc w:val="right"/>
                      <w:rPr>
                        <w:szCs w:val="21"/>
                      </w:rPr>
                    </w:pPr>
                    <w:r>
                      <w:t>717,746,817.12</w:t>
                    </w:r>
                  </w:p>
                </w:tc>
                <w:tc>
                  <w:tcPr>
                    <w:tcW w:w="364" w:type="pct"/>
                  </w:tcPr>
                  <w:p w:rsidR="00026521" w:rsidRDefault="00026521" w:rsidP="00F71E31">
                    <w:pPr>
                      <w:jc w:val="right"/>
                      <w:rPr>
                        <w:szCs w:val="21"/>
                      </w:rPr>
                    </w:pPr>
                    <w:r>
                      <w:t>21.98</w:t>
                    </w:r>
                  </w:p>
                </w:tc>
                <w:tc>
                  <w:tcPr>
                    <w:tcW w:w="826" w:type="pct"/>
                  </w:tcPr>
                  <w:p w:rsidR="00026521" w:rsidRDefault="00026521" w:rsidP="00F71E31">
                    <w:pPr>
                      <w:jc w:val="right"/>
                      <w:rPr>
                        <w:szCs w:val="21"/>
                      </w:rPr>
                    </w:pPr>
                    <w:r>
                      <w:t>62.14</w:t>
                    </w:r>
                  </w:p>
                </w:tc>
                <w:tc>
                  <w:tcPr>
                    <w:tcW w:w="826" w:type="pct"/>
                    <w:gridSpan w:val="2"/>
                  </w:tcPr>
                  <w:p w:rsidR="00026521" w:rsidRDefault="00026521" w:rsidP="00F71E31">
                    <w:pPr>
                      <w:jc w:val="right"/>
                      <w:rPr>
                        <w:szCs w:val="21"/>
                      </w:rPr>
                    </w:pPr>
                    <w:r>
                      <w:t>63.13</w:t>
                    </w:r>
                  </w:p>
                </w:tc>
                <w:tc>
                  <w:tcPr>
                    <w:tcW w:w="648" w:type="pct"/>
                  </w:tcPr>
                  <w:p w:rsidR="00026521" w:rsidRPr="00026521" w:rsidRDefault="00867A89" w:rsidP="00F71E31">
                    <w:pPr>
                      <w:rPr>
                        <w:rFonts w:ascii="Arial Narrow" w:hAnsi="Arial Narrow"/>
                        <w:sz w:val="24"/>
                      </w:rPr>
                    </w:pPr>
                    <w:r>
                      <w:rPr>
                        <w:rFonts w:asciiTheme="minorEastAsia" w:eastAsiaTheme="minorEastAsia" w:hAnsiTheme="minorEastAsia" w:hint="eastAsia"/>
                        <w:sz w:val="24"/>
                      </w:rPr>
                      <w:t>减少</w:t>
                    </w:r>
                    <w:r>
                      <w:rPr>
                        <w:rFonts w:asciiTheme="minorEastAsia" w:eastAsiaTheme="minorEastAsia" w:hAnsiTheme="minorEastAsia"/>
                        <w:sz w:val="24"/>
                      </w:rPr>
                      <w:t>0.47个百分点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584455905"/>
              <w:lock w:val="sdtLocked"/>
            </w:sdtPr>
            <w:sdtContent>
              <w:tr w:rsidR="00026521" w:rsidTr="00F71E31">
                <w:tc>
                  <w:tcPr>
                    <w:tcW w:w="580" w:type="pct"/>
                  </w:tcPr>
                  <w:p w:rsidR="00026521" w:rsidRDefault="00026521" w:rsidP="00F71E31">
                    <w:pPr>
                      <w:pStyle w:val="a9"/>
                      <w:ind w:firstLineChars="0" w:firstLine="0"/>
                      <w:jc w:val="left"/>
                      <w:rPr>
                        <w:rFonts w:ascii="宋体" w:eastAsiaTheme="minorEastAsia" w:hAnsi="宋体" w:cs="宋体"/>
                        <w:szCs w:val="21"/>
                      </w:rPr>
                    </w:pPr>
                    <w:r>
                      <w:t>其他业务</w:t>
                    </w:r>
                  </w:p>
                </w:tc>
                <w:tc>
                  <w:tcPr>
                    <w:tcW w:w="928" w:type="pct"/>
                    <w:gridSpan w:val="2"/>
                  </w:tcPr>
                  <w:p w:rsidR="00026521" w:rsidRDefault="00026521" w:rsidP="00F71E31">
                    <w:pPr>
                      <w:jc w:val="right"/>
                      <w:rPr>
                        <w:szCs w:val="21"/>
                      </w:rPr>
                    </w:pPr>
                    <w:r>
                      <w:t>40,747,817.22</w:t>
                    </w:r>
                  </w:p>
                </w:tc>
                <w:tc>
                  <w:tcPr>
                    <w:tcW w:w="826" w:type="pct"/>
                  </w:tcPr>
                  <w:p w:rsidR="00026521" w:rsidRDefault="00026521" w:rsidP="00F71E31">
                    <w:pPr>
                      <w:jc w:val="right"/>
                      <w:rPr>
                        <w:szCs w:val="21"/>
                      </w:rPr>
                    </w:pPr>
                    <w:r>
                      <w:t>26,525,040.43</w:t>
                    </w:r>
                  </w:p>
                </w:tc>
                <w:tc>
                  <w:tcPr>
                    <w:tcW w:w="364" w:type="pct"/>
                  </w:tcPr>
                  <w:p w:rsidR="00026521" w:rsidRDefault="00026521" w:rsidP="00F71E31">
                    <w:pPr>
                      <w:jc w:val="right"/>
                      <w:rPr>
                        <w:szCs w:val="21"/>
                      </w:rPr>
                    </w:pPr>
                    <w:r>
                      <w:t>34.90</w:t>
                    </w:r>
                  </w:p>
                </w:tc>
                <w:tc>
                  <w:tcPr>
                    <w:tcW w:w="826" w:type="pct"/>
                  </w:tcPr>
                  <w:p w:rsidR="00026521" w:rsidRDefault="00026521" w:rsidP="00F71E31">
                    <w:pPr>
                      <w:jc w:val="right"/>
                      <w:rPr>
                        <w:szCs w:val="21"/>
                      </w:rPr>
                    </w:pPr>
                    <w:r>
                      <w:t>-69.07</w:t>
                    </w:r>
                  </w:p>
                </w:tc>
                <w:tc>
                  <w:tcPr>
                    <w:tcW w:w="826" w:type="pct"/>
                    <w:gridSpan w:val="2"/>
                  </w:tcPr>
                  <w:p w:rsidR="00026521" w:rsidRDefault="00026521" w:rsidP="00F71E31">
                    <w:pPr>
                      <w:jc w:val="right"/>
                      <w:rPr>
                        <w:szCs w:val="21"/>
                      </w:rPr>
                    </w:pPr>
                    <w:r>
                      <w:t>-77.83</w:t>
                    </w:r>
                  </w:p>
                </w:tc>
                <w:tc>
                  <w:tcPr>
                    <w:tcW w:w="648" w:type="pct"/>
                  </w:tcPr>
                  <w:p w:rsidR="00026521" w:rsidRDefault="00867A89" w:rsidP="00F71E31">
                    <w:pPr>
                      <w:rPr>
                        <w:rFonts w:eastAsiaTheme="minorEastAsia"/>
                        <w:kern w:val="2"/>
                        <w:szCs w:val="21"/>
                      </w:rPr>
                    </w:pPr>
                    <w:r>
                      <w:rPr>
                        <w:rFonts w:hint="eastAsia"/>
                      </w:rPr>
                      <w:t>增加</w:t>
                    </w:r>
                    <w:r>
                      <w:t>25.72个百分点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584455904"/>
              <w:lock w:val="sdtLocked"/>
            </w:sdtPr>
            <w:sdtContent>
              <w:tr w:rsidR="00026521" w:rsidTr="00F71E31">
                <w:tc>
                  <w:tcPr>
                    <w:tcW w:w="580" w:type="pct"/>
                  </w:tcPr>
                  <w:p w:rsidR="00026521" w:rsidRDefault="00026521" w:rsidP="00F71E31">
                    <w:pPr>
                      <w:pStyle w:val="a9"/>
                      <w:ind w:firstLineChars="0" w:firstLine="0"/>
                      <w:jc w:val="left"/>
                      <w:rPr>
                        <w:rFonts w:ascii="宋体" w:eastAsiaTheme="minorEastAsia" w:hAnsi="宋体" w:cs="宋体"/>
                        <w:szCs w:val="21"/>
                      </w:rPr>
                    </w:pPr>
                    <w:r>
                      <w:t>出口销售（主营）</w:t>
                    </w:r>
                  </w:p>
                </w:tc>
                <w:tc>
                  <w:tcPr>
                    <w:tcW w:w="928" w:type="pct"/>
                    <w:gridSpan w:val="2"/>
                  </w:tcPr>
                  <w:p w:rsidR="00026521" w:rsidRDefault="00026521" w:rsidP="00F71E31">
                    <w:pPr>
                      <w:jc w:val="right"/>
                      <w:rPr>
                        <w:szCs w:val="21"/>
                      </w:rPr>
                    </w:pPr>
                    <w:r>
                      <w:t>198,009,125.23</w:t>
                    </w:r>
                  </w:p>
                </w:tc>
                <w:tc>
                  <w:tcPr>
                    <w:tcW w:w="826" w:type="pct"/>
                  </w:tcPr>
                  <w:p w:rsidR="00026521" w:rsidRDefault="00026521" w:rsidP="00F71E31">
                    <w:pPr>
                      <w:jc w:val="right"/>
                      <w:rPr>
                        <w:szCs w:val="21"/>
                      </w:rPr>
                    </w:pPr>
                    <w:r>
                      <w:t>118,875,036.80</w:t>
                    </w:r>
                  </w:p>
                </w:tc>
                <w:tc>
                  <w:tcPr>
                    <w:tcW w:w="364" w:type="pct"/>
                  </w:tcPr>
                  <w:p w:rsidR="00026521" w:rsidRDefault="00026521" w:rsidP="00F71E31">
                    <w:pPr>
                      <w:jc w:val="right"/>
                      <w:rPr>
                        <w:szCs w:val="21"/>
                      </w:rPr>
                    </w:pPr>
                    <w:r>
                      <w:t>39.96</w:t>
                    </w:r>
                  </w:p>
                </w:tc>
                <w:tc>
                  <w:tcPr>
                    <w:tcW w:w="826" w:type="pct"/>
                  </w:tcPr>
                  <w:p w:rsidR="00026521" w:rsidRDefault="00026521" w:rsidP="00F71E31">
                    <w:pPr>
                      <w:jc w:val="right"/>
                      <w:rPr>
                        <w:szCs w:val="21"/>
                      </w:rPr>
                    </w:pPr>
                    <w:r>
                      <w:t>-19.80</w:t>
                    </w:r>
                  </w:p>
                </w:tc>
                <w:tc>
                  <w:tcPr>
                    <w:tcW w:w="826" w:type="pct"/>
                    <w:gridSpan w:val="2"/>
                  </w:tcPr>
                  <w:p w:rsidR="00026521" w:rsidRDefault="00026521" w:rsidP="00F71E31">
                    <w:pPr>
                      <w:jc w:val="right"/>
                      <w:rPr>
                        <w:szCs w:val="21"/>
                      </w:rPr>
                    </w:pPr>
                    <w:r>
                      <w:t>-19.96</w:t>
                    </w:r>
                  </w:p>
                </w:tc>
                <w:tc>
                  <w:tcPr>
                    <w:tcW w:w="648" w:type="pct"/>
                  </w:tcPr>
                  <w:p w:rsidR="00026521" w:rsidRDefault="00026521" w:rsidP="00F71E31">
                    <w:pPr>
                      <w:rPr>
                        <w:rFonts w:eastAsiaTheme="minorEastAsia"/>
                        <w:kern w:val="2"/>
                        <w:szCs w:val="21"/>
                      </w:rPr>
                    </w:pPr>
                    <w:r>
                      <w:rPr>
                        <w:rFonts w:hint="eastAsia"/>
                      </w:rPr>
                      <w:t>增加</w:t>
                    </w:r>
                    <w:r>
                      <w:t>0.12个百分点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584455903"/>
              <w:lock w:val="sdtLocked"/>
            </w:sdtPr>
            <w:sdtContent>
              <w:tr w:rsidR="00026521" w:rsidTr="00F71E31">
                <w:tc>
                  <w:tcPr>
                    <w:tcW w:w="580" w:type="pct"/>
                  </w:tcPr>
                  <w:p w:rsidR="00026521" w:rsidRDefault="00026521" w:rsidP="00F71E31">
                    <w:pPr>
                      <w:pStyle w:val="a9"/>
                      <w:ind w:firstLineChars="0" w:firstLine="0"/>
                      <w:jc w:val="left"/>
                      <w:rPr>
                        <w:rFonts w:ascii="宋体" w:eastAsiaTheme="minorEastAsia" w:hAnsi="宋体" w:cs="宋体"/>
                        <w:szCs w:val="21"/>
                      </w:rPr>
                    </w:pPr>
                    <w:r>
                      <w:t>其中：自营出口</w:t>
                    </w:r>
                  </w:p>
                </w:tc>
                <w:tc>
                  <w:tcPr>
                    <w:tcW w:w="928" w:type="pct"/>
                    <w:gridSpan w:val="2"/>
                  </w:tcPr>
                  <w:p w:rsidR="00026521" w:rsidRDefault="00026521" w:rsidP="00F71E31">
                    <w:pPr>
                      <w:jc w:val="right"/>
                      <w:rPr>
                        <w:szCs w:val="21"/>
                      </w:rPr>
                    </w:pPr>
                    <w:r>
                      <w:t>86,911,730.14</w:t>
                    </w:r>
                  </w:p>
                </w:tc>
                <w:tc>
                  <w:tcPr>
                    <w:tcW w:w="826" w:type="pct"/>
                  </w:tcPr>
                  <w:p w:rsidR="00026521" w:rsidRDefault="00026521" w:rsidP="00F71E31">
                    <w:pPr>
                      <w:jc w:val="right"/>
                      <w:rPr>
                        <w:szCs w:val="21"/>
                      </w:rPr>
                    </w:pPr>
                    <w:r>
                      <w:t>53,404,756.86</w:t>
                    </w:r>
                  </w:p>
                </w:tc>
                <w:tc>
                  <w:tcPr>
                    <w:tcW w:w="364" w:type="pct"/>
                  </w:tcPr>
                  <w:p w:rsidR="00026521" w:rsidRDefault="00026521" w:rsidP="00F71E31">
                    <w:pPr>
                      <w:jc w:val="right"/>
                      <w:rPr>
                        <w:szCs w:val="21"/>
                      </w:rPr>
                    </w:pPr>
                    <w:r>
                      <w:t>38.55</w:t>
                    </w:r>
                  </w:p>
                </w:tc>
                <w:tc>
                  <w:tcPr>
                    <w:tcW w:w="826" w:type="pct"/>
                  </w:tcPr>
                  <w:p w:rsidR="00026521" w:rsidRDefault="00026521" w:rsidP="00F71E31">
                    <w:pPr>
                      <w:jc w:val="right"/>
                      <w:rPr>
                        <w:szCs w:val="21"/>
                      </w:rPr>
                    </w:pPr>
                    <w:r>
                      <w:t>-28.67</w:t>
                    </w:r>
                  </w:p>
                </w:tc>
                <w:tc>
                  <w:tcPr>
                    <w:tcW w:w="826" w:type="pct"/>
                    <w:gridSpan w:val="2"/>
                  </w:tcPr>
                  <w:p w:rsidR="00026521" w:rsidRDefault="00026521" w:rsidP="00F71E31">
                    <w:pPr>
                      <w:jc w:val="right"/>
                      <w:rPr>
                        <w:szCs w:val="21"/>
                      </w:rPr>
                    </w:pPr>
                    <w:r>
                      <w:t>-24.90</w:t>
                    </w:r>
                  </w:p>
                </w:tc>
                <w:tc>
                  <w:tcPr>
                    <w:tcW w:w="648" w:type="pct"/>
                  </w:tcPr>
                  <w:p w:rsidR="00026521" w:rsidRDefault="00867A89" w:rsidP="00F71E31">
                    <w:pPr>
                      <w:rPr>
                        <w:rFonts w:eastAsiaTheme="minorEastAsia"/>
                        <w:kern w:val="2"/>
                        <w:szCs w:val="21"/>
                      </w:rPr>
                    </w:pPr>
                    <w:r>
                      <w:rPr>
                        <w:rFonts w:hint="eastAsia"/>
                      </w:rPr>
                      <w:t>减少</w:t>
                    </w:r>
                    <w:r>
                      <w:t>3.09个百分点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584455902"/>
              <w:lock w:val="sdtLocked"/>
            </w:sdtPr>
            <w:sdtContent>
              <w:tr w:rsidR="00026521" w:rsidTr="00F71E31">
                <w:tc>
                  <w:tcPr>
                    <w:tcW w:w="580" w:type="pct"/>
                  </w:tcPr>
                  <w:p w:rsidR="00026521" w:rsidRDefault="00026521" w:rsidP="00F71E31">
                    <w:pPr>
                      <w:pStyle w:val="a9"/>
                      <w:ind w:firstLineChars="0" w:firstLine="0"/>
                      <w:jc w:val="left"/>
                      <w:rPr>
                        <w:rFonts w:ascii="宋体" w:eastAsiaTheme="minorEastAsia" w:hAnsi="宋体" w:cs="宋体"/>
                        <w:szCs w:val="21"/>
                      </w:rPr>
                    </w:pPr>
                    <w:r>
                      <w:t>委托出口</w:t>
                    </w:r>
                  </w:p>
                </w:tc>
                <w:tc>
                  <w:tcPr>
                    <w:tcW w:w="928" w:type="pct"/>
                    <w:gridSpan w:val="2"/>
                  </w:tcPr>
                  <w:p w:rsidR="00026521" w:rsidRDefault="00026521" w:rsidP="00F71E31">
                    <w:pPr>
                      <w:jc w:val="right"/>
                      <w:rPr>
                        <w:szCs w:val="21"/>
                      </w:rPr>
                    </w:pPr>
                    <w:r>
                      <w:t>111,097,395.09</w:t>
                    </w:r>
                  </w:p>
                </w:tc>
                <w:tc>
                  <w:tcPr>
                    <w:tcW w:w="826" w:type="pct"/>
                  </w:tcPr>
                  <w:p w:rsidR="00026521" w:rsidRDefault="00026521" w:rsidP="00F71E31">
                    <w:pPr>
                      <w:jc w:val="right"/>
                      <w:rPr>
                        <w:szCs w:val="21"/>
                      </w:rPr>
                    </w:pPr>
                    <w:r>
                      <w:t>65,470,279.95</w:t>
                    </w:r>
                  </w:p>
                </w:tc>
                <w:tc>
                  <w:tcPr>
                    <w:tcW w:w="364" w:type="pct"/>
                  </w:tcPr>
                  <w:p w:rsidR="00026521" w:rsidRDefault="00026521" w:rsidP="00F71E31">
                    <w:pPr>
                      <w:jc w:val="right"/>
                      <w:rPr>
                        <w:szCs w:val="21"/>
                      </w:rPr>
                    </w:pPr>
                    <w:r>
                      <w:t>41.07</w:t>
                    </w:r>
                  </w:p>
                </w:tc>
                <w:tc>
                  <w:tcPr>
                    <w:tcW w:w="826" w:type="pct"/>
                  </w:tcPr>
                  <w:p w:rsidR="00026521" w:rsidRDefault="00026521" w:rsidP="00F71E31">
                    <w:pPr>
                      <w:jc w:val="right"/>
                      <w:rPr>
                        <w:szCs w:val="21"/>
                      </w:rPr>
                    </w:pPr>
                    <w:r>
                      <w:t>-11.15</w:t>
                    </w:r>
                  </w:p>
                </w:tc>
                <w:tc>
                  <w:tcPr>
                    <w:tcW w:w="826" w:type="pct"/>
                    <w:gridSpan w:val="2"/>
                  </w:tcPr>
                  <w:p w:rsidR="00026521" w:rsidRDefault="00026521" w:rsidP="00F71E31">
                    <w:pPr>
                      <w:jc w:val="right"/>
                      <w:rPr>
                        <w:szCs w:val="21"/>
                      </w:rPr>
                    </w:pPr>
                    <w:r>
                      <w:t>-15.43</w:t>
                    </w:r>
                  </w:p>
                </w:tc>
                <w:tc>
                  <w:tcPr>
                    <w:tcW w:w="648" w:type="pct"/>
                  </w:tcPr>
                  <w:p w:rsidR="00026521" w:rsidRDefault="00867A89" w:rsidP="00F71E31">
                    <w:pPr>
                      <w:rPr>
                        <w:rFonts w:eastAsiaTheme="minorEastAsia"/>
                        <w:kern w:val="2"/>
                        <w:szCs w:val="21"/>
                      </w:rPr>
                    </w:pPr>
                    <w:r>
                      <w:rPr>
                        <w:rFonts w:hint="eastAsia"/>
                      </w:rPr>
                      <w:t>增加</w:t>
                    </w:r>
                    <w:r>
                      <w:t>2.98个百分点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584455901"/>
              <w:lock w:val="sdtLocked"/>
            </w:sdtPr>
            <w:sdtContent>
              <w:tr w:rsidR="00026521" w:rsidTr="00F71E31">
                <w:tc>
                  <w:tcPr>
                    <w:tcW w:w="580" w:type="pct"/>
                  </w:tcPr>
                  <w:p w:rsidR="00026521" w:rsidRDefault="00026521" w:rsidP="00F71E31">
                    <w:pPr>
                      <w:pStyle w:val="a9"/>
                      <w:ind w:firstLineChars="0" w:firstLine="0"/>
                      <w:jc w:val="left"/>
                      <w:rPr>
                        <w:rFonts w:ascii="宋体" w:eastAsiaTheme="minorEastAsia" w:hAnsi="宋体" w:cs="宋体"/>
                        <w:szCs w:val="21"/>
                      </w:rPr>
                    </w:pPr>
                    <w:r>
                      <w:rPr>
                        <w:rFonts w:ascii="宋体" w:eastAsiaTheme="minorEastAsia" w:hAnsi="宋体" w:cs="宋体" w:hint="eastAsia"/>
                        <w:szCs w:val="21"/>
                      </w:rPr>
                      <w:t>合计</w:t>
                    </w:r>
                  </w:p>
                </w:tc>
                <w:tc>
                  <w:tcPr>
                    <w:tcW w:w="928" w:type="pct"/>
                    <w:gridSpan w:val="2"/>
                  </w:tcPr>
                  <w:p w:rsidR="00026521" w:rsidRDefault="00026521" w:rsidP="00F71E31">
                    <w:pPr>
                      <w:jc w:val="right"/>
                      <w:rPr>
                        <w:szCs w:val="21"/>
                      </w:rPr>
                    </w:pPr>
                    <w:r>
                      <w:t>1,158,705,322.14</w:t>
                    </w:r>
                  </w:p>
                </w:tc>
                <w:tc>
                  <w:tcPr>
                    <w:tcW w:w="826" w:type="pct"/>
                  </w:tcPr>
                  <w:p w:rsidR="00026521" w:rsidRDefault="00026521" w:rsidP="00F71E31">
                    <w:pPr>
                      <w:jc w:val="right"/>
                      <w:rPr>
                        <w:szCs w:val="21"/>
                      </w:rPr>
                    </w:pPr>
                    <w:r>
                      <w:t>863,146,894.35</w:t>
                    </w:r>
                  </w:p>
                </w:tc>
                <w:tc>
                  <w:tcPr>
                    <w:tcW w:w="364" w:type="pct"/>
                  </w:tcPr>
                  <w:p w:rsidR="00026521" w:rsidRDefault="00026521" w:rsidP="00F71E31">
                    <w:pPr>
                      <w:jc w:val="right"/>
                      <w:rPr>
                        <w:szCs w:val="21"/>
                      </w:rPr>
                    </w:pPr>
                    <w:r>
                      <w:t>25.51</w:t>
                    </w:r>
                  </w:p>
                </w:tc>
                <w:tc>
                  <w:tcPr>
                    <w:tcW w:w="826" w:type="pct"/>
                  </w:tcPr>
                  <w:p w:rsidR="00026521" w:rsidRDefault="00026521" w:rsidP="00F71E31">
                    <w:pPr>
                      <w:jc w:val="right"/>
                      <w:rPr>
                        <w:szCs w:val="21"/>
                      </w:rPr>
                    </w:pPr>
                    <w:r>
                      <w:t>22.48</w:t>
                    </w:r>
                  </w:p>
                </w:tc>
                <w:tc>
                  <w:tcPr>
                    <w:tcW w:w="826" w:type="pct"/>
                    <w:gridSpan w:val="2"/>
                  </w:tcPr>
                  <w:p w:rsidR="00026521" w:rsidRDefault="00026521" w:rsidP="00F71E31">
                    <w:pPr>
                      <w:jc w:val="right"/>
                      <w:rPr>
                        <w:szCs w:val="21"/>
                      </w:rPr>
                    </w:pPr>
                    <w:r>
                      <w:t>21.89</w:t>
                    </w:r>
                  </w:p>
                </w:tc>
                <w:tc>
                  <w:tcPr>
                    <w:tcW w:w="648" w:type="pct"/>
                  </w:tcPr>
                  <w:p w:rsidR="00026521" w:rsidRDefault="00867A89" w:rsidP="00F71E31">
                    <w:pPr>
                      <w:rPr>
                        <w:rFonts w:eastAsiaTheme="minorEastAsia"/>
                        <w:kern w:val="2"/>
                        <w:szCs w:val="21"/>
                      </w:rPr>
                    </w:pPr>
                    <w:r>
                      <w:rPr>
                        <w:rFonts w:hint="eastAsia"/>
                      </w:rPr>
                      <w:t>增加</w:t>
                    </w:r>
                    <w:r>
                      <w:t>0.36个百分点</w:t>
                    </w:r>
                  </w:p>
                </w:tc>
              </w:tr>
            </w:sdtContent>
          </w:sdt>
        </w:tbl>
        <w:p w:rsidR="00984D76" w:rsidRDefault="001930DE">
          <w:pPr>
            <w:rPr>
              <w:szCs w:val="21"/>
            </w:rPr>
          </w:pPr>
          <w:r>
            <w:rPr>
              <w:szCs w:val="21"/>
            </w:rPr>
            <w:t>主营业务分行业</w:t>
          </w:r>
          <w:r>
            <w:rPr>
              <w:rFonts w:hint="eastAsia"/>
              <w:szCs w:val="21"/>
            </w:rPr>
            <w:t>、</w:t>
          </w:r>
          <w:r>
            <w:rPr>
              <w:szCs w:val="21"/>
            </w:rPr>
            <w:t>分产品、分地区情况的说明</w:t>
          </w:r>
        </w:p>
        <w:sdt>
          <w:sdtPr>
            <w:rPr>
              <w:rFonts w:hint="eastAsia"/>
              <w:szCs w:val="21"/>
            </w:rPr>
            <w:alias w:val="主营业务分行业和分产品情况的说明"/>
            <w:tag w:val="_GBC_81b87428f4384bf2959419c3aea2dad2"/>
            <w:id w:val="17732190"/>
            <w:lock w:val="sdtLocked"/>
            <w:placeholder>
              <w:docPart w:val="GBC22222222222222222222222222222"/>
            </w:placeholder>
          </w:sdtPr>
          <w:sdtContent>
            <w:p w:rsidR="00984D76" w:rsidRDefault="008E036B">
              <w:pPr>
                <w:rPr>
                  <w:szCs w:val="21"/>
                </w:rPr>
              </w:pPr>
              <w:r>
                <w:rPr>
                  <w:rFonts w:hint="eastAsia"/>
                  <w:szCs w:val="21"/>
                </w:rPr>
                <w:t>无</w:t>
              </w:r>
            </w:p>
          </w:sdtContent>
        </w:sdt>
      </w:sdtContent>
    </w:sdt>
    <w:p w:rsidR="00984D76" w:rsidRDefault="00984D76"/>
    <w:sdt>
      <w:sdtPr>
        <w:rPr>
          <w:rFonts w:ascii="宋体" w:hAnsi="宋体" w:cs="宋体" w:hint="eastAsia"/>
          <w:b w:val="0"/>
          <w:bCs w:val="0"/>
          <w:kern w:val="0"/>
          <w:szCs w:val="24"/>
        </w:rPr>
        <w:alias w:val="模块:产销量情况分析表"/>
        <w:tag w:val="_SEC_b85e1cad33344c94a1ecc713f9b7acbc"/>
        <w:id w:val="17732209"/>
        <w:lock w:val="sdtLocked"/>
        <w:placeholder>
          <w:docPart w:val="GBC22222222222222222222222222222"/>
        </w:placeholder>
      </w:sdtPr>
      <w:sdtContent>
        <w:p w:rsidR="00984D76" w:rsidRDefault="001930DE" w:rsidP="006F538F">
          <w:pPr>
            <w:pStyle w:val="5"/>
            <w:numPr>
              <w:ilvl w:val="0"/>
              <w:numId w:val="49"/>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17732192"/>
            <w:lock w:val="sdtContentLocked"/>
            <w:placeholder>
              <w:docPart w:val="GBC22222222222222222222222222222"/>
            </w:placeholder>
          </w:sdtPr>
          <w:sdtContent>
            <w:p w:rsidR="00984D76" w:rsidRDefault="006A124D">
              <w:r>
                <w:fldChar w:fldCharType="begin"/>
              </w:r>
              <w:r w:rsidR="008E036B">
                <w:instrText xml:space="preserve">MACROBUTTON  SnrToggleCheckbox √适用 </w:instrText>
              </w:r>
              <w:r>
                <w:fldChar w:fldCharType="end"/>
              </w:r>
              <w:r>
                <w:fldChar w:fldCharType="begin"/>
              </w:r>
              <w:r w:rsidR="008E036B">
                <w:instrText xml:space="preserve"> MACROBUTTON  SnrToggleCheckbox □不适用 </w:instrText>
              </w:r>
              <w:r>
                <w:fldChar w:fldCharType="end"/>
              </w:r>
            </w:p>
          </w:sdtContent>
        </w:sdt>
        <w:tbl>
          <w:tblPr>
            <w:tblStyle w:val="a6"/>
            <w:tblW w:w="5019" w:type="pct"/>
            <w:jc w:val="center"/>
            <w:tblInd w:w="-34" w:type="dxa"/>
            <w:tblLayout w:type="fixed"/>
            <w:tblLook w:val="04A0"/>
          </w:tblPr>
          <w:tblGrid>
            <w:gridCol w:w="1561"/>
            <w:gridCol w:w="565"/>
            <w:gridCol w:w="1275"/>
            <w:gridCol w:w="1417"/>
            <w:gridCol w:w="1243"/>
            <w:gridCol w:w="1008"/>
            <w:gridCol w:w="1008"/>
            <w:gridCol w:w="1006"/>
          </w:tblGrid>
          <w:tr w:rsidR="00787079" w:rsidTr="006447D9">
            <w:trPr>
              <w:jc w:val="center"/>
            </w:trPr>
            <w:sdt>
              <w:sdtPr>
                <w:tag w:val="_PLD_259e79e9293847dfb1bd7816b6ad48e6"/>
                <w:id w:val="17732193"/>
                <w:lock w:val="sdtLocked"/>
              </w:sdtPr>
              <w:sdtContent>
                <w:tc>
                  <w:tcPr>
                    <w:tcW w:w="859" w:type="pct"/>
                    <w:vAlign w:val="center"/>
                  </w:tcPr>
                  <w:p w:rsidR="00787079" w:rsidRDefault="00787079" w:rsidP="00787079">
                    <w:pPr>
                      <w:jc w:val="center"/>
                      <w:rPr>
                        <w:szCs w:val="21"/>
                      </w:rPr>
                    </w:pPr>
                    <w:r>
                      <w:rPr>
                        <w:rFonts w:hint="eastAsia"/>
                        <w:szCs w:val="21"/>
                      </w:rPr>
                      <w:t>主要产品</w:t>
                    </w:r>
                  </w:p>
                </w:tc>
              </w:sdtContent>
            </w:sdt>
            <w:tc>
              <w:tcPr>
                <w:tcW w:w="311" w:type="pct"/>
                <w:vAlign w:val="center"/>
              </w:tcPr>
              <w:sdt>
                <w:sdtPr>
                  <w:rPr>
                    <w:rFonts w:hint="eastAsia"/>
                  </w:rPr>
                  <w:tag w:val="_PLD_6d13c84fd3694535a3f1b6bcdd58d107"/>
                  <w:id w:val="17732194"/>
                  <w:lock w:val="sdtLocked"/>
                </w:sdtPr>
                <w:sdtContent>
                  <w:p w:rsidR="00787079" w:rsidRDefault="00787079" w:rsidP="00787079">
                    <w:pPr>
                      <w:jc w:val="center"/>
                    </w:pPr>
                    <w:r>
                      <w:rPr>
                        <w:rFonts w:hint="eastAsia"/>
                      </w:rPr>
                      <w:t>单位</w:t>
                    </w:r>
                  </w:p>
                </w:sdtContent>
              </w:sdt>
            </w:tc>
            <w:sdt>
              <w:sdtPr>
                <w:tag w:val="_PLD_3645c9ae184248f6bd2dda9de0540406"/>
                <w:id w:val="17732195"/>
                <w:lock w:val="sdtLocked"/>
              </w:sdtPr>
              <w:sdtContent>
                <w:tc>
                  <w:tcPr>
                    <w:tcW w:w="702" w:type="pct"/>
                    <w:vAlign w:val="center"/>
                  </w:tcPr>
                  <w:p w:rsidR="00787079" w:rsidRDefault="00787079" w:rsidP="00787079">
                    <w:pPr>
                      <w:jc w:val="center"/>
                      <w:rPr>
                        <w:szCs w:val="21"/>
                      </w:rPr>
                    </w:pPr>
                    <w:r>
                      <w:rPr>
                        <w:rFonts w:hint="eastAsia"/>
                        <w:szCs w:val="21"/>
                      </w:rPr>
                      <w:t>生产量</w:t>
                    </w:r>
                  </w:p>
                </w:tc>
              </w:sdtContent>
            </w:sdt>
            <w:sdt>
              <w:sdtPr>
                <w:tag w:val="_PLD_b4bd7da564c3452cb40ff15542829b7a"/>
                <w:id w:val="17732196"/>
                <w:lock w:val="sdtLocked"/>
              </w:sdtPr>
              <w:sdtContent>
                <w:tc>
                  <w:tcPr>
                    <w:tcW w:w="780" w:type="pct"/>
                    <w:vAlign w:val="center"/>
                  </w:tcPr>
                  <w:p w:rsidR="00787079" w:rsidRDefault="00787079" w:rsidP="00787079">
                    <w:pPr>
                      <w:jc w:val="center"/>
                      <w:rPr>
                        <w:szCs w:val="21"/>
                      </w:rPr>
                    </w:pPr>
                    <w:r>
                      <w:rPr>
                        <w:rFonts w:hint="eastAsia"/>
                        <w:szCs w:val="21"/>
                      </w:rPr>
                      <w:t>销售量</w:t>
                    </w:r>
                  </w:p>
                </w:tc>
              </w:sdtContent>
            </w:sdt>
            <w:sdt>
              <w:sdtPr>
                <w:tag w:val="_PLD_4f74a09ae16245a3a6e2c536c1266361"/>
                <w:id w:val="17732197"/>
                <w:lock w:val="sdtLocked"/>
              </w:sdtPr>
              <w:sdtContent>
                <w:tc>
                  <w:tcPr>
                    <w:tcW w:w="684" w:type="pct"/>
                    <w:vAlign w:val="center"/>
                  </w:tcPr>
                  <w:p w:rsidR="00787079" w:rsidRDefault="00787079" w:rsidP="00787079">
                    <w:pPr>
                      <w:jc w:val="center"/>
                      <w:rPr>
                        <w:szCs w:val="21"/>
                      </w:rPr>
                    </w:pPr>
                    <w:r>
                      <w:rPr>
                        <w:rFonts w:hint="eastAsia"/>
                        <w:szCs w:val="21"/>
                      </w:rPr>
                      <w:t>库存量</w:t>
                    </w:r>
                  </w:p>
                </w:tc>
              </w:sdtContent>
            </w:sdt>
            <w:sdt>
              <w:sdtPr>
                <w:tag w:val="_PLD_21bd7a4d992742feb4b83db592f976fd"/>
                <w:id w:val="17732198"/>
                <w:lock w:val="sdtLocked"/>
              </w:sdtPr>
              <w:sdtContent>
                <w:tc>
                  <w:tcPr>
                    <w:tcW w:w="555" w:type="pct"/>
                    <w:vAlign w:val="center"/>
                  </w:tcPr>
                  <w:p w:rsidR="00787079" w:rsidRDefault="00787079" w:rsidP="00787079">
                    <w:pPr>
                      <w:jc w:val="center"/>
                      <w:rPr>
                        <w:szCs w:val="21"/>
                      </w:rPr>
                    </w:pPr>
                    <w:r>
                      <w:rPr>
                        <w:rFonts w:hint="eastAsia"/>
                        <w:szCs w:val="21"/>
                      </w:rPr>
                      <w:t>生产量比上年增减（%）</w:t>
                    </w:r>
                  </w:p>
                </w:tc>
              </w:sdtContent>
            </w:sdt>
            <w:sdt>
              <w:sdtPr>
                <w:tag w:val="_PLD_37e055a5474a4aac989b4e3a88756935"/>
                <w:id w:val="17732199"/>
                <w:lock w:val="sdtLocked"/>
              </w:sdtPr>
              <w:sdtContent>
                <w:tc>
                  <w:tcPr>
                    <w:tcW w:w="555" w:type="pct"/>
                    <w:vAlign w:val="center"/>
                  </w:tcPr>
                  <w:p w:rsidR="00787079" w:rsidRDefault="00787079" w:rsidP="00787079">
                    <w:pPr>
                      <w:jc w:val="center"/>
                      <w:rPr>
                        <w:szCs w:val="21"/>
                      </w:rPr>
                    </w:pPr>
                    <w:r>
                      <w:rPr>
                        <w:rFonts w:hint="eastAsia"/>
                        <w:szCs w:val="21"/>
                      </w:rPr>
                      <w:t>销售量比上年增减（%）</w:t>
                    </w:r>
                  </w:p>
                </w:tc>
              </w:sdtContent>
            </w:sdt>
            <w:sdt>
              <w:sdtPr>
                <w:tag w:val="_PLD_d03cdf85475e4722ae39e10ea525eee5"/>
                <w:id w:val="17732200"/>
                <w:lock w:val="sdtLocked"/>
              </w:sdtPr>
              <w:sdtContent>
                <w:tc>
                  <w:tcPr>
                    <w:tcW w:w="554" w:type="pct"/>
                    <w:vAlign w:val="center"/>
                  </w:tcPr>
                  <w:p w:rsidR="00787079" w:rsidRDefault="00787079" w:rsidP="00787079">
                    <w:pPr>
                      <w:jc w:val="center"/>
                      <w:rPr>
                        <w:szCs w:val="21"/>
                      </w:rPr>
                    </w:pPr>
                    <w:r>
                      <w:rPr>
                        <w:rFonts w:hint="eastAsia"/>
                        <w:szCs w:val="21"/>
                      </w:rPr>
                      <w:t>库存量比上年增减（%）</w:t>
                    </w:r>
                  </w:p>
                </w:tc>
              </w:sdtContent>
            </w:sdt>
          </w:tr>
          <w:sdt>
            <w:sdtPr>
              <w:rPr>
                <w:rFonts w:asciiTheme="minorHAnsi" w:eastAsiaTheme="minorEastAsia" w:hAnsiTheme="minorHAnsi" w:cstheme="minorBidi" w:hint="eastAsia"/>
                <w:kern w:val="2"/>
                <w:szCs w:val="21"/>
              </w:rPr>
              <w:alias w:val="产销量情况分析表明细"/>
              <w:tag w:val="_TUP_33c1439070494dd3b672cd58c90e07fd"/>
              <w:id w:val="17732201"/>
              <w:lock w:val="sdtLocked"/>
            </w:sdtPr>
            <w:sdtContent>
              <w:tr w:rsidR="00787079" w:rsidTr="00344F7A">
                <w:trPr>
                  <w:trHeight w:val="359"/>
                  <w:jc w:val="center"/>
                </w:trPr>
                <w:tc>
                  <w:tcPr>
                    <w:tcW w:w="859" w:type="pct"/>
                  </w:tcPr>
                  <w:p w:rsidR="00787079" w:rsidRDefault="00787079" w:rsidP="00787079">
                    <w:pPr>
                      <w:rPr>
                        <w:szCs w:val="21"/>
                      </w:rPr>
                    </w:pPr>
                    <w:r>
                      <w:t>轴承产品</w:t>
                    </w:r>
                  </w:p>
                </w:tc>
                <w:tc>
                  <w:tcPr>
                    <w:tcW w:w="311" w:type="pct"/>
                  </w:tcPr>
                  <w:p w:rsidR="00787079" w:rsidRDefault="00787079" w:rsidP="00787079">
                    <w:pPr>
                      <w:rPr>
                        <w:szCs w:val="21"/>
                      </w:rPr>
                    </w:pPr>
                    <w:r>
                      <w:rPr>
                        <w:rFonts w:hint="eastAsia"/>
                      </w:rPr>
                      <w:t>套</w:t>
                    </w:r>
                  </w:p>
                </w:tc>
                <w:tc>
                  <w:tcPr>
                    <w:tcW w:w="702" w:type="pct"/>
                    <w:vAlign w:val="center"/>
                  </w:tcPr>
                  <w:p w:rsidR="00787079" w:rsidRDefault="00787079" w:rsidP="00344F7A">
                    <w:pPr>
                      <w:jc w:val="right"/>
                      <w:rPr>
                        <w:szCs w:val="21"/>
                      </w:rPr>
                    </w:pPr>
                    <w:r>
                      <w:t>15,290,409</w:t>
                    </w:r>
                  </w:p>
                </w:tc>
                <w:tc>
                  <w:tcPr>
                    <w:tcW w:w="780" w:type="pct"/>
                    <w:vAlign w:val="center"/>
                  </w:tcPr>
                  <w:p w:rsidR="00787079" w:rsidRDefault="00787079" w:rsidP="00344F7A">
                    <w:pPr>
                      <w:jc w:val="right"/>
                      <w:rPr>
                        <w:szCs w:val="21"/>
                      </w:rPr>
                    </w:pPr>
                    <w:r>
                      <w:t>15,494,923</w:t>
                    </w:r>
                  </w:p>
                </w:tc>
                <w:tc>
                  <w:tcPr>
                    <w:tcW w:w="684" w:type="pct"/>
                    <w:vAlign w:val="center"/>
                  </w:tcPr>
                  <w:p w:rsidR="00787079" w:rsidRDefault="00787079" w:rsidP="00344F7A">
                    <w:pPr>
                      <w:jc w:val="right"/>
                      <w:rPr>
                        <w:szCs w:val="21"/>
                      </w:rPr>
                    </w:pPr>
                    <w:r>
                      <w:t>7,897,331</w:t>
                    </w:r>
                  </w:p>
                </w:tc>
                <w:tc>
                  <w:tcPr>
                    <w:tcW w:w="555" w:type="pct"/>
                    <w:vAlign w:val="center"/>
                  </w:tcPr>
                  <w:p w:rsidR="00787079" w:rsidRDefault="00787079" w:rsidP="00344F7A">
                    <w:pPr>
                      <w:jc w:val="right"/>
                      <w:rPr>
                        <w:szCs w:val="21"/>
                      </w:rPr>
                    </w:pPr>
                    <w:r>
                      <w:t>-0.74</w:t>
                    </w:r>
                  </w:p>
                </w:tc>
                <w:tc>
                  <w:tcPr>
                    <w:tcW w:w="555" w:type="pct"/>
                    <w:vAlign w:val="center"/>
                  </w:tcPr>
                  <w:p w:rsidR="00787079" w:rsidRDefault="00787079" w:rsidP="00344F7A">
                    <w:pPr>
                      <w:jc w:val="right"/>
                      <w:rPr>
                        <w:szCs w:val="21"/>
                      </w:rPr>
                    </w:pPr>
                    <w:r>
                      <w:t>-5.14</w:t>
                    </w:r>
                  </w:p>
                </w:tc>
                <w:tc>
                  <w:tcPr>
                    <w:tcW w:w="554" w:type="pct"/>
                    <w:vAlign w:val="center"/>
                  </w:tcPr>
                  <w:p w:rsidR="00787079" w:rsidRDefault="00787079" w:rsidP="00344F7A">
                    <w:pPr>
                      <w:jc w:val="right"/>
                      <w:rPr>
                        <w:szCs w:val="21"/>
                      </w:rPr>
                    </w:pPr>
                    <w:r w:rsidRPr="008E036B">
                      <w:rPr>
                        <w:rFonts w:hint="eastAsia"/>
                        <w:szCs w:val="21"/>
                      </w:rPr>
                      <w:t xml:space="preserve">-2.34 </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17732202"/>
              <w:lock w:val="sdtLocked"/>
            </w:sdtPr>
            <w:sdtContent>
              <w:tr w:rsidR="00787079" w:rsidTr="00344F7A">
                <w:trPr>
                  <w:trHeight w:val="248"/>
                  <w:jc w:val="center"/>
                </w:trPr>
                <w:tc>
                  <w:tcPr>
                    <w:tcW w:w="859" w:type="pct"/>
                  </w:tcPr>
                  <w:p w:rsidR="00787079" w:rsidRPr="008E036B" w:rsidRDefault="00787079" w:rsidP="00787079">
                    <w:pPr>
                      <w:rPr>
                        <w:sz w:val="24"/>
                      </w:rPr>
                    </w:pPr>
                    <w:r>
                      <w:rPr>
                        <w:rFonts w:hint="eastAsia"/>
                      </w:rPr>
                      <w:t>齿轮</w:t>
                    </w:r>
                  </w:p>
                </w:tc>
                <w:tc>
                  <w:tcPr>
                    <w:tcW w:w="311" w:type="pct"/>
                  </w:tcPr>
                  <w:p w:rsidR="00787079" w:rsidRDefault="00787079" w:rsidP="00787079">
                    <w:pPr>
                      <w:rPr>
                        <w:szCs w:val="21"/>
                      </w:rPr>
                    </w:pPr>
                    <w:r>
                      <w:rPr>
                        <w:rFonts w:hint="eastAsia"/>
                      </w:rPr>
                      <w:t>套</w:t>
                    </w:r>
                  </w:p>
                </w:tc>
                <w:tc>
                  <w:tcPr>
                    <w:tcW w:w="702" w:type="pct"/>
                    <w:vAlign w:val="center"/>
                  </w:tcPr>
                  <w:p w:rsidR="00787079" w:rsidRDefault="00787079" w:rsidP="00344F7A">
                    <w:pPr>
                      <w:jc w:val="right"/>
                      <w:rPr>
                        <w:szCs w:val="21"/>
                      </w:rPr>
                    </w:pPr>
                    <w:r>
                      <w:t>280,313</w:t>
                    </w:r>
                  </w:p>
                </w:tc>
                <w:tc>
                  <w:tcPr>
                    <w:tcW w:w="780" w:type="pct"/>
                    <w:vAlign w:val="center"/>
                  </w:tcPr>
                  <w:p w:rsidR="00787079" w:rsidRDefault="00787079" w:rsidP="00344F7A">
                    <w:pPr>
                      <w:jc w:val="right"/>
                      <w:rPr>
                        <w:szCs w:val="21"/>
                      </w:rPr>
                    </w:pPr>
                    <w:r>
                      <w:t>298,309</w:t>
                    </w:r>
                  </w:p>
                </w:tc>
                <w:tc>
                  <w:tcPr>
                    <w:tcW w:w="684" w:type="pct"/>
                    <w:vAlign w:val="center"/>
                  </w:tcPr>
                  <w:p w:rsidR="00787079" w:rsidRDefault="00787079" w:rsidP="00344F7A">
                    <w:pPr>
                      <w:jc w:val="right"/>
                      <w:rPr>
                        <w:szCs w:val="21"/>
                      </w:rPr>
                    </w:pPr>
                    <w:r>
                      <w:t>100,755</w:t>
                    </w:r>
                  </w:p>
                </w:tc>
                <w:tc>
                  <w:tcPr>
                    <w:tcW w:w="555" w:type="pct"/>
                    <w:vAlign w:val="center"/>
                  </w:tcPr>
                  <w:p w:rsidR="00787079" w:rsidRDefault="00787079" w:rsidP="00344F7A">
                    <w:pPr>
                      <w:jc w:val="right"/>
                      <w:rPr>
                        <w:szCs w:val="21"/>
                      </w:rPr>
                    </w:pPr>
                    <w:r>
                      <w:t>15.07</w:t>
                    </w:r>
                  </w:p>
                </w:tc>
                <w:tc>
                  <w:tcPr>
                    <w:tcW w:w="555" w:type="pct"/>
                    <w:vAlign w:val="center"/>
                  </w:tcPr>
                  <w:p w:rsidR="00787079" w:rsidRDefault="00787079" w:rsidP="00344F7A">
                    <w:pPr>
                      <w:jc w:val="right"/>
                      <w:rPr>
                        <w:szCs w:val="21"/>
                      </w:rPr>
                    </w:pPr>
                    <w:r>
                      <w:t>21.93</w:t>
                    </w:r>
                  </w:p>
                </w:tc>
                <w:tc>
                  <w:tcPr>
                    <w:tcW w:w="554" w:type="pct"/>
                    <w:vAlign w:val="center"/>
                  </w:tcPr>
                  <w:p w:rsidR="00787079" w:rsidRDefault="00787079" w:rsidP="00344F7A">
                    <w:pPr>
                      <w:jc w:val="right"/>
                      <w:rPr>
                        <w:szCs w:val="21"/>
                      </w:rPr>
                    </w:pPr>
                    <w:r>
                      <w:t>-15.15</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17732203"/>
              <w:lock w:val="sdtLocked"/>
            </w:sdtPr>
            <w:sdtContent>
              <w:tr w:rsidR="00787079" w:rsidTr="00344F7A">
                <w:trPr>
                  <w:trHeight w:val="248"/>
                  <w:jc w:val="center"/>
                </w:trPr>
                <w:tc>
                  <w:tcPr>
                    <w:tcW w:w="859" w:type="pct"/>
                  </w:tcPr>
                  <w:p w:rsidR="00787079" w:rsidRPr="00937D71" w:rsidRDefault="00787079" w:rsidP="00787079">
                    <w:pPr>
                      <w:rPr>
                        <w:sz w:val="24"/>
                      </w:rPr>
                    </w:pPr>
                    <w:r>
                      <w:rPr>
                        <w:rFonts w:hint="eastAsia"/>
                      </w:rPr>
                      <w:t>变速箱</w:t>
                    </w:r>
                  </w:p>
                </w:tc>
                <w:tc>
                  <w:tcPr>
                    <w:tcW w:w="311" w:type="pct"/>
                  </w:tcPr>
                  <w:p w:rsidR="00787079" w:rsidRDefault="00787079" w:rsidP="00787079">
                    <w:r>
                      <w:rPr>
                        <w:rFonts w:hint="eastAsia"/>
                      </w:rPr>
                      <w:t>套</w:t>
                    </w:r>
                  </w:p>
                </w:tc>
                <w:tc>
                  <w:tcPr>
                    <w:tcW w:w="702" w:type="pct"/>
                    <w:vAlign w:val="center"/>
                  </w:tcPr>
                  <w:p w:rsidR="00787079" w:rsidRDefault="00787079" w:rsidP="00344F7A">
                    <w:pPr>
                      <w:jc w:val="right"/>
                      <w:rPr>
                        <w:szCs w:val="21"/>
                      </w:rPr>
                    </w:pPr>
                    <w:r>
                      <w:t>34</w:t>
                    </w:r>
                  </w:p>
                </w:tc>
                <w:tc>
                  <w:tcPr>
                    <w:tcW w:w="780" w:type="pct"/>
                    <w:vAlign w:val="center"/>
                  </w:tcPr>
                  <w:p w:rsidR="00787079" w:rsidRDefault="00787079" w:rsidP="00344F7A">
                    <w:pPr>
                      <w:jc w:val="right"/>
                      <w:rPr>
                        <w:szCs w:val="21"/>
                      </w:rPr>
                    </w:pPr>
                    <w:r>
                      <w:t>60</w:t>
                    </w:r>
                  </w:p>
                </w:tc>
                <w:tc>
                  <w:tcPr>
                    <w:tcW w:w="684" w:type="pct"/>
                    <w:vAlign w:val="center"/>
                  </w:tcPr>
                  <w:p w:rsidR="00787079" w:rsidRDefault="00787079" w:rsidP="00344F7A">
                    <w:pPr>
                      <w:jc w:val="right"/>
                      <w:rPr>
                        <w:szCs w:val="21"/>
                      </w:rPr>
                    </w:pPr>
                    <w:r>
                      <w:t>20</w:t>
                    </w:r>
                  </w:p>
                </w:tc>
                <w:tc>
                  <w:tcPr>
                    <w:tcW w:w="555" w:type="pct"/>
                    <w:vAlign w:val="center"/>
                  </w:tcPr>
                  <w:p w:rsidR="00787079" w:rsidRDefault="00787079" w:rsidP="00344F7A">
                    <w:pPr>
                      <w:jc w:val="right"/>
                      <w:rPr>
                        <w:szCs w:val="21"/>
                      </w:rPr>
                    </w:pPr>
                    <w:r>
                      <w:t>-71.67</w:t>
                    </w:r>
                  </w:p>
                </w:tc>
                <w:tc>
                  <w:tcPr>
                    <w:tcW w:w="555" w:type="pct"/>
                    <w:vAlign w:val="center"/>
                  </w:tcPr>
                  <w:p w:rsidR="00787079" w:rsidRDefault="00787079" w:rsidP="00344F7A">
                    <w:pPr>
                      <w:jc w:val="right"/>
                      <w:rPr>
                        <w:szCs w:val="21"/>
                      </w:rPr>
                    </w:pPr>
                    <w:r>
                      <w:t>-34.78</w:t>
                    </w:r>
                  </w:p>
                </w:tc>
                <w:tc>
                  <w:tcPr>
                    <w:tcW w:w="554" w:type="pct"/>
                    <w:vAlign w:val="center"/>
                  </w:tcPr>
                  <w:p w:rsidR="00787079" w:rsidRDefault="00787079" w:rsidP="00344F7A">
                    <w:pPr>
                      <w:jc w:val="right"/>
                      <w:rPr>
                        <w:rFonts w:asciiTheme="minorHAnsi" w:eastAsiaTheme="minorEastAsia" w:hAnsiTheme="minorHAnsi" w:cstheme="minorBidi"/>
                        <w:kern w:val="2"/>
                        <w:szCs w:val="21"/>
                      </w:rPr>
                    </w:pPr>
                    <w:r>
                      <w:t>-56.52</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17732204"/>
              <w:lock w:val="sdtLocked"/>
            </w:sdtPr>
            <w:sdtContent>
              <w:tr w:rsidR="00787079" w:rsidTr="00344F7A">
                <w:trPr>
                  <w:trHeight w:val="248"/>
                  <w:jc w:val="center"/>
                </w:trPr>
                <w:tc>
                  <w:tcPr>
                    <w:tcW w:w="859" w:type="pct"/>
                  </w:tcPr>
                  <w:p w:rsidR="00787079" w:rsidRPr="00937D71" w:rsidRDefault="00787079" w:rsidP="00787079">
                    <w:pPr>
                      <w:rPr>
                        <w:sz w:val="24"/>
                      </w:rPr>
                    </w:pPr>
                    <w:r>
                      <w:rPr>
                        <w:rFonts w:hint="eastAsia"/>
                      </w:rPr>
                      <w:t>粉末冶金</w:t>
                    </w:r>
                  </w:p>
                </w:tc>
                <w:tc>
                  <w:tcPr>
                    <w:tcW w:w="311" w:type="pct"/>
                  </w:tcPr>
                  <w:p w:rsidR="00787079" w:rsidRDefault="00787079" w:rsidP="00787079">
                    <w:r>
                      <w:rPr>
                        <w:rFonts w:hint="eastAsia"/>
                      </w:rPr>
                      <w:t>套</w:t>
                    </w:r>
                  </w:p>
                </w:tc>
                <w:tc>
                  <w:tcPr>
                    <w:tcW w:w="702" w:type="pct"/>
                    <w:vAlign w:val="center"/>
                  </w:tcPr>
                  <w:p w:rsidR="00787079" w:rsidRDefault="00787079" w:rsidP="00344F7A">
                    <w:pPr>
                      <w:jc w:val="right"/>
                      <w:rPr>
                        <w:szCs w:val="21"/>
                      </w:rPr>
                    </w:pPr>
                    <w:r>
                      <w:t>390,750</w:t>
                    </w:r>
                  </w:p>
                </w:tc>
                <w:tc>
                  <w:tcPr>
                    <w:tcW w:w="780" w:type="pct"/>
                    <w:vAlign w:val="center"/>
                  </w:tcPr>
                  <w:p w:rsidR="00787079" w:rsidRDefault="00787079" w:rsidP="00344F7A">
                    <w:pPr>
                      <w:jc w:val="right"/>
                      <w:rPr>
                        <w:szCs w:val="21"/>
                      </w:rPr>
                    </w:pPr>
                    <w:r>
                      <w:t>439,608</w:t>
                    </w:r>
                  </w:p>
                </w:tc>
                <w:tc>
                  <w:tcPr>
                    <w:tcW w:w="684" w:type="pct"/>
                    <w:vAlign w:val="center"/>
                  </w:tcPr>
                  <w:p w:rsidR="00787079" w:rsidRDefault="00787079" w:rsidP="00344F7A">
                    <w:pPr>
                      <w:jc w:val="right"/>
                      <w:rPr>
                        <w:szCs w:val="21"/>
                      </w:rPr>
                    </w:pPr>
                    <w:r>
                      <w:t>191,396</w:t>
                    </w:r>
                  </w:p>
                </w:tc>
                <w:tc>
                  <w:tcPr>
                    <w:tcW w:w="555" w:type="pct"/>
                    <w:vAlign w:val="center"/>
                  </w:tcPr>
                  <w:p w:rsidR="00787079" w:rsidRDefault="00787079" w:rsidP="00344F7A">
                    <w:pPr>
                      <w:jc w:val="right"/>
                      <w:rPr>
                        <w:szCs w:val="21"/>
                      </w:rPr>
                    </w:pPr>
                    <w:r>
                      <w:t>8.32</w:t>
                    </w:r>
                  </w:p>
                </w:tc>
                <w:tc>
                  <w:tcPr>
                    <w:tcW w:w="555" w:type="pct"/>
                    <w:vAlign w:val="center"/>
                  </w:tcPr>
                  <w:p w:rsidR="00787079" w:rsidRDefault="00787079" w:rsidP="00344F7A">
                    <w:pPr>
                      <w:jc w:val="right"/>
                      <w:rPr>
                        <w:szCs w:val="21"/>
                      </w:rPr>
                    </w:pPr>
                    <w:r>
                      <w:t>8.31</w:t>
                    </w:r>
                  </w:p>
                </w:tc>
                <w:tc>
                  <w:tcPr>
                    <w:tcW w:w="554" w:type="pct"/>
                    <w:vAlign w:val="center"/>
                  </w:tcPr>
                  <w:p w:rsidR="00787079" w:rsidRDefault="00787079" w:rsidP="00344F7A">
                    <w:pPr>
                      <w:jc w:val="right"/>
                      <w:rPr>
                        <w:rFonts w:asciiTheme="minorHAnsi" w:eastAsiaTheme="minorEastAsia" w:hAnsiTheme="minorHAnsi" w:cstheme="minorBidi"/>
                        <w:kern w:val="2"/>
                        <w:szCs w:val="21"/>
                      </w:rPr>
                    </w:pPr>
                    <w:r>
                      <w:t>-20.34</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17732205"/>
              <w:lock w:val="sdtLocked"/>
            </w:sdtPr>
            <w:sdtContent>
              <w:tr w:rsidR="00787079" w:rsidTr="00344F7A">
                <w:trPr>
                  <w:trHeight w:val="248"/>
                  <w:jc w:val="center"/>
                </w:trPr>
                <w:tc>
                  <w:tcPr>
                    <w:tcW w:w="859" w:type="pct"/>
                  </w:tcPr>
                  <w:p w:rsidR="00787079" w:rsidRDefault="00787079" w:rsidP="00787079">
                    <w:pPr>
                      <w:rPr>
                        <w:rFonts w:asciiTheme="minorHAnsi" w:eastAsiaTheme="minorEastAsia" w:hAnsiTheme="minorHAnsi" w:cstheme="minorBidi"/>
                        <w:kern w:val="2"/>
                        <w:szCs w:val="21"/>
                      </w:rPr>
                    </w:pPr>
                    <w:r w:rsidRPr="00937D71">
                      <w:rPr>
                        <w:rFonts w:asciiTheme="minorHAnsi" w:eastAsiaTheme="minorEastAsia" w:hAnsiTheme="minorHAnsi" w:cstheme="minorBidi" w:hint="eastAsia"/>
                        <w:kern w:val="2"/>
                        <w:szCs w:val="21"/>
                      </w:rPr>
                      <w:t>汽车配件</w:t>
                    </w:r>
                  </w:p>
                </w:tc>
                <w:tc>
                  <w:tcPr>
                    <w:tcW w:w="311" w:type="pct"/>
                  </w:tcPr>
                  <w:p w:rsidR="00787079" w:rsidRDefault="00787079" w:rsidP="00CB6DF9">
                    <w:r>
                      <w:rPr>
                        <w:rFonts w:hint="eastAsia"/>
                      </w:rPr>
                      <w:t>套</w:t>
                    </w:r>
                  </w:p>
                </w:tc>
                <w:tc>
                  <w:tcPr>
                    <w:tcW w:w="702" w:type="pct"/>
                    <w:vAlign w:val="center"/>
                  </w:tcPr>
                  <w:p w:rsidR="00787079" w:rsidRDefault="00787079" w:rsidP="00344F7A">
                    <w:pPr>
                      <w:jc w:val="right"/>
                      <w:rPr>
                        <w:szCs w:val="21"/>
                      </w:rPr>
                    </w:pPr>
                    <w:r>
                      <w:t>56,149</w:t>
                    </w:r>
                  </w:p>
                </w:tc>
                <w:tc>
                  <w:tcPr>
                    <w:tcW w:w="780" w:type="pct"/>
                    <w:vAlign w:val="center"/>
                  </w:tcPr>
                  <w:p w:rsidR="00787079" w:rsidRDefault="00787079" w:rsidP="00344F7A">
                    <w:pPr>
                      <w:jc w:val="right"/>
                      <w:rPr>
                        <w:szCs w:val="21"/>
                      </w:rPr>
                    </w:pPr>
                    <w:r>
                      <w:t>58,808</w:t>
                    </w:r>
                  </w:p>
                </w:tc>
                <w:tc>
                  <w:tcPr>
                    <w:tcW w:w="684" w:type="pct"/>
                    <w:vAlign w:val="center"/>
                  </w:tcPr>
                  <w:p w:rsidR="00787079" w:rsidRDefault="00787079" w:rsidP="00344F7A">
                    <w:pPr>
                      <w:jc w:val="right"/>
                      <w:rPr>
                        <w:szCs w:val="21"/>
                      </w:rPr>
                    </w:pPr>
                    <w:r>
                      <w:t>6,589</w:t>
                    </w:r>
                  </w:p>
                </w:tc>
                <w:tc>
                  <w:tcPr>
                    <w:tcW w:w="555" w:type="pct"/>
                    <w:vAlign w:val="center"/>
                  </w:tcPr>
                  <w:p w:rsidR="00787079" w:rsidRDefault="00787079" w:rsidP="00344F7A">
                    <w:pPr>
                      <w:jc w:val="right"/>
                      <w:rPr>
                        <w:szCs w:val="21"/>
                      </w:rPr>
                    </w:pPr>
                    <w:r>
                      <w:t>-13.94</w:t>
                    </w:r>
                  </w:p>
                </w:tc>
                <w:tc>
                  <w:tcPr>
                    <w:tcW w:w="555" w:type="pct"/>
                    <w:vAlign w:val="center"/>
                  </w:tcPr>
                  <w:p w:rsidR="00787079" w:rsidRDefault="00787079" w:rsidP="00344F7A">
                    <w:pPr>
                      <w:jc w:val="right"/>
                      <w:rPr>
                        <w:szCs w:val="21"/>
                      </w:rPr>
                    </w:pPr>
                    <w:r>
                      <w:t>-40.54</w:t>
                    </w:r>
                  </w:p>
                </w:tc>
                <w:tc>
                  <w:tcPr>
                    <w:tcW w:w="554" w:type="pct"/>
                    <w:vAlign w:val="center"/>
                  </w:tcPr>
                  <w:p w:rsidR="00787079" w:rsidRDefault="00787079" w:rsidP="00344F7A">
                    <w:pPr>
                      <w:jc w:val="right"/>
                      <w:rPr>
                        <w:rFonts w:asciiTheme="minorHAnsi" w:eastAsiaTheme="minorEastAsia" w:hAnsiTheme="minorHAnsi" w:cstheme="minorBidi"/>
                        <w:kern w:val="2"/>
                        <w:szCs w:val="21"/>
                      </w:rPr>
                    </w:pPr>
                    <w:r>
                      <w:t>-28.75</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17732206"/>
              <w:lock w:val="sdtLocked"/>
            </w:sdtPr>
            <w:sdtContent>
              <w:tr w:rsidR="00787079" w:rsidTr="00344F7A">
                <w:trPr>
                  <w:trHeight w:val="248"/>
                  <w:jc w:val="center"/>
                </w:trPr>
                <w:tc>
                  <w:tcPr>
                    <w:tcW w:w="859" w:type="pct"/>
                  </w:tcPr>
                  <w:p w:rsidR="00787079" w:rsidRDefault="00787079" w:rsidP="00787079">
                    <w:pPr>
                      <w:rPr>
                        <w:rFonts w:asciiTheme="minorHAnsi" w:eastAsiaTheme="minorEastAsia" w:hAnsiTheme="minorHAnsi" w:cstheme="minorBidi"/>
                        <w:kern w:val="2"/>
                        <w:szCs w:val="21"/>
                      </w:rPr>
                    </w:pPr>
                    <w:r>
                      <w:t>针织机</w:t>
                    </w:r>
                  </w:p>
                </w:tc>
                <w:tc>
                  <w:tcPr>
                    <w:tcW w:w="311" w:type="pct"/>
                  </w:tcPr>
                  <w:p w:rsidR="00787079" w:rsidRDefault="00787079" w:rsidP="00787079">
                    <w:r w:rsidRPr="00227A4F">
                      <w:rPr>
                        <w:rFonts w:hint="eastAsia"/>
                      </w:rPr>
                      <w:t>套</w:t>
                    </w:r>
                  </w:p>
                </w:tc>
                <w:tc>
                  <w:tcPr>
                    <w:tcW w:w="702" w:type="pct"/>
                    <w:vAlign w:val="center"/>
                  </w:tcPr>
                  <w:p w:rsidR="00787079" w:rsidRDefault="00787079" w:rsidP="00344F7A">
                    <w:pPr>
                      <w:jc w:val="right"/>
                      <w:rPr>
                        <w:szCs w:val="21"/>
                      </w:rPr>
                    </w:pPr>
                    <w:r>
                      <w:t>493</w:t>
                    </w:r>
                  </w:p>
                </w:tc>
                <w:tc>
                  <w:tcPr>
                    <w:tcW w:w="780" w:type="pct"/>
                    <w:vAlign w:val="center"/>
                  </w:tcPr>
                  <w:p w:rsidR="00787079" w:rsidRDefault="00787079" w:rsidP="00344F7A">
                    <w:pPr>
                      <w:jc w:val="right"/>
                      <w:rPr>
                        <w:szCs w:val="21"/>
                      </w:rPr>
                    </w:pPr>
                    <w:r>
                      <w:t>510</w:t>
                    </w:r>
                  </w:p>
                </w:tc>
                <w:tc>
                  <w:tcPr>
                    <w:tcW w:w="684" w:type="pct"/>
                    <w:vAlign w:val="center"/>
                  </w:tcPr>
                  <w:p w:rsidR="00787079" w:rsidRDefault="00787079" w:rsidP="00344F7A">
                    <w:pPr>
                      <w:jc w:val="right"/>
                      <w:rPr>
                        <w:szCs w:val="21"/>
                      </w:rPr>
                    </w:pPr>
                    <w:r>
                      <w:t>3,404</w:t>
                    </w:r>
                  </w:p>
                </w:tc>
                <w:tc>
                  <w:tcPr>
                    <w:tcW w:w="555" w:type="pct"/>
                    <w:vAlign w:val="center"/>
                  </w:tcPr>
                  <w:p w:rsidR="00787079" w:rsidRDefault="00787079" w:rsidP="00344F7A">
                    <w:pPr>
                      <w:jc w:val="right"/>
                      <w:rPr>
                        <w:szCs w:val="21"/>
                      </w:rPr>
                    </w:pPr>
                    <w:r>
                      <w:t>-61</w:t>
                    </w:r>
                  </w:p>
                </w:tc>
                <w:tc>
                  <w:tcPr>
                    <w:tcW w:w="555" w:type="pct"/>
                    <w:vAlign w:val="center"/>
                  </w:tcPr>
                  <w:p w:rsidR="00787079" w:rsidRDefault="00787079" w:rsidP="00344F7A">
                    <w:pPr>
                      <w:jc w:val="right"/>
                      <w:rPr>
                        <w:szCs w:val="21"/>
                      </w:rPr>
                    </w:pPr>
                    <w:r>
                      <w:t>-60</w:t>
                    </w:r>
                  </w:p>
                </w:tc>
                <w:tc>
                  <w:tcPr>
                    <w:tcW w:w="554" w:type="pct"/>
                    <w:vAlign w:val="center"/>
                  </w:tcPr>
                  <w:p w:rsidR="00787079" w:rsidRDefault="00787079" w:rsidP="00344F7A">
                    <w:pPr>
                      <w:jc w:val="right"/>
                      <w:rPr>
                        <w:rFonts w:asciiTheme="minorHAnsi" w:eastAsiaTheme="minorEastAsia" w:hAnsiTheme="minorHAnsi" w:cstheme="minorBidi"/>
                        <w:kern w:val="2"/>
                        <w:szCs w:val="21"/>
                      </w:rPr>
                    </w:pPr>
                    <w:r>
                      <w:t>0</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17732207"/>
              <w:lock w:val="sdtLocked"/>
            </w:sdtPr>
            <w:sdtContent>
              <w:tr w:rsidR="00787079" w:rsidTr="00344F7A">
                <w:trPr>
                  <w:trHeight w:val="248"/>
                  <w:jc w:val="center"/>
                </w:trPr>
                <w:tc>
                  <w:tcPr>
                    <w:tcW w:w="859" w:type="pct"/>
                  </w:tcPr>
                  <w:p w:rsidR="00787079" w:rsidRDefault="00787079" w:rsidP="00787079">
                    <w:pPr>
                      <w:rPr>
                        <w:rFonts w:asciiTheme="minorHAnsi" w:eastAsiaTheme="minorEastAsia" w:hAnsiTheme="minorHAnsi" w:cstheme="minorBidi"/>
                        <w:kern w:val="2"/>
                        <w:szCs w:val="21"/>
                      </w:rPr>
                    </w:pPr>
                    <w:r>
                      <w:t>滚动功能部件</w:t>
                    </w:r>
                  </w:p>
                </w:tc>
                <w:tc>
                  <w:tcPr>
                    <w:tcW w:w="311" w:type="pct"/>
                  </w:tcPr>
                  <w:p w:rsidR="00787079" w:rsidRDefault="00787079" w:rsidP="00787079">
                    <w:r w:rsidRPr="00227A4F">
                      <w:rPr>
                        <w:rFonts w:hint="eastAsia"/>
                      </w:rPr>
                      <w:t>套</w:t>
                    </w:r>
                  </w:p>
                </w:tc>
                <w:tc>
                  <w:tcPr>
                    <w:tcW w:w="702" w:type="pct"/>
                    <w:vAlign w:val="center"/>
                  </w:tcPr>
                  <w:p w:rsidR="00787079" w:rsidRDefault="00787079" w:rsidP="00344F7A">
                    <w:pPr>
                      <w:jc w:val="right"/>
                      <w:rPr>
                        <w:szCs w:val="21"/>
                      </w:rPr>
                    </w:pPr>
                    <w:r>
                      <w:t>99,842</w:t>
                    </w:r>
                  </w:p>
                </w:tc>
                <w:tc>
                  <w:tcPr>
                    <w:tcW w:w="780" w:type="pct"/>
                    <w:vAlign w:val="center"/>
                  </w:tcPr>
                  <w:p w:rsidR="00787079" w:rsidRDefault="00787079" w:rsidP="00344F7A">
                    <w:pPr>
                      <w:jc w:val="right"/>
                      <w:rPr>
                        <w:szCs w:val="21"/>
                      </w:rPr>
                    </w:pPr>
                    <w:r>
                      <w:t>145,358</w:t>
                    </w:r>
                  </w:p>
                </w:tc>
                <w:tc>
                  <w:tcPr>
                    <w:tcW w:w="684" w:type="pct"/>
                    <w:vAlign w:val="center"/>
                  </w:tcPr>
                  <w:p w:rsidR="00787079" w:rsidRDefault="00787079" w:rsidP="00344F7A">
                    <w:pPr>
                      <w:jc w:val="right"/>
                      <w:rPr>
                        <w:szCs w:val="21"/>
                      </w:rPr>
                    </w:pPr>
                    <w:r>
                      <w:t>214,029</w:t>
                    </w:r>
                  </w:p>
                </w:tc>
                <w:tc>
                  <w:tcPr>
                    <w:tcW w:w="555" w:type="pct"/>
                    <w:vAlign w:val="center"/>
                  </w:tcPr>
                  <w:p w:rsidR="00787079" w:rsidRDefault="00787079" w:rsidP="00344F7A">
                    <w:pPr>
                      <w:jc w:val="right"/>
                      <w:rPr>
                        <w:szCs w:val="21"/>
                      </w:rPr>
                    </w:pPr>
                    <w:r>
                      <w:t>-24</w:t>
                    </w:r>
                  </w:p>
                </w:tc>
                <w:tc>
                  <w:tcPr>
                    <w:tcW w:w="555" w:type="pct"/>
                    <w:vAlign w:val="center"/>
                  </w:tcPr>
                  <w:p w:rsidR="00787079" w:rsidRDefault="00787079" w:rsidP="00344F7A">
                    <w:pPr>
                      <w:jc w:val="right"/>
                      <w:rPr>
                        <w:szCs w:val="21"/>
                      </w:rPr>
                    </w:pPr>
                    <w:r>
                      <w:t>101</w:t>
                    </w:r>
                  </w:p>
                </w:tc>
                <w:tc>
                  <w:tcPr>
                    <w:tcW w:w="554" w:type="pct"/>
                    <w:vAlign w:val="center"/>
                  </w:tcPr>
                  <w:p w:rsidR="00787079" w:rsidRDefault="00787079" w:rsidP="00344F7A">
                    <w:pPr>
                      <w:jc w:val="right"/>
                      <w:rPr>
                        <w:rFonts w:asciiTheme="minorHAnsi" w:eastAsiaTheme="minorEastAsia" w:hAnsiTheme="minorHAnsi" w:cstheme="minorBidi"/>
                        <w:kern w:val="2"/>
                        <w:szCs w:val="21"/>
                      </w:rPr>
                    </w:pPr>
                    <w:r>
                      <w:t>-18</w:t>
                    </w:r>
                  </w:p>
                </w:tc>
              </w:tr>
            </w:sdtContent>
          </w:sdt>
        </w:tbl>
        <w:p w:rsidR="00787079" w:rsidRDefault="00787079"/>
        <w:p w:rsidR="00984D76" w:rsidRDefault="001930DE">
          <w:pPr>
            <w:rPr>
              <w:szCs w:val="21"/>
            </w:rPr>
          </w:pPr>
          <w:r>
            <w:rPr>
              <w:rFonts w:hint="eastAsia"/>
              <w:szCs w:val="21"/>
            </w:rPr>
            <w:t>产销量情况说明</w:t>
          </w:r>
        </w:p>
        <w:sdt>
          <w:sdtPr>
            <w:rPr>
              <w:rFonts w:hint="eastAsia"/>
              <w:szCs w:val="21"/>
            </w:rPr>
            <w:alias w:val="产销量情况说明"/>
            <w:tag w:val="_GBC_1aea839efa9940859168bf3f05061254"/>
            <w:id w:val="17732208"/>
            <w:lock w:val="sdtLocked"/>
            <w:placeholder>
              <w:docPart w:val="GBC22222222222222222222222222222"/>
            </w:placeholder>
          </w:sdtPr>
          <w:sdtContent>
            <w:p w:rsidR="00984D76" w:rsidRDefault="00787079">
              <w:pPr>
                <w:rPr>
                  <w:szCs w:val="21"/>
                </w:rPr>
              </w:pPr>
              <w:r>
                <w:rPr>
                  <w:rFonts w:hint="eastAsia"/>
                  <w:szCs w:val="21"/>
                </w:rPr>
                <w:t>无</w:t>
              </w:r>
            </w:p>
          </w:sdtContent>
        </w:sdt>
      </w:sdtContent>
    </w:sdt>
    <w:p w:rsidR="00984D76" w:rsidRDefault="00984D76"/>
    <w:sdt>
      <w:sdtPr>
        <w:rPr>
          <w:rFonts w:ascii="宋体" w:hAnsi="宋体" w:cs="宋体"/>
          <w:b w:val="0"/>
          <w:bCs w:val="0"/>
          <w:kern w:val="0"/>
          <w:szCs w:val="21"/>
        </w:rPr>
        <w:alias w:val="模块:成本分析表"/>
        <w:tag w:val="_SEC_de51976cba8242c1b32c1f5dc956546c"/>
        <w:id w:val="17732271"/>
        <w:lock w:val="sdtLocked"/>
        <w:placeholder>
          <w:docPart w:val="GBC22222222222222222222222222222"/>
        </w:placeholder>
      </w:sdtPr>
      <w:sdtContent>
        <w:p w:rsidR="00984D76" w:rsidRDefault="001930DE" w:rsidP="006F538F">
          <w:pPr>
            <w:pStyle w:val="5"/>
            <w:numPr>
              <w:ilvl w:val="0"/>
              <w:numId w:val="49"/>
            </w:numPr>
            <w:tabs>
              <w:tab w:val="left" w:pos="567"/>
            </w:tabs>
            <w:ind w:left="0" w:firstLine="0"/>
            <w:rPr>
              <w:szCs w:val="21"/>
            </w:rPr>
          </w:pPr>
          <w:r>
            <w:rPr>
              <w:szCs w:val="21"/>
            </w:rPr>
            <w:t>成本分析表</w:t>
          </w:r>
        </w:p>
        <w:p w:rsidR="00984D76" w:rsidRDefault="001930DE">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17732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p>
        <w:tbl>
          <w:tblPr>
            <w:tblStyle w:val="a6"/>
            <w:tblW w:w="5176" w:type="pct"/>
            <w:jc w:val="center"/>
            <w:tblInd w:w="-318" w:type="dxa"/>
            <w:tblLayout w:type="fixed"/>
            <w:tblLook w:val="04A0"/>
          </w:tblPr>
          <w:tblGrid>
            <w:gridCol w:w="1133"/>
            <w:gridCol w:w="1353"/>
            <w:gridCol w:w="66"/>
            <w:gridCol w:w="1276"/>
            <w:gridCol w:w="410"/>
            <w:gridCol w:w="991"/>
            <w:gridCol w:w="1699"/>
            <w:gridCol w:w="851"/>
            <w:gridCol w:w="991"/>
            <w:gridCol w:w="598"/>
          </w:tblGrid>
          <w:tr w:rsidR="00C2531A" w:rsidTr="006447D9">
            <w:trPr>
              <w:trHeight w:val="195"/>
              <w:jc w:val="center"/>
            </w:trPr>
            <w:sdt>
              <w:sdtPr>
                <w:tag w:val="_PLD_23eca1a24a6a46819aede5056d21b4e0"/>
                <w:id w:val="17732211"/>
                <w:lock w:val="sdtLocked"/>
              </w:sdtPr>
              <w:sdtContent>
                <w:tc>
                  <w:tcPr>
                    <w:tcW w:w="5000" w:type="pct"/>
                    <w:gridSpan w:val="10"/>
                    <w:vAlign w:val="center"/>
                  </w:tcPr>
                  <w:p w:rsidR="00C2531A" w:rsidRDefault="00C2531A" w:rsidP="00260DBD">
                    <w:pPr>
                      <w:jc w:val="center"/>
                      <w:rPr>
                        <w:szCs w:val="21"/>
                      </w:rPr>
                    </w:pPr>
                    <w:r>
                      <w:rPr>
                        <w:szCs w:val="21"/>
                      </w:rPr>
                      <w:t>分行业情况</w:t>
                    </w:r>
                  </w:p>
                </w:tc>
              </w:sdtContent>
            </w:sdt>
          </w:tr>
          <w:tr w:rsidR="00C2531A" w:rsidTr="00F97957">
            <w:trPr>
              <w:trHeight w:val="135"/>
              <w:jc w:val="center"/>
            </w:trPr>
            <w:sdt>
              <w:sdtPr>
                <w:tag w:val="_PLD_6ed773a4437a4fe9b33abca9c4813940"/>
                <w:id w:val="17732212"/>
                <w:lock w:val="sdtLocked"/>
              </w:sdtPr>
              <w:sdtContent>
                <w:tc>
                  <w:tcPr>
                    <w:tcW w:w="605" w:type="pct"/>
                    <w:vAlign w:val="center"/>
                  </w:tcPr>
                  <w:p w:rsidR="00C2531A" w:rsidRDefault="00C2531A" w:rsidP="00260DBD">
                    <w:pPr>
                      <w:jc w:val="center"/>
                      <w:rPr>
                        <w:szCs w:val="21"/>
                      </w:rPr>
                    </w:pPr>
                    <w:r>
                      <w:rPr>
                        <w:szCs w:val="21"/>
                      </w:rPr>
                      <w:t>分行业</w:t>
                    </w:r>
                  </w:p>
                </w:tc>
              </w:sdtContent>
            </w:sdt>
            <w:sdt>
              <w:sdtPr>
                <w:tag w:val="_PLD_11eb33bcb20d4489a1b9fff2216d0a84"/>
                <w:id w:val="17732213"/>
                <w:lock w:val="sdtLocked"/>
              </w:sdtPr>
              <w:sdtContent>
                <w:tc>
                  <w:tcPr>
                    <w:tcW w:w="757" w:type="pct"/>
                    <w:gridSpan w:val="2"/>
                    <w:vAlign w:val="center"/>
                  </w:tcPr>
                  <w:p w:rsidR="00C2531A" w:rsidRDefault="00C2531A" w:rsidP="00260DBD">
                    <w:pPr>
                      <w:jc w:val="center"/>
                      <w:rPr>
                        <w:szCs w:val="21"/>
                      </w:rPr>
                    </w:pPr>
                    <w:r>
                      <w:rPr>
                        <w:szCs w:val="21"/>
                      </w:rPr>
                      <w:t>成本构成项目</w:t>
                    </w:r>
                  </w:p>
                </w:tc>
              </w:sdtContent>
            </w:sdt>
            <w:sdt>
              <w:sdtPr>
                <w:tag w:val="_PLD_25c03477e66a432199f6493c38aaca71"/>
                <w:id w:val="17732214"/>
                <w:lock w:val="sdtLocked"/>
              </w:sdtPr>
              <w:sdtContent>
                <w:tc>
                  <w:tcPr>
                    <w:tcW w:w="681" w:type="pct"/>
                    <w:vAlign w:val="center"/>
                  </w:tcPr>
                  <w:p w:rsidR="00C2531A" w:rsidRDefault="00C2531A" w:rsidP="00260DBD">
                    <w:pPr>
                      <w:jc w:val="center"/>
                      <w:rPr>
                        <w:szCs w:val="21"/>
                      </w:rPr>
                    </w:pPr>
                    <w:r>
                      <w:rPr>
                        <w:szCs w:val="21"/>
                      </w:rPr>
                      <w:t>本期金额</w:t>
                    </w:r>
                  </w:p>
                </w:tc>
              </w:sdtContent>
            </w:sdt>
            <w:sdt>
              <w:sdtPr>
                <w:tag w:val="_PLD_29b86b13ed1449cfb64b8547d9ed08a7"/>
                <w:id w:val="17732215"/>
                <w:lock w:val="sdtLocked"/>
              </w:sdtPr>
              <w:sdtContent>
                <w:tc>
                  <w:tcPr>
                    <w:tcW w:w="748" w:type="pct"/>
                    <w:gridSpan w:val="2"/>
                    <w:vAlign w:val="center"/>
                  </w:tcPr>
                  <w:p w:rsidR="00C2531A" w:rsidRDefault="00C2531A" w:rsidP="00260DBD">
                    <w:pPr>
                      <w:jc w:val="center"/>
                      <w:rPr>
                        <w:szCs w:val="21"/>
                      </w:rPr>
                    </w:pPr>
                    <w:r>
                      <w:rPr>
                        <w:szCs w:val="21"/>
                      </w:rPr>
                      <w:t>本期占总成本比例(</w:t>
                    </w:r>
                    <w:r>
                      <w:rPr>
                        <w:rFonts w:hint="eastAsia"/>
                        <w:szCs w:val="21"/>
                      </w:rPr>
                      <w:t>%</w:t>
                    </w:r>
                    <w:r>
                      <w:rPr>
                        <w:szCs w:val="21"/>
                      </w:rPr>
                      <w:t>)</w:t>
                    </w:r>
                  </w:p>
                </w:tc>
              </w:sdtContent>
            </w:sdt>
            <w:sdt>
              <w:sdtPr>
                <w:tag w:val="_PLD_5ff02c2ae2d941d5bb2ed5b1e6bfa8e6"/>
                <w:id w:val="17732216"/>
                <w:lock w:val="sdtLocked"/>
              </w:sdtPr>
              <w:sdtContent>
                <w:tc>
                  <w:tcPr>
                    <w:tcW w:w="907" w:type="pct"/>
                    <w:vAlign w:val="center"/>
                  </w:tcPr>
                  <w:p w:rsidR="00C2531A" w:rsidRDefault="00C2531A" w:rsidP="00260DBD">
                    <w:pPr>
                      <w:jc w:val="center"/>
                      <w:rPr>
                        <w:szCs w:val="21"/>
                      </w:rPr>
                    </w:pPr>
                    <w:r>
                      <w:rPr>
                        <w:szCs w:val="21"/>
                      </w:rPr>
                      <w:t>上年同期金额</w:t>
                    </w:r>
                  </w:p>
                </w:tc>
              </w:sdtContent>
            </w:sdt>
            <w:sdt>
              <w:sdtPr>
                <w:tag w:val="_PLD_517f7979a01748fba12b11d5561fdcdd"/>
                <w:id w:val="17732217"/>
                <w:lock w:val="sdtLocked"/>
              </w:sdtPr>
              <w:sdtContent>
                <w:tc>
                  <w:tcPr>
                    <w:tcW w:w="454" w:type="pct"/>
                    <w:vAlign w:val="center"/>
                  </w:tcPr>
                  <w:p w:rsidR="00C2531A" w:rsidRDefault="00C2531A" w:rsidP="00260DBD">
                    <w:pPr>
                      <w:jc w:val="center"/>
                      <w:rPr>
                        <w:szCs w:val="21"/>
                      </w:rPr>
                    </w:pPr>
                    <w:r>
                      <w:rPr>
                        <w:szCs w:val="21"/>
                      </w:rPr>
                      <w:t>上年同期占总成本比例(</w:t>
                    </w:r>
                    <w:r>
                      <w:rPr>
                        <w:rFonts w:hint="eastAsia"/>
                        <w:szCs w:val="21"/>
                      </w:rPr>
                      <w:t>%</w:t>
                    </w:r>
                    <w:r>
                      <w:rPr>
                        <w:szCs w:val="21"/>
                      </w:rPr>
                      <w:t>)</w:t>
                    </w:r>
                  </w:p>
                </w:tc>
              </w:sdtContent>
            </w:sdt>
            <w:sdt>
              <w:sdtPr>
                <w:tag w:val="_PLD_51133d067ddc4eeda00133d4c26d206f"/>
                <w:id w:val="17732218"/>
                <w:lock w:val="sdtLocked"/>
              </w:sdtPr>
              <w:sdtContent>
                <w:tc>
                  <w:tcPr>
                    <w:tcW w:w="529" w:type="pct"/>
                    <w:vAlign w:val="center"/>
                  </w:tcPr>
                  <w:p w:rsidR="00C2531A" w:rsidRDefault="00C2531A" w:rsidP="00260DBD">
                    <w:pPr>
                      <w:jc w:val="center"/>
                      <w:rPr>
                        <w:szCs w:val="21"/>
                      </w:rPr>
                    </w:pPr>
                    <w:r>
                      <w:rPr>
                        <w:szCs w:val="21"/>
                      </w:rPr>
                      <w:t>本期金额较上年同期变动比例(</w:t>
                    </w:r>
                    <w:r>
                      <w:rPr>
                        <w:rFonts w:hint="eastAsia"/>
                        <w:szCs w:val="21"/>
                      </w:rPr>
                      <w:t>%</w:t>
                    </w:r>
                    <w:r>
                      <w:rPr>
                        <w:szCs w:val="21"/>
                      </w:rPr>
                      <w:t>)</w:t>
                    </w:r>
                  </w:p>
                </w:tc>
              </w:sdtContent>
            </w:sdt>
            <w:sdt>
              <w:sdtPr>
                <w:tag w:val="_PLD_88c2b4dabd62472381be05c0702377e2"/>
                <w:id w:val="17732219"/>
                <w:lock w:val="sdtLocked"/>
              </w:sdtPr>
              <w:sdtContent>
                <w:tc>
                  <w:tcPr>
                    <w:tcW w:w="319" w:type="pct"/>
                    <w:vAlign w:val="center"/>
                  </w:tcPr>
                  <w:p w:rsidR="00C2531A" w:rsidRDefault="00C2531A" w:rsidP="00260DBD">
                    <w:pPr>
                      <w:jc w:val="center"/>
                      <w:rPr>
                        <w:szCs w:val="21"/>
                      </w:rPr>
                    </w:pPr>
                    <w:r>
                      <w:rPr>
                        <w:szCs w:val="21"/>
                      </w:rPr>
                      <w:t>情况</w:t>
                    </w:r>
                  </w:p>
                  <w:p w:rsidR="00C2531A" w:rsidRDefault="00C2531A" w:rsidP="00260DBD">
                    <w:pPr>
                      <w:jc w:val="center"/>
                      <w:rPr>
                        <w:szCs w:val="21"/>
                      </w:rPr>
                    </w:pPr>
                    <w:r>
                      <w:rPr>
                        <w:szCs w:val="21"/>
                      </w:rPr>
                      <w:t>说明</w:t>
                    </w:r>
                  </w:p>
                </w:tc>
              </w:sdtContent>
            </w:sdt>
          </w:tr>
          <w:tr w:rsidR="00C2531A" w:rsidTr="006447D9">
            <w:trPr>
              <w:trHeight w:val="105"/>
              <w:jc w:val="center"/>
            </w:trPr>
            <w:sdt>
              <w:sdtPr>
                <w:tag w:val="_PLD_0092d9f33f1f4ccb96da6cc52c190e39"/>
                <w:id w:val="17732220"/>
                <w:lock w:val="sdtLocked"/>
              </w:sdtPr>
              <w:sdtContent>
                <w:tc>
                  <w:tcPr>
                    <w:tcW w:w="5000" w:type="pct"/>
                    <w:gridSpan w:val="10"/>
                    <w:vAlign w:val="center"/>
                  </w:tcPr>
                  <w:p w:rsidR="00C2531A" w:rsidRDefault="00C2531A" w:rsidP="00260DBD">
                    <w:pPr>
                      <w:jc w:val="center"/>
                      <w:rPr>
                        <w:szCs w:val="21"/>
                      </w:rPr>
                    </w:pPr>
                    <w:r>
                      <w:rPr>
                        <w:szCs w:val="21"/>
                      </w:rPr>
                      <w:t>分产品情况</w:t>
                    </w:r>
                  </w:p>
                </w:tc>
              </w:sdtContent>
            </w:sdt>
          </w:tr>
          <w:tr w:rsidR="0045700E" w:rsidTr="00F97957">
            <w:trPr>
              <w:trHeight w:val="132"/>
              <w:jc w:val="center"/>
            </w:trPr>
            <w:sdt>
              <w:sdtPr>
                <w:tag w:val="_PLD_c196e3eb716a4b75bda8de0a1a1a5780"/>
                <w:id w:val="17732221"/>
                <w:lock w:val="sdtLocked"/>
              </w:sdtPr>
              <w:sdtContent>
                <w:tc>
                  <w:tcPr>
                    <w:tcW w:w="605" w:type="pct"/>
                    <w:vAlign w:val="center"/>
                  </w:tcPr>
                  <w:p w:rsidR="00C2531A" w:rsidRDefault="00C2531A" w:rsidP="00260DBD">
                    <w:pPr>
                      <w:jc w:val="center"/>
                      <w:rPr>
                        <w:szCs w:val="21"/>
                      </w:rPr>
                    </w:pPr>
                    <w:r>
                      <w:rPr>
                        <w:szCs w:val="21"/>
                      </w:rPr>
                      <w:t>分</w:t>
                    </w:r>
                    <w:r>
                      <w:rPr>
                        <w:rFonts w:hint="eastAsia"/>
                        <w:szCs w:val="21"/>
                      </w:rPr>
                      <w:t>产品</w:t>
                    </w:r>
                  </w:p>
                </w:tc>
              </w:sdtContent>
            </w:sdt>
            <w:sdt>
              <w:sdtPr>
                <w:tag w:val="_PLD_9a4782df875a421fa22d5bb28b135494"/>
                <w:id w:val="17732222"/>
                <w:lock w:val="sdtLocked"/>
              </w:sdtPr>
              <w:sdtContent>
                <w:tc>
                  <w:tcPr>
                    <w:tcW w:w="722" w:type="pct"/>
                    <w:vAlign w:val="center"/>
                  </w:tcPr>
                  <w:p w:rsidR="00C2531A" w:rsidRDefault="00C2531A" w:rsidP="00260DBD">
                    <w:pPr>
                      <w:jc w:val="center"/>
                      <w:rPr>
                        <w:szCs w:val="21"/>
                      </w:rPr>
                    </w:pPr>
                    <w:r>
                      <w:rPr>
                        <w:szCs w:val="21"/>
                      </w:rPr>
                      <w:t>成本构成项目</w:t>
                    </w:r>
                  </w:p>
                </w:tc>
              </w:sdtContent>
            </w:sdt>
            <w:sdt>
              <w:sdtPr>
                <w:tag w:val="_PLD_3ddf6750761e4cb5a3c10274752059ad"/>
                <w:id w:val="17732223"/>
                <w:lock w:val="sdtLocked"/>
              </w:sdtPr>
              <w:sdtContent>
                <w:tc>
                  <w:tcPr>
                    <w:tcW w:w="935" w:type="pct"/>
                    <w:gridSpan w:val="3"/>
                    <w:vAlign w:val="center"/>
                  </w:tcPr>
                  <w:p w:rsidR="00C2531A" w:rsidRDefault="00C2531A" w:rsidP="00260DBD">
                    <w:pPr>
                      <w:jc w:val="center"/>
                      <w:rPr>
                        <w:szCs w:val="21"/>
                      </w:rPr>
                    </w:pPr>
                    <w:r>
                      <w:rPr>
                        <w:szCs w:val="21"/>
                      </w:rPr>
                      <w:t>本期金额</w:t>
                    </w:r>
                  </w:p>
                </w:tc>
              </w:sdtContent>
            </w:sdt>
            <w:sdt>
              <w:sdtPr>
                <w:tag w:val="_PLD_dcb03e51a739483781a7336e1a9b6c53"/>
                <w:id w:val="17732224"/>
                <w:lock w:val="sdtLocked"/>
              </w:sdtPr>
              <w:sdtContent>
                <w:tc>
                  <w:tcPr>
                    <w:tcW w:w="529" w:type="pct"/>
                    <w:vAlign w:val="center"/>
                  </w:tcPr>
                  <w:p w:rsidR="00C2531A" w:rsidRDefault="00C2531A" w:rsidP="00260DBD">
                    <w:pPr>
                      <w:jc w:val="center"/>
                      <w:rPr>
                        <w:szCs w:val="21"/>
                      </w:rPr>
                    </w:pPr>
                    <w:r>
                      <w:rPr>
                        <w:szCs w:val="21"/>
                      </w:rPr>
                      <w:t>本期占总成本比例(</w:t>
                    </w:r>
                    <w:r>
                      <w:rPr>
                        <w:rFonts w:hint="eastAsia"/>
                        <w:szCs w:val="21"/>
                      </w:rPr>
                      <w:t>%</w:t>
                    </w:r>
                    <w:r>
                      <w:rPr>
                        <w:szCs w:val="21"/>
                      </w:rPr>
                      <w:t>)</w:t>
                    </w:r>
                  </w:p>
                </w:tc>
              </w:sdtContent>
            </w:sdt>
            <w:sdt>
              <w:sdtPr>
                <w:tag w:val="_PLD_fe6b2171d862410980857c00f504b451"/>
                <w:id w:val="17732225"/>
                <w:lock w:val="sdtLocked"/>
              </w:sdtPr>
              <w:sdtContent>
                <w:tc>
                  <w:tcPr>
                    <w:tcW w:w="907" w:type="pct"/>
                    <w:vAlign w:val="center"/>
                  </w:tcPr>
                  <w:p w:rsidR="00C2531A" w:rsidRDefault="00C2531A" w:rsidP="00260DBD">
                    <w:pPr>
                      <w:jc w:val="center"/>
                      <w:rPr>
                        <w:szCs w:val="21"/>
                      </w:rPr>
                    </w:pPr>
                    <w:r>
                      <w:rPr>
                        <w:szCs w:val="21"/>
                      </w:rPr>
                      <w:t>上年同期金额</w:t>
                    </w:r>
                  </w:p>
                </w:tc>
              </w:sdtContent>
            </w:sdt>
            <w:sdt>
              <w:sdtPr>
                <w:tag w:val="_PLD_4cf5110e7be04df78012e249a0900292"/>
                <w:id w:val="17732226"/>
                <w:lock w:val="sdtLocked"/>
              </w:sdtPr>
              <w:sdtContent>
                <w:tc>
                  <w:tcPr>
                    <w:tcW w:w="454" w:type="pct"/>
                    <w:vAlign w:val="center"/>
                  </w:tcPr>
                  <w:p w:rsidR="00C2531A" w:rsidRDefault="00C2531A" w:rsidP="00260DBD">
                    <w:pPr>
                      <w:jc w:val="center"/>
                      <w:rPr>
                        <w:szCs w:val="21"/>
                      </w:rPr>
                    </w:pPr>
                    <w:r>
                      <w:rPr>
                        <w:szCs w:val="21"/>
                      </w:rPr>
                      <w:t>上年同期占总成本比例(</w:t>
                    </w:r>
                    <w:r>
                      <w:rPr>
                        <w:rFonts w:hint="eastAsia"/>
                        <w:szCs w:val="21"/>
                      </w:rPr>
                      <w:t>%</w:t>
                    </w:r>
                    <w:r>
                      <w:rPr>
                        <w:szCs w:val="21"/>
                      </w:rPr>
                      <w:t>)</w:t>
                    </w:r>
                  </w:p>
                </w:tc>
              </w:sdtContent>
            </w:sdt>
            <w:sdt>
              <w:sdtPr>
                <w:tag w:val="_PLD_efbc8491fdf34506bf7690ab3a8f6402"/>
                <w:id w:val="17732227"/>
                <w:lock w:val="sdtLocked"/>
              </w:sdtPr>
              <w:sdtContent>
                <w:tc>
                  <w:tcPr>
                    <w:tcW w:w="529" w:type="pct"/>
                    <w:vAlign w:val="center"/>
                  </w:tcPr>
                  <w:p w:rsidR="00C2531A" w:rsidRDefault="00C2531A" w:rsidP="00260DBD">
                    <w:pPr>
                      <w:jc w:val="center"/>
                      <w:rPr>
                        <w:szCs w:val="21"/>
                      </w:rPr>
                    </w:pPr>
                    <w:r>
                      <w:rPr>
                        <w:szCs w:val="21"/>
                      </w:rPr>
                      <w:t>本期金额较上年同期变动比例(</w:t>
                    </w:r>
                    <w:r>
                      <w:rPr>
                        <w:rFonts w:hint="eastAsia"/>
                        <w:szCs w:val="21"/>
                      </w:rPr>
                      <w:t>%</w:t>
                    </w:r>
                    <w:r>
                      <w:rPr>
                        <w:szCs w:val="21"/>
                      </w:rPr>
                      <w:t>)</w:t>
                    </w:r>
                  </w:p>
                </w:tc>
              </w:sdtContent>
            </w:sdt>
            <w:sdt>
              <w:sdtPr>
                <w:tag w:val="_PLD_b8e943b8220340c7810a554346594426"/>
                <w:id w:val="17732228"/>
                <w:lock w:val="sdtLocked"/>
              </w:sdtPr>
              <w:sdtContent>
                <w:tc>
                  <w:tcPr>
                    <w:tcW w:w="319" w:type="pct"/>
                    <w:vAlign w:val="center"/>
                  </w:tcPr>
                  <w:p w:rsidR="00C2531A" w:rsidRDefault="00C2531A" w:rsidP="00260DBD">
                    <w:pPr>
                      <w:jc w:val="center"/>
                      <w:rPr>
                        <w:szCs w:val="21"/>
                      </w:rPr>
                    </w:pPr>
                    <w:r>
                      <w:rPr>
                        <w:szCs w:val="21"/>
                      </w:rPr>
                      <w:t>情况</w:t>
                    </w:r>
                  </w:p>
                  <w:p w:rsidR="00C2531A" w:rsidRDefault="00C2531A" w:rsidP="00260DBD">
                    <w:pPr>
                      <w:jc w:val="center"/>
                      <w:rPr>
                        <w:szCs w:val="21"/>
                      </w:rPr>
                    </w:pPr>
                    <w:r>
                      <w:rPr>
                        <w:szCs w:val="21"/>
                      </w:rPr>
                      <w:t>说明</w:t>
                    </w:r>
                  </w:p>
                </w:tc>
              </w:sdtContent>
            </w:sdt>
          </w:tr>
          <w:sdt>
            <w:sdtPr>
              <w:rPr>
                <w:rFonts w:ascii="Calibri" w:eastAsiaTheme="minorEastAsia" w:hAnsi="Calibri" w:cstheme="minorBidi"/>
                <w:kern w:val="2"/>
                <w:szCs w:val="21"/>
              </w:rPr>
              <w:alias w:val="分产品成本分析"/>
              <w:tag w:val="_TUP_a99457d0ffea4639b6d23dc0f965122f"/>
              <w:id w:val="17732229"/>
              <w:lock w:val="sdtLocked"/>
            </w:sdtPr>
            <w:sdtContent>
              <w:tr w:rsidR="0045700E" w:rsidTr="00F97957">
                <w:trPr>
                  <w:trHeight w:val="165"/>
                  <w:jc w:val="center"/>
                </w:trPr>
                <w:tc>
                  <w:tcPr>
                    <w:tcW w:w="605" w:type="pct"/>
                    <w:tcBorders>
                      <w:bottom w:val="single" w:sz="4" w:space="0" w:color="auto"/>
                    </w:tcBorders>
                    <w:vAlign w:val="center"/>
                  </w:tcPr>
                  <w:p w:rsidR="00C2531A" w:rsidRDefault="00C2531A" w:rsidP="00F97957">
                    <w:pPr>
                      <w:rPr>
                        <w:rFonts w:ascii="Calibri" w:hAnsi="Calibri"/>
                        <w:szCs w:val="21"/>
                      </w:rPr>
                    </w:pPr>
                    <w:r>
                      <w:t>轴承产品</w:t>
                    </w:r>
                  </w:p>
                </w:tc>
                <w:tc>
                  <w:tcPr>
                    <w:tcW w:w="722" w:type="pct"/>
                    <w:tcBorders>
                      <w:bottom w:val="single" w:sz="4" w:space="0" w:color="auto"/>
                    </w:tcBorders>
                    <w:vAlign w:val="center"/>
                  </w:tcPr>
                  <w:p w:rsidR="00C2531A" w:rsidRDefault="00C2531A" w:rsidP="00F97957">
                    <w:pPr>
                      <w:rPr>
                        <w:szCs w:val="21"/>
                      </w:rPr>
                    </w:pPr>
                    <w:r>
                      <w:t>直接材料 </w:t>
                    </w:r>
                  </w:p>
                </w:tc>
                <w:tc>
                  <w:tcPr>
                    <w:tcW w:w="935" w:type="pct"/>
                    <w:gridSpan w:val="3"/>
                    <w:tcBorders>
                      <w:bottom w:val="single" w:sz="4" w:space="0" w:color="auto"/>
                    </w:tcBorders>
                    <w:vAlign w:val="center"/>
                  </w:tcPr>
                  <w:p w:rsidR="00C2531A" w:rsidRDefault="00C2531A" w:rsidP="00F97957">
                    <w:pPr>
                      <w:jc w:val="right"/>
                      <w:rPr>
                        <w:szCs w:val="21"/>
                      </w:rPr>
                    </w:pPr>
                    <w:r>
                      <w:t>187,384,311.93</w:t>
                    </w:r>
                  </w:p>
                </w:tc>
                <w:tc>
                  <w:tcPr>
                    <w:tcW w:w="529" w:type="pct"/>
                    <w:tcBorders>
                      <w:bottom w:val="single" w:sz="4" w:space="0" w:color="auto"/>
                    </w:tcBorders>
                    <w:vAlign w:val="center"/>
                  </w:tcPr>
                  <w:p w:rsidR="00C2531A" w:rsidRDefault="00C2531A" w:rsidP="00F97957">
                    <w:pPr>
                      <w:jc w:val="right"/>
                      <w:rPr>
                        <w:szCs w:val="21"/>
                      </w:rPr>
                    </w:pPr>
                    <w:r>
                      <w:t>22.40</w:t>
                    </w:r>
                  </w:p>
                </w:tc>
                <w:tc>
                  <w:tcPr>
                    <w:tcW w:w="907" w:type="pct"/>
                    <w:tcBorders>
                      <w:bottom w:val="single" w:sz="4" w:space="0" w:color="auto"/>
                    </w:tcBorders>
                    <w:vAlign w:val="center"/>
                  </w:tcPr>
                  <w:p w:rsidR="00C2531A" w:rsidRDefault="00C2531A" w:rsidP="00F97957">
                    <w:pPr>
                      <w:jc w:val="right"/>
                      <w:rPr>
                        <w:szCs w:val="21"/>
                      </w:rPr>
                    </w:pPr>
                    <w:r>
                      <w:t>170,698,639.18</w:t>
                    </w:r>
                  </w:p>
                </w:tc>
                <w:tc>
                  <w:tcPr>
                    <w:tcW w:w="454" w:type="pct"/>
                    <w:tcBorders>
                      <w:bottom w:val="single" w:sz="4" w:space="0" w:color="auto"/>
                    </w:tcBorders>
                    <w:vAlign w:val="center"/>
                  </w:tcPr>
                  <w:p w:rsidR="00C2531A" w:rsidRDefault="00C2531A" w:rsidP="00F97957">
                    <w:pPr>
                      <w:jc w:val="right"/>
                      <w:rPr>
                        <w:szCs w:val="21"/>
                      </w:rPr>
                    </w:pPr>
                    <w:r>
                      <w:t>36.71</w:t>
                    </w:r>
                  </w:p>
                </w:tc>
                <w:tc>
                  <w:tcPr>
                    <w:tcW w:w="529" w:type="pct"/>
                    <w:tcBorders>
                      <w:bottom w:val="single" w:sz="4" w:space="0" w:color="auto"/>
                    </w:tcBorders>
                    <w:vAlign w:val="center"/>
                  </w:tcPr>
                  <w:p w:rsidR="00C2531A" w:rsidRDefault="00C2531A" w:rsidP="00F97957">
                    <w:pPr>
                      <w:jc w:val="right"/>
                      <w:rPr>
                        <w:szCs w:val="21"/>
                      </w:rPr>
                    </w:pPr>
                    <w:r>
                      <w:t>9.77</w:t>
                    </w:r>
                  </w:p>
                </w:tc>
                <w:tc>
                  <w:tcPr>
                    <w:tcW w:w="319" w:type="pct"/>
                    <w:tcBorders>
                      <w:bottom w:val="single" w:sz="4" w:space="0" w:color="auto"/>
                    </w:tcBorders>
                  </w:tcPr>
                  <w:p w:rsidR="00C2531A" w:rsidRDefault="00C2531A" w:rsidP="00260DBD">
                    <w:pPr>
                      <w:rPr>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0"/>
              <w:lock w:val="sdtLocked"/>
            </w:sdtPr>
            <w:sdtContent>
              <w:tr w:rsidR="0045700E" w:rsidTr="00F97957">
                <w:trPr>
                  <w:trHeight w:val="165"/>
                  <w:jc w:val="center"/>
                </w:trPr>
                <w:tc>
                  <w:tcPr>
                    <w:tcW w:w="605" w:type="pct"/>
                    <w:vAlign w:val="center"/>
                  </w:tcPr>
                  <w:p w:rsidR="00C2531A" w:rsidRDefault="00C2531A" w:rsidP="00F97957">
                    <w:pPr>
                      <w:rPr>
                        <w:rFonts w:ascii="Calibri" w:hAnsi="Calibri"/>
                        <w:szCs w:val="21"/>
                      </w:rPr>
                    </w:pPr>
                    <w:r>
                      <w:t>轴承产品</w:t>
                    </w:r>
                  </w:p>
                </w:tc>
                <w:tc>
                  <w:tcPr>
                    <w:tcW w:w="722" w:type="pct"/>
                    <w:vAlign w:val="center"/>
                  </w:tcPr>
                  <w:p w:rsidR="00C2531A" w:rsidRDefault="00C2531A" w:rsidP="00F97957">
                    <w:pPr>
                      <w:rPr>
                        <w:szCs w:val="21"/>
                      </w:rPr>
                    </w:pPr>
                    <w:r>
                      <w:t>直接人工费 </w:t>
                    </w:r>
                  </w:p>
                </w:tc>
                <w:tc>
                  <w:tcPr>
                    <w:tcW w:w="935" w:type="pct"/>
                    <w:gridSpan w:val="3"/>
                    <w:vAlign w:val="center"/>
                  </w:tcPr>
                  <w:p w:rsidR="00C2531A" w:rsidRDefault="00C2531A" w:rsidP="00F97957">
                    <w:pPr>
                      <w:jc w:val="right"/>
                      <w:rPr>
                        <w:szCs w:val="21"/>
                      </w:rPr>
                    </w:pPr>
                    <w:r>
                      <w:t>178,682,417.13</w:t>
                    </w:r>
                  </w:p>
                </w:tc>
                <w:tc>
                  <w:tcPr>
                    <w:tcW w:w="529" w:type="pct"/>
                    <w:vAlign w:val="center"/>
                  </w:tcPr>
                  <w:p w:rsidR="00C2531A" w:rsidRDefault="00C2531A" w:rsidP="00F97957">
                    <w:pPr>
                      <w:jc w:val="right"/>
                      <w:rPr>
                        <w:szCs w:val="21"/>
                      </w:rPr>
                    </w:pPr>
                    <w:r>
                      <w:t>21.36</w:t>
                    </w:r>
                  </w:p>
                </w:tc>
                <w:tc>
                  <w:tcPr>
                    <w:tcW w:w="907" w:type="pct"/>
                    <w:vAlign w:val="center"/>
                  </w:tcPr>
                  <w:p w:rsidR="00C2531A" w:rsidRDefault="00C2531A" w:rsidP="00F97957">
                    <w:pPr>
                      <w:jc w:val="right"/>
                      <w:rPr>
                        <w:szCs w:val="21"/>
                      </w:rPr>
                    </w:pPr>
                    <w:r>
                      <w:t>162,771,606.31</w:t>
                    </w:r>
                  </w:p>
                </w:tc>
                <w:tc>
                  <w:tcPr>
                    <w:tcW w:w="454" w:type="pct"/>
                    <w:vAlign w:val="center"/>
                  </w:tcPr>
                  <w:p w:rsidR="00C2531A" w:rsidRDefault="00C2531A" w:rsidP="00F97957">
                    <w:pPr>
                      <w:jc w:val="right"/>
                      <w:rPr>
                        <w:szCs w:val="21"/>
                      </w:rPr>
                    </w:pPr>
                    <w:r>
                      <w:t>25.08</w:t>
                    </w:r>
                  </w:p>
                </w:tc>
                <w:tc>
                  <w:tcPr>
                    <w:tcW w:w="529" w:type="pct"/>
                    <w:vAlign w:val="center"/>
                  </w:tcPr>
                  <w:p w:rsidR="00C2531A" w:rsidRDefault="00C2531A" w:rsidP="00F97957">
                    <w:pPr>
                      <w:jc w:val="right"/>
                      <w:rPr>
                        <w:szCs w:val="21"/>
                      </w:rPr>
                    </w:pPr>
                    <w:r>
                      <w:t>9.77</w:t>
                    </w:r>
                  </w:p>
                </w:tc>
                <w:tc>
                  <w:tcPr>
                    <w:tcW w:w="319" w:type="pct"/>
                  </w:tcPr>
                  <w:p w:rsidR="00C2531A" w:rsidRDefault="00C2531A" w:rsidP="00260DBD">
                    <w:pPr>
                      <w:rPr>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1"/>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轴承产品</w:t>
                    </w:r>
                  </w:p>
                </w:tc>
                <w:tc>
                  <w:tcPr>
                    <w:tcW w:w="722" w:type="pct"/>
                    <w:vAlign w:val="center"/>
                  </w:tcPr>
                  <w:p w:rsidR="00C2531A" w:rsidRDefault="00C2531A" w:rsidP="00F97957">
                    <w:pPr>
                      <w:rPr>
                        <w:szCs w:val="21"/>
                      </w:rPr>
                    </w:pPr>
                    <w:r>
                      <w:t>制造费用 </w:t>
                    </w:r>
                  </w:p>
                </w:tc>
                <w:tc>
                  <w:tcPr>
                    <w:tcW w:w="935" w:type="pct"/>
                    <w:gridSpan w:val="3"/>
                    <w:vAlign w:val="center"/>
                  </w:tcPr>
                  <w:p w:rsidR="00C2531A" w:rsidRDefault="00C2531A" w:rsidP="00F97957">
                    <w:pPr>
                      <w:jc w:val="right"/>
                      <w:rPr>
                        <w:szCs w:val="21"/>
                      </w:rPr>
                    </w:pPr>
                    <w:r>
                      <w:t>93,640,457.97</w:t>
                    </w:r>
                  </w:p>
                </w:tc>
                <w:tc>
                  <w:tcPr>
                    <w:tcW w:w="529" w:type="pct"/>
                    <w:vAlign w:val="center"/>
                  </w:tcPr>
                  <w:p w:rsidR="00C2531A" w:rsidRDefault="00C2531A" w:rsidP="00F97957">
                    <w:pPr>
                      <w:jc w:val="right"/>
                      <w:rPr>
                        <w:szCs w:val="21"/>
                      </w:rPr>
                    </w:pPr>
                    <w:r>
                      <w:t>11.19</w:t>
                    </w:r>
                  </w:p>
                </w:tc>
                <w:tc>
                  <w:tcPr>
                    <w:tcW w:w="907" w:type="pct"/>
                    <w:vAlign w:val="center"/>
                  </w:tcPr>
                  <w:p w:rsidR="00C2531A" w:rsidRDefault="00C2531A" w:rsidP="00F97957">
                    <w:pPr>
                      <w:jc w:val="right"/>
                      <w:rPr>
                        <w:szCs w:val="21"/>
                      </w:rPr>
                    </w:pPr>
                    <w:r>
                      <w:t>85,302,225.05</w:t>
                    </w:r>
                  </w:p>
                </w:tc>
                <w:tc>
                  <w:tcPr>
                    <w:tcW w:w="454" w:type="pct"/>
                    <w:vAlign w:val="center"/>
                  </w:tcPr>
                  <w:p w:rsidR="00C2531A" w:rsidRDefault="00C2531A" w:rsidP="00F97957">
                    <w:pPr>
                      <w:jc w:val="right"/>
                      <w:rPr>
                        <w:szCs w:val="21"/>
                      </w:rPr>
                    </w:pPr>
                    <w:r>
                      <w:t>14.26</w:t>
                    </w:r>
                  </w:p>
                </w:tc>
                <w:tc>
                  <w:tcPr>
                    <w:tcW w:w="529" w:type="pct"/>
                    <w:vAlign w:val="center"/>
                  </w:tcPr>
                  <w:p w:rsidR="00C2531A" w:rsidRDefault="00C2531A" w:rsidP="00F97957">
                    <w:pPr>
                      <w:jc w:val="right"/>
                      <w:rPr>
                        <w:szCs w:val="21"/>
                      </w:rPr>
                    </w:pPr>
                    <w:r>
                      <w:t>9.77</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2"/>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轴承产品</w:t>
                    </w:r>
                  </w:p>
                </w:tc>
                <w:tc>
                  <w:tcPr>
                    <w:tcW w:w="722" w:type="pct"/>
                    <w:vAlign w:val="center"/>
                  </w:tcPr>
                  <w:p w:rsidR="00C2531A" w:rsidRDefault="00C2531A" w:rsidP="00F97957">
                    <w:pPr>
                      <w:rPr>
                        <w:szCs w:val="21"/>
                      </w:rPr>
                    </w:pPr>
                    <w:r>
                      <w:t>其他</w:t>
                    </w:r>
                  </w:p>
                </w:tc>
                <w:tc>
                  <w:tcPr>
                    <w:tcW w:w="935" w:type="pct"/>
                    <w:gridSpan w:val="3"/>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907" w:type="pct"/>
                    <w:vAlign w:val="center"/>
                  </w:tcPr>
                  <w:p w:rsidR="00C2531A" w:rsidRDefault="00C2531A" w:rsidP="00F97957">
                    <w:pPr>
                      <w:jc w:val="right"/>
                      <w:rPr>
                        <w:szCs w:val="21"/>
                      </w:rPr>
                    </w:pPr>
                  </w:p>
                </w:tc>
                <w:tc>
                  <w:tcPr>
                    <w:tcW w:w="454" w:type="pct"/>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3"/>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轴承产品</w:t>
                    </w:r>
                  </w:p>
                </w:tc>
                <w:tc>
                  <w:tcPr>
                    <w:tcW w:w="722" w:type="pct"/>
                    <w:vAlign w:val="center"/>
                  </w:tcPr>
                  <w:p w:rsidR="00C2531A" w:rsidRDefault="00C2531A" w:rsidP="00F97957">
                    <w:pPr>
                      <w:rPr>
                        <w:szCs w:val="21"/>
                      </w:rPr>
                    </w:pPr>
                    <w:r>
                      <w:t>主营业务成本合计 </w:t>
                    </w:r>
                  </w:p>
                </w:tc>
                <w:tc>
                  <w:tcPr>
                    <w:tcW w:w="935" w:type="pct"/>
                    <w:gridSpan w:val="3"/>
                    <w:vAlign w:val="center"/>
                  </w:tcPr>
                  <w:p w:rsidR="00C2531A" w:rsidRDefault="00C2531A" w:rsidP="00F97957">
                    <w:pPr>
                      <w:jc w:val="right"/>
                      <w:rPr>
                        <w:szCs w:val="21"/>
                      </w:rPr>
                    </w:pPr>
                    <w:r>
                      <w:t>459,707,187.03</w:t>
                    </w:r>
                  </w:p>
                </w:tc>
                <w:tc>
                  <w:tcPr>
                    <w:tcW w:w="529" w:type="pct"/>
                    <w:vAlign w:val="center"/>
                  </w:tcPr>
                  <w:p w:rsidR="00C2531A" w:rsidRDefault="00C2531A" w:rsidP="00F97957">
                    <w:pPr>
                      <w:jc w:val="right"/>
                      <w:rPr>
                        <w:szCs w:val="21"/>
                      </w:rPr>
                    </w:pPr>
                    <w:r>
                      <w:t>54.95</w:t>
                    </w:r>
                  </w:p>
                </w:tc>
                <w:tc>
                  <w:tcPr>
                    <w:tcW w:w="907" w:type="pct"/>
                    <w:vAlign w:val="center"/>
                  </w:tcPr>
                  <w:p w:rsidR="00C2531A" w:rsidRDefault="00C2531A" w:rsidP="00F97957">
                    <w:pPr>
                      <w:jc w:val="right"/>
                      <w:rPr>
                        <w:szCs w:val="21"/>
                      </w:rPr>
                    </w:pPr>
                    <w:r>
                      <w:t>418,772,470.54</w:t>
                    </w:r>
                  </w:p>
                </w:tc>
                <w:tc>
                  <w:tcPr>
                    <w:tcW w:w="454" w:type="pct"/>
                    <w:vAlign w:val="center"/>
                  </w:tcPr>
                  <w:p w:rsidR="00C2531A" w:rsidRDefault="00C2531A" w:rsidP="00F97957">
                    <w:pPr>
                      <w:jc w:val="right"/>
                      <w:rPr>
                        <w:szCs w:val="21"/>
                      </w:rPr>
                    </w:pPr>
                    <w:r>
                      <w:t>76.05</w:t>
                    </w:r>
                  </w:p>
                </w:tc>
                <w:tc>
                  <w:tcPr>
                    <w:tcW w:w="529" w:type="pct"/>
                    <w:vAlign w:val="center"/>
                  </w:tcPr>
                  <w:p w:rsidR="00C2531A" w:rsidRDefault="00C2531A" w:rsidP="00F97957">
                    <w:pPr>
                      <w:jc w:val="right"/>
                      <w:rPr>
                        <w:szCs w:val="21"/>
                      </w:rPr>
                    </w:pPr>
                    <w:r>
                      <w:t>9.77</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4"/>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齿轮件 </w:t>
                    </w:r>
                  </w:p>
                </w:tc>
                <w:tc>
                  <w:tcPr>
                    <w:tcW w:w="722" w:type="pct"/>
                    <w:vAlign w:val="center"/>
                  </w:tcPr>
                  <w:p w:rsidR="00C2531A" w:rsidRDefault="00C2531A" w:rsidP="00F97957">
                    <w:pPr>
                      <w:rPr>
                        <w:szCs w:val="21"/>
                      </w:rPr>
                    </w:pPr>
                    <w:r>
                      <w:t>直接材料 </w:t>
                    </w:r>
                  </w:p>
                </w:tc>
                <w:tc>
                  <w:tcPr>
                    <w:tcW w:w="935" w:type="pct"/>
                    <w:gridSpan w:val="3"/>
                    <w:vAlign w:val="center"/>
                  </w:tcPr>
                  <w:p w:rsidR="00C2531A" w:rsidRDefault="00C2531A" w:rsidP="00F97957">
                    <w:pPr>
                      <w:jc w:val="right"/>
                      <w:rPr>
                        <w:szCs w:val="21"/>
                      </w:rPr>
                    </w:pPr>
                    <w:r>
                      <w:t>29,462,933.83</w:t>
                    </w:r>
                  </w:p>
                </w:tc>
                <w:tc>
                  <w:tcPr>
                    <w:tcW w:w="529" w:type="pct"/>
                    <w:vAlign w:val="center"/>
                  </w:tcPr>
                  <w:p w:rsidR="00C2531A" w:rsidRDefault="00C2531A" w:rsidP="00F97957">
                    <w:pPr>
                      <w:jc w:val="right"/>
                      <w:rPr>
                        <w:szCs w:val="21"/>
                      </w:rPr>
                    </w:pPr>
                    <w:r>
                      <w:t>3.52</w:t>
                    </w:r>
                  </w:p>
                </w:tc>
                <w:tc>
                  <w:tcPr>
                    <w:tcW w:w="907" w:type="pct"/>
                    <w:vAlign w:val="center"/>
                  </w:tcPr>
                  <w:p w:rsidR="00C2531A" w:rsidRDefault="00C2531A" w:rsidP="00F97957">
                    <w:pPr>
                      <w:jc w:val="right"/>
                      <w:rPr>
                        <w:szCs w:val="21"/>
                      </w:rPr>
                    </w:pPr>
                    <w:r>
                      <w:t>27,467,176.31</w:t>
                    </w:r>
                  </w:p>
                </w:tc>
                <w:tc>
                  <w:tcPr>
                    <w:tcW w:w="454" w:type="pct"/>
                    <w:vAlign w:val="center"/>
                  </w:tcPr>
                  <w:p w:rsidR="00C2531A" w:rsidRDefault="00C2531A" w:rsidP="00F97957">
                    <w:pPr>
                      <w:jc w:val="right"/>
                      <w:rPr>
                        <w:szCs w:val="21"/>
                      </w:rPr>
                    </w:pPr>
                    <w:r>
                      <w:t>4.77</w:t>
                    </w:r>
                  </w:p>
                </w:tc>
                <w:tc>
                  <w:tcPr>
                    <w:tcW w:w="529" w:type="pct"/>
                    <w:vAlign w:val="center"/>
                  </w:tcPr>
                  <w:p w:rsidR="00C2531A" w:rsidRDefault="00C2531A" w:rsidP="00F97957">
                    <w:pPr>
                      <w:jc w:val="right"/>
                      <w:rPr>
                        <w:szCs w:val="21"/>
                      </w:rPr>
                    </w:pPr>
                    <w:r>
                      <w:t>7.27</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5"/>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齿轮件 </w:t>
                    </w:r>
                  </w:p>
                </w:tc>
                <w:tc>
                  <w:tcPr>
                    <w:tcW w:w="722" w:type="pct"/>
                    <w:vAlign w:val="center"/>
                  </w:tcPr>
                  <w:p w:rsidR="00C2531A" w:rsidRDefault="00C2531A" w:rsidP="00F97957">
                    <w:pPr>
                      <w:rPr>
                        <w:szCs w:val="21"/>
                      </w:rPr>
                    </w:pPr>
                    <w:r>
                      <w:t>直接人工费 </w:t>
                    </w:r>
                  </w:p>
                </w:tc>
                <w:tc>
                  <w:tcPr>
                    <w:tcW w:w="935" w:type="pct"/>
                    <w:gridSpan w:val="3"/>
                    <w:vAlign w:val="center"/>
                  </w:tcPr>
                  <w:p w:rsidR="00C2531A" w:rsidRDefault="00C2531A" w:rsidP="00F97957">
                    <w:pPr>
                      <w:jc w:val="right"/>
                      <w:rPr>
                        <w:szCs w:val="21"/>
                      </w:rPr>
                    </w:pPr>
                    <w:r>
                      <w:t>7,431,445.41</w:t>
                    </w:r>
                  </w:p>
                </w:tc>
                <w:tc>
                  <w:tcPr>
                    <w:tcW w:w="529" w:type="pct"/>
                    <w:vAlign w:val="center"/>
                  </w:tcPr>
                  <w:p w:rsidR="00C2531A" w:rsidRDefault="00C2531A" w:rsidP="00F97957">
                    <w:pPr>
                      <w:jc w:val="right"/>
                      <w:rPr>
                        <w:szCs w:val="21"/>
                      </w:rPr>
                    </w:pPr>
                    <w:r>
                      <w:t>0.89</w:t>
                    </w:r>
                  </w:p>
                </w:tc>
                <w:tc>
                  <w:tcPr>
                    <w:tcW w:w="907" w:type="pct"/>
                    <w:vAlign w:val="center"/>
                  </w:tcPr>
                  <w:p w:rsidR="00C2531A" w:rsidRDefault="00C2531A" w:rsidP="00F97957">
                    <w:pPr>
                      <w:jc w:val="right"/>
                      <w:rPr>
                        <w:szCs w:val="21"/>
                      </w:rPr>
                    </w:pPr>
                    <w:r>
                      <w:t>7,684,968.94</w:t>
                    </w:r>
                  </w:p>
                </w:tc>
                <w:tc>
                  <w:tcPr>
                    <w:tcW w:w="454" w:type="pct"/>
                    <w:vAlign w:val="center"/>
                  </w:tcPr>
                  <w:p w:rsidR="00C2531A" w:rsidRDefault="00C2531A" w:rsidP="00F97957">
                    <w:pPr>
                      <w:jc w:val="right"/>
                      <w:rPr>
                        <w:szCs w:val="21"/>
                      </w:rPr>
                    </w:pPr>
                    <w:r>
                      <w:t>1.27</w:t>
                    </w:r>
                  </w:p>
                </w:tc>
                <w:tc>
                  <w:tcPr>
                    <w:tcW w:w="529" w:type="pct"/>
                    <w:vAlign w:val="center"/>
                  </w:tcPr>
                  <w:p w:rsidR="00C2531A" w:rsidRDefault="00C2531A" w:rsidP="00F97957">
                    <w:pPr>
                      <w:jc w:val="right"/>
                      <w:rPr>
                        <w:szCs w:val="21"/>
                      </w:rPr>
                    </w:pPr>
                    <w:r>
                      <w:t>-3.30</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6"/>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齿轮件 </w:t>
                    </w:r>
                  </w:p>
                </w:tc>
                <w:tc>
                  <w:tcPr>
                    <w:tcW w:w="722" w:type="pct"/>
                    <w:vAlign w:val="center"/>
                  </w:tcPr>
                  <w:p w:rsidR="00C2531A" w:rsidRDefault="00C2531A" w:rsidP="00F97957">
                    <w:pPr>
                      <w:rPr>
                        <w:szCs w:val="21"/>
                      </w:rPr>
                    </w:pPr>
                    <w:r>
                      <w:t>制造费用 </w:t>
                    </w:r>
                  </w:p>
                </w:tc>
                <w:tc>
                  <w:tcPr>
                    <w:tcW w:w="935" w:type="pct"/>
                    <w:gridSpan w:val="3"/>
                    <w:vAlign w:val="center"/>
                  </w:tcPr>
                  <w:p w:rsidR="00C2531A" w:rsidRDefault="00C2531A" w:rsidP="00F97957">
                    <w:pPr>
                      <w:jc w:val="right"/>
                      <w:rPr>
                        <w:szCs w:val="21"/>
                      </w:rPr>
                    </w:pPr>
                    <w:r>
                      <w:t>11,718,224.14</w:t>
                    </w:r>
                  </w:p>
                </w:tc>
                <w:tc>
                  <w:tcPr>
                    <w:tcW w:w="529" w:type="pct"/>
                    <w:vAlign w:val="center"/>
                  </w:tcPr>
                  <w:p w:rsidR="00C2531A" w:rsidRDefault="00C2531A" w:rsidP="00F97957">
                    <w:pPr>
                      <w:jc w:val="right"/>
                      <w:rPr>
                        <w:szCs w:val="21"/>
                      </w:rPr>
                    </w:pPr>
                    <w:r>
                      <w:t>1.40</w:t>
                    </w:r>
                  </w:p>
                </w:tc>
                <w:tc>
                  <w:tcPr>
                    <w:tcW w:w="907" w:type="pct"/>
                    <w:vAlign w:val="center"/>
                  </w:tcPr>
                  <w:p w:rsidR="00C2531A" w:rsidRDefault="00C2531A" w:rsidP="00F97957">
                    <w:pPr>
                      <w:jc w:val="right"/>
                      <w:rPr>
                        <w:szCs w:val="21"/>
                      </w:rPr>
                    </w:pPr>
                    <w:r>
                      <w:t>13,076,457.40</w:t>
                    </w:r>
                  </w:p>
                </w:tc>
                <w:tc>
                  <w:tcPr>
                    <w:tcW w:w="454" w:type="pct"/>
                    <w:vAlign w:val="center"/>
                  </w:tcPr>
                  <w:p w:rsidR="00C2531A" w:rsidRDefault="00C2531A" w:rsidP="00F97957">
                    <w:pPr>
                      <w:jc w:val="right"/>
                      <w:rPr>
                        <w:szCs w:val="21"/>
                      </w:rPr>
                    </w:pPr>
                    <w:r>
                      <w:t>2.06</w:t>
                    </w:r>
                  </w:p>
                </w:tc>
                <w:tc>
                  <w:tcPr>
                    <w:tcW w:w="529" w:type="pct"/>
                    <w:vAlign w:val="center"/>
                  </w:tcPr>
                  <w:p w:rsidR="00C2531A" w:rsidRDefault="00C2531A" w:rsidP="00F97957">
                    <w:pPr>
                      <w:jc w:val="right"/>
                      <w:rPr>
                        <w:szCs w:val="21"/>
                      </w:rPr>
                    </w:pPr>
                    <w:r>
                      <w:t>-10.39</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7"/>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齿轮件 </w:t>
                    </w:r>
                  </w:p>
                </w:tc>
                <w:tc>
                  <w:tcPr>
                    <w:tcW w:w="722" w:type="pct"/>
                    <w:vAlign w:val="center"/>
                  </w:tcPr>
                  <w:p w:rsidR="00C2531A" w:rsidRDefault="00C2531A" w:rsidP="00F97957">
                    <w:pPr>
                      <w:rPr>
                        <w:szCs w:val="21"/>
                      </w:rPr>
                    </w:pPr>
                    <w:r>
                      <w:t>其他 </w:t>
                    </w:r>
                  </w:p>
                </w:tc>
                <w:tc>
                  <w:tcPr>
                    <w:tcW w:w="935" w:type="pct"/>
                    <w:gridSpan w:val="3"/>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907" w:type="pct"/>
                    <w:vAlign w:val="center"/>
                  </w:tcPr>
                  <w:p w:rsidR="00C2531A" w:rsidRDefault="00C2531A" w:rsidP="00F97957">
                    <w:pPr>
                      <w:jc w:val="right"/>
                      <w:rPr>
                        <w:szCs w:val="21"/>
                      </w:rPr>
                    </w:pPr>
                  </w:p>
                </w:tc>
                <w:tc>
                  <w:tcPr>
                    <w:tcW w:w="454" w:type="pct"/>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8"/>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齿轮件 </w:t>
                    </w:r>
                  </w:p>
                </w:tc>
                <w:tc>
                  <w:tcPr>
                    <w:tcW w:w="722" w:type="pct"/>
                    <w:vAlign w:val="center"/>
                  </w:tcPr>
                  <w:p w:rsidR="00C2531A" w:rsidRDefault="00C2531A" w:rsidP="00F97957">
                    <w:pPr>
                      <w:rPr>
                        <w:szCs w:val="21"/>
                      </w:rPr>
                    </w:pPr>
                    <w:r>
                      <w:t>主营业务成本合计 </w:t>
                    </w:r>
                  </w:p>
                </w:tc>
                <w:tc>
                  <w:tcPr>
                    <w:tcW w:w="935" w:type="pct"/>
                    <w:gridSpan w:val="3"/>
                    <w:vAlign w:val="center"/>
                  </w:tcPr>
                  <w:p w:rsidR="00C2531A" w:rsidRDefault="00C2531A" w:rsidP="00F97957">
                    <w:pPr>
                      <w:jc w:val="right"/>
                      <w:rPr>
                        <w:szCs w:val="21"/>
                      </w:rPr>
                    </w:pPr>
                    <w:r>
                      <w:t>48,612,603.37</w:t>
                    </w:r>
                  </w:p>
                </w:tc>
                <w:tc>
                  <w:tcPr>
                    <w:tcW w:w="529" w:type="pct"/>
                    <w:vAlign w:val="center"/>
                  </w:tcPr>
                  <w:p w:rsidR="00C2531A" w:rsidRDefault="00C2531A" w:rsidP="00F97957">
                    <w:pPr>
                      <w:jc w:val="right"/>
                      <w:rPr>
                        <w:szCs w:val="21"/>
                      </w:rPr>
                    </w:pPr>
                    <w:r>
                      <w:t>5.81</w:t>
                    </w:r>
                  </w:p>
                </w:tc>
                <w:tc>
                  <w:tcPr>
                    <w:tcW w:w="907" w:type="pct"/>
                    <w:vAlign w:val="center"/>
                  </w:tcPr>
                  <w:p w:rsidR="00C2531A" w:rsidRDefault="00C2531A" w:rsidP="00F97957">
                    <w:pPr>
                      <w:jc w:val="right"/>
                      <w:rPr>
                        <w:szCs w:val="21"/>
                      </w:rPr>
                    </w:pPr>
                    <w:r>
                      <w:t>48,228,602.65</w:t>
                    </w:r>
                  </w:p>
                </w:tc>
                <w:tc>
                  <w:tcPr>
                    <w:tcW w:w="454" w:type="pct"/>
                    <w:vAlign w:val="center"/>
                  </w:tcPr>
                  <w:p w:rsidR="00C2531A" w:rsidRDefault="00C2531A" w:rsidP="00F97957">
                    <w:pPr>
                      <w:jc w:val="right"/>
                      <w:rPr>
                        <w:szCs w:val="21"/>
                      </w:rPr>
                    </w:pPr>
                    <w:r>
                      <w:t>8.10</w:t>
                    </w:r>
                  </w:p>
                </w:tc>
                <w:tc>
                  <w:tcPr>
                    <w:tcW w:w="529" w:type="pct"/>
                    <w:vAlign w:val="center"/>
                  </w:tcPr>
                  <w:p w:rsidR="00C2531A" w:rsidRDefault="00C2531A" w:rsidP="00F97957">
                    <w:pPr>
                      <w:jc w:val="right"/>
                      <w:rPr>
                        <w:szCs w:val="21"/>
                      </w:rPr>
                    </w:pPr>
                    <w:r>
                      <w:t>0.80</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39"/>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齿轮箱</w:t>
                    </w:r>
                  </w:p>
                </w:tc>
                <w:tc>
                  <w:tcPr>
                    <w:tcW w:w="722" w:type="pct"/>
                    <w:vAlign w:val="center"/>
                  </w:tcPr>
                  <w:p w:rsidR="00C2531A" w:rsidRDefault="00C2531A" w:rsidP="00F97957">
                    <w:pPr>
                      <w:rPr>
                        <w:szCs w:val="21"/>
                      </w:rPr>
                    </w:pPr>
                    <w:r>
                      <w:t>直接材料 </w:t>
                    </w:r>
                  </w:p>
                </w:tc>
                <w:tc>
                  <w:tcPr>
                    <w:tcW w:w="935" w:type="pct"/>
                    <w:gridSpan w:val="3"/>
                    <w:vAlign w:val="center"/>
                  </w:tcPr>
                  <w:p w:rsidR="00C2531A" w:rsidRDefault="00C2531A" w:rsidP="00F97957">
                    <w:pPr>
                      <w:jc w:val="right"/>
                      <w:rPr>
                        <w:szCs w:val="21"/>
                      </w:rPr>
                    </w:pPr>
                    <w:r>
                      <w:t>700,283.62</w:t>
                    </w:r>
                  </w:p>
                </w:tc>
                <w:tc>
                  <w:tcPr>
                    <w:tcW w:w="529" w:type="pct"/>
                    <w:vAlign w:val="center"/>
                  </w:tcPr>
                  <w:p w:rsidR="00C2531A" w:rsidRDefault="00C2531A" w:rsidP="00F97957">
                    <w:pPr>
                      <w:jc w:val="right"/>
                      <w:rPr>
                        <w:szCs w:val="21"/>
                      </w:rPr>
                    </w:pPr>
                    <w:r>
                      <w:t>0.08</w:t>
                    </w:r>
                  </w:p>
                </w:tc>
                <w:tc>
                  <w:tcPr>
                    <w:tcW w:w="907" w:type="pct"/>
                    <w:vAlign w:val="center"/>
                  </w:tcPr>
                  <w:p w:rsidR="00C2531A" w:rsidRDefault="00C2531A" w:rsidP="00F97957">
                    <w:pPr>
                      <w:jc w:val="right"/>
                      <w:rPr>
                        <w:szCs w:val="21"/>
                      </w:rPr>
                    </w:pPr>
                    <w:r>
                      <w:t>1,095,163.28</w:t>
                    </w:r>
                  </w:p>
                </w:tc>
                <w:tc>
                  <w:tcPr>
                    <w:tcW w:w="454" w:type="pct"/>
                    <w:vAlign w:val="center"/>
                  </w:tcPr>
                  <w:p w:rsidR="00C2531A" w:rsidRDefault="00C2531A" w:rsidP="00F97957">
                    <w:pPr>
                      <w:jc w:val="right"/>
                      <w:rPr>
                        <w:szCs w:val="21"/>
                      </w:rPr>
                    </w:pPr>
                    <w:r>
                      <w:t>0.24</w:t>
                    </w:r>
                  </w:p>
                </w:tc>
                <w:tc>
                  <w:tcPr>
                    <w:tcW w:w="529" w:type="pct"/>
                    <w:vAlign w:val="center"/>
                  </w:tcPr>
                  <w:p w:rsidR="00C2531A" w:rsidRDefault="00C2531A" w:rsidP="00F97957">
                    <w:pPr>
                      <w:jc w:val="right"/>
                      <w:rPr>
                        <w:szCs w:val="21"/>
                      </w:rPr>
                    </w:pPr>
                    <w:r>
                      <w:t>-36.06</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0"/>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齿轮箱</w:t>
                    </w:r>
                  </w:p>
                </w:tc>
                <w:tc>
                  <w:tcPr>
                    <w:tcW w:w="722" w:type="pct"/>
                    <w:vAlign w:val="center"/>
                  </w:tcPr>
                  <w:p w:rsidR="00C2531A" w:rsidRDefault="00C2531A" w:rsidP="00F97957">
                    <w:pPr>
                      <w:rPr>
                        <w:szCs w:val="21"/>
                      </w:rPr>
                    </w:pPr>
                    <w:r>
                      <w:t>直接人工费 </w:t>
                    </w:r>
                  </w:p>
                </w:tc>
                <w:tc>
                  <w:tcPr>
                    <w:tcW w:w="935" w:type="pct"/>
                    <w:gridSpan w:val="3"/>
                    <w:vAlign w:val="center"/>
                  </w:tcPr>
                  <w:p w:rsidR="00C2531A" w:rsidRDefault="00C2531A" w:rsidP="00F97957">
                    <w:pPr>
                      <w:jc w:val="right"/>
                      <w:rPr>
                        <w:szCs w:val="21"/>
                      </w:rPr>
                    </w:pPr>
                    <w:r>
                      <w:t>27,600.68</w:t>
                    </w:r>
                  </w:p>
                </w:tc>
                <w:tc>
                  <w:tcPr>
                    <w:tcW w:w="529" w:type="pct"/>
                    <w:vAlign w:val="center"/>
                  </w:tcPr>
                  <w:p w:rsidR="00C2531A" w:rsidRDefault="00C2531A" w:rsidP="00F97957">
                    <w:pPr>
                      <w:jc w:val="right"/>
                      <w:rPr>
                        <w:szCs w:val="21"/>
                      </w:rPr>
                    </w:pPr>
                    <w:r>
                      <w:t>0.00</w:t>
                    </w:r>
                  </w:p>
                </w:tc>
                <w:tc>
                  <w:tcPr>
                    <w:tcW w:w="907" w:type="pct"/>
                    <w:vAlign w:val="center"/>
                  </w:tcPr>
                  <w:p w:rsidR="00C2531A" w:rsidRDefault="00C2531A" w:rsidP="00F97957">
                    <w:pPr>
                      <w:jc w:val="right"/>
                      <w:rPr>
                        <w:szCs w:val="21"/>
                      </w:rPr>
                    </w:pPr>
                    <w:r>
                      <w:t>51,447.55</w:t>
                    </w:r>
                  </w:p>
                </w:tc>
                <w:tc>
                  <w:tcPr>
                    <w:tcW w:w="454" w:type="pct"/>
                    <w:vAlign w:val="center"/>
                  </w:tcPr>
                  <w:p w:rsidR="00C2531A" w:rsidRDefault="00C2531A" w:rsidP="00F97957">
                    <w:pPr>
                      <w:jc w:val="right"/>
                      <w:rPr>
                        <w:szCs w:val="21"/>
                      </w:rPr>
                    </w:pPr>
                    <w:r>
                      <w:t>0.01</w:t>
                    </w:r>
                  </w:p>
                </w:tc>
                <w:tc>
                  <w:tcPr>
                    <w:tcW w:w="529" w:type="pct"/>
                    <w:vAlign w:val="center"/>
                  </w:tcPr>
                  <w:p w:rsidR="00C2531A" w:rsidRDefault="00C2531A" w:rsidP="00F97957">
                    <w:pPr>
                      <w:jc w:val="right"/>
                      <w:rPr>
                        <w:szCs w:val="21"/>
                      </w:rPr>
                    </w:pPr>
                    <w:r>
                      <w:t>-46.35</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1"/>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齿轮箱</w:t>
                    </w:r>
                  </w:p>
                </w:tc>
                <w:tc>
                  <w:tcPr>
                    <w:tcW w:w="722" w:type="pct"/>
                    <w:vAlign w:val="center"/>
                  </w:tcPr>
                  <w:p w:rsidR="00C2531A" w:rsidRDefault="00C2531A" w:rsidP="00F97957">
                    <w:pPr>
                      <w:rPr>
                        <w:szCs w:val="21"/>
                      </w:rPr>
                    </w:pPr>
                    <w:r>
                      <w:t>制造费用 </w:t>
                    </w:r>
                  </w:p>
                </w:tc>
                <w:tc>
                  <w:tcPr>
                    <w:tcW w:w="935" w:type="pct"/>
                    <w:gridSpan w:val="3"/>
                    <w:vAlign w:val="center"/>
                  </w:tcPr>
                  <w:p w:rsidR="00C2531A" w:rsidRDefault="00C2531A" w:rsidP="00F97957">
                    <w:pPr>
                      <w:jc w:val="right"/>
                      <w:rPr>
                        <w:szCs w:val="21"/>
                      </w:rPr>
                    </w:pPr>
                    <w:r>
                      <w:t>42,541.42</w:t>
                    </w:r>
                  </w:p>
                </w:tc>
                <w:tc>
                  <w:tcPr>
                    <w:tcW w:w="529" w:type="pct"/>
                    <w:vAlign w:val="center"/>
                  </w:tcPr>
                  <w:p w:rsidR="00C2531A" w:rsidRDefault="00C2531A" w:rsidP="00F97957">
                    <w:pPr>
                      <w:jc w:val="right"/>
                      <w:rPr>
                        <w:szCs w:val="21"/>
                      </w:rPr>
                    </w:pPr>
                    <w:r>
                      <w:t>0.01</w:t>
                    </w:r>
                  </w:p>
                </w:tc>
                <w:tc>
                  <w:tcPr>
                    <w:tcW w:w="907" w:type="pct"/>
                    <w:vAlign w:val="center"/>
                  </w:tcPr>
                  <w:p w:rsidR="00C2531A" w:rsidRDefault="00C2531A" w:rsidP="00F97957">
                    <w:pPr>
                      <w:jc w:val="right"/>
                      <w:rPr>
                        <w:szCs w:val="21"/>
                      </w:rPr>
                    </w:pPr>
                    <w:r>
                      <w:t>81,683.94</w:t>
                    </w:r>
                  </w:p>
                </w:tc>
                <w:tc>
                  <w:tcPr>
                    <w:tcW w:w="454" w:type="pct"/>
                    <w:vAlign w:val="center"/>
                  </w:tcPr>
                  <w:p w:rsidR="00C2531A" w:rsidRDefault="00C2531A" w:rsidP="00F97957">
                    <w:pPr>
                      <w:jc w:val="right"/>
                      <w:rPr>
                        <w:szCs w:val="21"/>
                      </w:rPr>
                    </w:pPr>
                    <w:r>
                      <w:t>0.02</w:t>
                    </w:r>
                  </w:p>
                </w:tc>
                <w:tc>
                  <w:tcPr>
                    <w:tcW w:w="529" w:type="pct"/>
                    <w:vAlign w:val="center"/>
                  </w:tcPr>
                  <w:p w:rsidR="00C2531A" w:rsidRDefault="00C2531A" w:rsidP="00F97957">
                    <w:pPr>
                      <w:jc w:val="right"/>
                      <w:rPr>
                        <w:szCs w:val="21"/>
                      </w:rPr>
                    </w:pPr>
                    <w:r>
                      <w:t>-47.92</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2"/>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齿轮箱</w:t>
                    </w:r>
                  </w:p>
                </w:tc>
                <w:tc>
                  <w:tcPr>
                    <w:tcW w:w="722" w:type="pct"/>
                    <w:vAlign w:val="center"/>
                  </w:tcPr>
                  <w:p w:rsidR="00C2531A" w:rsidRDefault="00C2531A" w:rsidP="00F97957">
                    <w:pPr>
                      <w:rPr>
                        <w:szCs w:val="21"/>
                      </w:rPr>
                    </w:pPr>
                    <w:r>
                      <w:t>其他 </w:t>
                    </w:r>
                  </w:p>
                </w:tc>
                <w:tc>
                  <w:tcPr>
                    <w:tcW w:w="935" w:type="pct"/>
                    <w:gridSpan w:val="3"/>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907" w:type="pct"/>
                    <w:vAlign w:val="center"/>
                  </w:tcPr>
                  <w:p w:rsidR="00C2531A" w:rsidRDefault="00C2531A" w:rsidP="00F97957">
                    <w:pPr>
                      <w:jc w:val="right"/>
                      <w:rPr>
                        <w:szCs w:val="21"/>
                      </w:rPr>
                    </w:pPr>
                  </w:p>
                </w:tc>
                <w:tc>
                  <w:tcPr>
                    <w:tcW w:w="454" w:type="pct"/>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3"/>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齿轮箱</w:t>
                    </w:r>
                  </w:p>
                </w:tc>
                <w:tc>
                  <w:tcPr>
                    <w:tcW w:w="722" w:type="pct"/>
                    <w:vAlign w:val="center"/>
                  </w:tcPr>
                  <w:p w:rsidR="00C2531A" w:rsidRDefault="00C2531A" w:rsidP="00F97957">
                    <w:pPr>
                      <w:rPr>
                        <w:szCs w:val="21"/>
                      </w:rPr>
                    </w:pPr>
                    <w:r>
                      <w:t>主营业务成本合计 </w:t>
                    </w:r>
                  </w:p>
                </w:tc>
                <w:tc>
                  <w:tcPr>
                    <w:tcW w:w="935" w:type="pct"/>
                    <w:gridSpan w:val="3"/>
                    <w:vAlign w:val="center"/>
                  </w:tcPr>
                  <w:p w:rsidR="00C2531A" w:rsidRDefault="00C2531A" w:rsidP="00F97957">
                    <w:pPr>
                      <w:jc w:val="right"/>
                      <w:rPr>
                        <w:szCs w:val="21"/>
                      </w:rPr>
                    </w:pPr>
                    <w:r>
                      <w:t>770,425.73</w:t>
                    </w:r>
                  </w:p>
                </w:tc>
                <w:tc>
                  <w:tcPr>
                    <w:tcW w:w="529" w:type="pct"/>
                    <w:vAlign w:val="center"/>
                  </w:tcPr>
                  <w:p w:rsidR="00C2531A" w:rsidRDefault="00C2531A" w:rsidP="00F97957">
                    <w:pPr>
                      <w:jc w:val="right"/>
                      <w:rPr>
                        <w:szCs w:val="21"/>
                      </w:rPr>
                    </w:pPr>
                    <w:r>
                      <w:t>0.09</w:t>
                    </w:r>
                  </w:p>
                </w:tc>
                <w:tc>
                  <w:tcPr>
                    <w:tcW w:w="907" w:type="pct"/>
                    <w:vAlign w:val="center"/>
                  </w:tcPr>
                  <w:p w:rsidR="00C2531A" w:rsidRDefault="00C2531A" w:rsidP="00F97957">
                    <w:pPr>
                      <w:jc w:val="right"/>
                      <w:rPr>
                        <w:szCs w:val="21"/>
                      </w:rPr>
                    </w:pPr>
                    <w:r>
                      <w:t>1,228,294.77</w:t>
                    </w:r>
                  </w:p>
                </w:tc>
                <w:tc>
                  <w:tcPr>
                    <w:tcW w:w="454" w:type="pct"/>
                    <w:vAlign w:val="center"/>
                  </w:tcPr>
                  <w:p w:rsidR="00C2531A" w:rsidRDefault="00C2531A" w:rsidP="00F97957">
                    <w:pPr>
                      <w:jc w:val="right"/>
                      <w:rPr>
                        <w:szCs w:val="21"/>
                      </w:rPr>
                    </w:pPr>
                    <w:r>
                      <w:t>0.26</w:t>
                    </w:r>
                  </w:p>
                </w:tc>
                <w:tc>
                  <w:tcPr>
                    <w:tcW w:w="529" w:type="pct"/>
                    <w:vAlign w:val="center"/>
                  </w:tcPr>
                  <w:p w:rsidR="00C2531A" w:rsidRDefault="00C2531A" w:rsidP="00F97957">
                    <w:pPr>
                      <w:jc w:val="right"/>
                      <w:rPr>
                        <w:szCs w:val="21"/>
                      </w:rPr>
                    </w:pPr>
                    <w:r>
                      <w:t>-37.28</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4"/>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针织机</w:t>
                    </w:r>
                  </w:p>
                </w:tc>
                <w:tc>
                  <w:tcPr>
                    <w:tcW w:w="722" w:type="pct"/>
                    <w:vAlign w:val="center"/>
                  </w:tcPr>
                  <w:p w:rsidR="00C2531A" w:rsidRDefault="00C2531A" w:rsidP="00F97957">
                    <w:pPr>
                      <w:rPr>
                        <w:szCs w:val="21"/>
                      </w:rPr>
                    </w:pPr>
                    <w:r>
                      <w:t>直接材料 </w:t>
                    </w:r>
                  </w:p>
                </w:tc>
                <w:tc>
                  <w:tcPr>
                    <w:tcW w:w="935" w:type="pct"/>
                    <w:gridSpan w:val="3"/>
                    <w:vAlign w:val="center"/>
                  </w:tcPr>
                  <w:p w:rsidR="00C2531A" w:rsidRDefault="00C2531A" w:rsidP="00F97957">
                    <w:pPr>
                      <w:jc w:val="right"/>
                      <w:rPr>
                        <w:szCs w:val="21"/>
                      </w:rPr>
                    </w:pPr>
                    <w:r>
                      <w:t>14,153,816.06</w:t>
                    </w:r>
                  </w:p>
                </w:tc>
                <w:tc>
                  <w:tcPr>
                    <w:tcW w:w="529" w:type="pct"/>
                    <w:vAlign w:val="center"/>
                  </w:tcPr>
                  <w:p w:rsidR="00C2531A" w:rsidRDefault="00C2531A" w:rsidP="00F97957">
                    <w:pPr>
                      <w:jc w:val="right"/>
                      <w:rPr>
                        <w:szCs w:val="21"/>
                      </w:rPr>
                    </w:pPr>
                    <w:r>
                      <w:t>1.69</w:t>
                    </w:r>
                  </w:p>
                </w:tc>
                <w:tc>
                  <w:tcPr>
                    <w:tcW w:w="907" w:type="pct"/>
                    <w:vAlign w:val="center"/>
                  </w:tcPr>
                  <w:p w:rsidR="00C2531A" w:rsidRDefault="00C2531A" w:rsidP="00F97957">
                    <w:pPr>
                      <w:jc w:val="right"/>
                      <w:rPr>
                        <w:szCs w:val="21"/>
                      </w:rPr>
                    </w:pPr>
                    <w:r>
                      <w:t>26,408,069.94</w:t>
                    </w:r>
                  </w:p>
                </w:tc>
                <w:tc>
                  <w:tcPr>
                    <w:tcW w:w="454" w:type="pct"/>
                    <w:vAlign w:val="center"/>
                  </w:tcPr>
                  <w:p w:rsidR="00C2531A" w:rsidRDefault="00C2531A" w:rsidP="00F97957">
                    <w:pPr>
                      <w:jc w:val="right"/>
                      <w:rPr>
                        <w:szCs w:val="21"/>
                      </w:rPr>
                    </w:pPr>
                    <w:r>
                      <w:t>7.97</w:t>
                    </w:r>
                  </w:p>
                </w:tc>
                <w:tc>
                  <w:tcPr>
                    <w:tcW w:w="529" w:type="pct"/>
                    <w:vAlign w:val="center"/>
                  </w:tcPr>
                  <w:p w:rsidR="00C2531A" w:rsidRDefault="00C2531A" w:rsidP="00F97957">
                    <w:pPr>
                      <w:jc w:val="right"/>
                      <w:rPr>
                        <w:szCs w:val="21"/>
                      </w:rPr>
                    </w:pPr>
                    <w:r>
                      <w:t>-46.40</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5"/>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针织机</w:t>
                    </w:r>
                  </w:p>
                </w:tc>
                <w:tc>
                  <w:tcPr>
                    <w:tcW w:w="722" w:type="pct"/>
                    <w:vAlign w:val="center"/>
                  </w:tcPr>
                  <w:p w:rsidR="00C2531A" w:rsidRDefault="00C2531A" w:rsidP="00F97957">
                    <w:pPr>
                      <w:rPr>
                        <w:szCs w:val="21"/>
                      </w:rPr>
                    </w:pPr>
                    <w:r>
                      <w:t>直接人工费 </w:t>
                    </w:r>
                  </w:p>
                </w:tc>
                <w:tc>
                  <w:tcPr>
                    <w:tcW w:w="935" w:type="pct"/>
                    <w:gridSpan w:val="3"/>
                    <w:vAlign w:val="center"/>
                  </w:tcPr>
                  <w:p w:rsidR="00C2531A" w:rsidRDefault="00C2531A" w:rsidP="00F97957">
                    <w:pPr>
                      <w:jc w:val="right"/>
                      <w:rPr>
                        <w:szCs w:val="21"/>
                      </w:rPr>
                    </w:pPr>
                    <w:r>
                      <w:t>1,479,924.66</w:t>
                    </w:r>
                  </w:p>
                </w:tc>
                <w:tc>
                  <w:tcPr>
                    <w:tcW w:w="529" w:type="pct"/>
                    <w:vAlign w:val="center"/>
                  </w:tcPr>
                  <w:p w:rsidR="00C2531A" w:rsidRDefault="00C2531A" w:rsidP="00F97957">
                    <w:pPr>
                      <w:jc w:val="right"/>
                      <w:rPr>
                        <w:szCs w:val="21"/>
                      </w:rPr>
                    </w:pPr>
                    <w:r>
                      <w:t>0.18</w:t>
                    </w:r>
                  </w:p>
                </w:tc>
                <w:tc>
                  <w:tcPr>
                    <w:tcW w:w="907" w:type="pct"/>
                    <w:vAlign w:val="center"/>
                  </w:tcPr>
                  <w:p w:rsidR="00C2531A" w:rsidRDefault="00C2531A" w:rsidP="00F97957">
                    <w:pPr>
                      <w:jc w:val="right"/>
                      <w:rPr>
                        <w:szCs w:val="21"/>
                      </w:rPr>
                    </w:pPr>
                    <w:r>
                      <w:t>2,788,040.60</w:t>
                    </w:r>
                  </w:p>
                </w:tc>
                <w:tc>
                  <w:tcPr>
                    <w:tcW w:w="454" w:type="pct"/>
                    <w:vAlign w:val="center"/>
                  </w:tcPr>
                  <w:p w:rsidR="00C2531A" w:rsidRDefault="00C2531A" w:rsidP="00F97957">
                    <w:pPr>
                      <w:jc w:val="right"/>
                      <w:rPr>
                        <w:szCs w:val="21"/>
                      </w:rPr>
                    </w:pPr>
                    <w:r>
                      <w:t>0.84</w:t>
                    </w:r>
                  </w:p>
                </w:tc>
                <w:tc>
                  <w:tcPr>
                    <w:tcW w:w="529" w:type="pct"/>
                    <w:vAlign w:val="center"/>
                  </w:tcPr>
                  <w:p w:rsidR="00C2531A" w:rsidRDefault="00C2531A" w:rsidP="00F97957">
                    <w:pPr>
                      <w:jc w:val="right"/>
                      <w:rPr>
                        <w:szCs w:val="21"/>
                      </w:rPr>
                    </w:pPr>
                    <w:r>
                      <w:t>-46.92</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6"/>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针织机</w:t>
                    </w:r>
                  </w:p>
                </w:tc>
                <w:tc>
                  <w:tcPr>
                    <w:tcW w:w="722" w:type="pct"/>
                    <w:vAlign w:val="center"/>
                  </w:tcPr>
                  <w:p w:rsidR="00C2531A" w:rsidRDefault="00C2531A" w:rsidP="00F97957">
                    <w:pPr>
                      <w:rPr>
                        <w:szCs w:val="21"/>
                      </w:rPr>
                    </w:pPr>
                    <w:r>
                      <w:t>制造费用 </w:t>
                    </w:r>
                  </w:p>
                </w:tc>
                <w:tc>
                  <w:tcPr>
                    <w:tcW w:w="935" w:type="pct"/>
                    <w:gridSpan w:val="3"/>
                    <w:vAlign w:val="center"/>
                  </w:tcPr>
                  <w:p w:rsidR="00C2531A" w:rsidRDefault="00C2531A" w:rsidP="00F97957">
                    <w:pPr>
                      <w:jc w:val="right"/>
                      <w:rPr>
                        <w:szCs w:val="21"/>
                      </w:rPr>
                    </w:pPr>
                    <w:r>
                      <w:t>1,217,905.23</w:t>
                    </w:r>
                  </w:p>
                </w:tc>
                <w:tc>
                  <w:tcPr>
                    <w:tcW w:w="529" w:type="pct"/>
                    <w:vAlign w:val="center"/>
                  </w:tcPr>
                  <w:p w:rsidR="00C2531A" w:rsidRDefault="00C2531A" w:rsidP="00F97957">
                    <w:pPr>
                      <w:jc w:val="right"/>
                      <w:rPr>
                        <w:szCs w:val="21"/>
                      </w:rPr>
                    </w:pPr>
                    <w:r>
                      <w:t>0.15</w:t>
                    </w:r>
                  </w:p>
                </w:tc>
                <w:tc>
                  <w:tcPr>
                    <w:tcW w:w="907" w:type="pct"/>
                    <w:vAlign w:val="center"/>
                  </w:tcPr>
                  <w:p w:rsidR="00C2531A" w:rsidRDefault="00C2531A" w:rsidP="00F97957">
                    <w:pPr>
                      <w:jc w:val="right"/>
                      <w:rPr>
                        <w:szCs w:val="21"/>
                      </w:rPr>
                    </w:pPr>
                    <w:r>
                      <w:t>1,597,641.24</w:t>
                    </w:r>
                  </w:p>
                </w:tc>
                <w:tc>
                  <w:tcPr>
                    <w:tcW w:w="454" w:type="pct"/>
                    <w:vAlign w:val="center"/>
                  </w:tcPr>
                  <w:p w:rsidR="00C2531A" w:rsidRDefault="00C2531A" w:rsidP="00F97957">
                    <w:pPr>
                      <w:jc w:val="right"/>
                      <w:rPr>
                        <w:szCs w:val="21"/>
                      </w:rPr>
                    </w:pPr>
                    <w:r>
                      <w:t>0.48</w:t>
                    </w:r>
                  </w:p>
                </w:tc>
                <w:tc>
                  <w:tcPr>
                    <w:tcW w:w="529" w:type="pct"/>
                    <w:vAlign w:val="center"/>
                  </w:tcPr>
                  <w:p w:rsidR="00C2531A" w:rsidRDefault="00C2531A" w:rsidP="00F97957">
                    <w:pPr>
                      <w:jc w:val="right"/>
                      <w:rPr>
                        <w:szCs w:val="21"/>
                      </w:rPr>
                    </w:pPr>
                    <w:r>
                      <w:t>-23.77</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7"/>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针织机</w:t>
                    </w:r>
                  </w:p>
                </w:tc>
                <w:tc>
                  <w:tcPr>
                    <w:tcW w:w="722" w:type="pct"/>
                    <w:vAlign w:val="center"/>
                  </w:tcPr>
                  <w:p w:rsidR="00C2531A" w:rsidRDefault="00C2531A" w:rsidP="00F97957">
                    <w:pPr>
                      <w:rPr>
                        <w:szCs w:val="21"/>
                      </w:rPr>
                    </w:pPr>
                    <w:r>
                      <w:t>其他 </w:t>
                    </w:r>
                  </w:p>
                </w:tc>
                <w:tc>
                  <w:tcPr>
                    <w:tcW w:w="935" w:type="pct"/>
                    <w:gridSpan w:val="3"/>
                    <w:vAlign w:val="center"/>
                  </w:tcPr>
                  <w:p w:rsidR="00C2531A" w:rsidRDefault="00C2531A" w:rsidP="00F97957">
                    <w:pPr>
                      <w:jc w:val="right"/>
                      <w:rPr>
                        <w:szCs w:val="21"/>
                      </w:rPr>
                    </w:pPr>
                    <w:r>
                      <w:t>8,607.13</w:t>
                    </w:r>
                  </w:p>
                </w:tc>
                <w:tc>
                  <w:tcPr>
                    <w:tcW w:w="529" w:type="pct"/>
                    <w:vAlign w:val="center"/>
                  </w:tcPr>
                  <w:p w:rsidR="00C2531A" w:rsidRDefault="00C2531A" w:rsidP="00F97957">
                    <w:pPr>
                      <w:jc w:val="right"/>
                      <w:rPr>
                        <w:szCs w:val="21"/>
                      </w:rPr>
                    </w:pPr>
                    <w:r>
                      <w:t>0.00</w:t>
                    </w:r>
                  </w:p>
                </w:tc>
                <w:tc>
                  <w:tcPr>
                    <w:tcW w:w="907" w:type="pct"/>
                    <w:vAlign w:val="center"/>
                  </w:tcPr>
                  <w:p w:rsidR="00C2531A" w:rsidRDefault="00C2531A" w:rsidP="00F97957">
                    <w:pPr>
                      <w:jc w:val="right"/>
                      <w:rPr>
                        <w:szCs w:val="21"/>
                      </w:rPr>
                    </w:pPr>
                    <w:r>
                      <w:t>532,547.08</w:t>
                    </w:r>
                  </w:p>
                </w:tc>
                <w:tc>
                  <w:tcPr>
                    <w:tcW w:w="454" w:type="pct"/>
                    <w:vAlign w:val="center"/>
                  </w:tcPr>
                  <w:p w:rsidR="00C2531A" w:rsidRDefault="00C2531A" w:rsidP="00F97957">
                    <w:pPr>
                      <w:jc w:val="right"/>
                      <w:rPr>
                        <w:szCs w:val="21"/>
                      </w:rPr>
                    </w:pPr>
                    <w:r>
                      <w:t>0.16</w:t>
                    </w:r>
                  </w:p>
                </w:tc>
                <w:tc>
                  <w:tcPr>
                    <w:tcW w:w="529" w:type="pct"/>
                    <w:vAlign w:val="center"/>
                  </w:tcPr>
                  <w:p w:rsidR="00C2531A" w:rsidRDefault="00C2531A" w:rsidP="00F97957">
                    <w:pPr>
                      <w:jc w:val="right"/>
                      <w:rPr>
                        <w:szCs w:val="21"/>
                      </w:rPr>
                    </w:pPr>
                    <w:r>
                      <w:t>-98.38</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8"/>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针织机</w:t>
                    </w:r>
                  </w:p>
                </w:tc>
                <w:tc>
                  <w:tcPr>
                    <w:tcW w:w="722" w:type="pct"/>
                    <w:vAlign w:val="center"/>
                  </w:tcPr>
                  <w:p w:rsidR="00C2531A" w:rsidRDefault="00C2531A" w:rsidP="00F97957">
                    <w:pPr>
                      <w:rPr>
                        <w:szCs w:val="21"/>
                      </w:rPr>
                    </w:pPr>
                    <w:r>
                      <w:t>主营业务成本合计 </w:t>
                    </w:r>
                  </w:p>
                </w:tc>
                <w:tc>
                  <w:tcPr>
                    <w:tcW w:w="935" w:type="pct"/>
                    <w:gridSpan w:val="3"/>
                    <w:vAlign w:val="center"/>
                  </w:tcPr>
                  <w:p w:rsidR="00C2531A" w:rsidRDefault="00C2531A" w:rsidP="00F97957">
                    <w:pPr>
                      <w:jc w:val="right"/>
                      <w:rPr>
                        <w:szCs w:val="21"/>
                      </w:rPr>
                    </w:pPr>
                    <w:r>
                      <w:t>16,860,253.09</w:t>
                    </w:r>
                  </w:p>
                </w:tc>
                <w:tc>
                  <w:tcPr>
                    <w:tcW w:w="529" w:type="pct"/>
                    <w:vAlign w:val="center"/>
                  </w:tcPr>
                  <w:p w:rsidR="00C2531A" w:rsidRDefault="00C2531A" w:rsidP="00F97957">
                    <w:pPr>
                      <w:jc w:val="right"/>
                      <w:rPr>
                        <w:szCs w:val="21"/>
                      </w:rPr>
                    </w:pPr>
                    <w:r>
                      <w:t>2.02</w:t>
                    </w:r>
                  </w:p>
                </w:tc>
                <w:tc>
                  <w:tcPr>
                    <w:tcW w:w="907" w:type="pct"/>
                    <w:vAlign w:val="center"/>
                  </w:tcPr>
                  <w:p w:rsidR="00C2531A" w:rsidRDefault="00C2531A" w:rsidP="00F97957">
                    <w:pPr>
                      <w:jc w:val="right"/>
                      <w:rPr>
                        <w:szCs w:val="21"/>
                      </w:rPr>
                    </w:pPr>
                    <w:r>
                      <w:t>31,326,298.86</w:t>
                    </w:r>
                  </w:p>
                </w:tc>
                <w:tc>
                  <w:tcPr>
                    <w:tcW w:w="454" w:type="pct"/>
                    <w:vAlign w:val="center"/>
                  </w:tcPr>
                  <w:p w:rsidR="00C2531A" w:rsidRDefault="00C2531A" w:rsidP="00F97957">
                    <w:pPr>
                      <w:jc w:val="right"/>
                      <w:rPr>
                        <w:szCs w:val="21"/>
                      </w:rPr>
                    </w:pPr>
                    <w:r>
                      <w:t>9.45</w:t>
                    </w:r>
                  </w:p>
                </w:tc>
                <w:tc>
                  <w:tcPr>
                    <w:tcW w:w="529" w:type="pct"/>
                    <w:vAlign w:val="center"/>
                  </w:tcPr>
                  <w:p w:rsidR="00C2531A" w:rsidRDefault="00C2531A" w:rsidP="00F97957">
                    <w:pPr>
                      <w:jc w:val="right"/>
                      <w:rPr>
                        <w:szCs w:val="21"/>
                      </w:rPr>
                    </w:pPr>
                    <w:r>
                      <w:t>-46.18</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49"/>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粉末冶金</w:t>
                    </w:r>
                  </w:p>
                </w:tc>
                <w:tc>
                  <w:tcPr>
                    <w:tcW w:w="722" w:type="pct"/>
                    <w:vAlign w:val="center"/>
                  </w:tcPr>
                  <w:p w:rsidR="00C2531A" w:rsidRDefault="00C2531A" w:rsidP="00F97957">
                    <w:pPr>
                      <w:rPr>
                        <w:szCs w:val="21"/>
                      </w:rPr>
                    </w:pPr>
                    <w:r>
                      <w:t>直接材料 </w:t>
                    </w:r>
                  </w:p>
                </w:tc>
                <w:tc>
                  <w:tcPr>
                    <w:tcW w:w="935" w:type="pct"/>
                    <w:gridSpan w:val="3"/>
                    <w:vAlign w:val="center"/>
                  </w:tcPr>
                  <w:p w:rsidR="00C2531A" w:rsidRDefault="00C2531A" w:rsidP="00F97957">
                    <w:pPr>
                      <w:jc w:val="right"/>
                      <w:rPr>
                        <w:szCs w:val="21"/>
                      </w:rPr>
                    </w:pPr>
                    <w:r>
                      <w:t>580,020.21</w:t>
                    </w:r>
                  </w:p>
                </w:tc>
                <w:tc>
                  <w:tcPr>
                    <w:tcW w:w="529" w:type="pct"/>
                    <w:vAlign w:val="center"/>
                  </w:tcPr>
                  <w:p w:rsidR="00C2531A" w:rsidRDefault="00C2531A" w:rsidP="00F97957">
                    <w:pPr>
                      <w:jc w:val="right"/>
                      <w:rPr>
                        <w:szCs w:val="21"/>
                      </w:rPr>
                    </w:pPr>
                    <w:r>
                      <w:t>0.07</w:t>
                    </w:r>
                  </w:p>
                </w:tc>
                <w:tc>
                  <w:tcPr>
                    <w:tcW w:w="907" w:type="pct"/>
                    <w:vAlign w:val="center"/>
                  </w:tcPr>
                  <w:p w:rsidR="00C2531A" w:rsidRDefault="00C2531A" w:rsidP="00F97957">
                    <w:pPr>
                      <w:jc w:val="right"/>
                      <w:rPr>
                        <w:szCs w:val="21"/>
                      </w:rPr>
                    </w:pPr>
                    <w:r>
                      <w:t>604,902.06</w:t>
                    </w:r>
                  </w:p>
                </w:tc>
                <w:tc>
                  <w:tcPr>
                    <w:tcW w:w="454" w:type="pct"/>
                    <w:vAlign w:val="center"/>
                  </w:tcPr>
                  <w:p w:rsidR="00C2531A" w:rsidRDefault="00C2531A" w:rsidP="00F97957">
                    <w:pPr>
                      <w:jc w:val="right"/>
                      <w:rPr>
                        <w:szCs w:val="21"/>
                      </w:rPr>
                    </w:pPr>
                    <w:r>
                      <w:t>0.19</w:t>
                    </w:r>
                  </w:p>
                </w:tc>
                <w:tc>
                  <w:tcPr>
                    <w:tcW w:w="529" w:type="pct"/>
                    <w:vAlign w:val="center"/>
                  </w:tcPr>
                  <w:p w:rsidR="00C2531A" w:rsidRDefault="00C2531A" w:rsidP="00F97957">
                    <w:pPr>
                      <w:jc w:val="right"/>
                      <w:rPr>
                        <w:szCs w:val="21"/>
                      </w:rPr>
                    </w:pPr>
                    <w:r>
                      <w:t>-4.11</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0"/>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粉末冶金</w:t>
                    </w:r>
                  </w:p>
                </w:tc>
                <w:tc>
                  <w:tcPr>
                    <w:tcW w:w="722" w:type="pct"/>
                    <w:vAlign w:val="center"/>
                  </w:tcPr>
                  <w:p w:rsidR="00C2531A" w:rsidRDefault="00C2531A" w:rsidP="00F97957">
                    <w:pPr>
                      <w:rPr>
                        <w:szCs w:val="21"/>
                      </w:rPr>
                    </w:pPr>
                    <w:r>
                      <w:t>直接人工费 </w:t>
                    </w:r>
                  </w:p>
                </w:tc>
                <w:tc>
                  <w:tcPr>
                    <w:tcW w:w="935" w:type="pct"/>
                    <w:gridSpan w:val="3"/>
                    <w:vAlign w:val="center"/>
                  </w:tcPr>
                  <w:p w:rsidR="00C2531A" w:rsidRDefault="00C2531A" w:rsidP="00F97957">
                    <w:pPr>
                      <w:jc w:val="right"/>
                      <w:rPr>
                        <w:szCs w:val="21"/>
                      </w:rPr>
                    </w:pPr>
                    <w:r>
                      <w:t>639,457.99</w:t>
                    </w:r>
                  </w:p>
                </w:tc>
                <w:tc>
                  <w:tcPr>
                    <w:tcW w:w="529" w:type="pct"/>
                    <w:vAlign w:val="center"/>
                  </w:tcPr>
                  <w:p w:rsidR="00C2531A" w:rsidRDefault="00C2531A" w:rsidP="00F97957">
                    <w:pPr>
                      <w:jc w:val="right"/>
                      <w:rPr>
                        <w:szCs w:val="21"/>
                      </w:rPr>
                    </w:pPr>
                    <w:r>
                      <w:t>0.08</w:t>
                    </w:r>
                  </w:p>
                </w:tc>
                <w:tc>
                  <w:tcPr>
                    <w:tcW w:w="907" w:type="pct"/>
                    <w:vAlign w:val="center"/>
                  </w:tcPr>
                  <w:p w:rsidR="00C2531A" w:rsidRDefault="00C2531A" w:rsidP="00F97957">
                    <w:pPr>
                      <w:jc w:val="right"/>
                      <w:rPr>
                        <w:szCs w:val="21"/>
                      </w:rPr>
                    </w:pPr>
                    <w:r>
                      <w:t>664,919.27</w:t>
                    </w:r>
                  </w:p>
                </w:tc>
                <w:tc>
                  <w:tcPr>
                    <w:tcW w:w="454" w:type="pct"/>
                    <w:vAlign w:val="center"/>
                  </w:tcPr>
                  <w:p w:rsidR="00C2531A" w:rsidRDefault="00C2531A" w:rsidP="00F97957">
                    <w:pPr>
                      <w:jc w:val="right"/>
                      <w:rPr>
                        <w:szCs w:val="21"/>
                      </w:rPr>
                    </w:pPr>
                    <w:r>
                      <w:t>0.14</w:t>
                    </w:r>
                  </w:p>
                </w:tc>
                <w:tc>
                  <w:tcPr>
                    <w:tcW w:w="529" w:type="pct"/>
                    <w:vAlign w:val="center"/>
                  </w:tcPr>
                  <w:p w:rsidR="00C2531A" w:rsidRDefault="00C2531A" w:rsidP="00F97957">
                    <w:pPr>
                      <w:jc w:val="right"/>
                      <w:rPr>
                        <w:szCs w:val="21"/>
                      </w:rPr>
                    </w:pPr>
                    <w:r>
                      <w:t>-3.83</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1"/>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粉末冶金</w:t>
                    </w:r>
                  </w:p>
                </w:tc>
                <w:tc>
                  <w:tcPr>
                    <w:tcW w:w="722" w:type="pct"/>
                    <w:vAlign w:val="center"/>
                  </w:tcPr>
                  <w:p w:rsidR="00C2531A" w:rsidRDefault="00C2531A" w:rsidP="00F97957">
                    <w:pPr>
                      <w:rPr>
                        <w:szCs w:val="21"/>
                      </w:rPr>
                    </w:pPr>
                    <w:r>
                      <w:t>制造费用 </w:t>
                    </w:r>
                  </w:p>
                </w:tc>
                <w:tc>
                  <w:tcPr>
                    <w:tcW w:w="935" w:type="pct"/>
                    <w:gridSpan w:val="3"/>
                    <w:vAlign w:val="center"/>
                  </w:tcPr>
                  <w:p w:rsidR="00C2531A" w:rsidRDefault="00C2531A" w:rsidP="00F97957">
                    <w:pPr>
                      <w:jc w:val="right"/>
                      <w:rPr>
                        <w:szCs w:val="21"/>
                      </w:rPr>
                    </w:pPr>
                    <w:r>
                      <w:t>1,378,551.65</w:t>
                    </w:r>
                  </w:p>
                </w:tc>
                <w:tc>
                  <w:tcPr>
                    <w:tcW w:w="529" w:type="pct"/>
                    <w:vAlign w:val="center"/>
                  </w:tcPr>
                  <w:p w:rsidR="00C2531A" w:rsidRDefault="00C2531A" w:rsidP="00F97957">
                    <w:pPr>
                      <w:jc w:val="right"/>
                      <w:rPr>
                        <w:szCs w:val="21"/>
                      </w:rPr>
                    </w:pPr>
                    <w:r>
                      <w:t>0.16</w:t>
                    </w:r>
                  </w:p>
                </w:tc>
                <w:tc>
                  <w:tcPr>
                    <w:tcW w:w="907" w:type="pct"/>
                    <w:vAlign w:val="center"/>
                  </w:tcPr>
                  <w:p w:rsidR="00C2531A" w:rsidRDefault="00C2531A" w:rsidP="00F97957">
                    <w:pPr>
                      <w:jc w:val="right"/>
                      <w:rPr>
                        <w:szCs w:val="21"/>
                      </w:rPr>
                    </w:pPr>
                    <w:r>
                      <w:t>1,435,461.74</w:t>
                    </w:r>
                  </w:p>
                </w:tc>
                <w:tc>
                  <w:tcPr>
                    <w:tcW w:w="454" w:type="pct"/>
                    <w:vAlign w:val="center"/>
                  </w:tcPr>
                  <w:p w:rsidR="00C2531A" w:rsidRDefault="00C2531A" w:rsidP="00F97957">
                    <w:pPr>
                      <w:jc w:val="right"/>
                      <w:rPr>
                        <w:szCs w:val="21"/>
                      </w:rPr>
                    </w:pPr>
                    <w:r>
                      <w:t>0.27</w:t>
                    </w:r>
                  </w:p>
                </w:tc>
                <w:tc>
                  <w:tcPr>
                    <w:tcW w:w="529" w:type="pct"/>
                    <w:vAlign w:val="center"/>
                  </w:tcPr>
                  <w:p w:rsidR="00C2531A" w:rsidRDefault="00C2531A" w:rsidP="00F97957">
                    <w:pPr>
                      <w:jc w:val="right"/>
                      <w:rPr>
                        <w:szCs w:val="21"/>
                      </w:rPr>
                    </w:pPr>
                    <w:r>
                      <w:t>-3.96</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2"/>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粉末冶金</w:t>
                    </w:r>
                  </w:p>
                </w:tc>
                <w:tc>
                  <w:tcPr>
                    <w:tcW w:w="722" w:type="pct"/>
                    <w:vAlign w:val="center"/>
                  </w:tcPr>
                  <w:p w:rsidR="00C2531A" w:rsidRDefault="00C2531A" w:rsidP="00F97957">
                    <w:pPr>
                      <w:rPr>
                        <w:szCs w:val="21"/>
                      </w:rPr>
                    </w:pPr>
                    <w:r>
                      <w:t>其他 </w:t>
                    </w:r>
                  </w:p>
                </w:tc>
                <w:tc>
                  <w:tcPr>
                    <w:tcW w:w="935" w:type="pct"/>
                    <w:gridSpan w:val="3"/>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907" w:type="pct"/>
                    <w:vAlign w:val="center"/>
                  </w:tcPr>
                  <w:p w:rsidR="00C2531A" w:rsidRDefault="00C2531A" w:rsidP="00F97957">
                    <w:pPr>
                      <w:jc w:val="right"/>
                      <w:rPr>
                        <w:szCs w:val="21"/>
                      </w:rPr>
                    </w:pPr>
                  </w:p>
                </w:tc>
                <w:tc>
                  <w:tcPr>
                    <w:tcW w:w="454" w:type="pct"/>
                    <w:vAlign w:val="center"/>
                  </w:tcPr>
                  <w:p w:rsidR="00C2531A" w:rsidRDefault="00C2531A" w:rsidP="00F97957">
                    <w:pPr>
                      <w:jc w:val="right"/>
                      <w:rPr>
                        <w:szCs w:val="21"/>
                      </w:rPr>
                    </w:pPr>
                  </w:p>
                </w:tc>
                <w:tc>
                  <w:tcPr>
                    <w:tcW w:w="529" w:type="pct"/>
                    <w:vAlign w:val="center"/>
                  </w:tcPr>
                  <w:p w:rsidR="00C2531A" w:rsidRDefault="00C2531A" w:rsidP="00F97957">
                    <w:pPr>
                      <w:jc w:val="right"/>
                      <w:rPr>
                        <w:szCs w:val="21"/>
                      </w:rPr>
                    </w:pP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3"/>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粉末冶金</w:t>
                    </w:r>
                  </w:p>
                </w:tc>
                <w:tc>
                  <w:tcPr>
                    <w:tcW w:w="722" w:type="pct"/>
                    <w:vAlign w:val="center"/>
                  </w:tcPr>
                  <w:p w:rsidR="00C2531A" w:rsidRDefault="00C2531A" w:rsidP="00F97957">
                    <w:pPr>
                      <w:rPr>
                        <w:szCs w:val="21"/>
                      </w:rPr>
                    </w:pPr>
                    <w:r>
                      <w:t>主营业务成本合计 </w:t>
                    </w:r>
                  </w:p>
                </w:tc>
                <w:tc>
                  <w:tcPr>
                    <w:tcW w:w="935" w:type="pct"/>
                    <w:gridSpan w:val="3"/>
                    <w:vAlign w:val="center"/>
                  </w:tcPr>
                  <w:p w:rsidR="00C2531A" w:rsidRDefault="00C2531A" w:rsidP="00F97957">
                    <w:pPr>
                      <w:jc w:val="right"/>
                      <w:rPr>
                        <w:szCs w:val="21"/>
                      </w:rPr>
                    </w:pPr>
                    <w:r>
                      <w:t>2,598,029.85</w:t>
                    </w:r>
                  </w:p>
                </w:tc>
                <w:tc>
                  <w:tcPr>
                    <w:tcW w:w="529" w:type="pct"/>
                    <w:vAlign w:val="center"/>
                  </w:tcPr>
                  <w:p w:rsidR="00C2531A" w:rsidRDefault="00C2531A" w:rsidP="00F97957">
                    <w:pPr>
                      <w:jc w:val="right"/>
                      <w:rPr>
                        <w:szCs w:val="21"/>
                      </w:rPr>
                    </w:pPr>
                    <w:r>
                      <w:t>0.31</w:t>
                    </w:r>
                  </w:p>
                </w:tc>
                <w:tc>
                  <w:tcPr>
                    <w:tcW w:w="907" w:type="pct"/>
                    <w:vAlign w:val="center"/>
                  </w:tcPr>
                  <w:p w:rsidR="00C2531A" w:rsidRDefault="00C2531A" w:rsidP="00F97957">
                    <w:pPr>
                      <w:jc w:val="right"/>
                      <w:rPr>
                        <w:szCs w:val="21"/>
                      </w:rPr>
                    </w:pPr>
                    <w:r>
                      <w:t>2,705,283.07</w:t>
                    </w:r>
                  </w:p>
                </w:tc>
                <w:tc>
                  <w:tcPr>
                    <w:tcW w:w="454" w:type="pct"/>
                    <w:vAlign w:val="center"/>
                  </w:tcPr>
                  <w:p w:rsidR="00C2531A" w:rsidRDefault="00C2531A" w:rsidP="00F97957">
                    <w:pPr>
                      <w:jc w:val="right"/>
                      <w:rPr>
                        <w:szCs w:val="21"/>
                      </w:rPr>
                    </w:pPr>
                    <w:r>
                      <w:t>0.60</w:t>
                    </w:r>
                  </w:p>
                </w:tc>
                <w:tc>
                  <w:tcPr>
                    <w:tcW w:w="529" w:type="pct"/>
                    <w:vAlign w:val="center"/>
                  </w:tcPr>
                  <w:p w:rsidR="00C2531A" w:rsidRDefault="00C2531A" w:rsidP="00F97957">
                    <w:pPr>
                      <w:jc w:val="right"/>
                      <w:rPr>
                        <w:szCs w:val="21"/>
                      </w:rPr>
                    </w:pPr>
                    <w:r>
                      <w:t>-3.96</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4"/>
              <w:lock w:val="sdtLocked"/>
            </w:sdtPr>
            <w:sdtContent>
              <w:tr w:rsidR="0045700E" w:rsidTr="00F97957">
                <w:trPr>
                  <w:trHeight w:val="165"/>
                  <w:jc w:val="center"/>
                </w:trPr>
                <w:tc>
                  <w:tcPr>
                    <w:tcW w:w="605" w:type="pct"/>
                    <w:vAlign w:val="center"/>
                  </w:tcPr>
                  <w:p w:rsidR="00C2531A" w:rsidRDefault="0045700E" w:rsidP="00F97957">
                    <w:pPr>
                      <w:rPr>
                        <w:rFonts w:ascii="Calibri" w:eastAsiaTheme="minorEastAsia" w:hAnsi="Calibri" w:cstheme="minorBidi"/>
                        <w:kern w:val="2"/>
                        <w:szCs w:val="21"/>
                      </w:rPr>
                    </w:pPr>
                    <w:r>
                      <w:rPr>
                        <w:rFonts w:hint="eastAsia"/>
                      </w:rPr>
                      <w:t>汽车配件</w:t>
                    </w:r>
                  </w:p>
                </w:tc>
                <w:tc>
                  <w:tcPr>
                    <w:tcW w:w="722" w:type="pct"/>
                    <w:vAlign w:val="center"/>
                  </w:tcPr>
                  <w:p w:rsidR="00C2531A" w:rsidRDefault="00C2531A" w:rsidP="00F97957">
                    <w:pPr>
                      <w:rPr>
                        <w:szCs w:val="21"/>
                      </w:rPr>
                    </w:pPr>
                    <w:r>
                      <w:t>直接材料 </w:t>
                    </w:r>
                  </w:p>
                </w:tc>
                <w:tc>
                  <w:tcPr>
                    <w:tcW w:w="935" w:type="pct"/>
                    <w:gridSpan w:val="3"/>
                    <w:vAlign w:val="center"/>
                  </w:tcPr>
                  <w:p w:rsidR="00C2531A" w:rsidRDefault="00C2531A" w:rsidP="00F97957">
                    <w:pPr>
                      <w:jc w:val="right"/>
                      <w:rPr>
                        <w:szCs w:val="21"/>
                      </w:rPr>
                    </w:pPr>
                    <w:r>
                      <w:t>2,919,365.19</w:t>
                    </w:r>
                  </w:p>
                </w:tc>
                <w:tc>
                  <w:tcPr>
                    <w:tcW w:w="529" w:type="pct"/>
                    <w:vAlign w:val="center"/>
                  </w:tcPr>
                  <w:p w:rsidR="00C2531A" w:rsidRDefault="00C2531A" w:rsidP="00F97957">
                    <w:pPr>
                      <w:jc w:val="right"/>
                      <w:rPr>
                        <w:szCs w:val="21"/>
                      </w:rPr>
                    </w:pPr>
                    <w:r>
                      <w:t>0.35</w:t>
                    </w:r>
                  </w:p>
                </w:tc>
                <w:tc>
                  <w:tcPr>
                    <w:tcW w:w="907" w:type="pct"/>
                    <w:vAlign w:val="center"/>
                  </w:tcPr>
                  <w:p w:rsidR="00C2531A" w:rsidRDefault="00C2531A" w:rsidP="00F97957">
                    <w:pPr>
                      <w:jc w:val="right"/>
                      <w:rPr>
                        <w:szCs w:val="21"/>
                      </w:rPr>
                    </w:pPr>
                    <w:r>
                      <w:t>1,742,524.43</w:t>
                    </w:r>
                  </w:p>
                </w:tc>
                <w:tc>
                  <w:tcPr>
                    <w:tcW w:w="454" w:type="pct"/>
                    <w:vAlign w:val="center"/>
                  </w:tcPr>
                  <w:p w:rsidR="00C2531A" w:rsidRDefault="00C2531A" w:rsidP="00F97957">
                    <w:pPr>
                      <w:jc w:val="right"/>
                      <w:rPr>
                        <w:szCs w:val="21"/>
                      </w:rPr>
                    </w:pPr>
                    <w:r>
                      <w:t>0.60</w:t>
                    </w:r>
                  </w:p>
                </w:tc>
                <w:tc>
                  <w:tcPr>
                    <w:tcW w:w="529" w:type="pct"/>
                    <w:vAlign w:val="center"/>
                  </w:tcPr>
                  <w:p w:rsidR="00C2531A" w:rsidRDefault="00C2531A" w:rsidP="00F97957">
                    <w:pPr>
                      <w:jc w:val="right"/>
                      <w:rPr>
                        <w:szCs w:val="21"/>
                      </w:rPr>
                    </w:pPr>
                    <w:r>
                      <w:t>67.54</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5"/>
              <w:lock w:val="sdtLocked"/>
            </w:sdtPr>
            <w:sdtContent>
              <w:tr w:rsidR="0045700E" w:rsidTr="00F97957">
                <w:trPr>
                  <w:trHeight w:val="165"/>
                  <w:jc w:val="center"/>
                </w:trPr>
                <w:tc>
                  <w:tcPr>
                    <w:tcW w:w="605" w:type="pct"/>
                    <w:vAlign w:val="center"/>
                  </w:tcPr>
                  <w:p w:rsidR="00C2531A" w:rsidRDefault="0045700E" w:rsidP="00F97957">
                    <w:pPr>
                      <w:rPr>
                        <w:rFonts w:ascii="Calibri" w:eastAsiaTheme="minorEastAsia" w:hAnsi="Calibri" w:cstheme="minorBidi"/>
                        <w:kern w:val="2"/>
                        <w:szCs w:val="21"/>
                      </w:rPr>
                    </w:pPr>
                    <w:r>
                      <w:rPr>
                        <w:rFonts w:hint="eastAsia"/>
                      </w:rPr>
                      <w:t>汽车配件</w:t>
                    </w:r>
                  </w:p>
                </w:tc>
                <w:tc>
                  <w:tcPr>
                    <w:tcW w:w="722" w:type="pct"/>
                    <w:vAlign w:val="center"/>
                  </w:tcPr>
                  <w:p w:rsidR="00C2531A" w:rsidRDefault="00C2531A" w:rsidP="00F97957">
                    <w:pPr>
                      <w:rPr>
                        <w:szCs w:val="21"/>
                      </w:rPr>
                    </w:pPr>
                    <w:r>
                      <w:t>直接人工</w:t>
                    </w:r>
                    <w:r w:rsidR="0045700E">
                      <w:rPr>
                        <w:rFonts w:hint="eastAsia"/>
                      </w:rPr>
                      <w:t>费</w:t>
                    </w:r>
                  </w:p>
                </w:tc>
                <w:tc>
                  <w:tcPr>
                    <w:tcW w:w="935" w:type="pct"/>
                    <w:gridSpan w:val="3"/>
                    <w:vAlign w:val="center"/>
                  </w:tcPr>
                  <w:p w:rsidR="00C2531A" w:rsidRDefault="00C2531A" w:rsidP="00F97957">
                    <w:pPr>
                      <w:jc w:val="right"/>
                      <w:rPr>
                        <w:szCs w:val="21"/>
                      </w:rPr>
                    </w:pPr>
                    <w:r>
                      <w:t>650,991.14</w:t>
                    </w:r>
                  </w:p>
                </w:tc>
                <w:tc>
                  <w:tcPr>
                    <w:tcW w:w="529" w:type="pct"/>
                    <w:vAlign w:val="center"/>
                  </w:tcPr>
                  <w:p w:rsidR="00C2531A" w:rsidRDefault="00C2531A" w:rsidP="00F97957">
                    <w:pPr>
                      <w:jc w:val="right"/>
                      <w:rPr>
                        <w:szCs w:val="21"/>
                      </w:rPr>
                    </w:pPr>
                    <w:r>
                      <w:t>0.08</w:t>
                    </w:r>
                  </w:p>
                </w:tc>
                <w:tc>
                  <w:tcPr>
                    <w:tcW w:w="907" w:type="pct"/>
                    <w:vAlign w:val="center"/>
                  </w:tcPr>
                  <w:p w:rsidR="00C2531A" w:rsidRDefault="00C2531A" w:rsidP="00F97957">
                    <w:pPr>
                      <w:jc w:val="right"/>
                      <w:rPr>
                        <w:szCs w:val="21"/>
                      </w:rPr>
                    </w:pPr>
                    <w:r>
                      <w:t>1,196,898.31</w:t>
                    </w:r>
                  </w:p>
                </w:tc>
                <w:tc>
                  <w:tcPr>
                    <w:tcW w:w="454" w:type="pct"/>
                    <w:vAlign w:val="center"/>
                  </w:tcPr>
                  <w:p w:rsidR="00C2531A" w:rsidRDefault="00C2531A" w:rsidP="00F97957">
                    <w:pPr>
                      <w:jc w:val="right"/>
                      <w:rPr>
                        <w:szCs w:val="21"/>
                      </w:rPr>
                    </w:pPr>
                    <w:r>
                      <w:t>0.11</w:t>
                    </w:r>
                  </w:p>
                </w:tc>
                <w:tc>
                  <w:tcPr>
                    <w:tcW w:w="529" w:type="pct"/>
                    <w:vAlign w:val="center"/>
                  </w:tcPr>
                  <w:p w:rsidR="00C2531A" w:rsidRDefault="00C2531A" w:rsidP="00F97957">
                    <w:pPr>
                      <w:jc w:val="right"/>
                      <w:rPr>
                        <w:szCs w:val="21"/>
                      </w:rPr>
                    </w:pPr>
                    <w:r>
                      <w:t>-45.61</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6"/>
              <w:lock w:val="sdtLocked"/>
            </w:sdtPr>
            <w:sdtContent>
              <w:tr w:rsidR="0045700E" w:rsidTr="00F97957">
                <w:trPr>
                  <w:trHeight w:val="165"/>
                  <w:jc w:val="center"/>
                </w:trPr>
                <w:tc>
                  <w:tcPr>
                    <w:tcW w:w="605" w:type="pct"/>
                    <w:vAlign w:val="center"/>
                  </w:tcPr>
                  <w:p w:rsidR="00C2531A" w:rsidRDefault="0045700E" w:rsidP="00F97957">
                    <w:pPr>
                      <w:rPr>
                        <w:rFonts w:ascii="Calibri" w:eastAsiaTheme="minorEastAsia" w:hAnsi="Calibri" w:cstheme="minorBidi"/>
                        <w:kern w:val="2"/>
                        <w:szCs w:val="21"/>
                      </w:rPr>
                    </w:pPr>
                    <w:r>
                      <w:rPr>
                        <w:rFonts w:hint="eastAsia"/>
                      </w:rPr>
                      <w:t>汽车配件</w:t>
                    </w:r>
                  </w:p>
                </w:tc>
                <w:tc>
                  <w:tcPr>
                    <w:tcW w:w="722" w:type="pct"/>
                    <w:vAlign w:val="center"/>
                  </w:tcPr>
                  <w:p w:rsidR="00C2531A" w:rsidRDefault="00C2531A" w:rsidP="00F97957">
                    <w:pPr>
                      <w:rPr>
                        <w:szCs w:val="21"/>
                      </w:rPr>
                    </w:pPr>
                    <w:r>
                      <w:t>制造费用 </w:t>
                    </w:r>
                  </w:p>
                </w:tc>
                <w:tc>
                  <w:tcPr>
                    <w:tcW w:w="935" w:type="pct"/>
                    <w:gridSpan w:val="3"/>
                    <w:vAlign w:val="center"/>
                  </w:tcPr>
                  <w:p w:rsidR="00C2531A" w:rsidRDefault="00C2531A" w:rsidP="00F97957">
                    <w:pPr>
                      <w:jc w:val="right"/>
                      <w:rPr>
                        <w:szCs w:val="21"/>
                      </w:rPr>
                    </w:pPr>
                    <w:r>
                      <w:t>137,029.93</w:t>
                    </w:r>
                  </w:p>
                </w:tc>
                <w:tc>
                  <w:tcPr>
                    <w:tcW w:w="529" w:type="pct"/>
                    <w:vAlign w:val="center"/>
                  </w:tcPr>
                  <w:p w:rsidR="00C2531A" w:rsidRDefault="00C2531A" w:rsidP="00F97957">
                    <w:pPr>
                      <w:jc w:val="right"/>
                      <w:rPr>
                        <w:szCs w:val="21"/>
                      </w:rPr>
                    </w:pPr>
                    <w:r>
                      <w:t>0.02</w:t>
                    </w:r>
                  </w:p>
                </w:tc>
                <w:tc>
                  <w:tcPr>
                    <w:tcW w:w="907" w:type="pct"/>
                    <w:vAlign w:val="center"/>
                  </w:tcPr>
                  <w:p w:rsidR="00C2531A" w:rsidRDefault="00C2531A" w:rsidP="00F97957">
                    <w:pPr>
                      <w:jc w:val="right"/>
                      <w:rPr>
                        <w:szCs w:val="21"/>
                      </w:rPr>
                    </w:pPr>
                    <w:r>
                      <w:t>471,393.93</w:t>
                    </w:r>
                  </w:p>
                </w:tc>
                <w:tc>
                  <w:tcPr>
                    <w:tcW w:w="454" w:type="pct"/>
                    <w:vAlign w:val="center"/>
                  </w:tcPr>
                  <w:p w:rsidR="00C2531A" w:rsidRDefault="00C2531A" w:rsidP="00F97957">
                    <w:pPr>
                      <w:jc w:val="right"/>
                      <w:rPr>
                        <w:szCs w:val="21"/>
                      </w:rPr>
                    </w:pPr>
                    <w:r>
                      <w:t>0.06</w:t>
                    </w:r>
                  </w:p>
                </w:tc>
                <w:tc>
                  <w:tcPr>
                    <w:tcW w:w="529" w:type="pct"/>
                    <w:vAlign w:val="center"/>
                  </w:tcPr>
                  <w:p w:rsidR="00C2531A" w:rsidRDefault="00C2531A" w:rsidP="00F97957">
                    <w:pPr>
                      <w:jc w:val="right"/>
                      <w:rPr>
                        <w:szCs w:val="21"/>
                      </w:rPr>
                    </w:pPr>
                    <w:r>
                      <w:t>-70.93</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7"/>
              <w:lock w:val="sdtLocked"/>
            </w:sdtPr>
            <w:sdtContent>
              <w:tr w:rsidR="0045700E" w:rsidTr="00F97957">
                <w:trPr>
                  <w:trHeight w:val="165"/>
                  <w:jc w:val="center"/>
                </w:trPr>
                <w:tc>
                  <w:tcPr>
                    <w:tcW w:w="605" w:type="pct"/>
                    <w:vAlign w:val="center"/>
                  </w:tcPr>
                  <w:p w:rsidR="00C2531A" w:rsidRDefault="0045700E" w:rsidP="00F97957">
                    <w:pPr>
                      <w:rPr>
                        <w:rFonts w:ascii="Calibri" w:eastAsiaTheme="minorEastAsia" w:hAnsi="Calibri" w:cstheme="minorBidi"/>
                        <w:kern w:val="2"/>
                        <w:szCs w:val="21"/>
                      </w:rPr>
                    </w:pPr>
                    <w:r>
                      <w:rPr>
                        <w:rFonts w:hint="eastAsia"/>
                      </w:rPr>
                      <w:t>汽车配件</w:t>
                    </w:r>
                  </w:p>
                </w:tc>
                <w:tc>
                  <w:tcPr>
                    <w:tcW w:w="722" w:type="pct"/>
                    <w:vAlign w:val="center"/>
                  </w:tcPr>
                  <w:p w:rsidR="00C2531A" w:rsidRDefault="00C2531A" w:rsidP="00F97957">
                    <w:pPr>
                      <w:rPr>
                        <w:szCs w:val="21"/>
                      </w:rPr>
                    </w:pPr>
                    <w:r>
                      <w:t>其他 </w:t>
                    </w:r>
                  </w:p>
                </w:tc>
                <w:tc>
                  <w:tcPr>
                    <w:tcW w:w="935" w:type="pct"/>
                    <w:gridSpan w:val="3"/>
                    <w:vAlign w:val="center"/>
                  </w:tcPr>
                  <w:p w:rsidR="00C2531A" w:rsidRDefault="00C2531A" w:rsidP="00F97957">
                    <w:pPr>
                      <w:jc w:val="right"/>
                      <w:rPr>
                        <w:szCs w:val="21"/>
                      </w:rPr>
                    </w:pPr>
                    <w:r>
                      <w:t>68,782.89</w:t>
                    </w:r>
                  </w:p>
                </w:tc>
                <w:tc>
                  <w:tcPr>
                    <w:tcW w:w="529" w:type="pct"/>
                    <w:vAlign w:val="center"/>
                  </w:tcPr>
                  <w:p w:rsidR="00C2531A" w:rsidRDefault="00C2531A" w:rsidP="00F97957">
                    <w:pPr>
                      <w:jc w:val="right"/>
                      <w:rPr>
                        <w:szCs w:val="21"/>
                      </w:rPr>
                    </w:pPr>
                    <w:r>
                      <w:t>0.01</w:t>
                    </w:r>
                  </w:p>
                </w:tc>
                <w:tc>
                  <w:tcPr>
                    <w:tcW w:w="907" w:type="pct"/>
                    <w:vAlign w:val="center"/>
                  </w:tcPr>
                  <w:p w:rsidR="00C2531A" w:rsidRDefault="00C2531A" w:rsidP="00F97957">
                    <w:pPr>
                      <w:jc w:val="right"/>
                      <w:rPr>
                        <w:szCs w:val="21"/>
                      </w:rPr>
                    </w:pPr>
                  </w:p>
                </w:tc>
                <w:tc>
                  <w:tcPr>
                    <w:tcW w:w="454" w:type="pct"/>
                    <w:vAlign w:val="center"/>
                  </w:tcPr>
                  <w:p w:rsidR="00C2531A" w:rsidRDefault="00C2531A" w:rsidP="00F97957">
                    <w:pPr>
                      <w:jc w:val="right"/>
                      <w:rPr>
                        <w:szCs w:val="21"/>
                      </w:rPr>
                    </w:pPr>
                    <w:r>
                      <w:t>0.00</w:t>
                    </w:r>
                  </w:p>
                </w:tc>
                <w:tc>
                  <w:tcPr>
                    <w:tcW w:w="529" w:type="pct"/>
                    <w:vAlign w:val="center"/>
                  </w:tcPr>
                  <w:p w:rsidR="00C2531A" w:rsidRDefault="00C2531A" w:rsidP="00F97957">
                    <w:pPr>
                      <w:jc w:val="right"/>
                      <w:rPr>
                        <w:szCs w:val="21"/>
                      </w:rPr>
                    </w:pP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8"/>
              <w:lock w:val="sdtLocked"/>
            </w:sdtPr>
            <w:sdtContent>
              <w:tr w:rsidR="0045700E" w:rsidTr="00F97957">
                <w:trPr>
                  <w:trHeight w:val="165"/>
                  <w:jc w:val="center"/>
                </w:trPr>
                <w:tc>
                  <w:tcPr>
                    <w:tcW w:w="605" w:type="pct"/>
                    <w:vAlign w:val="center"/>
                  </w:tcPr>
                  <w:p w:rsidR="00C2531A" w:rsidRDefault="0045700E" w:rsidP="00F97957">
                    <w:pPr>
                      <w:rPr>
                        <w:rFonts w:ascii="Calibri" w:eastAsiaTheme="minorEastAsia" w:hAnsi="Calibri" w:cstheme="minorBidi"/>
                        <w:kern w:val="2"/>
                        <w:szCs w:val="21"/>
                      </w:rPr>
                    </w:pPr>
                    <w:r>
                      <w:rPr>
                        <w:rFonts w:hint="eastAsia"/>
                      </w:rPr>
                      <w:t>汽车配件</w:t>
                    </w:r>
                  </w:p>
                </w:tc>
                <w:tc>
                  <w:tcPr>
                    <w:tcW w:w="722" w:type="pct"/>
                    <w:vAlign w:val="center"/>
                  </w:tcPr>
                  <w:p w:rsidR="00C2531A" w:rsidRDefault="00C2531A" w:rsidP="00F97957">
                    <w:pPr>
                      <w:rPr>
                        <w:szCs w:val="21"/>
                      </w:rPr>
                    </w:pPr>
                    <w:r>
                      <w:t>主营业务成本合计 </w:t>
                    </w:r>
                  </w:p>
                </w:tc>
                <w:tc>
                  <w:tcPr>
                    <w:tcW w:w="935" w:type="pct"/>
                    <w:gridSpan w:val="3"/>
                    <w:vAlign w:val="center"/>
                  </w:tcPr>
                  <w:p w:rsidR="00C2531A" w:rsidRDefault="00C2531A" w:rsidP="00F97957">
                    <w:pPr>
                      <w:jc w:val="right"/>
                      <w:rPr>
                        <w:szCs w:val="21"/>
                      </w:rPr>
                    </w:pPr>
                    <w:r>
                      <w:t>3,776,169.15</w:t>
                    </w:r>
                  </w:p>
                </w:tc>
                <w:tc>
                  <w:tcPr>
                    <w:tcW w:w="529" w:type="pct"/>
                    <w:vAlign w:val="center"/>
                  </w:tcPr>
                  <w:p w:rsidR="00C2531A" w:rsidRDefault="00C2531A" w:rsidP="00F97957">
                    <w:pPr>
                      <w:jc w:val="right"/>
                      <w:rPr>
                        <w:szCs w:val="21"/>
                      </w:rPr>
                    </w:pPr>
                    <w:r>
                      <w:t>0.45</w:t>
                    </w:r>
                  </w:p>
                </w:tc>
                <w:tc>
                  <w:tcPr>
                    <w:tcW w:w="907" w:type="pct"/>
                    <w:vAlign w:val="center"/>
                  </w:tcPr>
                  <w:p w:rsidR="00C2531A" w:rsidRDefault="00C2531A" w:rsidP="00F97957">
                    <w:pPr>
                      <w:jc w:val="right"/>
                      <w:rPr>
                        <w:szCs w:val="21"/>
                      </w:rPr>
                    </w:pPr>
                    <w:r>
                      <w:t>3,410,816.68</w:t>
                    </w:r>
                  </w:p>
                </w:tc>
                <w:tc>
                  <w:tcPr>
                    <w:tcW w:w="454" w:type="pct"/>
                    <w:vAlign w:val="center"/>
                  </w:tcPr>
                  <w:p w:rsidR="00C2531A" w:rsidRDefault="00C2531A" w:rsidP="00F97957">
                    <w:pPr>
                      <w:jc w:val="right"/>
                      <w:rPr>
                        <w:szCs w:val="21"/>
                      </w:rPr>
                    </w:pPr>
                    <w:r>
                      <w:t>0.77</w:t>
                    </w:r>
                  </w:p>
                </w:tc>
                <w:tc>
                  <w:tcPr>
                    <w:tcW w:w="529" w:type="pct"/>
                    <w:vAlign w:val="center"/>
                  </w:tcPr>
                  <w:p w:rsidR="00C2531A" w:rsidRDefault="00C2531A" w:rsidP="00F97957">
                    <w:pPr>
                      <w:jc w:val="right"/>
                      <w:rPr>
                        <w:szCs w:val="21"/>
                      </w:rPr>
                    </w:pPr>
                    <w:r>
                      <w:t>10.71</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59"/>
              <w:lock w:val="sdtLocked"/>
            </w:sdtPr>
            <w:sdtContent>
              <w:tr w:rsidR="0045700E" w:rsidTr="00F97957">
                <w:trPr>
                  <w:trHeight w:val="165"/>
                  <w:jc w:val="center"/>
                </w:trPr>
                <w:tc>
                  <w:tcPr>
                    <w:tcW w:w="605" w:type="pct"/>
                    <w:vAlign w:val="center"/>
                  </w:tcPr>
                  <w:p w:rsidR="00C2531A" w:rsidRDefault="00C2531A" w:rsidP="00F97957">
                    <w:pPr>
                      <w:rPr>
                        <w:rFonts w:ascii="Calibri" w:eastAsiaTheme="minorEastAsia" w:hAnsi="Calibri" w:cstheme="minorBidi"/>
                        <w:kern w:val="2"/>
                        <w:szCs w:val="21"/>
                      </w:rPr>
                    </w:pPr>
                    <w:r>
                      <w:t>滚动功能部件 </w:t>
                    </w:r>
                  </w:p>
                </w:tc>
                <w:tc>
                  <w:tcPr>
                    <w:tcW w:w="722" w:type="pct"/>
                    <w:vAlign w:val="center"/>
                  </w:tcPr>
                  <w:p w:rsidR="00C2531A" w:rsidRDefault="00C2531A" w:rsidP="00F97957">
                    <w:pPr>
                      <w:rPr>
                        <w:szCs w:val="21"/>
                      </w:rPr>
                    </w:pPr>
                    <w:r>
                      <w:t>直接材料 </w:t>
                    </w:r>
                  </w:p>
                </w:tc>
                <w:tc>
                  <w:tcPr>
                    <w:tcW w:w="935" w:type="pct"/>
                    <w:gridSpan w:val="3"/>
                    <w:vAlign w:val="center"/>
                  </w:tcPr>
                  <w:p w:rsidR="00C2531A" w:rsidRDefault="00C2531A" w:rsidP="00F97957">
                    <w:pPr>
                      <w:jc w:val="right"/>
                      <w:rPr>
                        <w:szCs w:val="21"/>
                      </w:rPr>
                    </w:pPr>
                    <w:r>
                      <w:t>4,568,501.96</w:t>
                    </w:r>
                  </w:p>
                </w:tc>
                <w:tc>
                  <w:tcPr>
                    <w:tcW w:w="529" w:type="pct"/>
                    <w:vAlign w:val="center"/>
                  </w:tcPr>
                  <w:p w:rsidR="00C2531A" w:rsidRDefault="00C2531A" w:rsidP="00F97957">
                    <w:pPr>
                      <w:jc w:val="right"/>
                      <w:rPr>
                        <w:szCs w:val="21"/>
                      </w:rPr>
                    </w:pPr>
                    <w:r>
                      <w:t>0.55</w:t>
                    </w:r>
                  </w:p>
                </w:tc>
                <w:tc>
                  <w:tcPr>
                    <w:tcW w:w="907" w:type="pct"/>
                    <w:vAlign w:val="center"/>
                  </w:tcPr>
                  <w:p w:rsidR="00C2531A" w:rsidRDefault="00C2531A" w:rsidP="00F97957">
                    <w:pPr>
                      <w:jc w:val="right"/>
                      <w:rPr>
                        <w:szCs w:val="21"/>
                      </w:rPr>
                    </w:pPr>
                    <w:r>
                      <w:t>885,055.76</w:t>
                    </w:r>
                  </w:p>
                </w:tc>
                <w:tc>
                  <w:tcPr>
                    <w:tcW w:w="454" w:type="pct"/>
                    <w:vAlign w:val="center"/>
                  </w:tcPr>
                  <w:p w:rsidR="00C2531A" w:rsidRDefault="00C2531A" w:rsidP="00F97957">
                    <w:pPr>
                      <w:jc w:val="right"/>
                      <w:rPr>
                        <w:szCs w:val="21"/>
                      </w:rPr>
                    </w:pPr>
                    <w:r>
                      <w:t>2.15</w:t>
                    </w:r>
                  </w:p>
                </w:tc>
                <w:tc>
                  <w:tcPr>
                    <w:tcW w:w="529" w:type="pct"/>
                    <w:vAlign w:val="center"/>
                  </w:tcPr>
                  <w:p w:rsidR="00C2531A" w:rsidRDefault="00C2531A" w:rsidP="00F97957">
                    <w:pPr>
                      <w:jc w:val="right"/>
                      <w:rPr>
                        <w:szCs w:val="21"/>
                      </w:rPr>
                    </w:pPr>
                    <w:r>
                      <w:t>416.18</w:t>
                    </w:r>
                  </w:p>
                </w:tc>
                <w:tc>
                  <w:tcPr>
                    <w:tcW w:w="319" w:type="pct"/>
                  </w:tcPr>
                  <w:p w:rsidR="00C2531A" w:rsidRDefault="00C2531A"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0"/>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滚动功能部件</w:t>
                    </w:r>
                  </w:p>
                </w:tc>
                <w:tc>
                  <w:tcPr>
                    <w:tcW w:w="722" w:type="pct"/>
                    <w:vAlign w:val="center"/>
                  </w:tcPr>
                  <w:p w:rsidR="0045700E" w:rsidRDefault="0045700E" w:rsidP="00F97957">
                    <w:pPr>
                      <w:rPr>
                        <w:szCs w:val="21"/>
                      </w:rPr>
                    </w:pPr>
                    <w:r>
                      <w:t>直接人工</w:t>
                    </w:r>
                    <w:r>
                      <w:rPr>
                        <w:rFonts w:hint="eastAsia"/>
                      </w:rPr>
                      <w:t>费</w:t>
                    </w:r>
                  </w:p>
                </w:tc>
                <w:tc>
                  <w:tcPr>
                    <w:tcW w:w="935" w:type="pct"/>
                    <w:gridSpan w:val="3"/>
                    <w:vAlign w:val="center"/>
                  </w:tcPr>
                  <w:p w:rsidR="0045700E" w:rsidRDefault="0045700E" w:rsidP="00F97957">
                    <w:pPr>
                      <w:jc w:val="right"/>
                      <w:rPr>
                        <w:szCs w:val="21"/>
                      </w:rPr>
                    </w:pPr>
                    <w:r>
                      <w:t>1,866,020.96</w:t>
                    </w:r>
                  </w:p>
                </w:tc>
                <w:tc>
                  <w:tcPr>
                    <w:tcW w:w="529" w:type="pct"/>
                    <w:vAlign w:val="center"/>
                  </w:tcPr>
                  <w:p w:rsidR="0045700E" w:rsidRDefault="0045700E" w:rsidP="00F97957">
                    <w:pPr>
                      <w:jc w:val="right"/>
                      <w:rPr>
                        <w:szCs w:val="21"/>
                      </w:rPr>
                    </w:pPr>
                    <w:r>
                      <w:t>0.22</w:t>
                    </w:r>
                  </w:p>
                </w:tc>
                <w:tc>
                  <w:tcPr>
                    <w:tcW w:w="907" w:type="pct"/>
                    <w:vAlign w:val="center"/>
                  </w:tcPr>
                  <w:p w:rsidR="0045700E" w:rsidRDefault="0045700E" w:rsidP="00F97957">
                    <w:pPr>
                      <w:jc w:val="right"/>
                      <w:rPr>
                        <w:szCs w:val="21"/>
                      </w:rPr>
                    </w:pPr>
                    <w:r>
                      <w:t>2,842,934.54</w:t>
                    </w:r>
                  </w:p>
                </w:tc>
                <w:tc>
                  <w:tcPr>
                    <w:tcW w:w="454" w:type="pct"/>
                    <w:vAlign w:val="center"/>
                  </w:tcPr>
                  <w:p w:rsidR="0045700E" w:rsidRDefault="0045700E" w:rsidP="00F97957">
                    <w:pPr>
                      <w:jc w:val="right"/>
                      <w:rPr>
                        <w:szCs w:val="21"/>
                      </w:rPr>
                    </w:pPr>
                    <w:r>
                      <w:t>0.59</w:t>
                    </w:r>
                  </w:p>
                </w:tc>
                <w:tc>
                  <w:tcPr>
                    <w:tcW w:w="529" w:type="pct"/>
                    <w:vAlign w:val="center"/>
                  </w:tcPr>
                  <w:p w:rsidR="0045700E" w:rsidRDefault="0045700E" w:rsidP="00F97957">
                    <w:pPr>
                      <w:jc w:val="right"/>
                      <w:rPr>
                        <w:szCs w:val="21"/>
                      </w:rPr>
                    </w:pP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1"/>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滚动功能部件</w:t>
                    </w:r>
                  </w:p>
                </w:tc>
                <w:tc>
                  <w:tcPr>
                    <w:tcW w:w="722" w:type="pct"/>
                    <w:vAlign w:val="center"/>
                  </w:tcPr>
                  <w:p w:rsidR="0045700E" w:rsidRDefault="0045700E" w:rsidP="00F97957">
                    <w:pPr>
                      <w:rPr>
                        <w:szCs w:val="21"/>
                      </w:rPr>
                    </w:pPr>
                    <w:r>
                      <w:t>制造费用 </w:t>
                    </w:r>
                  </w:p>
                </w:tc>
                <w:tc>
                  <w:tcPr>
                    <w:tcW w:w="935" w:type="pct"/>
                    <w:gridSpan w:val="3"/>
                    <w:vAlign w:val="center"/>
                  </w:tcPr>
                  <w:p w:rsidR="0045700E" w:rsidRDefault="0045700E" w:rsidP="00F97957">
                    <w:pPr>
                      <w:jc w:val="right"/>
                      <w:rPr>
                        <w:szCs w:val="21"/>
                      </w:rPr>
                    </w:pPr>
                    <w:r>
                      <w:t>3,160,970.24</w:t>
                    </w:r>
                  </w:p>
                </w:tc>
                <w:tc>
                  <w:tcPr>
                    <w:tcW w:w="529" w:type="pct"/>
                    <w:vAlign w:val="center"/>
                  </w:tcPr>
                  <w:p w:rsidR="0045700E" w:rsidRDefault="0045700E" w:rsidP="00F97957">
                    <w:pPr>
                      <w:jc w:val="right"/>
                      <w:rPr>
                        <w:szCs w:val="21"/>
                      </w:rPr>
                    </w:pPr>
                    <w:r>
                      <w:t>0.38</w:t>
                    </w:r>
                  </w:p>
                </w:tc>
                <w:tc>
                  <w:tcPr>
                    <w:tcW w:w="907" w:type="pct"/>
                    <w:vAlign w:val="center"/>
                  </w:tcPr>
                  <w:p w:rsidR="0045700E" w:rsidRDefault="0045700E" w:rsidP="00F97957">
                    <w:pPr>
                      <w:jc w:val="right"/>
                      <w:rPr>
                        <w:szCs w:val="21"/>
                      </w:rPr>
                    </w:pPr>
                    <w:r>
                      <w:t>2,019,627.00</w:t>
                    </w:r>
                  </w:p>
                </w:tc>
                <w:tc>
                  <w:tcPr>
                    <w:tcW w:w="454" w:type="pct"/>
                    <w:vAlign w:val="center"/>
                  </w:tcPr>
                  <w:p w:rsidR="0045700E" w:rsidRDefault="0045700E" w:rsidP="00F97957">
                    <w:pPr>
                      <w:jc w:val="right"/>
                      <w:rPr>
                        <w:szCs w:val="21"/>
                      </w:rPr>
                    </w:pPr>
                    <w:r>
                      <w:t>1.42</w:t>
                    </w:r>
                  </w:p>
                </w:tc>
                <w:tc>
                  <w:tcPr>
                    <w:tcW w:w="529" w:type="pct"/>
                    <w:vAlign w:val="center"/>
                  </w:tcPr>
                  <w:p w:rsidR="0045700E" w:rsidRDefault="0045700E" w:rsidP="00F97957">
                    <w:pPr>
                      <w:jc w:val="right"/>
                      <w:rPr>
                        <w:szCs w:val="21"/>
                      </w:rPr>
                    </w:pP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2"/>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滚动功能部件</w:t>
                    </w:r>
                  </w:p>
                </w:tc>
                <w:tc>
                  <w:tcPr>
                    <w:tcW w:w="722" w:type="pct"/>
                    <w:vAlign w:val="center"/>
                  </w:tcPr>
                  <w:p w:rsidR="0045700E" w:rsidRDefault="0045700E" w:rsidP="00F97957">
                    <w:pPr>
                      <w:rPr>
                        <w:szCs w:val="21"/>
                      </w:rPr>
                    </w:pPr>
                    <w:r>
                      <w:t>其他 </w:t>
                    </w:r>
                  </w:p>
                </w:tc>
                <w:tc>
                  <w:tcPr>
                    <w:tcW w:w="935" w:type="pct"/>
                    <w:gridSpan w:val="3"/>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907" w:type="pct"/>
                    <w:vAlign w:val="center"/>
                  </w:tcPr>
                  <w:p w:rsidR="0045700E" w:rsidRDefault="0045700E" w:rsidP="00F97957">
                    <w:pPr>
                      <w:jc w:val="right"/>
                      <w:rPr>
                        <w:szCs w:val="21"/>
                      </w:rPr>
                    </w:pPr>
                  </w:p>
                </w:tc>
                <w:tc>
                  <w:tcPr>
                    <w:tcW w:w="454" w:type="pct"/>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3"/>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滚动功能部件</w:t>
                    </w:r>
                  </w:p>
                </w:tc>
                <w:tc>
                  <w:tcPr>
                    <w:tcW w:w="722" w:type="pct"/>
                    <w:vAlign w:val="center"/>
                  </w:tcPr>
                  <w:p w:rsidR="0045700E" w:rsidRDefault="0045700E" w:rsidP="00F97957">
                    <w:pPr>
                      <w:rPr>
                        <w:szCs w:val="21"/>
                      </w:rPr>
                    </w:pPr>
                    <w:r>
                      <w:t>主营业务成本合计 </w:t>
                    </w:r>
                  </w:p>
                </w:tc>
                <w:tc>
                  <w:tcPr>
                    <w:tcW w:w="935" w:type="pct"/>
                    <w:gridSpan w:val="3"/>
                    <w:vAlign w:val="center"/>
                  </w:tcPr>
                  <w:p w:rsidR="0045700E" w:rsidRDefault="0045700E" w:rsidP="00F97957">
                    <w:pPr>
                      <w:jc w:val="right"/>
                      <w:rPr>
                        <w:szCs w:val="21"/>
                      </w:rPr>
                    </w:pPr>
                    <w:r>
                      <w:t>9,595,493.16</w:t>
                    </w:r>
                  </w:p>
                </w:tc>
                <w:tc>
                  <w:tcPr>
                    <w:tcW w:w="529" w:type="pct"/>
                    <w:vAlign w:val="center"/>
                  </w:tcPr>
                  <w:p w:rsidR="0045700E" w:rsidRDefault="0045700E" w:rsidP="00F97957">
                    <w:pPr>
                      <w:jc w:val="right"/>
                      <w:rPr>
                        <w:szCs w:val="21"/>
                      </w:rPr>
                    </w:pPr>
                    <w:r>
                      <w:t>1.15</w:t>
                    </w:r>
                  </w:p>
                </w:tc>
                <w:tc>
                  <w:tcPr>
                    <w:tcW w:w="907" w:type="pct"/>
                    <w:vAlign w:val="center"/>
                  </w:tcPr>
                  <w:p w:rsidR="0045700E" w:rsidRDefault="0045700E" w:rsidP="00F97957">
                    <w:pPr>
                      <w:jc w:val="right"/>
                      <w:rPr>
                        <w:szCs w:val="21"/>
                      </w:rPr>
                    </w:pPr>
                    <w:r>
                      <w:t>5,747,617.30</w:t>
                    </w:r>
                  </w:p>
                </w:tc>
                <w:tc>
                  <w:tcPr>
                    <w:tcW w:w="454" w:type="pct"/>
                    <w:vAlign w:val="center"/>
                  </w:tcPr>
                  <w:p w:rsidR="0045700E" w:rsidRDefault="0045700E" w:rsidP="00F97957">
                    <w:pPr>
                      <w:jc w:val="right"/>
                      <w:rPr>
                        <w:szCs w:val="21"/>
                      </w:rPr>
                    </w:pPr>
                    <w:r>
                      <w:t>4.17</w:t>
                    </w:r>
                  </w:p>
                </w:tc>
                <w:tc>
                  <w:tcPr>
                    <w:tcW w:w="529" w:type="pct"/>
                    <w:vAlign w:val="center"/>
                  </w:tcPr>
                  <w:p w:rsidR="0045700E" w:rsidRDefault="0045700E" w:rsidP="00F97957">
                    <w:pPr>
                      <w:jc w:val="right"/>
                      <w:rPr>
                        <w:szCs w:val="21"/>
                      </w:rPr>
                    </w:pPr>
                    <w:r>
                      <w:t>66.95</w:t>
                    </w: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4"/>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其他（钢材贸易）</w:t>
                    </w:r>
                  </w:p>
                </w:tc>
                <w:tc>
                  <w:tcPr>
                    <w:tcW w:w="722" w:type="pct"/>
                    <w:vAlign w:val="center"/>
                  </w:tcPr>
                  <w:p w:rsidR="0045700E" w:rsidRDefault="0045700E" w:rsidP="00F97957">
                    <w:pPr>
                      <w:rPr>
                        <w:szCs w:val="21"/>
                      </w:rPr>
                    </w:pPr>
                    <w:r>
                      <w:t>直接材料 </w:t>
                    </w:r>
                  </w:p>
                </w:tc>
                <w:tc>
                  <w:tcPr>
                    <w:tcW w:w="935" w:type="pct"/>
                    <w:gridSpan w:val="3"/>
                    <w:vAlign w:val="center"/>
                  </w:tcPr>
                  <w:p w:rsidR="0045700E" w:rsidRDefault="0045700E" w:rsidP="00F97957">
                    <w:pPr>
                      <w:jc w:val="right"/>
                      <w:rPr>
                        <w:szCs w:val="21"/>
                      </w:rPr>
                    </w:pPr>
                    <w:r>
                      <w:t>294,701,692.54</w:t>
                    </w:r>
                  </w:p>
                </w:tc>
                <w:tc>
                  <w:tcPr>
                    <w:tcW w:w="529" w:type="pct"/>
                    <w:vAlign w:val="center"/>
                  </w:tcPr>
                  <w:p w:rsidR="0045700E" w:rsidRDefault="0045700E" w:rsidP="00F97957">
                    <w:pPr>
                      <w:jc w:val="right"/>
                      <w:rPr>
                        <w:szCs w:val="21"/>
                      </w:rPr>
                    </w:pPr>
                    <w:r>
                      <w:t>35.23</w:t>
                    </w:r>
                  </w:p>
                </w:tc>
                <w:tc>
                  <w:tcPr>
                    <w:tcW w:w="907" w:type="pct"/>
                    <w:vAlign w:val="center"/>
                  </w:tcPr>
                  <w:p w:rsidR="0045700E" w:rsidRDefault="0045700E" w:rsidP="00F97957">
                    <w:pPr>
                      <w:jc w:val="right"/>
                      <w:rPr>
                        <w:szCs w:val="21"/>
                      </w:rPr>
                    </w:pPr>
                    <w:r>
                      <w:t>77,090,448.38</w:t>
                    </w:r>
                  </w:p>
                </w:tc>
                <w:tc>
                  <w:tcPr>
                    <w:tcW w:w="454" w:type="pct"/>
                    <w:vAlign w:val="center"/>
                  </w:tcPr>
                  <w:p w:rsidR="0045700E" w:rsidRDefault="0045700E" w:rsidP="00F97957">
                    <w:pPr>
                      <w:jc w:val="right"/>
                      <w:rPr>
                        <w:szCs w:val="21"/>
                      </w:rPr>
                    </w:pPr>
                    <w:r>
                      <w:t>0.60</w:t>
                    </w:r>
                  </w:p>
                </w:tc>
                <w:tc>
                  <w:tcPr>
                    <w:tcW w:w="529" w:type="pct"/>
                    <w:vAlign w:val="center"/>
                  </w:tcPr>
                  <w:p w:rsidR="0045700E" w:rsidRDefault="0045700E" w:rsidP="00F97957">
                    <w:pPr>
                      <w:jc w:val="right"/>
                      <w:rPr>
                        <w:szCs w:val="21"/>
                      </w:rPr>
                    </w:pP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5"/>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其他（钢材贸易）</w:t>
                    </w:r>
                  </w:p>
                </w:tc>
                <w:tc>
                  <w:tcPr>
                    <w:tcW w:w="722" w:type="pct"/>
                    <w:vAlign w:val="center"/>
                  </w:tcPr>
                  <w:p w:rsidR="0045700E" w:rsidRDefault="0045700E" w:rsidP="00F97957">
                    <w:pPr>
                      <w:rPr>
                        <w:szCs w:val="21"/>
                      </w:rPr>
                    </w:pPr>
                    <w:r>
                      <w:t>直接人工费 </w:t>
                    </w:r>
                  </w:p>
                </w:tc>
                <w:tc>
                  <w:tcPr>
                    <w:tcW w:w="935" w:type="pct"/>
                    <w:gridSpan w:val="3"/>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907" w:type="pct"/>
                    <w:vAlign w:val="center"/>
                  </w:tcPr>
                  <w:p w:rsidR="0045700E" w:rsidRDefault="0045700E" w:rsidP="00F97957">
                    <w:pPr>
                      <w:jc w:val="right"/>
                      <w:rPr>
                        <w:szCs w:val="21"/>
                      </w:rPr>
                    </w:pPr>
                  </w:p>
                </w:tc>
                <w:tc>
                  <w:tcPr>
                    <w:tcW w:w="454" w:type="pct"/>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6"/>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其他（钢材贸易）</w:t>
                    </w:r>
                  </w:p>
                </w:tc>
                <w:tc>
                  <w:tcPr>
                    <w:tcW w:w="722" w:type="pct"/>
                    <w:vAlign w:val="center"/>
                  </w:tcPr>
                  <w:p w:rsidR="0045700E" w:rsidRDefault="0045700E" w:rsidP="00F97957">
                    <w:pPr>
                      <w:rPr>
                        <w:szCs w:val="21"/>
                      </w:rPr>
                    </w:pPr>
                    <w:r>
                      <w:t>制造费用 </w:t>
                    </w:r>
                  </w:p>
                </w:tc>
                <w:tc>
                  <w:tcPr>
                    <w:tcW w:w="935" w:type="pct"/>
                    <w:gridSpan w:val="3"/>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907" w:type="pct"/>
                    <w:vAlign w:val="center"/>
                  </w:tcPr>
                  <w:p w:rsidR="0045700E" w:rsidRDefault="0045700E" w:rsidP="00F97957">
                    <w:pPr>
                      <w:jc w:val="right"/>
                      <w:rPr>
                        <w:szCs w:val="21"/>
                      </w:rPr>
                    </w:pPr>
                  </w:p>
                </w:tc>
                <w:tc>
                  <w:tcPr>
                    <w:tcW w:w="454" w:type="pct"/>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7"/>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其他（钢材贸易）</w:t>
                    </w:r>
                  </w:p>
                </w:tc>
                <w:tc>
                  <w:tcPr>
                    <w:tcW w:w="722" w:type="pct"/>
                    <w:vAlign w:val="center"/>
                  </w:tcPr>
                  <w:p w:rsidR="0045700E" w:rsidRDefault="0045700E" w:rsidP="00F97957">
                    <w:pPr>
                      <w:rPr>
                        <w:szCs w:val="21"/>
                      </w:rPr>
                    </w:pPr>
                    <w:r>
                      <w:t>其他 </w:t>
                    </w:r>
                  </w:p>
                </w:tc>
                <w:tc>
                  <w:tcPr>
                    <w:tcW w:w="935" w:type="pct"/>
                    <w:gridSpan w:val="3"/>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907" w:type="pct"/>
                    <w:vAlign w:val="center"/>
                  </w:tcPr>
                  <w:p w:rsidR="0045700E" w:rsidRDefault="0045700E" w:rsidP="00F97957">
                    <w:pPr>
                      <w:jc w:val="right"/>
                      <w:rPr>
                        <w:szCs w:val="21"/>
                      </w:rPr>
                    </w:pPr>
                  </w:p>
                </w:tc>
                <w:tc>
                  <w:tcPr>
                    <w:tcW w:w="454" w:type="pct"/>
                    <w:vAlign w:val="center"/>
                  </w:tcPr>
                  <w:p w:rsidR="0045700E" w:rsidRDefault="0045700E" w:rsidP="00F97957">
                    <w:pPr>
                      <w:jc w:val="right"/>
                      <w:rPr>
                        <w:szCs w:val="21"/>
                      </w:rPr>
                    </w:pPr>
                  </w:p>
                </w:tc>
                <w:tc>
                  <w:tcPr>
                    <w:tcW w:w="529" w:type="pct"/>
                    <w:vAlign w:val="center"/>
                  </w:tcPr>
                  <w:p w:rsidR="0045700E" w:rsidRDefault="0045700E" w:rsidP="00F97957">
                    <w:pPr>
                      <w:jc w:val="right"/>
                      <w:rPr>
                        <w:szCs w:val="21"/>
                      </w:rPr>
                    </w:pP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8"/>
              <w:lock w:val="sdtLocked"/>
            </w:sdtPr>
            <w:sdtContent>
              <w:tr w:rsidR="0045700E" w:rsidTr="00F97957">
                <w:trPr>
                  <w:trHeight w:val="165"/>
                  <w:jc w:val="center"/>
                </w:trPr>
                <w:tc>
                  <w:tcPr>
                    <w:tcW w:w="605" w:type="pct"/>
                    <w:vAlign w:val="center"/>
                  </w:tcPr>
                  <w:p w:rsidR="0045700E" w:rsidRDefault="0045700E" w:rsidP="00F97957">
                    <w:pPr>
                      <w:rPr>
                        <w:rFonts w:ascii="Calibri" w:eastAsiaTheme="minorEastAsia" w:hAnsi="Calibri" w:cstheme="minorBidi"/>
                        <w:kern w:val="2"/>
                        <w:szCs w:val="21"/>
                      </w:rPr>
                    </w:pPr>
                    <w:r>
                      <w:t>其他（钢材贸易）</w:t>
                    </w:r>
                  </w:p>
                </w:tc>
                <w:tc>
                  <w:tcPr>
                    <w:tcW w:w="722" w:type="pct"/>
                    <w:vAlign w:val="center"/>
                  </w:tcPr>
                  <w:p w:rsidR="0045700E" w:rsidRDefault="0045700E" w:rsidP="00F97957">
                    <w:pPr>
                      <w:rPr>
                        <w:szCs w:val="21"/>
                      </w:rPr>
                    </w:pPr>
                    <w:r>
                      <w:t>主营业务成本合计  </w:t>
                    </w:r>
                  </w:p>
                </w:tc>
                <w:tc>
                  <w:tcPr>
                    <w:tcW w:w="935" w:type="pct"/>
                    <w:gridSpan w:val="3"/>
                    <w:vAlign w:val="center"/>
                  </w:tcPr>
                  <w:p w:rsidR="0045700E" w:rsidRDefault="0045700E" w:rsidP="00F97957">
                    <w:pPr>
                      <w:jc w:val="right"/>
                      <w:rPr>
                        <w:szCs w:val="21"/>
                      </w:rPr>
                    </w:pPr>
                    <w:r>
                      <w:t>294,701,692.54</w:t>
                    </w:r>
                  </w:p>
                </w:tc>
                <w:tc>
                  <w:tcPr>
                    <w:tcW w:w="529" w:type="pct"/>
                    <w:vAlign w:val="center"/>
                  </w:tcPr>
                  <w:p w:rsidR="0045700E" w:rsidRDefault="0045700E" w:rsidP="00F97957">
                    <w:pPr>
                      <w:jc w:val="right"/>
                      <w:rPr>
                        <w:szCs w:val="21"/>
                      </w:rPr>
                    </w:pPr>
                    <w:r>
                      <w:t>35.23</w:t>
                    </w:r>
                  </w:p>
                </w:tc>
                <w:tc>
                  <w:tcPr>
                    <w:tcW w:w="907" w:type="pct"/>
                    <w:vAlign w:val="center"/>
                  </w:tcPr>
                  <w:p w:rsidR="0045700E" w:rsidRDefault="0045700E" w:rsidP="00F97957">
                    <w:pPr>
                      <w:jc w:val="right"/>
                      <w:rPr>
                        <w:szCs w:val="21"/>
                      </w:rPr>
                    </w:pPr>
                    <w:r>
                      <w:t>77,090,448.38</w:t>
                    </w:r>
                  </w:p>
                </w:tc>
                <w:tc>
                  <w:tcPr>
                    <w:tcW w:w="454" w:type="pct"/>
                    <w:vAlign w:val="center"/>
                  </w:tcPr>
                  <w:p w:rsidR="0045700E" w:rsidRDefault="0045700E" w:rsidP="00F97957">
                    <w:pPr>
                      <w:jc w:val="right"/>
                      <w:rPr>
                        <w:szCs w:val="21"/>
                      </w:rPr>
                    </w:pPr>
                    <w:r>
                      <w:t>0.60</w:t>
                    </w:r>
                  </w:p>
                </w:tc>
                <w:tc>
                  <w:tcPr>
                    <w:tcW w:w="529" w:type="pct"/>
                    <w:vAlign w:val="center"/>
                  </w:tcPr>
                  <w:p w:rsidR="0045700E" w:rsidRDefault="0045700E" w:rsidP="00F97957">
                    <w:pPr>
                      <w:jc w:val="right"/>
                      <w:rPr>
                        <w:szCs w:val="21"/>
                      </w:rPr>
                    </w:pPr>
                    <w:r>
                      <w:t>282.28</w:t>
                    </w:r>
                  </w:p>
                </w:tc>
                <w:tc>
                  <w:tcPr>
                    <w:tcW w:w="319" w:type="pct"/>
                  </w:tcPr>
                  <w:p w:rsidR="0045700E" w:rsidRDefault="0045700E" w:rsidP="00260DBD">
                    <w:pPr>
                      <w:rPr>
                        <w:rFonts w:ascii="Calibri" w:eastAsiaTheme="minorEastAsia" w:hAnsi="Calibri" w:cstheme="minorBidi"/>
                        <w:kern w:val="2"/>
                        <w:szCs w:val="21"/>
                      </w:rPr>
                    </w:pPr>
                    <w:r>
                      <w:t> </w:t>
                    </w:r>
                  </w:p>
                </w:tc>
              </w:tr>
            </w:sdtContent>
          </w:sdt>
          <w:sdt>
            <w:sdtPr>
              <w:rPr>
                <w:rFonts w:ascii="Calibri" w:eastAsiaTheme="minorEastAsia" w:hAnsi="Calibri" w:cstheme="minorBidi"/>
                <w:kern w:val="2"/>
                <w:szCs w:val="21"/>
              </w:rPr>
              <w:alias w:val="分产品成本分析"/>
              <w:tag w:val="_TUP_a99457d0ffea4639b6d23dc0f965122f"/>
              <w:id w:val="17732269"/>
              <w:lock w:val="sdtLocked"/>
            </w:sdtPr>
            <w:sdtContent>
              <w:tr w:rsidR="0045700E" w:rsidTr="00F97957">
                <w:trPr>
                  <w:trHeight w:val="165"/>
                  <w:jc w:val="center"/>
                </w:trPr>
                <w:tc>
                  <w:tcPr>
                    <w:tcW w:w="605" w:type="pct"/>
                    <w:tcBorders>
                      <w:bottom w:val="single" w:sz="4" w:space="0" w:color="auto"/>
                    </w:tcBorders>
                    <w:vAlign w:val="center"/>
                  </w:tcPr>
                  <w:p w:rsidR="0045700E" w:rsidRDefault="0045700E" w:rsidP="00F97957">
                    <w:pPr>
                      <w:rPr>
                        <w:rFonts w:ascii="Calibri" w:eastAsiaTheme="minorEastAsia" w:hAnsi="Calibri" w:cstheme="minorBidi"/>
                        <w:kern w:val="2"/>
                        <w:szCs w:val="21"/>
                      </w:rPr>
                    </w:pPr>
                    <w:r>
                      <w:t>总成本</w:t>
                    </w:r>
                  </w:p>
                </w:tc>
                <w:tc>
                  <w:tcPr>
                    <w:tcW w:w="722" w:type="pct"/>
                    <w:tcBorders>
                      <w:bottom w:val="single" w:sz="4" w:space="0" w:color="auto"/>
                    </w:tcBorders>
                    <w:vAlign w:val="center"/>
                  </w:tcPr>
                  <w:p w:rsidR="0045700E" w:rsidRDefault="0045700E" w:rsidP="00F97957">
                    <w:pPr>
                      <w:rPr>
                        <w:szCs w:val="21"/>
                      </w:rPr>
                    </w:pPr>
                    <w:r>
                      <w:t> </w:t>
                    </w:r>
                  </w:p>
                </w:tc>
                <w:tc>
                  <w:tcPr>
                    <w:tcW w:w="935" w:type="pct"/>
                    <w:gridSpan w:val="3"/>
                    <w:tcBorders>
                      <w:bottom w:val="single" w:sz="4" w:space="0" w:color="auto"/>
                    </w:tcBorders>
                    <w:vAlign w:val="center"/>
                  </w:tcPr>
                  <w:p w:rsidR="0045700E" w:rsidRDefault="0045700E" w:rsidP="00F97957">
                    <w:pPr>
                      <w:jc w:val="right"/>
                      <w:rPr>
                        <w:szCs w:val="21"/>
                      </w:rPr>
                    </w:pPr>
                    <w:r>
                      <w:t>836,621,853.92</w:t>
                    </w:r>
                  </w:p>
                </w:tc>
                <w:tc>
                  <w:tcPr>
                    <w:tcW w:w="529" w:type="pct"/>
                    <w:tcBorders>
                      <w:bottom w:val="single" w:sz="4" w:space="0" w:color="auto"/>
                    </w:tcBorders>
                    <w:vAlign w:val="center"/>
                  </w:tcPr>
                  <w:p w:rsidR="0045700E" w:rsidRDefault="0045700E" w:rsidP="00F97957">
                    <w:pPr>
                      <w:jc w:val="right"/>
                      <w:rPr>
                        <w:szCs w:val="21"/>
                      </w:rPr>
                    </w:pPr>
                    <w:r>
                      <w:t>100.00</w:t>
                    </w:r>
                  </w:p>
                </w:tc>
                <w:tc>
                  <w:tcPr>
                    <w:tcW w:w="907" w:type="pct"/>
                    <w:tcBorders>
                      <w:bottom w:val="single" w:sz="4" w:space="0" w:color="auto"/>
                    </w:tcBorders>
                    <w:vAlign w:val="center"/>
                  </w:tcPr>
                  <w:p w:rsidR="0045700E" w:rsidRDefault="0045700E" w:rsidP="00F97957">
                    <w:pPr>
                      <w:jc w:val="right"/>
                      <w:rPr>
                        <w:szCs w:val="21"/>
                      </w:rPr>
                    </w:pPr>
                    <w:r>
                      <w:t>588,509,832.25</w:t>
                    </w:r>
                  </w:p>
                </w:tc>
                <w:tc>
                  <w:tcPr>
                    <w:tcW w:w="454" w:type="pct"/>
                    <w:tcBorders>
                      <w:bottom w:val="single" w:sz="4" w:space="0" w:color="auto"/>
                    </w:tcBorders>
                    <w:vAlign w:val="center"/>
                  </w:tcPr>
                  <w:p w:rsidR="0045700E" w:rsidRDefault="0045700E" w:rsidP="00F97957">
                    <w:pPr>
                      <w:jc w:val="right"/>
                      <w:rPr>
                        <w:szCs w:val="21"/>
                      </w:rPr>
                    </w:pPr>
                    <w:r>
                      <w:t>100.00</w:t>
                    </w:r>
                  </w:p>
                </w:tc>
                <w:tc>
                  <w:tcPr>
                    <w:tcW w:w="529" w:type="pct"/>
                    <w:tcBorders>
                      <w:bottom w:val="single" w:sz="4" w:space="0" w:color="auto"/>
                    </w:tcBorders>
                    <w:vAlign w:val="center"/>
                  </w:tcPr>
                  <w:p w:rsidR="0045700E" w:rsidRDefault="0045700E" w:rsidP="00F97957">
                    <w:pPr>
                      <w:jc w:val="right"/>
                      <w:rPr>
                        <w:szCs w:val="21"/>
                      </w:rPr>
                    </w:pPr>
                    <w:r>
                      <w:t>42.16</w:t>
                    </w:r>
                  </w:p>
                </w:tc>
                <w:tc>
                  <w:tcPr>
                    <w:tcW w:w="319" w:type="pct"/>
                    <w:tcBorders>
                      <w:bottom w:val="single" w:sz="4" w:space="0" w:color="auto"/>
                    </w:tcBorders>
                  </w:tcPr>
                  <w:p w:rsidR="0045700E" w:rsidRDefault="0045700E" w:rsidP="00260DBD">
                    <w:pPr>
                      <w:rPr>
                        <w:rFonts w:ascii="Calibri" w:eastAsiaTheme="minorEastAsia" w:hAnsi="Calibri" w:cstheme="minorBidi"/>
                        <w:kern w:val="2"/>
                        <w:szCs w:val="21"/>
                      </w:rPr>
                    </w:pPr>
                    <w:r>
                      <w:t> </w:t>
                    </w:r>
                  </w:p>
                </w:tc>
              </w:tr>
            </w:sdtContent>
          </w:sdt>
        </w:tbl>
        <w:p w:rsidR="00C2531A" w:rsidRDefault="00C2531A"/>
        <w:p w:rsidR="00984D76" w:rsidRDefault="001930DE">
          <w:pPr>
            <w:rPr>
              <w:szCs w:val="21"/>
            </w:rPr>
          </w:pPr>
          <w:r>
            <w:rPr>
              <w:rFonts w:hint="eastAsia"/>
              <w:szCs w:val="21"/>
            </w:rPr>
            <w:t>成本分析其他情况说明</w:t>
          </w:r>
        </w:p>
        <w:sdt>
          <w:sdtPr>
            <w:rPr>
              <w:rFonts w:hint="eastAsia"/>
              <w:szCs w:val="21"/>
            </w:rPr>
            <w:alias w:val="成本分析其他情况"/>
            <w:tag w:val="_GBC_93fdd34ed0d546d3bf448336c6187b3a"/>
            <w:id w:val="17732270"/>
            <w:lock w:val="sdtLocked"/>
            <w:placeholder>
              <w:docPart w:val="GBC22222222222222222222222222222"/>
            </w:placeholder>
          </w:sdtPr>
          <w:sdtContent>
            <w:p w:rsidR="00984D76" w:rsidRDefault="00201370">
              <w:pPr>
                <w:rPr>
                  <w:szCs w:val="21"/>
                </w:rPr>
              </w:pPr>
              <w:r>
                <w:rPr>
                  <w:rFonts w:hint="eastAsia"/>
                  <w:szCs w:val="21"/>
                </w:rPr>
                <w:t>报告期，因业务收入的增减变动，集团各类产品或业务成本变化如下：</w:t>
              </w:r>
              <w:r w:rsidR="00C2531A" w:rsidRPr="00C2531A">
                <w:rPr>
                  <w:rFonts w:hint="eastAsia"/>
                  <w:szCs w:val="21"/>
                </w:rPr>
                <w:t>轴承产品</w:t>
              </w:r>
              <w:r>
                <w:rPr>
                  <w:rFonts w:hint="eastAsia"/>
                  <w:szCs w:val="21"/>
                </w:rPr>
                <w:t>成本</w:t>
              </w:r>
              <w:r w:rsidR="00C2531A" w:rsidRPr="00C2531A">
                <w:rPr>
                  <w:rFonts w:hint="eastAsia"/>
                  <w:szCs w:val="21"/>
                </w:rPr>
                <w:t>同比</w:t>
              </w:r>
              <w:r>
                <w:rPr>
                  <w:rFonts w:hint="eastAsia"/>
                  <w:szCs w:val="21"/>
                </w:rPr>
                <w:t>增加4</w:t>
              </w:r>
              <w:r w:rsidR="00C2531A" w:rsidRPr="00C2531A">
                <w:rPr>
                  <w:szCs w:val="21"/>
                </w:rPr>
                <w:t>,</w:t>
              </w:r>
              <w:r>
                <w:rPr>
                  <w:rFonts w:hint="eastAsia"/>
                  <w:szCs w:val="21"/>
                </w:rPr>
                <w:t>093</w:t>
              </w:r>
              <w:r w:rsidR="00C2531A" w:rsidRPr="00C2531A">
                <w:rPr>
                  <w:szCs w:val="21"/>
                </w:rPr>
                <w:t>万元，齿轮及变速箱</w:t>
              </w:r>
              <w:r>
                <w:rPr>
                  <w:rFonts w:hint="eastAsia"/>
                  <w:szCs w:val="21"/>
                </w:rPr>
                <w:t>成本同比</w:t>
              </w:r>
              <w:r w:rsidR="00523C8A">
                <w:rPr>
                  <w:rFonts w:hint="eastAsia"/>
                  <w:szCs w:val="21"/>
                </w:rPr>
                <w:t>减少7</w:t>
              </w:r>
              <w:r w:rsidR="00C2531A" w:rsidRPr="00C2531A">
                <w:rPr>
                  <w:szCs w:val="21"/>
                </w:rPr>
                <w:t>万元，针织机产品</w:t>
              </w:r>
              <w:r>
                <w:rPr>
                  <w:rFonts w:hint="eastAsia"/>
                  <w:szCs w:val="21"/>
                </w:rPr>
                <w:t>成本</w:t>
              </w:r>
              <w:r w:rsidR="00C2531A" w:rsidRPr="00C2531A">
                <w:rPr>
                  <w:szCs w:val="21"/>
                </w:rPr>
                <w:t>同比减少</w:t>
              </w:r>
              <w:r w:rsidR="00523C8A">
                <w:rPr>
                  <w:rFonts w:hint="eastAsia"/>
                  <w:szCs w:val="21"/>
                </w:rPr>
                <w:t>1,447</w:t>
              </w:r>
              <w:r w:rsidR="00C2531A" w:rsidRPr="00C2531A">
                <w:rPr>
                  <w:szCs w:val="21"/>
                </w:rPr>
                <w:t>万元，闽台龙玛滚动功能部件</w:t>
              </w:r>
              <w:r>
                <w:rPr>
                  <w:rFonts w:hint="eastAsia"/>
                  <w:szCs w:val="21"/>
                </w:rPr>
                <w:t>成本同比</w:t>
              </w:r>
              <w:r w:rsidR="00523C8A">
                <w:rPr>
                  <w:rFonts w:hint="eastAsia"/>
                  <w:szCs w:val="21"/>
                </w:rPr>
                <w:t>增加385</w:t>
              </w:r>
              <w:r w:rsidR="00C2531A" w:rsidRPr="00C2531A">
                <w:rPr>
                  <w:szCs w:val="21"/>
                </w:rPr>
                <w:t>万元，</w:t>
              </w:r>
              <w:r w:rsidR="00523C8A">
                <w:rPr>
                  <w:rFonts w:hint="eastAsia"/>
                  <w:szCs w:val="21"/>
                </w:rPr>
                <w:t>钢材</w:t>
              </w:r>
              <w:r w:rsidR="00C2531A" w:rsidRPr="00C2531A">
                <w:rPr>
                  <w:szCs w:val="21"/>
                </w:rPr>
                <w:t>贸易增加</w:t>
              </w:r>
              <w:r w:rsidR="00523C8A">
                <w:rPr>
                  <w:rFonts w:hint="eastAsia"/>
                  <w:szCs w:val="21"/>
                </w:rPr>
                <w:t>21</w:t>
              </w:r>
              <w:r w:rsidR="00C2531A" w:rsidRPr="00C2531A">
                <w:rPr>
                  <w:szCs w:val="21"/>
                </w:rPr>
                <w:t>,</w:t>
              </w:r>
              <w:r w:rsidR="00523C8A">
                <w:rPr>
                  <w:rFonts w:hint="eastAsia"/>
                  <w:szCs w:val="21"/>
                </w:rPr>
                <w:t>761</w:t>
              </w:r>
              <w:r w:rsidR="00C2531A" w:rsidRPr="00C2531A">
                <w:rPr>
                  <w:szCs w:val="21"/>
                </w:rPr>
                <w:t>万元，其他汽车配件与</w:t>
              </w:r>
              <w:r w:rsidR="00523C8A">
                <w:rPr>
                  <w:rFonts w:hint="eastAsia"/>
                  <w:szCs w:val="21"/>
                </w:rPr>
                <w:t>粉末</w:t>
              </w:r>
              <w:r w:rsidR="00C2531A" w:rsidRPr="00C2531A">
                <w:rPr>
                  <w:szCs w:val="21"/>
                </w:rPr>
                <w:t>冶金材料</w:t>
              </w:r>
              <w:r w:rsidR="00523C8A">
                <w:rPr>
                  <w:rFonts w:hint="eastAsia"/>
                  <w:szCs w:val="21"/>
                </w:rPr>
                <w:t>成本同比增加26</w:t>
              </w:r>
              <w:r w:rsidR="00C2531A" w:rsidRPr="00C2531A">
                <w:rPr>
                  <w:szCs w:val="21"/>
                </w:rPr>
                <w:t>万元。</w:t>
              </w:r>
            </w:p>
          </w:sdtContent>
        </w:sdt>
        <w:p w:rsidR="00984D76" w:rsidRDefault="006A124D">
          <w:pPr>
            <w:rPr>
              <w:szCs w:val="21"/>
            </w:rPr>
          </w:pPr>
        </w:p>
      </w:sdtContent>
    </w:sdt>
    <w:sdt>
      <w:sdtPr>
        <w:rPr>
          <w:rFonts w:ascii="宋体" w:hAnsi="宋体" w:cs="宋体"/>
          <w:b w:val="0"/>
          <w:bCs w:val="0"/>
          <w:kern w:val="0"/>
          <w:szCs w:val="21"/>
        </w:rPr>
        <w:alias w:val="模块:主要销售客户及主要供应商情况 "/>
        <w:tag w:val="_SEC_3b2e2424b58e45d1b7ddf46a225a56b2"/>
        <w:id w:val="17732286"/>
        <w:lock w:val="sdtLocked"/>
        <w:placeholder>
          <w:docPart w:val="GBC22222222222222222222222222222"/>
        </w:placeholder>
      </w:sdtPr>
      <w:sdtContent>
        <w:p w:rsidR="00984D76" w:rsidRDefault="001930DE" w:rsidP="006F538F">
          <w:pPr>
            <w:pStyle w:val="5"/>
            <w:numPr>
              <w:ilvl w:val="0"/>
              <w:numId w:val="49"/>
            </w:numPr>
            <w:tabs>
              <w:tab w:val="left" w:pos="567"/>
            </w:tabs>
            <w:ind w:left="0" w:firstLine="0"/>
            <w:rPr>
              <w:szCs w:val="21"/>
            </w:rPr>
          </w:pPr>
          <w:r>
            <w:rPr>
              <w:szCs w:val="21"/>
            </w:rPr>
            <w:t>主要销售客户及主要供应商情况</w:t>
          </w:r>
        </w:p>
        <w:sdt>
          <w:sdtPr>
            <w:rPr>
              <w:szCs w:val="21"/>
            </w:rPr>
            <w:alias w:val="是否适用：主要销售客户及主要供应商情况 [双击切换]"/>
            <w:tag w:val="_GBC_85b073dc3a604ae8aa8581d0aeda2ec2"/>
            <w:id w:val="17732272"/>
            <w:lock w:val="sdtContentLocked"/>
            <w:placeholder>
              <w:docPart w:val="GBC22222222222222222222222222222"/>
            </w:placeholder>
          </w:sdtPr>
          <w:sdtContent>
            <w:p w:rsidR="00984D76" w:rsidRDefault="006A124D">
              <w:pPr>
                <w:rPr>
                  <w:szCs w:val="21"/>
                </w:rPr>
              </w:pPr>
              <w:r>
                <w:rPr>
                  <w:szCs w:val="21"/>
                </w:rPr>
                <w:fldChar w:fldCharType="begin"/>
              </w:r>
              <w:r w:rsidR="00C2531A">
                <w:rPr>
                  <w:szCs w:val="21"/>
                </w:rPr>
                <w:instrText xml:space="preserve">MACROBUTTON  SnrToggleCheckbox √适用 </w:instrText>
              </w:r>
              <w:r>
                <w:rPr>
                  <w:szCs w:val="21"/>
                </w:rPr>
                <w:fldChar w:fldCharType="end"/>
              </w:r>
              <w:r>
                <w:rPr>
                  <w:szCs w:val="21"/>
                </w:rPr>
                <w:fldChar w:fldCharType="begin"/>
              </w:r>
              <w:r w:rsidR="00C2531A">
                <w:rPr>
                  <w:szCs w:val="21"/>
                </w:rPr>
                <w:instrText xml:space="preserve"> MACROBUTTON  SnrToggleCheckbox □不适用 </w:instrText>
              </w:r>
              <w:r>
                <w:rPr>
                  <w:szCs w:val="21"/>
                </w:rPr>
                <w:fldChar w:fldCharType="end"/>
              </w:r>
            </w:p>
          </w:sdtContent>
        </w:sdt>
        <w:p w:rsidR="00984D76" w:rsidRPr="00051D55" w:rsidRDefault="001930DE">
          <w:pPr>
            <w:rPr>
              <w:rFonts w:ascii="Arial Narrow" w:hAnsi="Arial Narrow"/>
              <w:sz w:val="24"/>
            </w:rPr>
          </w:pPr>
          <w:r>
            <w:rPr>
              <w:rFonts w:hint="eastAsia"/>
              <w:szCs w:val="21"/>
            </w:rPr>
            <w:t>前五名客户销售额</w:t>
          </w:r>
          <w:sdt>
            <w:sdtPr>
              <w:rPr>
                <w:rFonts w:hint="eastAsia"/>
                <w:szCs w:val="21"/>
              </w:rPr>
              <w:alias w:val="前五名客户销售额"/>
              <w:tag w:val="_GBC_e497000fdfbc4e548555b7f8ddf9780c"/>
              <w:id w:val="17732273"/>
              <w:lock w:val="sdtLocked"/>
              <w:placeholder>
                <w:docPart w:val="GBC22222222222222222222222222222"/>
              </w:placeholder>
            </w:sdtPr>
            <w:sdtContent>
              <w:r w:rsidR="00C2531A">
                <w:rPr>
                  <w:szCs w:val="21"/>
                </w:rPr>
                <w:t>27,535.46</w:t>
              </w:r>
            </w:sdtContent>
          </w:sdt>
          <w:sdt>
            <w:sdtPr>
              <w:rPr>
                <w:rFonts w:hint="eastAsia"/>
                <w:szCs w:val="21"/>
              </w:rPr>
              <w:alias w:val="单位：前五名客户销售额"/>
              <w:tag w:val="_GBC_4bd6620b209a4bae8dc3404e8b89ea35"/>
              <w:id w:val="177322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17732275"/>
              <w:lock w:val="sdtLocked"/>
              <w:placeholder>
                <w:docPart w:val="GBC22222222222222222222222222222"/>
              </w:placeholder>
            </w:sdtPr>
            <w:sdtEndPr>
              <w:rPr>
                <w:rFonts w:asciiTheme="minorEastAsia" w:eastAsiaTheme="minorEastAsia" w:hAnsiTheme="minorEastAsia"/>
              </w:rPr>
            </w:sdtEndPr>
            <w:sdtContent>
              <w:r w:rsidR="00051D55" w:rsidRPr="00051D55">
                <w:rPr>
                  <w:rFonts w:asciiTheme="minorEastAsia" w:eastAsiaTheme="minorEastAsia" w:hAnsiTheme="minorEastAsia"/>
                  <w:szCs w:val="21"/>
                </w:rPr>
                <w:t>24.63</w:t>
              </w:r>
            </w:sdtContent>
          </w:sdt>
          <w:r>
            <w:rPr>
              <w:szCs w:val="21"/>
            </w:rPr>
            <w:t>%；其中前五名客户销售额中关联方销售额</w:t>
          </w:r>
          <w:sdt>
            <w:sdtPr>
              <w:rPr>
                <w:szCs w:val="21"/>
              </w:rPr>
              <w:alias w:val="前五名客户销售额中关联方销售额"/>
              <w:tag w:val="_GBC_bfa0971257a44f65996f01cfb0497b07"/>
              <w:id w:val="17732276"/>
              <w:lock w:val="sdtLocked"/>
              <w:placeholder>
                <w:docPart w:val="GBC22222222222222222222222222222"/>
              </w:placeholder>
            </w:sdtPr>
            <w:sdtContent>
              <w:r w:rsidR="00051D55">
                <w:rPr>
                  <w:rFonts w:hint="eastAsia"/>
                  <w:szCs w:val="21"/>
                </w:rPr>
                <w:t>0</w:t>
              </w:r>
            </w:sdtContent>
          </w:sdt>
          <w:sdt>
            <w:sdtPr>
              <w:rPr>
                <w:szCs w:val="21"/>
              </w:rPr>
              <w:alias w:val="单位：前五名客户销售额中关联方销售额"/>
              <w:tag w:val="_GBC_f3c03afc93a5429f9fa45fc25f9018ab"/>
              <w:id w:val="177322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万元</w:t>
              </w:r>
            </w:sdtContent>
          </w:sdt>
          <w:r>
            <w:rPr>
              <w:szCs w:val="21"/>
            </w:rPr>
            <w:t>，占年度销售总额</w:t>
          </w:r>
          <w:sdt>
            <w:sdtPr>
              <w:rPr>
                <w:szCs w:val="21"/>
              </w:rPr>
              <w:alias w:val="前五名客户销售额中关联方销售额占年度销售总额比例"/>
              <w:tag w:val="_GBC_a84a9f2fd5cd467fa7226eab846a8fd4"/>
              <w:id w:val="17732278"/>
              <w:lock w:val="sdtLocked"/>
              <w:placeholder>
                <w:docPart w:val="GBC22222222222222222222222222222"/>
              </w:placeholder>
            </w:sdtPr>
            <w:sdtContent>
              <w:r w:rsidR="00051D55">
                <w:rPr>
                  <w:rFonts w:hint="eastAsia"/>
                  <w:szCs w:val="21"/>
                </w:rPr>
                <w:t>0</w:t>
              </w:r>
            </w:sdtContent>
          </w:sdt>
          <w:r>
            <w:rPr>
              <w:szCs w:val="21"/>
            </w:rPr>
            <w:t xml:space="preserve"> %。</w:t>
          </w:r>
        </w:p>
        <w:p w:rsidR="00984D76" w:rsidRDefault="00984D76">
          <w:pPr>
            <w:rPr>
              <w:szCs w:val="21"/>
            </w:rPr>
          </w:pPr>
        </w:p>
        <w:p w:rsidR="00984D76" w:rsidRDefault="001930DE">
          <w:pPr>
            <w:rPr>
              <w:szCs w:val="21"/>
            </w:rPr>
          </w:pPr>
          <w:r>
            <w:rPr>
              <w:rFonts w:hint="eastAsia"/>
              <w:szCs w:val="21"/>
            </w:rPr>
            <w:t>前五名供应商采购额</w:t>
          </w:r>
          <w:sdt>
            <w:sdtPr>
              <w:rPr>
                <w:rFonts w:hint="eastAsia"/>
                <w:szCs w:val="21"/>
              </w:rPr>
              <w:alias w:val="前五名供应商采购额"/>
              <w:tag w:val="_GBC_4552254972a04ec6983b359a0f18d4bf"/>
              <w:id w:val="17732279"/>
              <w:lock w:val="sdtLocked"/>
              <w:placeholder>
                <w:docPart w:val="GBC22222222222222222222222222222"/>
              </w:placeholder>
            </w:sdtPr>
            <w:sdtContent>
              <w:r w:rsidR="00051D55" w:rsidRPr="00051D55">
                <w:rPr>
                  <w:rFonts w:asciiTheme="minorEastAsia" w:eastAsiaTheme="minorEastAsia" w:hAnsiTheme="minorEastAsia" w:cs="Times New Roman"/>
                  <w:color w:val="000000" w:themeColor="text1"/>
                  <w:szCs w:val="21"/>
                </w:rPr>
                <w:t>19,110.65</w:t>
              </w:r>
            </w:sdtContent>
          </w:sdt>
          <w:r w:rsidR="00051D55" w:rsidRPr="00051D55">
            <w:rPr>
              <w:rFonts w:ascii="Times New Roman" w:hAnsi="Times New Roman" w:cs="Times New Roman"/>
              <w:color w:val="FF0000"/>
              <w:sz w:val="24"/>
            </w:rPr>
            <w:t xml:space="preserve"> </w:t>
          </w:r>
          <w:sdt>
            <w:sdtPr>
              <w:rPr>
                <w:rFonts w:hint="eastAsia"/>
                <w:szCs w:val="21"/>
              </w:rPr>
              <w:alias w:val="单位：前五名供应商采购额"/>
              <w:tag w:val="_GBC_418fcbdb1c1a4643afb7cce014bdeca2"/>
              <w:id w:val="177322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17732281"/>
              <w:lock w:val="sdtLocked"/>
              <w:placeholder>
                <w:docPart w:val="GBC22222222222222222222222222222"/>
              </w:placeholder>
            </w:sdtPr>
            <w:sdtContent>
              <w:r w:rsidR="00051D55" w:rsidRPr="00051D55">
                <w:rPr>
                  <w:rFonts w:hint="eastAsia"/>
                  <w:szCs w:val="21"/>
                </w:rPr>
                <w:t>19.30%</w:t>
              </w:r>
            </w:sdtContent>
          </w:sdt>
          <w:r>
            <w:rPr>
              <w:szCs w:val="21"/>
            </w:rPr>
            <w:t>；其中前五名供应商采购额中关联方采购额</w:t>
          </w:r>
          <w:sdt>
            <w:sdtPr>
              <w:rPr>
                <w:szCs w:val="21"/>
              </w:rPr>
              <w:alias w:val="前五名供应商采购额中关联方采购额"/>
              <w:tag w:val="_GBC_b4791060802442e186017fdd5f31805a"/>
              <w:id w:val="17732282"/>
              <w:lock w:val="sdtLocked"/>
              <w:placeholder>
                <w:docPart w:val="GBC22222222222222222222222222222"/>
              </w:placeholder>
            </w:sdtPr>
            <w:sdtContent>
              <w:r w:rsidR="00051D55">
                <w:rPr>
                  <w:rFonts w:hint="eastAsia"/>
                  <w:szCs w:val="21"/>
                </w:rPr>
                <w:t>0</w:t>
              </w:r>
            </w:sdtContent>
          </w:sdt>
          <w:sdt>
            <w:sdtPr>
              <w:rPr>
                <w:szCs w:val="21"/>
              </w:rPr>
              <w:alias w:val="单位：前五名供应商采购额中关联方采购额"/>
              <w:tag w:val="_GBC_bac6c3f63a9a4b0db685f5ee8e883818"/>
              <w:id w:val="177322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17732284"/>
              <w:lock w:val="sdtLocked"/>
              <w:placeholder>
                <w:docPart w:val="GBC22222222222222222222222222222"/>
              </w:placeholder>
            </w:sdtPr>
            <w:sdtContent>
              <w:r w:rsidR="00051D55">
                <w:rPr>
                  <w:rFonts w:hint="eastAsia"/>
                  <w:szCs w:val="21"/>
                </w:rPr>
                <w:t>0</w:t>
              </w:r>
            </w:sdtContent>
          </w:sdt>
          <w:r>
            <w:rPr>
              <w:rFonts w:hint="eastAsia"/>
            </w:rPr>
            <w:t>%。</w:t>
          </w:r>
        </w:p>
        <w:p w:rsidR="00984D76" w:rsidRDefault="00984D76">
          <w:pPr>
            <w:rPr>
              <w:szCs w:val="21"/>
            </w:rPr>
          </w:pPr>
        </w:p>
        <w:p w:rsidR="00984D76" w:rsidRDefault="001930DE">
          <w:pPr>
            <w:rPr>
              <w:szCs w:val="21"/>
            </w:rPr>
          </w:pPr>
          <w:r>
            <w:rPr>
              <w:rFonts w:hint="eastAsia"/>
              <w:szCs w:val="21"/>
            </w:rPr>
            <w:t>其他说明</w:t>
          </w:r>
        </w:p>
        <w:sdt>
          <w:sdtPr>
            <w:rPr>
              <w:szCs w:val="21"/>
            </w:rPr>
            <w:alias w:val="主要销售客户及主要供应商情况其他说明"/>
            <w:tag w:val="_GBC_671f841429ed4c5aaa013b86ad58b88f"/>
            <w:id w:val="17732285"/>
            <w:lock w:val="sdtLocked"/>
            <w:placeholder>
              <w:docPart w:val="GBC22222222222222222222222222222"/>
            </w:placeholder>
          </w:sdtPr>
          <w:sdtContent>
            <w:p w:rsidR="00984D76" w:rsidRDefault="00051D55">
              <w:pPr>
                <w:rPr>
                  <w:szCs w:val="21"/>
                </w:rPr>
              </w:pPr>
              <w:r>
                <w:rPr>
                  <w:rFonts w:hint="eastAsia"/>
                  <w:szCs w:val="21"/>
                </w:rPr>
                <w:t>无</w:t>
              </w:r>
            </w:p>
          </w:sdtContent>
        </w:sdt>
        <w:p w:rsidR="00984D76" w:rsidRDefault="006A124D">
          <w:pPr>
            <w:rPr>
              <w:szCs w:val="21"/>
            </w:rPr>
          </w:pPr>
        </w:p>
      </w:sdtContent>
    </w:sdt>
    <w:sdt>
      <w:sdtPr>
        <w:rPr>
          <w:rFonts w:ascii="宋体" w:eastAsia="宋体" w:hAnsi="宋体" w:cs="宋体"/>
          <w:b w:val="0"/>
          <w:bCs w:val="0"/>
          <w:kern w:val="0"/>
          <w:szCs w:val="24"/>
        </w:rPr>
        <w:alias w:val="模块:费用"/>
        <w:tag w:val="_SEC_775a3421cf05469a8bf0b92a3e954a9d"/>
        <w:id w:val="17732289"/>
        <w:lock w:val="sdtLocked"/>
        <w:placeholder>
          <w:docPart w:val="GBC22222222222222222222222222222"/>
        </w:placeholder>
      </w:sdtPr>
      <w:sdtEndPr>
        <w:rPr>
          <w:szCs w:val="21"/>
        </w:rPr>
      </w:sdtEndPr>
      <w:sdtContent>
        <w:p w:rsidR="00984D76" w:rsidRDefault="001930DE" w:rsidP="006F538F">
          <w:pPr>
            <w:pStyle w:val="4"/>
            <w:numPr>
              <w:ilvl w:val="0"/>
              <w:numId w:val="47"/>
            </w:numPr>
          </w:pPr>
          <w:r>
            <w:rPr>
              <w:rFonts w:hint="eastAsia"/>
            </w:rPr>
            <w:t>费用</w:t>
          </w:r>
        </w:p>
        <w:sdt>
          <w:sdtPr>
            <w:alias w:val="是否适用：费用[双击切换]"/>
            <w:tag w:val="_GBC_fa9cd5e43a8f426c8b793a737190d8db"/>
            <w:id w:val="17732287"/>
            <w:lock w:val="sdtContentLocked"/>
            <w:placeholder>
              <w:docPart w:val="GBC22222222222222222222222222222"/>
            </w:placeholder>
          </w:sdtPr>
          <w:sdtContent>
            <w:p w:rsidR="00984D76" w:rsidRDefault="006A124D">
              <w:r>
                <w:fldChar w:fldCharType="begin"/>
              </w:r>
              <w:r w:rsidR="007D7FEB">
                <w:instrText xml:space="preserve">MACROBUTTON  SnrToggleCheckbox √适用 </w:instrText>
              </w:r>
              <w:r>
                <w:fldChar w:fldCharType="end"/>
              </w:r>
              <w:r>
                <w:fldChar w:fldCharType="begin"/>
              </w:r>
              <w:r w:rsidR="007D7FEB">
                <w:instrText xml:space="preserve"> MACROBUTTON  SnrToggleCheckbox □不适用 </w:instrText>
              </w:r>
              <w:r>
                <w:fldChar w:fldCharType="end"/>
              </w:r>
            </w:p>
          </w:sdtContent>
        </w:sdt>
        <w:sdt>
          <w:sdtPr>
            <w:rPr>
              <w:rFonts w:hint="eastAsia"/>
              <w:szCs w:val="21"/>
            </w:rPr>
            <w:alias w:val="费用情况说明"/>
            <w:tag w:val="_GBC_02a46af1e8d349d8b753768e17da35a1"/>
            <w:id w:val="17732288"/>
            <w:lock w:val="sdtLocked"/>
            <w:placeholder>
              <w:docPart w:val="GBC22222222222222222222222222222"/>
            </w:placeholder>
          </w:sdtPr>
          <w:sdtContent>
            <w:p w:rsidR="007D7FEB" w:rsidRDefault="007D7FEB" w:rsidP="007D7FEB">
              <w:pPr>
                <w:jc w:val="right"/>
                <w:rPr>
                  <w:szCs w:val="21"/>
                </w:rPr>
              </w:pPr>
              <w:r>
                <w:rPr>
                  <w:rFonts w:hint="eastAsia"/>
                  <w:szCs w:val="21"/>
                </w:rPr>
                <w:t>单位：元</w:t>
              </w:r>
            </w:p>
            <w:tbl>
              <w:tblPr>
                <w:tblStyle w:val="a6"/>
                <w:tblW w:w="0" w:type="auto"/>
                <w:tblLook w:val="04A0"/>
              </w:tblPr>
              <w:tblGrid>
                <w:gridCol w:w="2262"/>
                <w:gridCol w:w="2262"/>
                <w:gridCol w:w="2262"/>
                <w:gridCol w:w="2263"/>
              </w:tblGrid>
              <w:tr w:rsidR="007D7FEB" w:rsidTr="00260DBD">
                <w:tc>
                  <w:tcPr>
                    <w:tcW w:w="2262" w:type="dxa"/>
                    <w:vAlign w:val="center"/>
                  </w:tcPr>
                  <w:p w:rsidR="007D7FEB" w:rsidRDefault="007D7FEB" w:rsidP="00260DBD">
                    <w:pPr>
                      <w:rPr>
                        <w:szCs w:val="21"/>
                      </w:rPr>
                    </w:pPr>
                    <w:r>
                      <w:rPr>
                        <w:rFonts w:hint="eastAsia"/>
                        <w:szCs w:val="21"/>
                      </w:rPr>
                      <w:t>项目</w:t>
                    </w:r>
                  </w:p>
                </w:tc>
                <w:tc>
                  <w:tcPr>
                    <w:tcW w:w="2262" w:type="dxa"/>
                    <w:vAlign w:val="center"/>
                  </w:tcPr>
                  <w:p w:rsidR="007D7FEB" w:rsidRDefault="007D7FEB" w:rsidP="00260DBD">
                    <w:pPr>
                      <w:jc w:val="center"/>
                      <w:rPr>
                        <w:szCs w:val="21"/>
                      </w:rPr>
                    </w:pPr>
                    <w:r>
                      <w:rPr>
                        <w:rFonts w:hint="eastAsia"/>
                        <w:szCs w:val="21"/>
                      </w:rPr>
                      <w:t>2020年 </w:t>
                    </w:r>
                  </w:p>
                </w:tc>
                <w:tc>
                  <w:tcPr>
                    <w:tcW w:w="2262" w:type="dxa"/>
                    <w:vAlign w:val="center"/>
                  </w:tcPr>
                  <w:p w:rsidR="007D7FEB" w:rsidRDefault="007D7FEB" w:rsidP="00260DBD">
                    <w:pPr>
                      <w:jc w:val="center"/>
                      <w:rPr>
                        <w:szCs w:val="21"/>
                      </w:rPr>
                    </w:pPr>
                    <w:r>
                      <w:rPr>
                        <w:rFonts w:hint="eastAsia"/>
                        <w:szCs w:val="21"/>
                      </w:rPr>
                      <w:t>2019年 </w:t>
                    </w:r>
                  </w:p>
                </w:tc>
                <w:tc>
                  <w:tcPr>
                    <w:tcW w:w="2263" w:type="dxa"/>
                    <w:vAlign w:val="center"/>
                  </w:tcPr>
                  <w:p w:rsidR="007D7FEB" w:rsidRDefault="007D7FEB" w:rsidP="00260DBD">
                    <w:pPr>
                      <w:jc w:val="center"/>
                      <w:rPr>
                        <w:szCs w:val="21"/>
                      </w:rPr>
                    </w:pPr>
                    <w:r>
                      <w:rPr>
                        <w:rFonts w:hint="eastAsia"/>
                        <w:szCs w:val="21"/>
                      </w:rPr>
                      <w:t>增减率 </w:t>
                    </w:r>
                  </w:p>
                </w:tc>
              </w:tr>
              <w:tr w:rsidR="007D7FEB" w:rsidTr="00260DBD">
                <w:tc>
                  <w:tcPr>
                    <w:tcW w:w="2262" w:type="dxa"/>
                    <w:vAlign w:val="center"/>
                  </w:tcPr>
                  <w:p w:rsidR="007D7FEB" w:rsidRDefault="007D7FEB" w:rsidP="00260DBD">
                    <w:pPr>
                      <w:rPr>
                        <w:szCs w:val="21"/>
                      </w:rPr>
                    </w:pPr>
                    <w:r>
                      <w:t>销售费用</w:t>
                    </w:r>
                  </w:p>
                </w:tc>
                <w:tc>
                  <w:tcPr>
                    <w:tcW w:w="2262" w:type="dxa"/>
                    <w:vAlign w:val="center"/>
                  </w:tcPr>
                  <w:p w:rsidR="007D7FEB" w:rsidRDefault="007D7FEB" w:rsidP="00260DBD">
                    <w:pPr>
                      <w:jc w:val="right"/>
                      <w:rPr>
                        <w:szCs w:val="21"/>
                      </w:rPr>
                    </w:pPr>
                    <w:r>
                      <w:t>28,298,091.69</w:t>
                    </w:r>
                  </w:p>
                </w:tc>
                <w:tc>
                  <w:tcPr>
                    <w:tcW w:w="2262" w:type="dxa"/>
                    <w:vAlign w:val="center"/>
                  </w:tcPr>
                  <w:p w:rsidR="007D7FEB" w:rsidRDefault="007D7FEB" w:rsidP="00260DBD">
                    <w:pPr>
                      <w:jc w:val="right"/>
                      <w:rPr>
                        <w:szCs w:val="21"/>
                      </w:rPr>
                    </w:pPr>
                    <w:r>
                      <w:t>43,931,189.33</w:t>
                    </w:r>
                  </w:p>
                </w:tc>
                <w:tc>
                  <w:tcPr>
                    <w:tcW w:w="2263" w:type="dxa"/>
                    <w:vAlign w:val="center"/>
                  </w:tcPr>
                  <w:p w:rsidR="007D7FEB" w:rsidRDefault="007D7FEB" w:rsidP="00260DBD">
                    <w:pPr>
                      <w:jc w:val="right"/>
                      <w:rPr>
                        <w:szCs w:val="21"/>
                      </w:rPr>
                    </w:pPr>
                    <w:r>
                      <w:t>-35.59%</w:t>
                    </w:r>
                  </w:p>
                </w:tc>
              </w:tr>
              <w:tr w:rsidR="007D7FEB" w:rsidTr="00260DBD">
                <w:tc>
                  <w:tcPr>
                    <w:tcW w:w="2262" w:type="dxa"/>
                    <w:vAlign w:val="center"/>
                  </w:tcPr>
                  <w:p w:rsidR="007D7FEB" w:rsidRDefault="007D7FEB" w:rsidP="00260DBD">
                    <w:pPr>
                      <w:rPr>
                        <w:szCs w:val="21"/>
                      </w:rPr>
                    </w:pPr>
                    <w:r>
                      <w:t>管理费用</w:t>
                    </w:r>
                  </w:p>
                </w:tc>
                <w:tc>
                  <w:tcPr>
                    <w:tcW w:w="2262" w:type="dxa"/>
                    <w:vAlign w:val="center"/>
                  </w:tcPr>
                  <w:p w:rsidR="007D7FEB" w:rsidRDefault="007D7FEB" w:rsidP="00EA0618">
                    <w:pPr>
                      <w:jc w:val="right"/>
                      <w:rPr>
                        <w:szCs w:val="21"/>
                      </w:rPr>
                    </w:pPr>
                    <w:r>
                      <w:t>66,</w:t>
                    </w:r>
                    <w:r w:rsidR="00EA0618">
                      <w:rPr>
                        <w:rFonts w:hint="eastAsia"/>
                      </w:rPr>
                      <w:t>836</w:t>
                    </w:r>
                    <w:r>
                      <w:t>,</w:t>
                    </w:r>
                    <w:r w:rsidR="00EA0618">
                      <w:rPr>
                        <w:rFonts w:hint="eastAsia"/>
                      </w:rPr>
                      <w:t>141</w:t>
                    </w:r>
                    <w:r>
                      <w:t>.42</w:t>
                    </w:r>
                  </w:p>
                </w:tc>
                <w:tc>
                  <w:tcPr>
                    <w:tcW w:w="2262" w:type="dxa"/>
                    <w:vAlign w:val="center"/>
                  </w:tcPr>
                  <w:p w:rsidR="007D7FEB" w:rsidRDefault="007D7FEB" w:rsidP="00260DBD">
                    <w:pPr>
                      <w:jc w:val="right"/>
                      <w:rPr>
                        <w:szCs w:val="21"/>
                      </w:rPr>
                    </w:pPr>
                    <w:r>
                      <w:t>68,598,586.43</w:t>
                    </w:r>
                  </w:p>
                </w:tc>
                <w:tc>
                  <w:tcPr>
                    <w:tcW w:w="2263" w:type="dxa"/>
                    <w:vAlign w:val="center"/>
                  </w:tcPr>
                  <w:p w:rsidR="007D7FEB" w:rsidRDefault="007D7FEB" w:rsidP="00EA0618">
                    <w:pPr>
                      <w:jc w:val="right"/>
                      <w:rPr>
                        <w:szCs w:val="21"/>
                      </w:rPr>
                    </w:pPr>
                    <w:r>
                      <w:t>-2.</w:t>
                    </w:r>
                    <w:r w:rsidR="00EA0618">
                      <w:rPr>
                        <w:rFonts w:hint="eastAsia"/>
                      </w:rPr>
                      <w:t>57</w:t>
                    </w:r>
                    <w:r>
                      <w:t>%</w:t>
                    </w:r>
                  </w:p>
                </w:tc>
              </w:tr>
              <w:tr w:rsidR="007D7FEB" w:rsidTr="00260DBD">
                <w:tc>
                  <w:tcPr>
                    <w:tcW w:w="2262" w:type="dxa"/>
                    <w:vAlign w:val="center"/>
                  </w:tcPr>
                  <w:p w:rsidR="007D7FEB" w:rsidRDefault="007D7FEB" w:rsidP="00260DBD">
                    <w:pPr>
                      <w:rPr>
                        <w:szCs w:val="21"/>
                      </w:rPr>
                    </w:pPr>
                    <w:r>
                      <w:t>研发费用</w:t>
                    </w:r>
                  </w:p>
                </w:tc>
                <w:tc>
                  <w:tcPr>
                    <w:tcW w:w="2262" w:type="dxa"/>
                    <w:vAlign w:val="center"/>
                  </w:tcPr>
                  <w:p w:rsidR="007D7FEB" w:rsidRDefault="007D7FEB" w:rsidP="00260DBD">
                    <w:pPr>
                      <w:jc w:val="right"/>
                      <w:rPr>
                        <w:szCs w:val="21"/>
                      </w:rPr>
                    </w:pPr>
                    <w:r>
                      <w:t>107,985,550.97</w:t>
                    </w:r>
                  </w:p>
                </w:tc>
                <w:tc>
                  <w:tcPr>
                    <w:tcW w:w="2262" w:type="dxa"/>
                    <w:vAlign w:val="center"/>
                  </w:tcPr>
                  <w:p w:rsidR="007D7FEB" w:rsidRDefault="007D7FEB" w:rsidP="00260DBD">
                    <w:pPr>
                      <w:jc w:val="right"/>
                      <w:rPr>
                        <w:szCs w:val="21"/>
                      </w:rPr>
                    </w:pPr>
                    <w:r>
                      <w:t>91,044,081.65</w:t>
                    </w:r>
                  </w:p>
                </w:tc>
                <w:tc>
                  <w:tcPr>
                    <w:tcW w:w="2263" w:type="dxa"/>
                    <w:vAlign w:val="center"/>
                  </w:tcPr>
                  <w:p w:rsidR="007D7FEB" w:rsidRDefault="007D7FEB" w:rsidP="00260DBD">
                    <w:pPr>
                      <w:jc w:val="right"/>
                      <w:rPr>
                        <w:szCs w:val="21"/>
                      </w:rPr>
                    </w:pPr>
                    <w:r>
                      <w:t>18.61%</w:t>
                    </w:r>
                  </w:p>
                </w:tc>
              </w:tr>
              <w:tr w:rsidR="007D7FEB" w:rsidTr="00260DBD">
                <w:tc>
                  <w:tcPr>
                    <w:tcW w:w="2262" w:type="dxa"/>
                    <w:vAlign w:val="center"/>
                  </w:tcPr>
                  <w:p w:rsidR="007D7FEB" w:rsidRDefault="007D7FEB" w:rsidP="00260DBD">
                    <w:pPr>
                      <w:rPr>
                        <w:szCs w:val="21"/>
                      </w:rPr>
                    </w:pPr>
                    <w:r>
                      <w:lastRenderedPageBreak/>
                      <w:t>财务费用</w:t>
                    </w:r>
                  </w:p>
                </w:tc>
                <w:tc>
                  <w:tcPr>
                    <w:tcW w:w="2262" w:type="dxa"/>
                    <w:vAlign w:val="center"/>
                  </w:tcPr>
                  <w:p w:rsidR="007D7FEB" w:rsidRDefault="007D7FEB" w:rsidP="00260DBD">
                    <w:pPr>
                      <w:jc w:val="right"/>
                      <w:rPr>
                        <w:szCs w:val="21"/>
                      </w:rPr>
                    </w:pPr>
                    <w:r>
                      <w:t>10,361,536.44</w:t>
                    </w:r>
                  </w:p>
                </w:tc>
                <w:tc>
                  <w:tcPr>
                    <w:tcW w:w="2262" w:type="dxa"/>
                    <w:vAlign w:val="center"/>
                  </w:tcPr>
                  <w:p w:rsidR="007D7FEB" w:rsidRDefault="007D7FEB" w:rsidP="00260DBD">
                    <w:pPr>
                      <w:jc w:val="right"/>
                      <w:rPr>
                        <w:szCs w:val="21"/>
                      </w:rPr>
                    </w:pPr>
                    <w:r>
                      <w:t>7,570,064.84</w:t>
                    </w:r>
                  </w:p>
                </w:tc>
                <w:tc>
                  <w:tcPr>
                    <w:tcW w:w="2263" w:type="dxa"/>
                    <w:vAlign w:val="center"/>
                  </w:tcPr>
                  <w:p w:rsidR="007D7FEB" w:rsidRDefault="007D7FEB" w:rsidP="00260DBD">
                    <w:pPr>
                      <w:jc w:val="right"/>
                      <w:rPr>
                        <w:szCs w:val="21"/>
                      </w:rPr>
                    </w:pPr>
                    <w:r>
                      <w:t>36.88%</w:t>
                    </w:r>
                  </w:p>
                </w:tc>
              </w:tr>
              <w:tr w:rsidR="007D7FEB" w:rsidRPr="00191567" w:rsidTr="00260DBD">
                <w:tc>
                  <w:tcPr>
                    <w:tcW w:w="2262" w:type="dxa"/>
                    <w:vAlign w:val="center"/>
                  </w:tcPr>
                  <w:p w:rsidR="007D7FEB" w:rsidRDefault="007D7FEB" w:rsidP="00260DBD">
                    <w:pPr>
                      <w:rPr>
                        <w:szCs w:val="21"/>
                      </w:rPr>
                    </w:pPr>
                    <w:r>
                      <w:t>所得税费用</w:t>
                    </w:r>
                  </w:p>
                </w:tc>
                <w:tc>
                  <w:tcPr>
                    <w:tcW w:w="2262" w:type="dxa"/>
                    <w:vAlign w:val="center"/>
                  </w:tcPr>
                  <w:p w:rsidR="007D7FEB" w:rsidRPr="00191567" w:rsidRDefault="007D7FEB" w:rsidP="00260DBD">
                    <w:pPr>
                      <w:jc w:val="right"/>
                    </w:pPr>
                    <w:r>
                      <w:t>25,131,706.70</w:t>
                    </w:r>
                  </w:p>
                </w:tc>
                <w:tc>
                  <w:tcPr>
                    <w:tcW w:w="2262" w:type="dxa"/>
                    <w:vAlign w:val="center"/>
                  </w:tcPr>
                  <w:p w:rsidR="007D7FEB" w:rsidRPr="00191567" w:rsidRDefault="007D7FEB" w:rsidP="00260DBD">
                    <w:pPr>
                      <w:jc w:val="right"/>
                    </w:pPr>
                    <w:r>
                      <w:t>14,276,101.47</w:t>
                    </w:r>
                  </w:p>
                </w:tc>
                <w:tc>
                  <w:tcPr>
                    <w:tcW w:w="2263" w:type="dxa"/>
                    <w:vAlign w:val="center"/>
                  </w:tcPr>
                  <w:p w:rsidR="007D7FEB" w:rsidRPr="00191567" w:rsidRDefault="007D7FEB" w:rsidP="00260DBD">
                    <w:pPr>
                      <w:jc w:val="right"/>
                    </w:pPr>
                    <w:r>
                      <w:t>76.04%</w:t>
                    </w:r>
                  </w:p>
                </w:tc>
              </w:tr>
            </w:tbl>
            <w:p w:rsidR="007D7FEB" w:rsidRDefault="007D7FEB" w:rsidP="00BB276E">
              <w:pPr>
                <w:ind w:firstLineChars="100" w:firstLine="210"/>
              </w:pPr>
            </w:p>
            <w:p w:rsidR="001A5978" w:rsidRDefault="001A5978" w:rsidP="001A5978">
              <w:pPr>
                <w:tabs>
                  <w:tab w:val="left" w:pos="851"/>
                </w:tabs>
                <w:ind w:firstLineChars="100" w:firstLine="210"/>
              </w:pPr>
              <w:r>
                <w:rPr>
                  <w:rFonts w:hint="eastAsia"/>
                </w:rPr>
                <w:t>销售费用：主要是公司执行新收入准则，将原计入销售费用中的运费调整至主营业务成本中核算，本期影响金额</w:t>
              </w:r>
              <w:r>
                <w:t>957万元；本期售后服务费同比减少651万元。</w:t>
              </w:r>
            </w:p>
            <w:p w:rsidR="007D7FEB" w:rsidRPr="007D7FEB" w:rsidRDefault="007D7FEB" w:rsidP="00BB276E">
              <w:pPr>
                <w:ind w:firstLineChars="100" w:firstLine="210"/>
              </w:pPr>
              <w:r w:rsidRPr="007D7FEB">
                <w:rPr>
                  <w:rFonts w:hint="eastAsia"/>
                </w:rPr>
                <w:t>管理费用</w:t>
              </w:r>
              <w:r>
                <w:rPr>
                  <w:rFonts w:hint="eastAsia"/>
                </w:rPr>
                <w:t>：</w:t>
              </w:r>
              <w:r w:rsidRPr="007D7FEB">
                <w:rPr>
                  <w:rFonts w:hint="eastAsia"/>
                </w:rPr>
                <w:t>主要是公司加强集团管控，开展降本增效措施，整体管理费用有所下降。</w:t>
              </w:r>
            </w:p>
            <w:p w:rsidR="007D7FEB" w:rsidRPr="007D7FEB" w:rsidRDefault="007D7FEB" w:rsidP="00BB276E">
              <w:pPr>
                <w:ind w:firstLineChars="100" w:firstLine="210"/>
              </w:pPr>
              <w:r w:rsidRPr="007D7FEB">
                <w:rPr>
                  <w:rFonts w:hint="eastAsia"/>
                </w:rPr>
                <w:t>研发费用：主要是集团公司持续加大研发投入力度，加强航空军工、轨道交通、钢结构建筑等领域新产品的技术研发。</w:t>
              </w:r>
            </w:p>
            <w:p w:rsidR="001A5978" w:rsidRDefault="001A5978" w:rsidP="001A5978">
              <w:pPr>
                <w:tabs>
                  <w:tab w:val="left" w:pos="851"/>
                </w:tabs>
                <w:ind w:firstLineChars="100" w:firstLine="210"/>
              </w:pPr>
              <w:r>
                <w:rPr>
                  <w:rFonts w:hint="eastAsia"/>
                </w:rPr>
                <w:t>财务费用</w:t>
              </w:r>
              <w:r>
                <w:t>: 主要是报告期因</w:t>
              </w:r>
              <w:r w:rsidR="00D57AE0">
                <w:rPr>
                  <w:rFonts w:hint="eastAsia"/>
                </w:rPr>
                <w:t>汇兑</w:t>
              </w:r>
              <w:r>
                <w:t>损益及现金折扣变动的影响。</w:t>
              </w:r>
            </w:p>
            <w:p w:rsidR="007D7FEB" w:rsidRPr="007D7FEB" w:rsidRDefault="007D7FEB" w:rsidP="00BB276E">
              <w:pPr>
                <w:ind w:firstLineChars="100" w:firstLine="210"/>
              </w:pPr>
              <w:r w:rsidRPr="007D7FEB">
                <w:rPr>
                  <w:rFonts w:hint="eastAsia"/>
                </w:rPr>
                <w:t>所得税费用</w:t>
              </w:r>
              <w:r>
                <w:rPr>
                  <w:rFonts w:hint="eastAsia"/>
                </w:rPr>
                <w:t>：</w:t>
              </w:r>
              <w:r w:rsidRPr="007D7FEB">
                <w:rPr>
                  <w:rFonts w:hint="eastAsia"/>
                </w:rPr>
                <w:t>主要系公司计提递延所得税以及当期应交所得税影响。</w:t>
              </w:r>
            </w:p>
            <w:p w:rsidR="00984D76" w:rsidRDefault="006A124D">
              <w:pPr>
                <w:rPr>
                  <w:szCs w:val="21"/>
                </w:rPr>
              </w:pPr>
            </w:p>
          </w:sdtContent>
        </w:sdt>
      </w:sdtContent>
    </w:sdt>
    <w:sdt>
      <w:sdtPr>
        <w:rPr>
          <w:rStyle w:val="5Char2"/>
          <w:rFonts w:ascii="宋体" w:eastAsia="宋体" w:hAnsi="宋体" w:cs="宋体"/>
          <w:b/>
          <w:bCs/>
          <w:szCs w:val="21"/>
        </w:rPr>
        <w:alias w:val="模块:研发投入情况表"/>
        <w:tag w:val="_SEC_7d98484d3b0a438487e1af19f740dceb"/>
        <w:id w:val="17732299"/>
        <w:lock w:val="sdtLocked"/>
        <w:placeholder>
          <w:docPart w:val="GBC22222222222222222222222222222"/>
        </w:placeholder>
      </w:sdtPr>
      <w:sdtEndPr>
        <w:rPr>
          <w:rStyle w:val="a0"/>
          <w:rFonts w:hint="eastAsia"/>
          <w:b w:val="0"/>
          <w:bCs w:val="0"/>
          <w:kern w:val="0"/>
          <w:szCs w:val="24"/>
        </w:rPr>
      </w:sdtEndPr>
      <w:sdtContent>
        <w:p w:rsidR="00984D76" w:rsidRDefault="001930DE" w:rsidP="006F538F">
          <w:pPr>
            <w:pStyle w:val="4"/>
            <w:numPr>
              <w:ilvl w:val="0"/>
              <w:numId w:val="47"/>
            </w:numPr>
            <w:rPr>
              <w:rStyle w:val="5Char2"/>
              <w:b/>
              <w:bCs/>
            </w:rPr>
          </w:pPr>
          <w:r>
            <w:rPr>
              <w:rFonts w:hint="eastAsia"/>
            </w:rPr>
            <w:t>研发投入</w:t>
          </w:r>
        </w:p>
        <w:p w:rsidR="00984D76" w:rsidRDefault="001930DE">
          <w:pPr>
            <w:spacing w:before="60" w:after="60"/>
            <w:rPr>
              <w:rStyle w:val="5Char2"/>
              <w:szCs w:val="21"/>
            </w:rPr>
          </w:pPr>
          <w:r>
            <w:rPr>
              <w:rStyle w:val="5Char"/>
              <w:rFonts w:hint="eastAsia"/>
              <w:szCs w:val="21"/>
            </w:rPr>
            <w:t xml:space="preserve">(1). </w:t>
          </w:r>
          <w:r>
            <w:rPr>
              <w:rStyle w:val="5Char2"/>
              <w:szCs w:val="21"/>
            </w:rPr>
            <w:t>研发</w:t>
          </w:r>
          <w:r>
            <w:rPr>
              <w:rStyle w:val="5Char2"/>
              <w:rFonts w:hint="eastAsia"/>
              <w:szCs w:val="21"/>
            </w:rPr>
            <w:t>投入</w:t>
          </w:r>
          <w:r>
            <w:rPr>
              <w:rStyle w:val="5Char2"/>
              <w:szCs w:val="21"/>
            </w:rPr>
            <w:t>情况表</w:t>
          </w:r>
        </w:p>
        <w:sdt>
          <w:sdtPr>
            <w:rPr>
              <w:rStyle w:val="5Char2"/>
              <w:rFonts w:hint="eastAsia"/>
              <w:b w:val="0"/>
              <w:szCs w:val="21"/>
            </w:rPr>
            <w:alias w:val="是否适用：研发投入情况表[双击切换]"/>
            <w:tag w:val="_GBC_b745f9cad6de412690fcb0f363f3eadb"/>
            <w:id w:val="17732290"/>
            <w:lock w:val="sdtContentLocked"/>
            <w:placeholder>
              <w:docPart w:val="GBC22222222222222222222222222222"/>
            </w:placeholder>
          </w:sdtPr>
          <w:sdtContent>
            <w:p w:rsidR="00984D76" w:rsidRDefault="006A124D">
              <w:pPr>
                <w:rPr>
                  <w:rStyle w:val="5Char2"/>
                  <w:b w:val="0"/>
                  <w:szCs w:val="21"/>
                </w:rPr>
              </w:pPr>
              <w:r>
                <w:rPr>
                  <w:rStyle w:val="5Char2"/>
                  <w:b w:val="0"/>
                  <w:szCs w:val="21"/>
                </w:rPr>
                <w:fldChar w:fldCharType="begin"/>
              </w:r>
              <w:r w:rsidR="007D7FEB">
                <w:rPr>
                  <w:rStyle w:val="5Char2"/>
                  <w:b w:val="0"/>
                  <w:szCs w:val="21"/>
                </w:rPr>
                <w:instrText xml:space="preserve"> MACROBUTTON  SnrToggleCheckbox √适用  </w:instrText>
              </w:r>
              <w:r>
                <w:rPr>
                  <w:rStyle w:val="5Char2"/>
                  <w:b w:val="0"/>
                  <w:szCs w:val="21"/>
                </w:rPr>
                <w:fldChar w:fldCharType="end"/>
              </w:r>
              <w:r>
                <w:rPr>
                  <w:rStyle w:val="5Char2"/>
                  <w:b w:val="0"/>
                  <w:szCs w:val="21"/>
                </w:rPr>
                <w:fldChar w:fldCharType="begin"/>
              </w:r>
              <w:r w:rsidR="007D7FEB">
                <w:rPr>
                  <w:rStyle w:val="5Char2"/>
                  <w:b w:val="0"/>
                  <w:szCs w:val="21"/>
                </w:rPr>
                <w:instrText xml:space="preserve"> MACROBUTTON  SnrToggleCheckbox □不适用 </w:instrText>
              </w:r>
              <w:r>
                <w:rPr>
                  <w:rStyle w:val="5Char2"/>
                  <w:b w:val="0"/>
                  <w:szCs w:val="21"/>
                </w:rPr>
                <w:fldChar w:fldCharType="end"/>
              </w:r>
            </w:p>
          </w:sdtContent>
        </w:sdt>
        <w:p w:rsidR="00984D76" w:rsidRDefault="001930DE">
          <w:pPr>
            <w:jc w:val="right"/>
            <w:rPr>
              <w:rStyle w:val="5Char2"/>
              <w:b w:val="0"/>
              <w:szCs w:val="21"/>
            </w:rPr>
          </w:pPr>
          <w:r>
            <w:rPr>
              <w:rFonts w:hint="eastAsia"/>
              <w:szCs w:val="21"/>
            </w:rPr>
            <w:t>单位：</w:t>
          </w:r>
          <w:sdt>
            <w:sdtPr>
              <w:rPr>
                <w:rFonts w:hint="eastAsia"/>
                <w:szCs w:val="21"/>
              </w:rPr>
              <w:alias w:val="单位：研发支出"/>
              <w:tag w:val="_GBC_74cd81424a3c41dd9b3b9f335eae8c21"/>
              <w:id w:val="177322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p>
        <w:tbl>
          <w:tblPr>
            <w:tblStyle w:val="a6"/>
            <w:tblW w:w="5000" w:type="pct"/>
            <w:tblLook w:val="04A0"/>
          </w:tblPr>
          <w:tblGrid>
            <w:gridCol w:w="3795"/>
            <w:gridCol w:w="5254"/>
          </w:tblGrid>
          <w:tr w:rsidR="00F000FC" w:rsidTr="00F000FC">
            <w:trPr>
              <w:trHeight w:val="135"/>
            </w:trPr>
            <w:sdt>
              <w:sdtPr>
                <w:tag w:val="_PLD_34e4faf6ae244cfbac1fd41757cfe96b"/>
                <w:id w:val="17732292"/>
                <w:lock w:val="sdtLocked"/>
              </w:sdtPr>
              <w:sdtContent>
                <w:tc>
                  <w:tcPr>
                    <w:tcW w:w="2097" w:type="pct"/>
                  </w:tcPr>
                  <w:p w:rsidR="00F000FC" w:rsidRDefault="00F000FC" w:rsidP="00F000FC">
                    <w:pPr>
                      <w:rPr>
                        <w:rStyle w:val="5Char1"/>
                        <w:b w:val="0"/>
                        <w:bCs w:val="0"/>
                      </w:rPr>
                    </w:pPr>
                    <w:r>
                      <w:rPr>
                        <w:szCs w:val="21"/>
                      </w:rPr>
                      <w:t>本期费用化研发</w:t>
                    </w:r>
                    <w:r>
                      <w:rPr>
                        <w:rFonts w:hint="eastAsia"/>
                        <w:szCs w:val="21"/>
                      </w:rPr>
                      <w:t>投入</w:t>
                    </w:r>
                  </w:p>
                </w:tc>
              </w:sdtContent>
            </w:sdt>
            <w:tc>
              <w:tcPr>
                <w:tcW w:w="2903" w:type="pct"/>
              </w:tcPr>
              <w:p w:rsidR="00F000FC" w:rsidRDefault="00F000FC" w:rsidP="00F000FC">
                <w:pPr>
                  <w:jc w:val="right"/>
                  <w:rPr>
                    <w:rStyle w:val="5Char1"/>
                    <w:b w:val="0"/>
                  </w:rPr>
                </w:pPr>
                <w:r w:rsidRPr="007D7FEB">
                  <w:rPr>
                    <w:bCs/>
                    <w:kern w:val="2"/>
                    <w:szCs w:val="21"/>
                  </w:rPr>
                  <w:t>107,985,550.97</w:t>
                </w:r>
              </w:p>
            </w:tc>
          </w:tr>
          <w:tr w:rsidR="00F000FC" w:rsidTr="00F000FC">
            <w:trPr>
              <w:trHeight w:val="147"/>
            </w:trPr>
            <w:sdt>
              <w:sdtPr>
                <w:tag w:val="_PLD_20c161beca374b52aa10a0ce52fc5c8f"/>
                <w:id w:val="17732293"/>
                <w:lock w:val="sdtLocked"/>
              </w:sdtPr>
              <w:sdtContent>
                <w:tc>
                  <w:tcPr>
                    <w:tcW w:w="2097" w:type="pct"/>
                  </w:tcPr>
                  <w:p w:rsidR="00F000FC" w:rsidRDefault="00F000FC" w:rsidP="00F000FC">
                    <w:pPr>
                      <w:rPr>
                        <w:rStyle w:val="5Char1"/>
                      </w:rPr>
                    </w:pPr>
                    <w:r>
                      <w:rPr>
                        <w:szCs w:val="21"/>
                      </w:rPr>
                      <w:t>本期资本化研发</w:t>
                    </w:r>
                    <w:r>
                      <w:rPr>
                        <w:rFonts w:hint="eastAsia"/>
                        <w:szCs w:val="21"/>
                      </w:rPr>
                      <w:t>投入</w:t>
                    </w:r>
                  </w:p>
                </w:tc>
              </w:sdtContent>
            </w:sdt>
            <w:tc>
              <w:tcPr>
                <w:tcW w:w="2903" w:type="pct"/>
              </w:tcPr>
              <w:p w:rsidR="00F000FC" w:rsidRPr="00F000FC" w:rsidRDefault="00F000FC" w:rsidP="00F000FC">
                <w:pPr>
                  <w:jc w:val="right"/>
                  <w:rPr>
                    <w:rStyle w:val="5Char1"/>
                    <w:b w:val="0"/>
                  </w:rPr>
                </w:pPr>
                <w:r w:rsidRPr="00F000FC">
                  <w:rPr>
                    <w:rStyle w:val="5Char1"/>
                    <w:rFonts w:hint="eastAsia"/>
                    <w:b w:val="0"/>
                  </w:rPr>
                  <w:t>0</w:t>
                </w:r>
              </w:p>
            </w:tc>
          </w:tr>
          <w:tr w:rsidR="00F000FC" w:rsidTr="00F000FC">
            <w:trPr>
              <w:trHeight w:val="102"/>
            </w:trPr>
            <w:sdt>
              <w:sdtPr>
                <w:tag w:val="_PLD_21956088f1024a23941f7c544fb04a97"/>
                <w:id w:val="17732294"/>
                <w:lock w:val="sdtLocked"/>
              </w:sdtPr>
              <w:sdtContent>
                <w:tc>
                  <w:tcPr>
                    <w:tcW w:w="2097" w:type="pct"/>
                  </w:tcPr>
                  <w:p w:rsidR="00F000FC" w:rsidRDefault="00F000FC" w:rsidP="00F000FC">
                    <w:pPr>
                      <w:rPr>
                        <w:rStyle w:val="5Char1"/>
                      </w:rPr>
                    </w:pPr>
                    <w:r>
                      <w:rPr>
                        <w:szCs w:val="21"/>
                      </w:rPr>
                      <w:t>研发</w:t>
                    </w:r>
                    <w:r>
                      <w:rPr>
                        <w:rFonts w:hint="eastAsia"/>
                        <w:szCs w:val="21"/>
                      </w:rPr>
                      <w:t>投入</w:t>
                    </w:r>
                    <w:r>
                      <w:rPr>
                        <w:szCs w:val="21"/>
                      </w:rPr>
                      <w:t>合计</w:t>
                    </w:r>
                  </w:p>
                </w:tc>
              </w:sdtContent>
            </w:sdt>
            <w:tc>
              <w:tcPr>
                <w:tcW w:w="2903" w:type="pct"/>
              </w:tcPr>
              <w:p w:rsidR="00F000FC" w:rsidRDefault="00F000FC" w:rsidP="00F000FC">
                <w:pPr>
                  <w:jc w:val="right"/>
                  <w:rPr>
                    <w:rStyle w:val="5Char1"/>
                    <w:b w:val="0"/>
                  </w:rPr>
                </w:pPr>
                <w:r w:rsidRPr="007D7FEB">
                  <w:rPr>
                    <w:bCs/>
                    <w:kern w:val="2"/>
                    <w:szCs w:val="21"/>
                  </w:rPr>
                  <w:t>107,985,550.97</w:t>
                </w:r>
              </w:p>
            </w:tc>
          </w:tr>
          <w:tr w:rsidR="00F000FC" w:rsidTr="00F000FC">
            <w:trPr>
              <w:trHeight w:val="135"/>
            </w:trPr>
            <w:sdt>
              <w:sdtPr>
                <w:tag w:val="_PLD_ab1307558a044f3da8f8f6293608de34"/>
                <w:id w:val="17732295"/>
                <w:lock w:val="sdtLocked"/>
              </w:sdtPr>
              <w:sdtContent>
                <w:tc>
                  <w:tcPr>
                    <w:tcW w:w="2097" w:type="pct"/>
                  </w:tcPr>
                  <w:p w:rsidR="00F000FC" w:rsidRDefault="00F000FC" w:rsidP="00F000FC">
                    <w:pPr>
                      <w:rPr>
                        <w:rStyle w:val="5Char1"/>
                      </w:rPr>
                    </w:pPr>
                    <w:r>
                      <w:rPr>
                        <w:szCs w:val="21"/>
                      </w:rPr>
                      <w:t>研发</w:t>
                    </w:r>
                    <w:r>
                      <w:rPr>
                        <w:rFonts w:hint="eastAsia"/>
                        <w:szCs w:val="21"/>
                      </w:rPr>
                      <w:t>投入</w:t>
                    </w:r>
                    <w:r>
                      <w:rPr>
                        <w:szCs w:val="21"/>
                      </w:rPr>
                      <w:t>总额占营业收入比例（%）</w:t>
                    </w:r>
                  </w:p>
                </w:tc>
              </w:sdtContent>
            </w:sdt>
            <w:tc>
              <w:tcPr>
                <w:tcW w:w="2903" w:type="pct"/>
              </w:tcPr>
              <w:p w:rsidR="00F000FC" w:rsidRPr="00F000FC" w:rsidRDefault="00C72EC9" w:rsidP="00F000FC">
                <w:pPr>
                  <w:jc w:val="right"/>
                  <w:rPr>
                    <w:rStyle w:val="5Char1"/>
                    <w:b w:val="0"/>
                  </w:rPr>
                </w:pPr>
                <w:r>
                  <w:rPr>
                    <w:rStyle w:val="5Char1"/>
                    <w:rFonts w:hint="eastAsia"/>
                    <w:b w:val="0"/>
                  </w:rPr>
                  <w:t>9.32</w:t>
                </w:r>
              </w:p>
            </w:tc>
          </w:tr>
          <w:tr w:rsidR="00F000FC" w:rsidTr="00F000FC">
            <w:trPr>
              <w:trHeight w:val="135"/>
            </w:trPr>
            <w:sdt>
              <w:sdtPr>
                <w:tag w:val="_PLD_9d5b8f279cbc486bb9e16dffa6265806"/>
                <w:id w:val="17732296"/>
                <w:lock w:val="sdtLocked"/>
              </w:sdtPr>
              <w:sdtContent>
                <w:tc>
                  <w:tcPr>
                    <w:tcW w:w="2097" w:type="pct"/>
                  </w:tcPr>
                  <w:p w:rsidR="00F000FC" w:rsidRDefault="00F000FC" w:rsidP="00F000FC">
                    <w:pPr>
                      <w:rPr>
                        <w:szCs w:val="21"/>
                      </w:rPr>
                    </w:pPr>
                    <w:r>
                      <w:rPr>
                        <w:rFonts w:hint="eastAsia"/>
                        <w:szCs w:val="21"/>
                      </w:rPr>
                      <w:t>公司研发人员的数量</w:t>
                    </w:r>
                  </w:p>
                </w:tc>
              </w:sdtContent>
            </w:sdt>
            <w:tc>
              <w:tcPr>
                <w:tcW w:w="2903" w:type="pct"/>
              </w:tcPr>
              <w:p w:rsidR="00F000FC" w:rsidRDefault="00F000FC" w:rsidP="00F000FC">
                <w:pPr>
                  <w:jc w:val="right"/>
                  <w:rPr>
                    <w:szCs w:val="21"/>
                  </w:rPr>
                </w:pPr>
                <w:r>
                  <w:rPr>
                    <w:rFonts w:hint="eastAsia"/>
                    <w:szCs w:val="21"/>
                  </w:rPr>
                  <w:t>348</w:t>
                </w:r>
              </w:p>
            </w:tc>
          </w:tr>
          <w:tr w:rsidR="00F000FC" w:rsidTr="00F000FC">
            <w:trPr>
              <w:trHeight w:val="135"/>
            </w:trPr>
            <w:sdt>
              <w:sdtPr>
                <w:tag w:val="_PLD_b735cb0c54ab415b945634a8f0a92a81"/>
                <w:id w:val="17732297"/>
                <w:lock w:val="sdtLocked"/>
              </w:sdtPr>
              <w:sdtContent>
                <w:tc>
                  <w:tcPr>
                    <w:tcW w:w="2097" w:type="pct"/>
                  </w:tcPr>
                  <w:p w:rsidR="00F000FC" w:rsidRDefault="00F000FC" w:rsidP="00F000FC">
                    <w:pPr>
                      <w:rPr>
                        <w:szCs w:val="21"/>
                      </w:rPr>
                    </w:pPr>
                    <w:r>
                      <w:rPr>
                        <w:rFonts w:hint="eastAsia"/>
                        <w:szCs w:val="21"/>
                      </w:rPr>
                      <w:t>研发人员数量占公司总人数的比例</w:t>
                    </w:r>
                    <w:r>
                      <w:rPr>
                        <w:szCs w:val="21"/>
                      </w:rPr>
                      <w:t>（%）</w:t>
                    </w:r>
                  </w:p>
                </w:tc>
              </w:sdtContent>
            </w:sdt>
            <w:tc>
              <w:tcPr>
                <w:tcW w:w="2903" w:type="pct"/>
              </w:tcPr>
              <w:p w:rsidR="00F000FC" w:rsidRDefault="00F000FC" w:rsidP="00F000FC">
                <w:pPr>
                  <w:jc w:val="right"/>
                  <w:rPr>
                    <w:szCs w:val="21"/>
                  </w:rPr>
                </w:pPr>
                <w:r>
                  <w:rPr>
                    <w:rFonts w:hint="eastAsia"/>
                    <w:szCs w:val="21"/>
                  </w:rPr>
                  <w:t>28.2</w:t>
                </w:r>
              </w:p>
            </w:tc>
          </w:tr>
          <w:tr w:rsidR="00F000FC" w:rsidTr="00F000FC">
            <w:trPr>
              <w:trHeight w:val="135"/>
            </w:trPr>
            <w:sdt>
              <w:sdtPr>
                <w:tag w:val="_PLD_0d2db39633024627a1ba32892a5b2e60"/>
                <w:id w:val="17732298"/>
                <w:lock w:val="sdtLocked"/>
              </w:sdtPr>
              <w:sdtContent>
                <w:tc>
                  <w:tcPr>
                    <w:tcW w:w="2097" w:type="pct"/>
                  </w:tcPr>
                  <w:p w:rsidR="00F000FC" w:rsidRDefault="00F000FC" w:rsidP="00F000FC">
                    <w:pPr>
                      <w:rPr>
                        <w:szCs w:val="21"/>
                      </w:rPr>
                    </w:pPr>
                    <w:r>
                      <w:rPr>
                        <w:rFonts w:hint="eastAsia"/>
                        <w:szCs w:val="21"/>
                      </w:rPr>
                      <w:t>研发投入资本化的比重</w:t>
                    </w:r>
                    <w:r>
                      <w:rPr>
                        <w:szCs w:val="21"/>
                      </w:rPr>
                      <w:t>（%）</w:t>
                    </w:r>
                  </w:p>
                </w:tc>
              </w:sdtContent>
            </w:sdt>
            <w:tc>
              <w:tcPr>
                <w:tcW w:w="2903" w:type="pct"/>
              </w:tcPr>
              <w:p w:rsidR="00F000FC" w:rsidRDefault="00F000FC" w:rsidP="00F000FC">
                <w:pPr>
                  <w:jc w:val="right"/>
                  <w:rPr>
                    <w:szCs w:val="21"/>
                  </w:rPr>
                </w:pPr>
                <w:r>
                  <w:rPr>
                    <w:rFonts w:hint="eastAsia"/>
                    <w:szCs w:val="21"/>
                  </w:rPr>
                  <w:t>0</w:t>
                </w:r>
              </w:p>
            </w:tc>
          </w:tr>
        </w:tbl>
        <w:p w:rsidR="00F000FC" w:rsidRDefault="00F000FC"/>
        <w:p w:rsidR="00984D76" w:rsidRDefault="006A124D"/>
      </w:sdtContent>
    </w:sdt>
    <w:sdt>
      <w:sdtPr>
        <w:rPr>
          <w:rStyle w:val="5Char2"/>
          <w:szCs w:val="21"/>
        </w:rPr>
        <w:alias w:val="模块:情况说明"/>
        <w:tag w:val="_SEC_0004b40963e14f23a54c541fda51ba2e"/>
        <w:id w:val="17732302"/>
        <w:lock w:val="sdtLocked"/>
        <w:placeholder>
          <w:docPart w:val="GBC22222222222222222222222222222"/>
        </w:placeholder>
      </w:sdtPr>
      <w:sdtEndPr>
        <w:rPr>
          <w:rStyle w:val="5Char2"/>
          <w:rFonts w:hint="eastAsia"/>
          <w:b w:val="0"/>
        </w:rPr>
      </w:sdtEndPr>
      <w:sdtContent>
        <w:p w:rsidR="00984D76" w:rsidRDefault="001930DE">
          <w:pPr>
            <w:spacing w:before="60" w:after="60"/>
            <w:rPr>
              <w:rStyle w:val="5Char2"/>
              <w:szCs w:val="21"/>
            </w:rPr>
          </w:pPr>
          <w:r>
            <w:rPr>
              <w:rStyle w:val="5Char"/>
              <w:rFonts w:hint="eastAsia"/>
              <w:szCs w:val="21"/>
            </w:rPr>
            <w:t xml:space="preserve">(2). </w:t>
          </w:r>
          <w:r>
            <w:rPr>
              <w:rStyle w:val="5Char2"/>
              <w:szCs w:val="21"/>
            </w:rPr>
            <w:t>情况说明</w:t>
          </w:r>
        </w:p>
        <w:sdt>
          <w:sdtPr>
            <w:rPr>
              <w:rStyle w:val="5Char2"/>
              <w:b w:val="0"/>
              <w:szCs w:val="21"/>
            </w:rPr>
            <w:alias w:val="是否适用：研发支出情况说明[双击切换]"/>
            <w:tag w:val="_GBC_b983f5c63407411d82434ca6547deae8"/>
            <w:id w:val="17732300"/>
            <w:lock w:val="sdtContentLocked"/>
            <w:placeholder>
              <w:docPart w:val="GBC22222222222222222222222222222"/>
            </w:placeholder>
          </w:sdtPr>
          <w:sdtContent>
            <w:p w:rsidR="00984D76" w:rsidRDefault="006A124D">
              <w:pPr>
                <w:spacing w:before="60" w:after="60"/>
                <w:rPr>
                  <w:rStyle w:val="5Char2"/>
                  <w:b w:val="0"/>
                  <w:szCs w:val="21"/>
                </w:rPr>
              </w:pPr>
              <w:r>
                <w:rPr>
                  <w:rStyle w:val="5Char2"/>
                  <w:b w:val="0"/>
                  <w:szCs w:val="21"/>
                </w:rPr>
                <w:fldChar w:fldCharType="begin"/>
              </w:r>
              <w:r w:rsidR="007D7FEB">
                <w:rPr>
                  <w:rStyle w:val="5Char2"/>
                  <w:b w:val="0"/>
                  <w:szCs w:val="21"/>
                </w:rPr>
                <w:instrText xml:space="preserve">MACROBUTTON  SnrToggleCheckbox √适用 </w:instrText>
              </w:r>
              <w:r>
                <w:rPr>
                  <w:rStyle w:val="5Char2"/>
                  <w:b w:val="0"/>
                  <w:szCs w:val="21"/>
                </w:rPr>
                <w:fldChar w:fldCharType="end"/>
              </w:r>
              <w:r>
                <w:rPr>
                  <w:rStyle w:val="5Char2"/>
                  <w:b w:val="0"/>
                  <w:szCs w:val="21"/>
                </w:rPr>
                <w:fldChar w:fldCharType="begin"/>
              </w:r>
              <w:r w:rsidR="007D7FEB">
                <w:rPr>
                  <w:rStyle w:val="5Char2"/>
                  <w:b w:val="0"/>
                  <w:szCs w:val="21"/>
                </w:rPr>
                <w:instrText xml:space="preserve"> MACROBUTTON  SnrToggleCheckbox □不适用 </w:instrText>
              </w:r>
              <w:r>
                <w:rPr>
                  <w:rStyle w:val="5Char2"/>
                  <w:b w:val="0"/>
                  <w:szCs w:val="21"/>
                </w:rPr>
                <w:fldChar w:fldCharType="end"/>
              </w:r>
            </w:p>
          </w:sdtContent>
        </w:sdt>
        <w:sdt>
          <w:sdtPr>
            <w:rPr>
              <w:rStyle w:val="5Char2"/>
              <w:rFonts w:hint="eastAsia"/>
              <w:b w:val="0"/>
              <w:szCs w:val="21"/>
            </w:rPr>
            <w:alias w:val="研发投入情况说明"/>
            <w:tag w:val="_GBC_29b7bc5a44244641bea57d5a14dde83b"/>
            <w:id w:val="17732301"/>
            <w:lock w:val="sdtLocked"/>
            <w:placeholder>
              <w:docPart w:val="GBC22222222222222222222222222222"/>
            </w:placeholder>
          </w:sdtPr>
          <w:sdtEndPr>
            <w:rPr>
              <w:rStyle w:val="5Char2"/>
              <w:b/>
            </w:rPr>
          </w:sdtEndPr>
          <w:sdtContent>
            <w:p w:rsidR="00E35351" w:rsidRPr="00E35351" w:rsidRDefault="00C72EC9">
              <w:pPr>
                <w:rPr>
                  <w:rStyle w:val="5Char2"/>
                  <w:b w:val="0"/>
                  <w:bCs w:val="0"/>
                  <w:kern w:val="0"/>
                  <w:szCs w:val="24"/>
                </w:rPr>
              </w:pPr>
              <w:r>
                <w:rPr>
                  <w:rStyle w:val="5Char2"/>
                  <w:rFonts w:hint="eastAsia"/>
                  <w:b w:val="0"/>
                  <w:szCs w:val="21"/>
                </w:rPr>
                <w:t>1、报告期公司研发费用支出10,798.56万元，比上年同期增长</w:t>
              </w:r>
              <w:r w:rsidR="0021465E">
                <w:rPr>
                  <w:rStyle w:val="5Char2"/>
                  <w:rFonts w:hint="eastAsia"/>
                  <w:b w:val="0"/>
                  <w:szCs w:val="21"/>
                </w:rPr>
                <w:t>18.61%</w:t>
              </w:r>
              <w:r w:rsidR="00827F5B">
                <w:rPr>
                  <w:rStyle w:val="5Char2"/>
                  <w:rFonts w:hint="eastAsia"/>
                  <w:b w:val="0"/>
                  <w:szCs w:val="21"/>
                </w:rPr>
                <w:t>；</w:t>
              </w:r>
              <w:r w:rsidR="0021465E">
                <w:rPr>
                  <w:rStyle w:val="5Char2"/>
                  <w:rFonts w:hint="eastAsia"/>
                  <w:b w:val="0"/>
                  <w:szCs w:val="21"/>
                </w:rPr>
                <w:t>主要原因</w:t>
              </w:r>
              <w:r w:rsidR="00E35351" w:rsidRPr="00D45340">
                <w:rPr>
                  <w:rFonts w:hint="eastAsia"/>
                </w:rPr>
                <w:t>集团公司加大研发投入力度，加强航空军工、轨道交通、钢结构建筑等领域新产品的技术研发。</w:t>
              </w:r>
            </w:p>
            <w:p w:rsidR="00E35351" w:rsidRDefault="00E35351">
              <w:pPr>
                <w:rPr>
                  <w:rStyle w:val="5Char1"/>
                  <w:b w:val="0"/>
                  <w:szCs w:val="21"/>
                </w:rPr>
              </w:pPr>
              <w:r w:rsidRPr="009602DC">
                <w:rPr>
                  <w:rStyle w:val="5Char1"/>
                  <w:rFonts w:hint="eastAsia"/>
                  <w:b w:val="0"/>
                  <w:szCs w:val="21"/>
                </w:rPr>
                <w:t>2、以上研发人员数量统计及研发人员数量占公司总人数的比例口径为母公司。</w:t>
              </w:r>
            </w:p>
            <w:p w:rsidR="00984D76" w:rsidRPr="00E35351" w:rsidRDefault="006A124D">
              <w:pPr>
                <w:rPr>
                  <w:rStyle w:val="5Char2"/>
                  <w:b w:val="0"/>
                  <w:bCs w:val="0"/>
                  <w:kern w:val="0"/>
                  <w:szCs w:val="21"/>
                </w:rPr>
              </w:pPr>
            </w:p>
          </w:sdtContent>
        </w:sdt>
      </w:sdtContent>
    </w:sdt>
    <w:sdt>
      <w:sdtPr>
        <w:rPr>
          <w:rFonts w:ascii="宋体" w:eastAsia="宋体" w:hAnsi="宋体" w:cs="宋体" w:hint="eastAsia"/>
          <w:b w:val="0"/>
          <w:bCs w:val="0"/>
          <w:kern w:val="0"/>
          <w:szCs w:val="24"/>
        </w:rPr>
        <w:alias w:val="模块:现金流"/>
        <w:tag w:val="_SEC_686d1eb4c39f48b6b19ee846f1749d81"/>
        <w:id w:val="17732305"/>
        <w:lock w:val="sdtLocked"/>
        <w:placeholder>
          <w:docPart w:val="GBC22222222222222222222222222222"/>
        </w:placeholder>
      </w:sdtPr>
      <w:sdtEndPr>
        <w:rPr>
          <w:rFonts w:hint="default"/>
          <w:szCs w:val="21"/>
        </w:rPr>
      </w:sdtEndPr>
      <w:sdtContent>
        <w:p w:rsidR="00984D76" w:rsidRDefault="001930DE" w:rsidP="006F538F">
          <w:pPr>
            <w:pStyle w:val="4"/>
            <w:numPr>
              <w:ilvl w:val="0"/>
              <w:numId w:val="47"/>
            </w:numPr>
          </w:pPr>
          <w:r>
            <w:rPr>
              <w:rFonts w:hint="eastAsia"/>
            </w:rPr>
            <w:t>现金流</w:t>
          </w:r>
        </w:p>
        <w:sdt>
          <w:sdtPr>
            <w:alias w:val="是否适用：现金流[双击切换]"/>
            <w:tag w:val="_GBC_3340f2fc4f854cc1882e18412cf992f6"/>
            <w:id w:val="17732303"/>
            <w:lock w:val="sdtContentLocked"/>
            <w:placeholder>
              <w:docPart w:val="GBC22222222222222222222222222222"/>
            </w:placeholder>
          </w:sdtPr>
          <w:sdtContent>
            <w:p w:rsidR="00984D76" w:rsidRDefault="006A124D">
              <w:r>
                <w:fldChar w:fldCharType="begin"/>
              </w:r>
              <w:r w:rsidR="00550661">
                <w:instrText xml:space="preserve">MACROBUTTON  SnrToggleCheckbox √适用 </w:instrText>
              </w:r>
              <w:r>
                <w:fldChar w:fldCharType="end"/>
              </w:r>
              <w:r>
                <w:fldChar w:fldCharType="begin"/>
              </w:r>
              <w:r w:rsidR="00550661">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17732304"/>
            <w:lock w:val="sdtLocked"/>
            <w:placeholder>
              <w:docPart w:val="GBC22222222222222222222222222222"/>
            </w:placeholder>
          </w:sdtPr>
          <w:sdtContent>
            <w:p w:rsidR="00550661" w:rsidRDefault="00550661" w:rsidP="00550661">
              <w:pPr>
                <w:jc w:val="right"/>
                <w:rPr>
                  <w:szCs w:val="21"/>
                </w:rPr>
              </w:pPr>
              <w:r>
                <w:rPr>
                  <w:rFonts w:hint="eastAsia"/>
                  <w:szCs w:val="21"/>
                </w:rPr>
                <w:t>单位：元</w:t>
              </w:r>
            </w:p>
            <w:tbl>
              <w:tblPr>
                <w:tblStyle w:val="a6"/>
                <w:tblW w:w="9180" w:type="dxa"/>
                <w:jc w:val="center"/>
                <w:tblLayout w:type="fixed"/>
                <w:tblLook w:val="04A0"/>
              </w:tblPr>
              <w:tblGrid>
                <w:gridCol w:w="3085"/>
                <w:gridCol w:w="2126"/>
                <w:gridCol w:w="2552"/>
                <w:gridCol w:w="1417"/>
              </w:tblGrid>
              <w:tr w:rsidR="00550661" w:rsidTr="00F97957">
                <w:trPr>
                  <w:jc w:val="center"/>
                </w:trPr>
                <w:tc>
                  <w:tcPr>
                    <w:tcW w:w="3085" w:type="dxa"/>
                  </w:tcPr>
                  <w:p w:rsidR="00550661" w:rsidRDefault="00550661" w:rsidP="00260DBD">
                    <w:r>
                      <w:rPr>
                        <w:rFonts w:hint="eastAsia"/>
                      </w:rPr>
                      <w:t>项目名称</w:t>
                    </w:r>
                  </w:p>
                </w:tc>
                <w:tc>
                  <w:tcPr>
                    <w:tcW w:w="2126" w:type="dxa"/>
                    <w:vAlign w:val="center"/>
                  </w:tcPr>
                  <w:p w:rsidR="00550661" w:rsidRDefault="00550661" w:rsidP="00260DBD">
                    <w:pPr>
                      <w:jc w:val="center"/>
                      <w:rPr>
                        <w:szCs w:val="21"/>
                      </w:rPr>
                    </w:pPr>
                    <w:r>
                      <w:rPr>
                        <w:rFonts w:hint="eastAsia"/>
                        <w:szCs w:val="21"/>
                      </w:rPr>
                      <w:t>本报告期</w:t>
                    </w:r>
                  </w:p>
                </w:tc>
                <w:tc>
                  <w:tcPr>
                    <w:tcW w:w="2552" w:type="dxa"/>
                    <w:vAlign w:val="center"/>
                  </w:tcPr>
                  <w:p w:rsidR="00550661" w:rsidRDefault="00550661" w:rsidP="00260DBD">
                    <w:pPr>
                      <w:jc w:val="center"/>
                      <w:rPr>
                        <w:szCs w:val="21"/>
                      </w:rPr>
                    </w:pPr>
                    <w:r>
                      <w:rPr>
                        <w:rFonts w:hint="eastAsia"/>
                        <w:szCs w:val="21"/>
                      </w:rPr>
                      <w:t>上年同期</w:t>
                    </w:r>
                  </w:p>
                </w:tc>
                <w:tc>
                  <w:tcPr>
                    <w:tcW w:w="1417" w:type="dxa"/>
                    <w:vAlign w:val="center"/>
                  </w:tcPr>
                  <w:p w:rsidR="00550661" w:rsidRDefault="00550661" w:rsidP="00260DBD">
                    <w:pPr>
                      <w:jc w:val="center"/>
                      <w:rPr>
                        <w:szCs w:val="21"/>
                      </w:rPr>
                    </w:pPr>
                    <w:r>
                      <w:rPr>
                        <w:rFonts w:hint="eastAsia"/>
                        <w:szCs w:val="21"/>
                      </w:rPr>
                      <w:t>变动幅度（%）</w:t>
                    </w:r>
                  </w:p>
                </w:tc>
              </w:tr>
              <w:tr w:rsidR="00550661" w:rsidTr="00F97957">
                <w:trPr>
                  <w:jc w:val="center"/>
                </w:trPr>
                <w:tc>
                  <w:tcPr>
                    <w:tcW w:w="3085" w:type="dxa"/>
                  </w:tcPr>
                  <w:p w:rsidR="00550661" w:rsidRDefault="00550661" w:rsidP="00260DBD">
                    <w:pPr>
                      <w:rPr>
                        <w:szCs w:val="21"/>
                      </w:rPr>
                    </w:pPr>
                    <w:r>
                      <w:t>经营活动产生的现金流量净额</w:t>
                    </w:r>
                  </w:p>
                </w:tc>
                <w:tc>
                  <w:tcPr>
                    <w:tcW w:w="2126" w:type="dxa"/>
                    <w:vAlign w:val="center"/>
                  </w:tcPr>
                  <w:p w:rsidR="00550661" w:rsidRPr="000C2429" w:rsidRDefault="00550661" w:rsidP="00260DBD">
                    <w:pPr>
                      <w:jc w:val="right"/>
                    </w:pPr>
                    <w:r>
                      <w:t>98,582,152.78</w:t>
                    </w:r>
                  </w:p>
                </w:tc>
                <w:tc>
                  <w:tcPr>
                    <w:tcW w:w="2552" w:type="dxa"/>
                    <w:vAlign w:val="center"/>
                  </w:tcPr>
                  <w:p w:rsidR="00550661" w:rsidRDefault="00550661" w:rsidP="00260DBD">
                    <w:pPr>
                      <w:ind w:right="105"/>
                      <w:jc w:val="right"/>
                      <w:rPr>
                        <w:szCs w:val="21"/>
                      </w:rPr>
                    </w:pPr>
                    <w:r>
                      <w:t>  46,002,006.50</w:t>
                    </w:r>
                  </w:p>
                </w:tc>
                <w:tc>
                  <w:tcPr>
                    <w:tcW w:w="1417" w:type="dxa"/>
                    <w:vAlign w:val="center"/>
                  </w:tcPr>
                  <w:p w:rsidR="00550661" w:rsidRDefault="00550661" w:rsidP="00260DBD">
                    <w:pPr>
                      <w:jc w:val="right"/>
                      <w:rPr>
                        <w:szCs w:val="21"/>
                      </w:rPr>
                    </w:pPr>
                    <w:r>
                      <w:t>114.30</w:t>
                    </w:r>
                  </w:p>
                </w:tc>
              </w:tr>
              <w:tr w:rsidR="00550661" w:rsidTr="00F97957">
                <w:trPr>
                  <w:jc w:val="center"/>
                </w:trPr>
                <w:tc>
                  <w:tcPr>
                    <w:tcW w:w="3085" w:type="dxa"/>
                  </w:tcPr>
                  <w:p w:rsidR="00550661" w:rsidRDefault="00550661" w:rsidP="00260DBD">
                    <w:pPr>
                      <w:rPr>
                        <w:szCs w:val="21"/>
                      </w:rPr>
                    </w:pPr>
                    <w:r>
                      <w:t>投资活动产生的现金流量净额</w:t>
                    </w:r>
                  </w:p>
                </w:tc>
                <w:tc>
                  <w:tcPr>
                    <w:tcW w:w="2126" w:type="dxa"/>
                    <w:vAlign w:val="center"/>
                  </w:tcPr>
                  <w:p w:rsidR="00550661" w:rsidRDefault="00550661" w:rsidP="00260DBD">
                    <w:pPr>
                      <w:jc w:val="right"/>
                      <w:rPr>
                        <w:szCs w:val="21"/>
                      </w:rPr>
                    </w:pPr>
                    <w:r>
                      <w:t>76,842,831.51</w:t>
                    </w:r>
                  </w:p>
                </w:tc>
                <w:tc>
                  <w:tcPr>
                    <w:tcW w:w="2552" w:type="dxa"/>
                    <w:vAlign w:val="center"/>
                  </w:tcPr>
                  <w:p w:rsidR="00550661" w:rsidRDefault="00550661" w:rsidP="00260DBD">
                    <w:pPr>
                      <w:jc w:val="right"/>
                      <w:rPr>
                        <w:szCs w:val="21"/>
                      </w:rPr>
                    </w:pPr>
                    <w:r>
                      <w:t>    -33,930,509.75</w:t>
                    </w:r>
                  </w:p>
                </w:tc>
                <w:tc>
                  <w:tcPr>
                    <w:tcW w:w="1417" w:type="dxa"/>
                    <w:vAlign w:val="center"/>
                  </w:tcPr>
                  <w:p w:rsidR="00550661" w:rsidRDefault="00550661" w:rsidP="00260DBD">
                    <w:pPr>
                      <w:jc w:val="right"/>
                      <w:rPr>
                        <w:szCs w:val="21"/>
                      </w:rPr>
                    </w:pPr>
                    <w:r>
                      <w:t>326.47</w:t>
                    </w:r>
                  </w:p>
                </w:tc>
              </w:tr>
              <w:tr w:rsidR="00550661" w:rsidRPr="00990D98" w:rsidTr="00F97957">
                <w:trPr>
                  <w:jc w:val="center"/>
                </w:trPr>
                <w:tc>
                  <w:tcPr>
                    <w:tcW w:w="3085" w:type="dxa"/>
                  </w:tcPr>
                  <w:p w:rsidR="00550661" w:rsidRDefault="00550661" w:rsidP="00260DBD">
                    <w:pPr>
                      <w:rPr>
                        <w:szCs w:val="21"/>
                      </w:rPr>
                    </w:pPr>
                    <w:r>
                      <w:t>筹资活动产生的现金流量净额</w:t>
                    </w:r>
                  </w:p>
                </w:tc>
                <w:tc>
                  <w:tcPr>
                    <w:tcW w:w="2126" w:type="dxa"/>
                    <w:vAlign w:val="center"/>
                  </w:tcPr>
                  <w:p w:rsidR="00550661" w:rsidRPr="00990D98" w:rsidRDefault="00550661" w:rsidP="00260DBD">
                    <w:pPr>
                      <w:jc w:val="right"/>
                    </w:pPr>
                    <w:r>
                      <w:t>-77,345,808.51</w:t>
                    </w:r>
                  </w:p>
                </w:tc>
                <w:tc>
                  <w:tcPr>
                    <w:tcW w:w="2552" w:type="dxa"/>
                    <w:vAlign w:val="center"/>
                  </w:tcPr>
                  <w:p w:rsidR="00550661" w:rsidRPr="00990D98" w:rsidRDefault="00550661" w:rsidP="00260DBD">
                    <w:pPr>
                      <w:jc w:val="right"/>
                    </w:pPr>
                    <w:r>
                      <w:t>    -22,482,035.18</w:t>
                    </w:r>
                  </w:p>
                </w:tc>
                <w:tc>
                  <w:tcPr>
                    <w:tcW w:w="1417" w:type="dxa"/>
                    <w:vAlign w:val="center"/>
                  </w:tcPr>
                  <w:p w:rsidR="00550661" w:rsidRPr="00990D98" w:rsidRDefault="00D57AE0" w:rsidP="00260DBD">
                    <w:pPr>
                      <w:jc w:val="right"/>
                    </w:pPr>
                    <w:r>
                      <w:rPr>
                        <w:rFonts w:hint="eastAsia"/>
                      </w:rPr>
                      <w:t>-</w:t>
                    </w:r>
                    <w:r w:rsidR="00550661">
                      <w:t>244.03</w:t>
                    </w:r>
                  </w:p>
                </w:tc>
              </w:tr>
            </w:tbl>
            <w:p w:rsidR="00550661" w:rsidRDefault="00550661"/>
            <w:p w:rsidR="00EA0618" w:rsidRDefault="00EA0618" w:rsidP="00EA0618">
              <w:pPr>
                <w:tabs>
                  <w:tab w:val="left" w:pos="851"/>
                </w:tabs>
                <w:ind w:firstLineChars="150" w:firstLine="315"/>
              </w:pPr>
              <w:r w:rsidRPr="000B17A1">
                <w:rPr>
                  <w:rFonts w:hint="eastAsia"/>
                </w:rPr>
                <w:t>经营活动产生的现金流量净额</w:t>
              </w:r>
              <w:r>
                <w:rPr>
                  <w:rFonts w:hint="eastAsia"/>
                </w:rPr>
                <w:t>:</w:t>
              </w:r>
              <w:r w:rsidRPr="000A380C">
                <w:rPr>
                  <w:rFonts w:hint="eastAsia"/>
                </w:rPr>
                <w:t xml:space="preserve"> 主要是公司产品销售收入增加，销售商品、提供劳务收到的现金增加</w:t>
              </w:r>
              <w:r w:rsidRPr="000A380C">
                <w:t>12,324万元；收到的税费返还及其他与经营活动有关的现金增加5,003万元；公司增加原材料等商品的采购，购买商品、接受劳务支付的现金增加8,221万元；受公司所得税预缴清缴以及增值税进项抵扣增加等影响，本期支付的各项税费同比减少755万元；支付给职工以及为职工支付的现金减少776万元；支付其他与经营活动有关的现金增加5,380万元等。</w:t>
              </w:r>
            </w:p>
            <w:p w:rsidR="009D15CA" w:rsidRDefault="009D15CA" w:rsidP="009D15CA">
              <w:pPr>
                <w:tabs>
                  <w:tab w:val="left" w:pos="851"/>
                </w:tabs>
                <w:ind w:firstLineChars="200" w:firstLine="420"/>
              </w:pPr>
              <w:r w:rsidRPr="000B17A1">
                <w:rPr>
                  <w:rFonts w:hint="eastAsia"/>
                </w:rPr>
                <w:t>投资活动产生的现金流量净额</w:t>
              </w:r>
              <w:r>
                <w:rPr>
                  <w:rFonts w:hint="eastAsia"/>
                </w:rPr>
                <w:t>:</w:t>
              </w:r>
              <w:r w:rsidRPr="000B17A1">
                <w:rPr>
                  <w:rFonts w:hint="eastAsia"/>
                </w:rPr>
                <w:t xml:space="preserve"> 主要受滚动投资结构性存款理财产品影响，本期支付其他与投资活动有关的现金减少</w:t>
              </w:r>
              <w:r w:rsidRPr="000B17A1">
                <w:t>3,074万元，收到其他与投资活动有关的现金增加20,640万元；本期投资所支付的现金同比增加3,994万元,主要是报告期新增漳州市人才集团投资款1,000万元以及投入三年期定期存单3</w:t>
              </w:r>
              <w:r>
                <w:rPr>
                  <w:rFonts w:hint="eastAsia"/>
                </w:rPr>
                <w:t>,</w:t>
              </w:r>
              <w:r w:rsidRPr="000B17A1">
                <w:t>000万元等。因向福建力佳股份有限公司购入资产，购置固定资产、无形资</w:t>
              </w:r>
              <w:r w:rsidRPr="000B17A1">
                <w:lastRenderedPageBreak/>
                <w:t>产和其他长期资产支付的现金同比增加12,665万元；取得投资收益收到的现金增加1,839万元；处置固定资产、无形资产和其他长期资产收回的现金净额增加1,015万元等。</w:t>
              </w:r>
            </w:p>
            <w:p w:rsidR="00984D76" w:rsidRDefault="009D15CA" w:rsidP="00BB276E">
              <w:pPr>
                <w:ind w:firstLineChars="200" w:firstLine="420"/>
                <w:rPr>
                  <w:szCs w:val="21"/>
                </w:rPr>
              </w:pPr>
              <w:r w:rsidRPr="000B17A1">
                <w:rPr>
                  <w:rFonts w:hint="eastAsia"/>
                </w:rPr>
                <w:t>筹资活动产生的现金流量净额</w:t>
              </w:r>
              <w:r>
                <w:rPr>
                  <w:rFonts w:hint="eastAsia"/>
                </w:rPr>
                <w:t>:</w:t>
              </w:r>
              <w:r w:rsidRPr="000B17A1">
                <w:rPr>
                  <w:rFonts w:hint="eastAsia"/>
                </w:rPr>
                <w:t xml:space="preserve"> 主要是本期母公司偿还进出口银行的短期借款</w:t>
              </w:r>
              <w:r w:rsidRPr="000B17A1">
                <w:t>25,000万元，本期偿还债务支付的现金同比增加6,250万元；本期母公司新增取得进出口银行长期借款25,000万元，取得借款收到的现金同比增加2,420万元；吸收投资收到的现金同比减少1,171万元，系2019年本部与永轴公司的少数股东同比例对永轴公司注资，集团合并吸收投资收到的现金1,171万元，而本期无吸收投资的情况；分配股利、利润或偿付利息支付的现金同比增加485万元等。</w:t>
              </w:r>
            </w:p>
          </w:sdtContent>
        </w:sdt>
      </w:sdtContent>
    </w:sdt>
    <w:p w:rsidR="00984D76" w:rsidRDefault="00984D76">
      <w:pPr>
        <w:rPr>
          <w:szCs w:val="21"/>
        </w:rPr>
      </w:pPr>
    </w:p>
    <w:sdt>
      <w:sdtPr>
        <w:rPr>
          <w:rFonts w:ascii="宋体" w:hAnsi="宋体" w:cs="宋体" w:hint="eastAsia"/>
          <w:b w:val="0"/>
          <w:bCs w:val="0"/>
          <w:kern w:val="0"/>
          <w:szCs w:val="21"/>
        </w:rPr>
        <w:alias w:val="模块:非主营业务来源分析"/>
        <w:tag w:val="_SEC_b0e1a8f55b6e4b79a965887836132040"/>
        <w:id w:val="17732308"/>
        <w:lock w:val="sdtLocked"/>
        <w:placeholder>
          <w:docPart w:val="GBC22222222222222222222222222222"/>
        </w:placeholder>
      </w:sdtPr>
      <w:sdtContent>
        <w:p w:rsidR="00984D76" w:rsidRDefault="001930DE" w:rsidP="006F538F">
          <w:pPr>
            <w:pStyle w:val="3"/>
            <w:numPr>
              <w:ilvl w:val="0"/>
              <w:numId w:val="8"/>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17732306"/>
            <w:lock w:val="sdtContentLocked"/>
            <w:placeholder>
              <w:docPart w:val="GBC22222222222222222222222222222"/>
            </w:placeholder>
          </w:sdtPr>
          <w:sdtContent>
            <w:p w:rsidR="00984D76" w:rsidRDefault="006A124D">
              <w:pPr>
                <w:rPr>
                  <w:szCs w:val="21"/>
                </w:rPr>
              </w:pPr>
              <w:r>
                <w:rPr>
                  <w:szCs w:val="21"/>
                </w:rPr>
                <w:fldChar w:fldCharType="begin"/>
              </w:r>
              <w:r w:rsidR="00A45643">
                <w:rPr>
                  <w:szCs w:val="21"/>
                </w:rPr>
                <w:instrText xml:space="preserve">MACROBUTTON  SnrToggleCheckbox √适用 </w:instrText>
              </w:r>
              <w:r>
                <w:rPr>
                  <w:szCs w:val="21"/>
                </w:rPr>
                <w:fldChar w:fldCharType="end"/>
              </w:r>
              <w:r>
                <w:rPr>
                  <w:szCs w:val="21"/>
                </w:rPr>
                <w:fldChar w:fldCharType="begin"/>
              </w:r>
              <w:r w:rsidR="00A45643">
                <w:rPr>
                  <w:szCs w:val="21"/>
                </w:rPr>
                <w:instrText xml:space="preserve"> MACROBUTTON  SnrToggleCheckbox □不适用 </w:instrText>
              </w:r>
              <w:r>
                <w:rPr>
                  <w:szCs w:val="21"/>
                </w:rPr>
                <w:fldChar w:fldCharType="end"/>
              </w:r>
            </w:p>
          </w:sdtContent>
        </w:sdt>
        <w:sdt>
          <w:sdtPr>
            <w:rPr>
              <w:rFonts w:hint="eastAsia"/>
              <w:szCs w:val="21"/>
            </w:rPr>
            <w:alias w:val="非主营业务来源分析"/>
            <w:tag w:val="_GBC_8eea8520059143628468ae89d6811756"/>
            <w:id w:val="17732307"/>
            <w:lock w:val="sdtLocked"/>
            <w:placeholder>
              <w:docPart w:val="GBC22222222222222222222222222222"/>
            </w:placeholder>
          </w:sdtPr>
          <w:sdtContent>
            <w:p w:rsidR="00984D76" w:rsidRDefault="0021465E">
              <w:pPr>
                <w:rPr>
                  <w:szCs w:val="21"/>
                </w:rPr>
              </w:pPr>
              <w:r>
                <w:rPr>
                  <w:rFonts w:hint="eastAsia"/>
                  <w:szCs w:val="21"/>
                </w:rPr>
                <w:t>报告期，公司根据新金融工具准则的规定，将持有的兴业证券等上市公司</w:t>
              </w:r>
              <w:r w:rsidR="000E4565">
                <w:rPr>
                  <w:rFonts w:hint="eastAsia"/>
                  <w:szCs w:val="21"/>
                </w:rPr>
                <w:t>股票</w:t>
              </w:r>
              <w:r>
                <w:rPr>
                  <w:rFonts w:hint="eastAsia"/>
                  <w:szCs w:val="21"/>
                </w:rPr>
                <w:t>列入交易性金融资产，年末</w:t>
              </w:r>
              <w:r w:rsidR="000E4565">
                <w:rPr>
                  <w:rFonts w:hint="eastAsia"/>
                  <w:szCs w:val="21"/>
                </w:rPr>
                <w:t>公司持有其他上市公司股票</w:t>
              </w:r>
              <w:r>
                <w:rPr>
                  <w:rFonts w:hint="eastAsia"/>
                  <w:szCs w:val="21"/>
                </w:rPr>
                <w:t>公允价值变动额</w:t>
              </w:r>
              <w:r w:rsidR="00201370">
                <w:rPr>
                  <w:rFonts w:hint="eastAsia"/>
                  <w:szCs w:val="21"/>
                </w:rPr>
                <w:t>增加</w:t>
              </w:r>
              <w:r>
                <w:rPr>
                  <w:rFonts w:hint="eastAsia"/>
                  <w:szCs w:val="21"/>
                </w:rPr>
                <w:t>利润总额</w:t>
              </w:r>
              <w:r w:rsidR="00CE2D01">
                <w:rPr>
                  <w:rFonts w:hint="eastAsia"/>
                  <w:szCs w:val="21"/>
                </w:rPr>
                <w:t>7,394.07</w:t>
              </w:r>
              <w:r>
                <w:rPr>
                  <w:rFonts w:hint="eastAsia"/>
                  <w:szCs w:val="21"/>
                </w:rPr>
                <w:t>万元</w:t>
              </w:r>
              <w:r w:rsidR="00201370">
                <w:rPr>
                  <w:rFonts w:hint="eastAsia"/>
                  <w:szCs w:val="21"/>
                </w:rPr>
                <w:t>，公司处置</w:t>
              </w:r>
              <w:r w:rsidR="000E4565">
                <w:rPr>
                  <w:rFonts w:hint="eastAsia"/>
                  <w:szCs w:val="21"/>
                </w:rPr>
                <w:t>持有上市公司股票</w:t>
              </w:r>
              <w:r w:rsidR="00201370">
                <w:rPr>
                  <w:rFonts w:hint="eastAsia"/>
                  <w:szCs w:val="21"/>
                </w:rPr>
                <w:t>取得投资</w:t>
              </w:r>
              <w:r w:rsidR="000E4565">
                <w:rPr>
                  <w:rFonts w:hint="eastAsia"/>
                  <w:szCs w:val="21"/>
                </w:rPr>
                <w:t>收益</w:t>
              </w:r>
              <w:r w:rsidR="00201370">
                <w:rPr>
                  <w:rFonts w:hint="eastAsia"/>
                  <w:szCs w:val="21"/>
                </w:rPr>
                <w:t>745.83万元，合计贡献利润总额</w:t>
              </w:r>
              <w:r w:rsidR="00CE2D01">
                <w:rPr>
                  <w:rFonts w:hint="eastAsia"/>
                  <w:szCs w:val="21"/>
                </w:rPr>
                <w:t>8,139</w:t>
              </w:r>
              <w:r w:rsidR="00201370">
                <w:rPr>
                  <w:rFonts w:hint="eastAsia"/>
                  <w:szCs w:val="21"/>
                </w:rPr>
                <w:t>.90万元</w:t>
              </w:r>
              <w:r>
                <w:rPr>
                  <w:rFonts w:hint="eastAsia"/>
                  <w:szCs w:val="21"/>
                </w:rPr>
                <w:t>。</w:t>
              </w:r>
            </w:p>
          </w:sdtContent>
        </w:sdt>
      </w:sdtContent>
    </w:sdt>
    <w:p w:rsidR="00984D76" w:rsidRDefault="00984D76">
      <w:pPr>
        <w:rPr>
          <w:szCs w:val="21"/>
        </w:rPr>
      </w:pPr>
    </w:p>
    <w:p w:rsidR="00984D76" w:rsidRDefault="001930DE" w:rsidP="006F538F">
      <w:pPr>
        <w:pStyle w:val="3"/>
        <w:numPr>
          <w:ilvl w:val="0"/>
          <w:numId w:val="8"/>
        </w:numPr>
        <w:rPr>
          <w:szCs w:val="21"/>
        </w:rPr>
      </w:pPr>
      <w:r>
        <w:rPr>
          <w:szCs w:val="21"/>
        </w:rPr>
        <w:t>资产、负债情况分析</w:t>
      </w:r>
    </w:p>
    <w:p w:rsidR="00984D76" w:rsidRDefault="006A124D">
      <w:sdt>
        <w:sdtPr>
          <w:rPr>
            <w:rFonts w:hint="eastAsia"/>
          </w:rPr>
          <w:alias w:val="是否适用：资产、负债情况分析[双击切换]"/>
          <w:tag w:val="_GBC_73f72b786f764d01bef1bb70d2d6e5c6"/>
          <w:id w:val="17732309"/>
          <w:lock w:val="sdtContentLocked"/>
          <w:placeholder>
            <w:docPart w:val="GBC22222222222222222222222222222"/>
          </w:placeholder>
        </w:sdtPr>
        <w:sdtContent>
          <w:r>
            <w:fldChar w:fldCharType="begin"/>
          </w:r>
          <w:r w:rsidR="00260DBD">
            <w:instrText xml:space="preserve"> MACROBUTTON  SnrToggleCheckbox √适用  </w:instrText>
          </w:r>
          <w:r>
            <w:fldChar w:fldCharType="end"/>
          </w:r>
          <w:r>
            <w:fldChar w:fldCharType="begin"/>
          </w:r>
          <w:r w:rsidR="00260DBD">
            <w:instrText xml:space="preserve"> MACROBUTTON  SnrToggleCheckbox □不适用 </w:instrText>
          </w:r>
          <w:r>
            <w:fldChar w:fldCharType="end"/>
          </w:r>
        </w:sdtContent>
      </w:sdt>
    </w:p>
    <w:sdt>
      <w:sdtPr>
        <w:rPr>
          <w:rFonts w:ascii="宋体" w:eastAsia="宋体" w:hAnsi="宋体" w:cs="宋体"/>
          <w:b w:val="0"/>
          <w:bCs w:val="0"/>
          <w:kern w:val="0"/>
          <w:szCs w:val="21"/>
        </w:rPr>
        <w:alias w:val="模块:资产负债情况分析表"/>
        <w:tag w:val="_SEC_4a3163af8aaf45ec8cbbe30e595b76d7"/>
        <w:id w:val="17732350"/>
        <w:lock w:val="sdtLocked"/>
        <w:placeholder>
          <w:docPart w:val="GBC22222222222222222222222222222"/>
        </w:placeholder>
      </w:sdtPr>
      <w:sdtContent>
        <w:p w:rsidR="00984D76" w:rsidRDefault="001930DE" w:rsidP="006F538F">
          <w:pPr>
            <w:pStyle w:val="4"/>
            <w:numPr>
              <w:ilvl w:val="0"/>
              <w:numId w:val="50"/>
            </w:numPr>
          </w:pPr>
          <w:r>
            <w:t>资产</w:t>
          </w:r>
          <w:r>
            <w:rPr>
              <w:rFonts w:hint="eastAsia"/>
            </w:rPr>
            <w:t>及</w:t>
          </w:r>
          <w:r>
            <w:t>负债</w:t>
          </w:r>
          <w:r>
            <w:rPr>
              <w:rFonts w:hint="eastAsia"/>
              <w:szCs w:val="21"/>
            </w:rPr>
            <w:t>状</w:t>
          </w:r>
          <w:r>
            <w:rPr>
              <w:szCs w:val="21"/>
            </w:rPr>
            <w:t>况</w:t>
          </w:r>
        </w:p>
        <w:p w:rsidR="00984D76" w:rsidRDefault="001930DE">
          <w:pPr>
            <w:jc w:val="right"/>
            <w:rPr>
              <w:szCs w:val="21"/>
            </w:rPr>
          </w:pPr>
          <w:r>
            <w:rPr>
              <w:rFonts w:hint="eastAsia"/>
              <w:szCs w:val="21"/>
            </w:rPr>
            <w:t>单位：</w:t>
          </w:r>
          <w:sdt>
            <w:sdtPr>
              <w:rPr>
                <w:rFonts w:hint="eastAsia"/>
                <w:szCs w:val="21"/>
              </w:rPr>
              <w:alias w:val="单位：资产负债状况分析"/>
              <w:tag w:val="_GBC_f016c1cffd884dd784e4fb134fd0d4df"/>
              <w:id w:val="177323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p>
        <w:tbl>
          <w:tblPr>
            <w:tblStyle w:val="a6"/>
            <w:tblW w:w="5561" w:type="pct"/>
            <w:tblInd w:w="-176" w:type="dxa"/>
            <w:tblLayout w:type="fixed"/>
            <w:tblLook w:val="04A0"/>
          </w:tblPr>
          <w:tblGrid>
            <w:gridCol w:w="1704"/>
            <w:gridCol w:w="1703"/>
            <w:gridCol w:w="988"/>
            <w:gridCol w:w="1703"/>
            <w:gridCol w:w="849"/>
            <w:gridCol w:w="851"/>
            <w:gridCol w:w="2266"/>
          </w:tblGrid>
          <w:tr w:rsidR="00687CB4" w:rsidTr="00F14BA1">
            <w:trPr>
              <w:trHeight w:val="180"/>
            </w:trPr>
            <w:sdt>
              <w:sdtPr>
                <w:tag w:val="_PLD_8f1f37d9a09f4bf3a8f4c407297e58ed"/>
                <w:id w:val="15356635"/>
                <w:lock w:val="sdtLocked"/>
              </w:sdtPr>
              <w:sdtContent>
                <w:tc>
                  <w:tcPr>
                    <w:tcW w:w="846" w:type="pct"/>
                    <w:vAlign w:val="center"/>
                  </w:tcPr>
                  <w:p w:rsidR="00687CB4" w:rsidRDefault="00687CB4" w:rsidP="00F14BA1">
                    <w:pPr>
                      <w:jc w:val="center"/>
                      <w:rPr>
                        <w:rStyle w:val="5Char1"/>
                      </w:rPr>
                    </w:pPr>
                    <w:r>
                      <w:rPr>
                        <w:szCs w:val="21"/>
                      </w:rPr>
                      <w:t>项目名称</w:t>
                    </w:r>
                  </w:p>
                </w:tc>
              </w:sdtContent>
            </w:sdt>
            <w:sdt>
              <w:sdtPr>
                <w:tag w:val="_PLD_a4c00a3d0d0a42e28bc6a14dd6d26320"/>
                <w:id w:val="15356636"/>
                <w:lock w:val="sdtLocked"/>
              </w:sdtPr>
              <w:sdtContent>
                <w:tc>
                  <w:tcPr>
                    <w:tcW w:w="846" w:type="pct"/>
                    <w:vAlign w:val="center"/>
                  </w:tcPr>
                  <w:p w:rsidR="00687CB4" w:rsidRDefault="00687CB4" w:rsidP="00F14BA1">
                    <w:pPr>
                      <w:jc w:val="center"/>
                      <w:rPr>
                        <w:rStyle w:val="5Char1"/>
                      </w:rPr>
                    </w:pPr>
                    <w:r>
                      <w:rPr>
                        <w:szCs w:val="21"/>
                      </w:rPr>
                      <w:t>本期期末数</w:t>
                    </w:r>
                  </w:p>
                </w:tc>
              </w:sdtContent>
            </w:sdt>
            <w:sdt>
              <w:sdtPr>
                <w:tag w:val="_PLD_17de20223ad64b528b824744807b0036"/>
                <w:id w:val="15356637"/>
                <w:lock w:val="sdtLocked"/>
              </w:sdtPr>
              <w:sdtContent>
                <w:tc>
                  <w:tcPr>
                    <w:tcW w:w="491" w:type="pct"/>
                    <w:vAlign w:val="center"/>
                  </w:tcPr>
                  <w:p w:rsidR="00687CB4" w:rsidRDefault="00687CB4" w:rsidP="00F14BA1">
                    <w:pPr>
                      <w:jc w:val="center"/>
                      <w:rPr>
                        <w:rStyle w:val="5Char1"/>
                      </w:rPr>
                    </w:pPr>
                    <w:r>
                      <w:rPr>
                        <w:szCs w:val="21"/>
                      </w:rPr>
                      <w:t>本期期末数占总资产的比例（%）</w:t>
                    </w:r>
                  </w:p>
                </w:tc>
              </w:sdtContent>
            </w:sdt>
            <w:sdt>
              <w:sdtPr>
                <w:tag w:val="_PLD_d1b9e9483c3a41358f877758b5adb0fb"/>
                <w:id w:val="15356638"/>
                <w:lock w:val="sdtLocked"/>
              </w:sdtPr>
              <w:sdtContent>
                <w:tc>
                  <w:tcPr>
                    <w:tcW w:w="846" w:type="pct"/>
                    <w:vAlign w:val="center"/>
                  </w:tcPr>
                  <w:p w:rsidR="00687CB4" w:rsidRDefault="00687CB4" w:rsidP="00F14BA1">
                    <w:pPr>
                      <w:jc w:val="center"/>
                      <w:rPr>
                        <w:rStyle w:val="5Char1"/>
                      </w:rPr>
                    </w:pPr>
                    <w:r>
                      <w:rPr>
                        <w:szCs w:val="21"/>
                      </w:rPr>
                      <w:t>上期期末数</w:t>
                    </w:r>
                  </w:p>
                </w:tc>
              </w:sdtContent>
            </w:sdt>
            <w:sdt>
              <w:sdtPr>
                <w:tag w:val="_PLD_3a8a8577e1a84f26856a900f7202f9a8"/>
                <w:id w:val="15356639"/>
                <w:lock w:val="sdtLocked"/>
              </w:sdtPr>
              <w:sdtContent>
                <w:tc>
                  <w:tcPr>
                    <w:tcW w:w="422" w:type="pct"/>
                    <w:vAlign w:val="center"/>
                  </w:tcPr>
                  <w:p w:rsidR="00687CB4" w:rsidRDefault="00687CB4" w:rsidP="00F14BA1">
                    <w:pPr>
                      <w:jc w:val="center"/>
                      <w:rPr>
                        <w:rStyle w:val="5Char1"/>
                      </w:rPr>
                    </w:pPr>
                    <w:r>
                      <w:rPr>
                        <w:szCs w:val="21"/>
                      </w:rPr>
                      <w:t>上期期末数占总资产的比例（%）</w:t>
                    </w:r>
                  </w:p>
                </w:tc>
              </w:sdtContent>
            </w:sdt>
            <w:sdt>
              <w:sdtPr>
                <w:tag w:val="_PLD_8af1894621b84d44aec1deba51e3a7da"/>
                <w:id w:val="15356640"/>
                <w:lock w:val="sdtLocked"/>
              </w:sdtPr>
              <w:sdtContent>
                <w:tc>
                  <w:tcPr>
                    <w:tcW w:w="423" w:type="pct"/>
                    <w:vAlign w:val="center"/>
                  </w:tcPr>
                  <w:p w:rsidR="00687CB4" w:rsidRDefault="00687CB4" w:rsidP="00F14BA1">
                    <w:pPr>
                      <w:jc w:val="center"/>
                      <w:rPr>
                        <w:rStyle w:val="5Char1"/>
                      </w:rPr>
                    </w:pPr>
                    <w:r>
                      <w:rPr>
                        <w:szCs w:val="21"/>
                      </w:rPr>
                      <w:t>本期期末金额较上期期末变动比例（%）</w:t>
                    </w:r>
                  </w:p>
                </w:tc>
              </w:sdtContent>
            </w:sdt>
            <w:sdt>
              <w:sdtPr>
                <w:tag w:val="_PLD_495436d1d45e4a9391194459a895631e"/>
                <w:id w:val="15356641"/>
                <w:lock w:val="sdtLocked"/>
              </w:sdtPr>
              <w:sdtContent>
                <w:tc>
                  <w:tcPr>
                    <w:tcW w:w="1126" w:type="pct"/>
                    <w:vAlign w:val="center"/>
                  </w:tcPr>
                  <w:p w:rsidR="00687CB4" w:rsidRDefault="00687CB4" w:rsidP="00F14BA1">
                    <w:pPr>
                      <w:jc w:val="center"/>
                      <w:rPr>
                        <w:rStyle w:val="5Char1"/>
                      </w:rPr>
                    </w:pPr>
                    <w:r>
                      <w:rPr>
                        <w:szCs w:val="21"/>
                      </w:rPr>
                      <w:t>情况说明</w:t>
                    </w:r>
                  </w:p>
                </w:tc>
              </w:sdtContent>
            </w:sdt>
          </w:tr>
          <w:sdt>
            <w:sdtPr>
              <w:rPr>
                <w:rStyle w:val="5Char1"/>
                <w:rFonts w:asciiTheme="minorHAnsi" w:eastAsiaTheme="minorEastAsia" w:hAnsiTheme="minorHAnsi" w:cstheme="minorBidi" w:hint="eastAsia"/>
                <w:b w:val="0"/>
                <w:color w:val="000000" w:themeColor="text1"/>
              </w:rPr>
              <w:alias w:val="资产负债状况分析"/>
              <w:tag w:val="_TUP_815ebab5da7a4ba88d97b27a17b235f3"/>
              <w:id w:val="15356642"/>
              <w:lock w:val="sdtLocked"/>
            </w:sdtPr>
            <w:sdtContent>
              <w:tr w:rsidR="00687CB4" w:rsidTr="0011424C">
                <w:trPr>
                  <w:trHeight w:val="135"/>
                </w:trPr>
                <w:tc>
                  <w:tcPr>
                    <w:tcW w:w="846" w:type="pct"/>
                    <w:vAlign w:val="center"/>
                  </w:tcPr>
                  <w:p w:rsidR="00687CB4" w:rsidRPr="00260DBD" w:rsidRDefault="00687CB4" w:rsidP="009D15CA">
                    <w:pPr>
                      <w:jc w:val="center"/>
                      <w:rPr>
                        <w:rStyle w:val="5Char1"/>
                        <w:b w:val="0"/>
                        <w:bCs w:val="0"/>
                        <w:color w:val="000000" w:themeColor="text1"/>
                      </w:rPr>
                    </w:pPr>
                    <w:r w:rsidRPr="00260DBD">
                      <w:rPr>
                        <w:rFonts w:hint="eastAsia"/>
                        <w:color w:val="000000" w:themeColor="text1"/>
                        <w:szCs w:val="21"/>
                      </w:rPr>
                      <w:t>货币资金</w:t>
                    </w:r>
                  </w:p>
                </w:tc>
                <w:tc>
                  <w:tcPr>
                    <w:tcW w:w="846" w:type="pct"/>
                    <w:vAlign w:val="center"/>
                  </w:tcPr>
                  <w:p w:rsidR="00687CB4" w:rsidRPr="00260DBD" w:rsidRDefault="00687CB4" w:rsidP="0011424C">
                    <w:pPr>
                      <w:jc w:val="center"/>
                      <w:rPr>
                        <w:rStyle w:val="5Char1"/>
                        <w:b w:val="0"/>
                        <w:color w:val="000000" w:themeColor="text1"/>
                      </w:rPr>
                    </w:pPr>
                    <w:r w:rsidRPr="00260DBD">
                      <w:rPr>
                        <w:color w:val="000000" w:themeColor="text1"/>
                        <w:szCs w:val="21"/>
                      </w:rPr>
                      <w:t>278,022,592.28</w:t>
                    </w:r>
                  </w:p>
                </w:tc>
                <w:tc>
                  <w:tcPr>
                    <w:tcW w:w="491" w:type="pct"/>
                    <w:vAlign w:val="center"/>
                  </w:tcPr>
                  <w:p w:rsidR="00687CB4" w:rsidRPr="00260DBD" w:rsidRDefault="00687CB4" w:rsidP="0011424C">
                    <w:pPr>
                      <w:jc w:val="center"/>
                      <w:rPr>
                        <w:rStyle w:val="5Char1"/>
                        <w:b w:val="0"/>
                        <w:color w:val="000000" w:themeColor="text1"/>
                      </w:rPr>
                    </w:pPr>
                    <w:r w:rsidRPr="00260DBD">
                      <w:rPr>
                        <w:color w:val="000000" w:themeColor="text1"/>
                        <w:szCs w:val="21"/>
                      </w:rPr>
                      <w:t>9.45</w:t>
                    </w:r>
                  </w:p>
                </w:tc>
                <w:tc>
                  <w:tcPr>
                    <w:tcW w:w="846" w:type="pct"/>
                    <w:vAlign w:val="center"/>
                  </w:tcPr>
                  <w:p w:rsidR="00687CB4" w:rsidRPr="00260DBD" w:rsidRDefault="00687CB4" w:rsidP="0011424C">
                    <w:pPr>
                      <w:jc w:val="center"/>
                      <w:rPr>
                        <w:rStyle w:val="5Char1"/>
                        <w:b w:val="0"/>
                        <w:color w:val="000000" w:themeColor="text1"/>
                      </w:rPr>
                    </w:pPr>
                    <w:r w:rsidRPr="00260DBD">
                      <w:rPr>
                        <w:color w:val="000000" w:themeColor="text1"/>
                        <w:szCs w:val="21"/>
                      </w:rPr>
                      <w:t>182,023,548.49</w:t>
                    </w:r>
                  </w:p>
                </w:tc>
                <w:tc>
                  <w:tcPr>
                    <w:tcW w:w="422" w:type="pct"/>
                    <w:vAlign w:val="center"/>
                  </w:tcPr>
                  <w:p w:rsidR="00687CB4" w:rsidRPr="00260DBD" w:rsidRDefault="00687CB4" w:rsidP="0011424C">
                    <w:pPr>
                      <w:jc w:val="center"/>
                      <w:rPr>
                        <w:rStyle w:val="5Char1"/>
                        <w:b w:val="0"/>
                        <w:color w:val="000000" w:themeColor="text1"/>
                      </w:rPr>
                    </w:pPr>
                    <w:r w:rsidRPr="00260DBD">
                      <w:rPr>
                        <w:color w:val="000000" w:themeColor="text1"/>
                        <w:szCs w:val="21"/>
                      </w:rPr>
                      <w:t>6.59</w:t>
                    </w:r>
                  </w:p>
                </w:tc>
                <w:tc>
                  <w:tcPr>
                    <w:tcW w:w="423" w:type="pct"/>
                    <w:vAlign w:val="center"/>
                  </w:tcPr>
                  <w:p w:rsidR="00687CB4" w:rsidRPr="0067431B" w:rsidRDefault="00687CB4" w:rsidP="0011424C">
                    <w:pPr>
                      <w:jc w:val="center"/>
                      <w:rPr>
                        <w:rStyle w:val="5Char1"/>
                        <w:b w:val="0"/>
                        <w:color w:val="000000" w:themeColor="text1"/>
                      </w:rPr>
                    </w:pPr>
                    <w:r w:rsidRPr="0067431B">
                      <w:rPr>
                        <w:rStyle w:val="5Char1"/>
                        <w:b w:val="0"/>
                        <w:color w:val="000000" w:themeColor="text1"/>
                      </w:rPr>
                      <w:t>52.74</w:t>
                    </w:r>
                  </w:p>
                </w:tc>
                <w:tc>
                  <w:tcPr>
                    <w:tcW w:w="1126" w:type="pct"/>
                    <w:vAlign w:val="center"/>
                  </w:tcPr>
                  <w:p w:rsidR="00687CB4" w:rsidRPr="00260DBD" w:rsidRDefault="00687CB4" w:rsidP="00F14BA1">
                    <w:pPr>
                      <w:jc w:val="left"/>
                      <w:rPr>
                        <w:rStyle w:val="5Char1"/>
                        <w:b w:val="0"/>
                        <w:bCs w:val="0"/>
                        <w:color w:val="000000" w:themeColor="text1"/>
                      </w:rPr>
                    </w:pPr>
                    <w:r w:rsidRPr="00260DBD">
                      <w:rPr>
                        <w:rFonts w:hint="eastAsia"/>
                        <w:color w:val="000000" w:themeColor="text1"/>
                        <w:szCs w:val="21"/>
                      </w:rPr>
                      <w:t xml:space="preserve">受本期银行借款、经营活动收支、以及滚动投入结构性存款等金额变动影响。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43"/>
              <w:lock w:val="sdtLocked"/>
            </w:sdtPr>
            <w:sdtContent>
              <w:tr w:rsidR="00687CB4" w:rsidTr="0011424C">
                <w:trPr>
                  <w:trHeight w:val="135"/>
                </w:trPr>
                <w:tc>
                  <w:tcPr>
                    <w:tcW w:w="846" w:type="pct"/>
                    <w:vAlign w:val="center"/>
                  </w:tcPr>
                  <w:p w:rsidR="00687CB4" w:rsidRDefault="00687CB4" w:rsidP="009D15CA">
                    <w:pPr>
                      <w:jc w:val="center"/>
                      <w:rPr>
                        <w:rStyle w:val="5Char1"/>
                        <w:b w:val="0"/>
                      </w:rPr>
                    </w:pPr>
                    <w:r>
                      <w:t>交易性金融资产</w:t>
                    </w:r>
                  </w:p>
                </w:tc>
                <w:tc>
                  <w:tcPr>
                    <w:tcW w:w="846" w:type="pct"/>
                    <w:vAlign w:val="center"/>
                  </w:tcPr>
                  <w:p w:rsidR="00687CB4" w:rsidRDefault="00687CB4" w:rsidP="0011424C">
                    <w:pPr>
                      <w:jc w:val="center"/>
                      <w:rPr>
                        <w:rStyle w:val="5Char1"/>
                        <w:b w:val="0"/>
                      </w:rPr>
                    </w:pPr>
                    <w:r>
                      <w:t>562,659,823.97</w:t>
                    </w:r>
                  </w:p>
                </w:tc>
                <w:tc>
                  <w:tcPr>
                    <w:tcW w:w="491" w:type="pct"/>
                    <w:vAlign w:val="center"/>
                  </w:tcPr>
                  <w:p w:rsidR="00687CB4" w:rsidRDefault="00687CB4" w:rsidP="0011424C">
                    <w:pPr>
                      <w:jc w:val="center"/>
                      <w:rPr>
                        <w:rStyle w:val="5Char1"/>
                        <w:b w:val="0"/>
                      </w:rPr>
                    </w:pPr>
                    <w:r>
                      <w:t>19.12</w:t>
                    </w:r>
                  </w:p>
                </w:tc>
                <w:tc>
                  <w:tcPr>
                    <w:tcW w:w="846" w:type="pct"/>
                    <w:vAlign w:val="center"/>
                  </w:tcPr>
                  <w:p w:rsidR="00687CB4" w:rsidRDefault="00687CB4" w:rsidP="0011424C">
                    <w:pPr>
                      <w:jc w:val="center"/>
                      <w:rPr>
                        <w:rStyle w:val="5Char1"/>
                        <w:b w:val="0"/>
                      </w:rPr>
                    </w:pPr>
                    <w:r>
                      <w:t>353,639,141.79</w:t>
                    </w:r>
                  </w:p>
                </w:tc>
                <w:tc>
                  <w:tcPr>
                    <w:tcW w:w="422" w:type="pct"/>
                    <w:vAlign w:val="center"/>
                  </w:tcPr>
                  <w:p w:rsidR="00687CB4" w:rsidRDefault="00687CB4" w:rsidP="0011424C">
                    <w:pPr>
                      <w:jc w:val="center"/>
                      <w:rPr>
                        <w:rStyle w:val="5Char1"/>
                        <w:b w:val="0"/>
                      </w:rPr>
                    </w:pPr>
                    <w:r>
                      <w:t>12.81</w:t>
                    </w:r>
                  </w:p>
                </w:tc>
                <w:tc>
                  <w:tcPr>
                    <w:tcW w:w="423" w:type="pct"/>
                    <w:vAlign w:val="center"/>
                  </w:tcPr>
                  <w:p w:rsidR="00687CB4" w:rsidRDefault="00687CB4" w:rsidP="0011424C">
                    <w:pPr>
                      <w:jc w:val="center"/>
                      <w:rPr>
                        <w:rStyle w:val="5Char1"/>
                        <w:b w:val="0"/>
                      </w:rPr>
                    </w:pPr>
                    <w:r>
                      <w:t>59.11</w:t>
                    </w:r>
                  </w:p>
                </w:tc>
                <w:tc>
                  <w:tcPr>
                    <w:tcW w:w="1126" w:type="pct"/>
                    <w:vAlign w:val="center"/>
                  </w:tcPr>
                  <w:p w:rsidR="00687CB4" w:rsidRDefault="00687CB4" w:rsidP="00F14BA1">
                    <w:pPr>
                      <w:jc w:val="left"/>
                      <w:rPr>
                        <w:rStyle w:val="5Char1"/>
                        <w:b w:val="0"/>
                      </w:rPr>
                    </w:pPr>
                    <w:r>
                      <w:t>报告期将公司结构性存款等理财产品余额调整到交易性金融资产列示，影响金额15,700万元；同时受持有的上市公司股票公允价值波动影响。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44"/>
              <w:lock w:val="sdtLocked"/>
            </w:sdtPr>
            <w:sdtContent>
              <w:tr w:rsidR="00687CB4" w:rsidTr="0011424C">
                <w:trPr>
                  <w:trHeight w:val="135"/>
                </w:trPr>
                <w:tc>
                  <w:tcPr>
                    <w:tcW w:w="846" w:type="pct"/>
                    <w:vAlign w:val="center"/>
                  </w:tcPr>
                  <w:p w:rsidR="00687CB4" w:rsidRDefault="00687CB4" w:rsidP="009D15CA">
                    <w:pPr>
                      <w:jc w:val="center"/>
                      <w:rPr>
                        <w:rStyle w:val="5Char1"/>
                        <w:b w:val="0"/>
                      </w:rPr>
                    </w:pPr>
                    <w:r>
                      <w:t>应收票据</w:t>
                    </w:r>
                  </w:p>
                </w:tc>
                <w:tc>
                  <w:tcPr>
                    <w:tcW w:w="846" w:type="pct"/>
                    <w:vAlign w:val="center"/>
                  </w:tcPr>
                  <w:p w:rsidR="00687CB4" w:rsidRDefault="00687CB4" w:rsidP="0011424C">
                    <w:pPr>
                      <w:jc w:val="center"/>
                      <w:rPr>
                        <w:rStyle w:val="5Char1"/>
                        <w:b w:val="0"/>
                      </w:rPr>
                    </w:pPr>
                    <w:r>
                      <w:t>159,902,075.73</w:t>
                    </w:r>
                  </w:p>
                </w:tc>
                <w:tc>
                  <w:tcPr>
                    <w:tcW w:w="491" w:type="pct"/>
                    <w:vAlign w:val="center"/>
                  </w:tcPr>
                  <w:p w:rsidR="00687CB4" w:rsidRDefault="00687CB4" w:rsidP="0011424C">
                    <w:pPr>
                      <w:jc w:val="center"/>
                      <w:rPr>
                        <w:rStyle w:val="5Char1"/>
                        <w:b w:val="0"/>
                      </w:rPr>
                    </w:pPr>
                    <w:r>
                      <w:t>5.43</w:t>
                    </w:r>
                  </w:p>
                </w:tc>
                <w:tc>
                  <w:tcPr>
                    <w:tcW w:w="846" w:type="pct"/>
                    <w:vAlign w:val="center"/>
                  </w:tcPr>
                  <w:p w:rsidR="00687CB4" w:rsidRDefault="00687CB4" w:rsidP="0011424C">
                    <w:pPr>
                      <w:jc w:val="center"/>
                      <w:rPr>
                        <w:rStyle w:val="5Char1"/>
                        <w:b w:val="0"/>
                      </w:rPr>
                    </w:pPr>
                    <w:r>
                      <w:t>143,598,008.40</w:t>
                    </w:r>
                  </w:p>
                </w:tc>
                <w:tc>
                  <w:tcPr>
                    <w:tcW w:w="422" w:type="pct"/>
                    <w:vAlign w:val="center"/>
                  </w:tcPr>
                  <w:p w:rsidR="00687CB4" w:rsidRDefault="00687CB4" w:rsidP="0011424C">
                    <w:pPr>
                      <w:jc w:val="center"/>
                      <w:rPr>
                        <w:rStyle w:val="5Char1"/>
                        <w:b w:val="0"/>
                      </w:rPr>
                    </w:pPr>
                    <w:r>
                      <w:t>5.20</w:t>
                    </w:r>
                  </w:p>
                </w:tc>
                <w:tc>
                  <w:tcPr>
                    <w:tcW w:w="423" w:type="pct"/>
                    <w:vAlign w:val="center"/>
                  </w:tcPr>
                  <w:p w:rsidR="00687CB4" w:rsidRDefault="00687CB4" w:rsidP="0011424C">
                    <w:pPr>
                      <w:jc w:val="center"/>
                      <w:rPr>
                        <w:rStyle w:val="5Char1"/>
                        <w:b w:val="0"/>
                      </w:rPr>
                    </w:pPr>
                    <w:r>
                      <w:t>11.35</w:t>
                    </w:r>
                  </w:p>
                </w:tc>
                <w:tc>
                  <w:tcPr>
                    <w:tcW w:w="1126" w:type="pct"/>
                    <w:vAlign w:val="center"/>
                  </w:tcPr>
                  <w:p w:rsidR="00687CB4" w:rsidRDefault="00687CB4" w:rsidP="00F14BA1">
                    <w:pPr>
                      <w:jc w:val="left"/>
                      <w:rPr>
                        <w:rStyle w:val="5Char1"/>
                        <w:b w:val="0"/>
                      </w:rPr>
                    </w:pPr>
                    <w:r>
                      <w:t>报告期内票据结算方式增加。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45"/>
              <w:lock w:val="sdtLocked"/>
            </w:sdtPr>
            <w:sdtContent>
              <w:tr w:rsidR="00687CB4" w:rsidTr="0011424C">
                <w:trPr>
                  <w:trHeight w:val="135"/>
                </w:trPr>
                <w:tc>
                  <w:tcPr>
                    <w:tcW w:w="846" w:type="pct"/>
                    <w:vAlign w:val="center"/>
                  </w:tcPr>
                  <w:p w:rsidR="00687CB4" w:rsidRDefault="00687CB4" w:rsidP="009D15CA">
                    <w:pPr>
                      <w:jc w:val="center"/>
                      <w:rPr>
                        <w:rStyle w:val="5Char1"/>
                        <w:b w:val="0"/>
                      </w:rPr>
                    </w:pPr>
                    <w:r>
                      <w:t>应收账款</w:t>
                    </w:r>
                  </w:p>
                </w:tc>
                <w:tc>
                  <w:tcPr>
                    <w:tcW w:w="846" w:type="pct"/>
                    <w:vAlign w:val="center"/>
                  </w:tcPr>
                  <w:p w:rsidR="00687CB4" w:rsidRDefault="00687CB4" w:rsidP="0011424C">
                    <w:pPr>
                      <w:jc w:val="center"/>
                      <w:rPr>
                        <w:rStyle w:val="5Char1"/>
                        <w:b w:val="0"/>
                      </w:rPr>
                    </w:pPr>
                    <w:r>
                      <w:t>254,399,515.45</w:t>
                    </w:r>
                  </w:p>
                </w:tc>
                <w:tc>
                  <w:tcPr>
                    <w:tcW w:w="491" w:type="pct"/>
                    <w:vAlign w:val="center"/>
                  </w:tcPr>
                  <w:p w:rsidR="00687CB4" w:rsidRDefault="00687CB4" w:rsidP="0011424C">
                    <w:pPr>
                      <w:jc w:val="center"/>
                      <w:rPr>
                        <w:rStyle w:val="5Char1"/>
                        <w:b w:val="0"/>
                      </w:rPr>
                    </w:pPr>
                    <w:r>
                      <w:t>8.64</w:t>
                    </w:r>
                  </w:p>
                </w:tc>
                <w:tc>
                  <w:tcPr>
                    <w:tcW w:w="846" w:type="pct"/>
                    <w:vAlign w:val="center"/>
                  </w:tcPr>
                  <w:p w:rsidR="00687CB4" w:rsidRDefault="00687CB4" w:rsidP="0011424C">
                    <w:pPr>
                      <w:jc w:val="center"/>
                      <w:rPr>
                        <w:rStyle w:val="5Char1"/>
                        <w:b w:val="0"/>
                      </w:rPr>
                    </w:pPr>
                    <w:r>
                      <w:t>223,544,440.56</w:t>
                    </w:r>
                  </w:p>
                </w:tc>
                <w:tc>
                  <w:tcPr>
                    <w:tcW w:w="422" w:type="pct"/>
                    <w:vAlign w:val="center"/>
                  </w:tcPr>
                  <w:p w:rsidR="00687CB4" w:rsidRDefault="00687CB4" w:rsidP="0011424C">
                    <w:pPr>
                      <w:jc w:val="center"/>
                      <w:rPr>
                        <w:rStyle w:val="5Char1"/>
                        <w:b w:val="0"/>
                      </w:rPr>
                    </w:pPr>
                    <w:r>
                      <w:t>8.10</w:t>
                    </w:r>
                  </w:p>
                </w:tc>
                <w:tc>
                  <w:tcPr>
                    <w:tcW w:w="423" w:type="pct"/>
                    <w:vAlign w:val="center"/>
                  </w:tcPr>
                  <w:p w:rsidR="00687CB4" w:rsidRDefault="00687CB4" w:rsidP="0011424C">
                    <w:pPr>
                      <w:jc w:val="center"/>
                      <w:rPr>
                        <w:rStyle w:val="5Char1"/>
                        <w:b w:val="0"/>
                      </w:rPr>
                    </w:pPr>
                    <w:r>
                      <w:t>13.80</w:t>
                    </w:r>
                  </w:p>
                </w:tc>
                <w:tc>
                  <w:tcPr>
                    <w:tcW w:w="1126" w:type="pct"/>
                    <w:vAlign w:val="center"/>
                  </w:tcPr>
                  <w:p w:rsidR="00687CB4" w:rsidRDefault="00687CB4" w:rsidP="00F14BA1">
                    <w:pPr>
                      <w:jc w:val="left"/>
                      <w:rPr>
                        <w:rStyle w:val="5Char1"/>
                        <w:b w:val="0"/>
                      </w:rPr>
                    </w:pPr>
                    <w:r>
                      <w:t>营业规模扩大，应收账款优速欧增加。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46"/>
              <w:lock w:val="sdtLocked"/>
            </w:sdtPr>
            <w:sdtContent>
              <w:tr w:rsidR="00687CB4" w:rsidTr="0011424C">
                <w:trPr>
                  <w:trHeight w:val="135"/>
                </w:trPr>
                <w:tc>
                  <w:tcPr>
                    <w:tcW w:w="846" w:type="pct"/>
                    <w:vAlign w:val="center"/>
                  </w:tcPr>
                  <w:p w:rsidR="00687CB4" w:rsidRDefault="00687CB4" w:rsidP="009D15CA">
                    <w:pPr>
                      <w:jc w:val="center"/>
                      <w:rPr>
                        <w:rStyle w:val="5Char1"/>
                        <w:b w:val="0"/>
                      </w:rPr>
                    </w:pPr>
                    <w:r>
                      <w:t>应收款项融资</w:t>
                    </w:r>
                  </w:p>
                </w:tc>
                <w:tc>
                  <w:tcPr>
                    <w:tcW w:w="846" w:type="pct"/>
                    <w:vAlign w:val="center"/>
                  </w:tcPr>
                  <w:p w:rsidR="00687CB4" w:rsidRDefault="00687CB4" w:rsidP="0011424C">
                    <w:pPr>
                      <w:jc w:val="center"/>
                      <w:rPr>
                        <w:rStyle w:val="5Char1"/>
                        <w:b w:val="0"/>
                      </w:rPr>
                    </w:pPr>
                    <w:r>
                      <w:t>49,894,579.27</w:t>
                    </w:r>
                  </w:p>
                </w:tc>
                <w:tc>
                  <w:tcPr>
                    <w:tcW w:w="491" w:type="pct"/>
                    <w:vAlign w:val="center"/>
                  </w:tcPr>
                  <w:p w:rsidR="00687CB4" w:rsidRDefault="00687CB4" w:rsidP="0011424C">
                    <w:pPr>
                      <w:jc w:val="center"/>
                      <w:rPr>
                        <w:rStyle w:val="5Char1"/>
                        <w:b w:val="0"/>
                      </w:rPr>
                    </w:pPr>
                    <w:r>
                      <w:t>1.70</w:t>
                    </w:r>
                  </w:p>
                </w:tc>
                <w:tc>
                  <w:tcPr>
                    <w:tcW w:w="846" w:type="pct"/>
                    <w:vAlign w:val="center"/>
                  </w:tcPr>
                  <w:p w:rsidR="00687CB4" w:rsidRDefault="00687CB4" w:rsidP="0011424C">
                    <w:pPr>
                      <w:jc w:val="center"/>
                      <w:rPr>
                        <w:rStyle w:val="5Char1"/>
                        <w:b w:val="0"/>
                      </w:rPr>
                    </w:pPr>
                    <w:r>
                      <w:t>23,750,728.12</w:t>
                    </w:r>
                  </w:p>
                </w:tc>
                <w:tc>
                  <w:tcPr>
                    <w:tcW w:w="422" w:type="pct"/>
                    <w:vAlign w:val="center"/>
                  </w:tcPr>
                  <w:p w:rsidR="00687CB4" w:rsidRDefault="00687CB4" w:rsidP="0011424C">
                    <w:pPr>
                      <w:jc w:val="center"/>
                      <w:rPr>
                        <w:rStyle w:val="5Char1"/>
                        <w:b w:val="0"/>
                      </w:rPr>
                    </w:pPr>
                    <w:r>
                      <w:t>0.86</w:t>
                    </w:r>
                  </w:p>
                </w:tc>
                <w:tc>
                  <w:tcPr>
                    <w:tcW w:w="423" w:type="pct"/>
                    <w:vAlign w:val="center"/>
                  </w:tcPr>
                  <w:p w:rsidR="00687CB4" w:rsidRDefault="00687CB4" w:rsidP="0011424C">
                    <w:pPr>
                      <w:jc w:val="center"/>
                      <w:rPr>
                        <w:rStyle w:val="5Char1"/>
                        <w:b w:val="0"/>
                      </w:rPr>
                    </w:pPr>
                    <w:r>
                      <w:t>110.08</w:t>
                    </w:r>
                  </w:p>
                </w:tc>
                <w:tc>
                  <w:tcPr>
                    <w:tcW w:w="1126" w:type="pct"/>
                    <w:vAlign w:val="center"/>
                  </w:tcPr>
                  <w:p w:rsidR="00687CB4" w:rsidRDefault="00687CB4" w:rsidP="00F14BA1">
                    <w:pPr>
                      <w:jc w:val="left"/>
                      <w:rPr>
                        <w:rStyle w:val="5Char1"/>
                        <w:b w:val="0"/>
                      </w:rPr>
                    </w:pPr>
                    <w:r>
                      <w:t>公司预计用于贴现或背书转让的银行承兑汇票增加。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47"/>
              <w:lock w:val="sdtLocked"/>
            </w:sdtPr>
            <w:sdtContent>
              <w:tr w:rsidR="00687CB4" w:rsidTr="0011424C">
                <w:trPr>
                  <w:trHeight w:val="135"/>
                </w:trPr>
                <w:tc>
                  <w:tcPr>
                    <w:tcW w:w="846" w:type="pct"/>
                    <w:vAlign w:val="center"/>
                  </w:tcPr>
                  <w:p w:rsidR="00687CB4" w:rsidRDefault="00687CB4" w:rsidP="009D15CA">
                    <w:pPr>
                      <w:jc w:val="center"/>
                      <w:rPr>
                        <w:rStyle w:val="5Char1"/>
                        <w:b w:val="0"/>
                      </w:rPr>
                    </w:pPr>
                    <w:r>
                      <w:t>预付款项</w:t>
                    </w:r>
                  </w:p>
                </w:tc>
                <w:tc>
                  <w:tcPr>
                    <w:tcW w:w="846" w:type="pct"/>
                    <w:vAlign w:val="center"/>
                  </w:tcPr>
                  <w:p w:rsidR="00687CB4" w:rsidRDefault="00687CB4" w:rsidP="0011424C">
                    <w:pPr>
                      <w:jc w:val="center"/>
                      <w:rPr>
                        <w:rStyle w:val="5Char1"/>
                        <w:b w:val="0"/>
                      </w:rPr>
                    </w:pPr>
                    <w:r>
                      <w:t>57,633,360.08</w:t>
                    </w:r>
                  </w:p>
                </w:tc>
                <w:tc>
                  <w:tcPr>
                    <w:tcW w:w="491" w:type="pct"/>
                    <w:vAlign w:val="center"/>
                  </w:tcPr>
                  <w:p w:rsidR="00687CB4" w:rsidRDefault="00687CB4" w:rsidP="0011424C">
                    <w:pPr>
                      <w:jc w:val="center"/>
                      <w:rPr>
                        <w:rStyle w:val="5Char1"/>
                        <w:b w:val="0"/>
                      </w:rPr>
                    </w:pPr>
                    <w:r>
                      <w:t>1.96</w:t>
                    </w:r>
                  </w:p>
                </w:tc>
                <w:tc>
                  <w:tcPr>
                    <w:tcW w:w="846" w:type="pct"/>
                    <w:vAlign w:val="center"/>
                  </w:tcPr>
                  <w:p w:rsidR="00687CB4" w:rsidRDefault="00687CB4" w:rsidP="0011424C">
                    <w:pPr>
                      <w:jc w:val="center"/>
                      <w:rPr>
                        <w:rStyle w:val="5Char1"/>
                        <w:b w:val="0"/>
                      </w:rPr>
                    </w:pPr>
                    <w:r>
                      <w:t>27,938,713.34</w:t>
                    </w:r>
                  </w:p>
                </w:tc>
                <w:tc>
                  <w:tcPr>
                    <w:tcW w:w="422" w:type="pct"/>
                    <w:vAlign w:val="center"/>
                  </w:tcPr>
                  <w:p w:rsidR="00687CB4" w:rsidRDefault="00687CB4" w:rsidP="0011424C">
                    <w:pPr>
                      <w:jc w:val="center"/>
                      <w:rPr>
                        <w:rStyle w:val="5Char1"/>
                        <w:b w:val="0"/>
                      </w:rPr>
                    </w:pPr>
                    <w:r>
                      <w:t>1.01</w:t>
                    </w:r>
                  </w:p>
                </w:tc>
                <w:tc>
                  <w:tcPr>
                    <w:tcW w:w="423" w:type="pct"/>
                    <w:vAlign w:val="center"/>
                  </w:tcPr>
                  <w:p w:rsidR="00687CB4" w:rsidRDefault="00687CB4" w:rsidP="0011424C">
                    <w:pPr>
                      <w:jc w:val="center"/>
                      <w:rPr>
                        <w:rStyle w:val="5Char1"/>
                        <w:b w:val="0"/>
                      </w:rPr>
                    </w:pPr>
                    <w:r>
                      <w:t>106.28</w:t>
                    </w:r>
                  </w:p>
                </w:tc>
                <w:tc>
                  <w:tcPr>
                    <w:tcW w:w="1126" w:type="pct"/>
                    <w:vAlign w:val="center"/>
                  </w:tcPr>
                  <w:p w:rsidR="00687CB4" w:rsidRDefault="00687CB4" w:rsidP="00F14BA1">
                    <w:pPr>
                      <w:jc w:val="left"/>
                      <w:rPr>
                        <w:rStyle w:val="5Char1"/>
                        <w:b w:val="0"/>
                      </w:rPr>
                    </w:pPr>
                    <w:r>
                      <w:t>主要系本期预付原材料款增加所致。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48"/>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持有待售资产</w:t>
                    </w:r>
                  </w:p>
                </w:tc>
                <w:tc>
                  <w:tcPr>
                    <w:tcW w:w="846" w:type="pct"/>
                    <w:vAlign w:val="center"/>
                  </w:tcPr>
                  <w:p w:rsidR="00687CB4" w:rsidRDefault="00687CB4" w:rsidP="0011424C">
                    <w:pPr>
                      <w:jc w:val="center"/>
                      <w:rPr>
                        <w:rStyle w:val="5Char1"/>
                        <w:b w:val="0"/>
                      </w:rPr>
                    </w:pPr>
                    <w:r>
                      <w:t>1,286,743.36</w:t>
                    </w:r>
                  </w:p>
                </w:tc>
                <w:tc>
                  <w:tcPr>
                    <w:tcW w:w="491" w:type="pct"/>
                    <w:vAlign w:val="center"/>
                  </w:tcPr>
                  <w:p w:rsidR="00687CB4" w:rsidRDefault="00687CB4" w:rsidP="0011424C">
                    <w:pPr>
                      <w:jc w:val="center"/>
                      <w:rPr>
                        <w:rStyle w:val="5Char1"/>
                        <w:b w:val="0"/>
                      </w:rPr>
                    </w:pPr>
                    <w:r>
                      <w:t>0.04</w:t>
                    </w:r>
                  </w:p>
                </w:tc>
                <w:tc>
                  <w:tcPr>
                    <w:tcW w:w="846" w:type="pct"/>
                    <w:vAlign w:val="center"/>
                  </w:tcPr>
                  <w:p w:rsidR="00687CB4" w:rsidRDefault="00687CB4" w:rsidP="0011424C">
                    <w:pPr>
                      <w:jc w:val="center"/>
                      <w:rPr>
                        <w:rStyle w:val="5Char1"/>
                        <w:b w:val="0"/>
                      </w:rPr>
                    </w:pPr>
                  </w:p>
                </w:tc>
                <w:tc>
                  <w:tcPr>
                    <w:tcW w:w="422" w:type="pct"/>
                    <w:vAlign w:val="center"/>
                  </w:tcPr>
                  <w:p w:rsidR="00687CB4" w:rsidRDefault="00687CB4" w:rsidP="0011424C">
                    <w:pPr>
                      <w:jc w:val="center"/>
                      <w:rPr>
                        <w:rStyle w:val="5Char1"/>
                        <w:b w:val="0"/>
                      </w:rPr>
                    </w:pPr>
                  </w:p>
                </w:tc>
                <w:tc>
                  <w:tcPr>
                    <w:tcW w:w="423" w:type="pct"/>
                    <w:vAlign w:val="center"/>
                  </w:tcPr>
                  <w:p w:rsidR="00687CB4" w:rsidRDefault="00687CB4" w:rsidP="0011424C">
                    <w:pPr>
                      <w:jc w:val="center"/>
                      <w:rPr>
                        <w:rStyle w:val="5Char1"/>
                        <w:b w:val="0"/>
                      </w:rPr>
                    </w:pPr>
                  </w:p>
                </w:tc>
                <w:tc>
                  <w:tcPr>
                    <w:tcW w:w="1126" w:type="pct"/>
                    <w:vAlign w:val="center"/>
                  </w:tcPr>
                  <w:p w:rsidR="00687CB4" w:rsidRDefault="00687CB4" w:rsidP="00F14BA1">
                    <w:pPr>
                      <w:jc w:val="left"/>
                      <w:rPr>
                        <w:rStyle w:val="5Char1"/>
                        <w:rFonts w:asciiTheme="minorHAnsi" w:eastAsiaTheme="minorEastAsia" w:hAnsiTheme="minorHAnsi" w:cstheme="minorBidi"/>
                        <w:b w:val="0"/>
                      </w:rPr>
                    </w:pPr>
                    <w:r w:rsidRPr="00A614A5">
                      <w:rPr>
                        <w:rFonts w:asciiTheme="minorHAnsi" w:eastAsiaTheme="minorEastAsia" w:hAnsiTheme="minorHAnsi" w:cstheme="minorBidi" w:hint="eastAsia"/>
                        <w:bCs/>
                        <w:kern w:val="2"/>
                        <w:szCs w:val="28"/>
                      </w:rPr>
                      <w:t>三齿公司陈大厂区土地房屋被政府征收，相关资产转至持有待售资产。</w:t>
                    </w:r>
                    <w:r w:rsidRPr="00A614A5">
                      <w:rPr>
                        <w:rFonts w:asciiTheme="minorHAnsi" w:eastAsiaTheme="minorEastAsia" w:hAnsiTheme="minorHAnsi" w:cstheme="minorBidi" w:hint="eastAsia"/>
                        <w:bCs/>
                        <w:kern w:val="2"/>
                        <w:szCs w:val="28"/>
                      </w:rPr>
                      <w:t xml:space="preserve">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49"/>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其他流动资产</w:t>
                    </w:r>
                  </w:p>
                </w:tc>
                <w:tc>
                  <w:tcPr>
                    <w:tcW w:w="846" w:type="pct"/>
                    <w:vAlign w:val="center"/>
                  </w:tcPr>
                  <w:p w:rsidR="00687CB4" w:rsidRDefault="00687CB4" w:rsidP="0011424C">
                    <w:pPr>
                      <w:jc w:val="center"/>
                      <w:rPr>
                        <w:rStyle w:val="5Char1"/>
                        <w:b w:val="0"/>
                      </w:rPr>
                    </w:pPr>
                    <w:r>
                      <w:t>15,527,320.70</w:t>
                    </w:r>
                  </w:p>
                </w:tc>
                <w:tc>
                  <w:tcPr>
                    <w:tcW w:w="491" w:type="pct"/>
                    <w:vAlign w:val="center"/>
                  </w:tcPr>
                  <w:p w:rsidR="00687CB4" w:rsidRDefault="00687CB4" w:rsidP="0011424C">
                    <w:pPr>
                      <w:jc w:val="center"/>
                      <w:rPr>
                        <w:rStyle w:val="5Char1"/>
                        <w:b w:val="0"/>
                      </w:rPr>
                    </w:pPr>
                    <w:r>
                      <w:t>0.53</w:t>
                    </w:r>
                  </w:p>
                </w:tc>
                <w:tc>
                  <w:tcPr>
                    <w:tcW w:w="846" w:type="pct"/>
                    <w:vAlign w:val="center"/>
                  </w:tcPr>
                  <w:p w:rsidR="00687CB4" w:rsidRDefault="00687CB4" w:rsidP="0011424C">
                    <w:pPr>
                      <w:jc w:val="center"/>
                      <w:rPr>
                        <w:rStyle w:val="5Char1"/>
                        <w:b w:val="0"/>
                      </w:rPr>
                    </w:pPr>
                    <w:r>
                      <w:t>396,247,270.99</w:t>
                    </w:r>
                  </w:p>
                </w:tc>
                <w:tc>
                  <w:tcPr>
                    <w:tcW w:w="422" w:type="pct"/>
                    <w:vAlign w:val="center"/>
                  </w:tcPr>
                  <w:p w:rsidR="00687CB4" w:rsidRDefault="00687CB4" w:rsidP="0011424C">
                    <w:pPr>
                      <w:jc w:val="center"/>
                      <w:rPr>
                        <w:rStyle w:val="5Char1"/>
                        <w:b w:val="0"/>
                      </w:rPr>
                    </w:pPr>
                    <w:r>
                      <w:t>14.35</w:t>
                    </w:r>
                  </w:p>
                </w:tc>
                <w:tc>
                  <w:tcPr>
                    <w:tcW w:w="423" w:type="pct"/>
                    <w:vAlign w:val="center"/>
                  </w:tcPr>
                  <w:p w:rsidR="00687CB4" w:rsidRDefault="00687CB4" w:rsidP="0011424C">
                    <w:pPr>
                      <w:jc w:val="center"/>
                      <w:rPr>
                        <w:rStyle w:val="5Char1"/>
                        <w:b w:val="0"/>
                      </w:rPr>
                    </w:pPr>
                    <w:r>
                      <w:t>-96.08</w:t>
                    </w:r>
                  </w:p>
                </w:tc>
                <w:tc>
                  <w:tcPr>
                    <w:tcW w:w="1126" w:type="pct"/>
                    <w:vAlign w:val="center"/>
                  </w:tcPr>
                  <w:p w:rsidR="00687CB4" w:rsidRDefault="00687CB4" w:rsidP="00F14BA1">
                    <w:pPr>
                      <w:jc w:val="left"/>
                      <w:rPr>
                        <w:rStyle w:val="5Char1"/>
                        <w:rFonts w:asciiTheme="minorHAnsi" w:eastAsiaTheme="minorEastAsia" w:hAnsiTheme="minorHAnsi" w:cstheme="minorBidi"/>
                        <w:b w:val="0"/>
                      </w:rPr>
                    </w:pPr>
                    <w:r>
                      <w:t>报告期将公司结构性</w:t>
                    </w:r>
                    <w:r>
                      <w:lastRenderedPageBreak/>
                      <w:t>存款等理财产品余额调整到交易性金融资产列示，影响金额15,700万元。同时受公司滚动投入结构性存款等理财产品的影响。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0"/>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其他权益工具投资</w:t>
                    </w:r>
                  </w:p>
                </w:tc>
                <w:tc>
                  <w:tcPr>
                    <w:tcW w:w="846" w:type="pct"/>
                    <w:vAlign w:val="center"/>
                  </w:tcPr>
                  <w:p w:rsidR="00687CB4" w:rsidRDefault="00687CB4" w:rsidP="0011424C">
                    <w:pPr>
                      <w:jc w:val="center"/>
                      <w:rPr>
                        <w:rStyle w:val="5Char1"/>
                        <w:b w:val="0"/>
                      </w:rPr>
                    </w:pPr>
                    <w:r>
                      <w:t>32,798,642.11</w:t>
                    </w:r>
                  </w:p>
                </w:tc>
                <w:tc>
                  <w:tcPr>
                    <w:tcW w:w="491" w:type="pct"/>
                    <w:vAlign w:val="center"/>
                  </w:tcPr>
                  <w:p w:rsidR="00687CB4" w:rsidRDefault="00687CB4" w:rsidP="0011424C">
                    <w:pPr>
                      <w:jc w:val="center"/>
                      <w:rPr>
                        <w:rStyle w:val="5Char1"/>
                        <w:b w:val="0"/>
                      </w:rPr>
                    </w:pPr>
                    <w:r>
                      <w:t>1.11</w:t>
                    </w:r>
                  </w:p>
                </w:tc>
                <w:tc>
                  <w:tcPr>
                    <w:tcW w:w="846" w:type="pct"/>
                    <w:vAlign w:val="center"/>
                  </w:tcPr>
                  <w:p w:rsidR="00687CB4" w:rsidRDefault="00687CB4" w:rsidP="0011424C">
                    <w:pPr>
                      <w:jc w:val="center"/>
                      <w:rPr>
                        <w:rStyle w:val="5Char1"/>
                        <w:b w:val="0"/>
                      </w:rPr>
                    </w:pPr>
                    <w:r>
                      <w:t>26,294,000.00</w:t>
                    </w:r>
                  </w:p>
                </w:tc>
                <w:tc>
                  <w:tcPr>
                    <w:tcW w:w="422" w:type="pct"/>
                    <w:vAlign w:val="center"/>
                  </w:tcPr>
                  <w:p w:rsidR="00687CB4" w:rsidRDefault="00687CB4" w:rsidP="0011424C">
                    <w:pPr>
                      <w:jc w:val="center"/>
                      <w:rPr>
                        <w:rStyle w:val="5Char1"/>
                        <w:b w:val="0"/>
                      </w:rPr>
                    </w:pPr>
                    <w:r>
                      <w:t>0.95</w:t>
                    </w:r>
                  </w:p>
                </w:tc>
                <w:tc>
                  <w:tcPr>
                    <w:tcW w:w="423" w:type="pct"/>
                    <w:vAlign w:val="center"/>
                  </w:tcPr>
                  <w:p w:rsidR="00687CB4" w:rsidRDefault="009D15CA" w:rsidP="0011424C">
                    <w:pPr>
                      <w:jc w:val="center"/>
                      <w:rPr>
                        <w:rStyle w:val="5Char1"/>
                        <w:b w:val="0"/>
                      </w:rPr>
                    </w:pPr>
                    <w:r>
                      <w:rPr>
                        <w:rFonts w:hint="eastAsia"/>
                      </w:rPr>
                      <w:t>24.74</w:t>
                    </w:r>
                  </w:p>
                </w:tc>
                <w:tc>
                  <w:tcPr>
                    <w:tcW w:w="1126" w:type="pct"/>
                  </w:tcPr>
                  <w:p w:rsidR="00687CB4" w:rsidRDefault="00687CB4" w:rsidP="00F14BA1">
                    <w:pPr>
                      <w:jc w:val="left"/>
                      <w:rPr>
                        <w:rStyle w:val="5Char1"/>
                        <w:rFonts w:asciiTheme="minorHAnsi" w:eastAsiaTheme="minorEastAsia" w:hAnsiTheme="minorHAnsi" w:cstheme="minorBidi"/>
                        <w:b w:val="0"/>
                      </w:rPr>
                    </w:pPr>
                    <w:r>
                      <w:t>报告期新增对漳州市人才集团1,000万元的投资，同时计提对会同鼎盛基金的投资损失影响。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1"/>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投资性房地产</w:t>
                    </w:r>
                  </w:p>
                </w:tc>
                <w:tc>
                  <w:tcPr>
                    <w:tcW w:w="846" w:type="pct"/>
                    <w:vAlign w:val="center"/>
                  </w:tcPr>
                  <w:p w:rsidR="00687CB4" w:rsidRDefault="00687CB4" w:rsidP="0011424C">
                    <w:pPr>
                      <w:jc w:val="center"/>
                      <w:rPr>
                        <w:rStyle w:val="5Char1"/>
                        <w:b w:val="0"/>
                      </w:rPr>
                    </w:pPr>
                    <w:r>
                      <w:t>17,511,111.31</w:t>
                    </w:r>
                  </w:p>
                </w:tc>
                <w:tc>
                  <w:tcPr>
                    <w:tcW w:w="491" w:type="pct"/>
                    <w:vAlign w:val="center"/>
                  </w:tcPr>
                  <w:p w:rsidR="00687CB4" w:rsidRDefault="00687CB4" w:rsidP="0011424C">
                    <w:pPr>
                      <w:jc w:val="center"/>
                      <w:rPr>
                        <w:rStyle w:val="5Char1"/>
                        <w:b w:val="0"/>
                      </w:rPr>
                    </w:pPr>
                    <w:r>
                      <w:t>0.59</w:t>
                    </w:r>
                  </w:p>
                </w:tc>
                <w:tc>
                  <w:tcPr>
                    <w:tcW w:w="846" w:type="pct"/>
                    <w:vAlign w:val="center"/>
                  </w:tcPr>
                  <w:p w:rsidR="00687CB4" w:rsidRDefault="00687CB4" w:rsidP="0011424C">
                    <w:pPr>
                      <w:jc w:val="center"/>
                      <w:rPr>
                        <w:rStyle w:val="5Char1"/>
                        <w:b w:val="0"/>
                      </w:rPr>
                    </w:pPr>
                    <w:r>
                      <w:t>20,612,144.63</w:t>
                    </w:r>
                  </w:p>
                </w:tc>
                <w:tc>
                  <w:tcPr>
                    <w:tcW w:w="422" w:type="pct"/>
                    <w:vAlign w:val="center"/>
                  </w:tcPr>
                  <w:p w:rsidR="00687CB4" w:rsidRDefault="00687CB4" w:rsidP="0011424C">
                    <w:pPr>
                      <w:jc w:val="center"/>
                      <w:rPr>
                        <w:rStyle w:val="5Char1"/>
                        <w:b w:val="0"/>
                      </w:rPr>
                    </w:pPr>
                    <w:r>
                      <w:t>0.75</w:t>
                    </w:r>
                  </w:p>
                </w:tc>
                <w:tc>
                  <w:tcPr>
                    <w:tcW w:w="423" w:type="pct"/>
                    <w:vAlign w:val="center"/>
                  </w:tcPr>
                  <w:p w:rsidR="00687CB4" w:rsidRDefault="00687CB4" w:rsidP="0011424C">
                    <w:pPr>
                      <w:jc w:val="center"/>
                      <w:rPr>
                        <w:rStyle w:val="5Char1"/>
                        <w:b w:val="0"/>
                      </w:rPr>
                    </w:pPr>
                    <w:r>
                      <w:t>-15.04</w:t>
                    </w:r>
                  </w:p>
                </w:tc>
                <w:tc>
                  <w:tcPr>
                    <w:tcW w:w="1126" w:type="pct"/>
                  </w:tcPr>
                  <w:p w:rsidR="00687CB4" w:rsidRDefault="00687CB4" w:rsidP="00F14BA1">
                    <w:pPr>
                      <w:jc w:val="left"/>
                      <w:rPr>
                        <w:rStyle w:val="5Char1"/>
                        <w:rFonts w:asciiTheme="minorHAnsi" w:eastAsiaTheme="minorEastAsia" w:hAnsiTheme="minorHAnsi" w:cstheme="minorBidi"/>
                        <w:b w:val="0"/>
                      </w:rPr>
                    </w:pPr>
                    <w:r>
                      <w:t>因公司厂区搬迁，部分投资性房地产转入固定资产清理，在固定资产列示。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2"/>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固定资产</w:t>
                    </w:r>
                  </w:p>
                </w:tc>
                <w:tc>
                  <w:tcPr>
                    <w:tcW w:w="846" w:type="pct"/>
                    <w:vAlign w:val="center"/>
                  </w:tcPr>
                  <w:p w:rsidR="00687CB4" w:rsidRDefault="00687CB4" w:rsidP="0011424C">
                    <w:pPr>
                      <w:jc w:val="center"/>
                      <w:rPr>
                        <w:rStyle w:val="5Char1"/>
                        <w:b w:val="0"/>
                      </w:rPr>
                    </w:pPr>
                    <w:r>
                      <w:t>688,420,571.06</w:t>
                    </w:r>
                  </w:p>
                </w:tc>
                <w:tc>
                  <w:tcPr>
                    <w:tcW w:w="491" w:type="pct"/>
                    <w:vAlign w:val="center"/>
                  </w:tcPr>
                  <w:p w:rsidR="00687CB4" w:rsidRDefault="00687CB4" w:rsidP="0011424C">
                    <w:pPr>
                      <w:jc w:val="center"/>
                      <w:rPr>
                        <w:rStyle w:val="5Char1"/>
                        <w:b w:val="0"/>
                      </w:rPr>
                    </w:pPr>
                    <w:r>
                      <w:t>23.39</w:t>
                    </w:r>
                  </w:p>
                </w:tc>
                <w:tc>
                  <w:tcPr>
                    <w:tcW w:w="846" w:type="pct"/>
                    <w:vAlign w:val="center"/>
                  </w:tcPr>
                  <w:p w:rsidR="00687CB4" w:rsidRDefault="00687CB4" w:rsidP="0011424C">
                    <w:pPr>
                      <w:jc w:val="center"/>
                      <w:rPr>
                        <w:rStyle w:val="5Char1"/>
                        <w:b w:val="0"/>
                      </w:rPr>
                    </w:pPr>
                    <w:r>
                      <w:t>715,242,854.02</w:t>
                    </w:r>
                  </w:p>
                </w:tc>
                <w:tc>
                  <w:tcPr>
                    <w:tcW w:w="422" w:type="pct"/>
                    <w:vAlign w:val="center"/>
                  </w:tcPr>
                  <w:p w:rsidR="00687CB4" w:rsidRDefault="00687CB4" w:rsidP="0011424C">
                    <w:pPr>
                      <w:jc w:val="center"/>
                      <w:rPr>
                        <w:rStyle w:val="5Char1"/>
                        <w:b w:val="0"/>
                      </w:rPr>
                    </w:pPr>
                    <w:r>
                      <w:t>25.90</w:t>
                    </w:r>
                  </w:p>
                </w:tc>
                <w:tc>
                  <w:tcPr>
                    <w:tcW w:w="423" w:type="pct"/>
                    <w:vAlign w:val="center"/>
                  </w:tcPr>
                  <w:p w:rsidR="00687CB4" w:rsidRDefault="00687CB4" w:rsidP="0011424C">
                    <w:pPr>
                      <w:jc w:val="center"/>
                      <w:rPr>
                        <w:rStyle w:val="5Char1"/>
                        <w:b w:val="0"/>
                      </w:rPr>
                    </w:pPr>
                    <w:r>
                      <w:t>-3.75</w:t>
                    </w:r>
                  </w:p>
                </w:tc>
                <w:tc>
                  <w:tcPr>
                    <w:tcW w:w="1126" w:type="pct"/>
                  </w:tcPr>
                  <w:p w:rsidR="00687CB4" w:rsidRDefault="00687CB4" w:rsidP="00F14BA1">
                    <w:pPr>
                      <w:jc w:val="left"/>
                      <w:rPr>
                        <w:rStyle w:val="5Char1"/>
                        <w:rFonts w:asciiTheme="minorHAnsi" w:eastAsiaTheme="minorEastAsia" w:hAnsiTheme="minorHAnsi" w:cstheme="minorBidi"/>
                        <w:b w:val="0"/>
                      </w:rPr>
                    </w:pPr>
                    <w:r>
                      <w:t>受固定资产计提折旧以及在建工程转固等综合影响。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3"/>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在建工程</w:t>
                    </w:r>
                  </w:p>
                </w:tc>
                <w:tc>
                  <w:tcPr>
                    <w:tcW w:w="846" w:type="pct"/>
                    <w:vAlign w:val="center"/>
                  </w:tcPr>
                  <w:p w:rsidR="00687CB4" w:rsidRDefault="00687CB4" w:rsidP="0011424C">
                    <w:pPr>
                      <w:jc w:val="center"/>
                      <w:rPr>
                        <w:rStyle w:val="5Char1"/>
                        <w:b w:val="0"/>
                      </w:rPr>
                    </w:pPr>
                    <w:r>
                      <w:t>116,934,408.65</w:t>
                    </w:r>
                  </w:p>
                </w:tc>
                <w:tc>
                  <w:tcPr>
                    <w:tcW w:w="491" w:type="pct"/>
                    <w:vAlign w:val="center"/>
                  </w:tcPr>
                  <w:p w:rsidR="00687CB4" w:rsidRDefault="00687CB4" w:rsidP="0011424C">
                    <w:pPr>
                      <w:jc w:val="center"/>
                      <w:rPr>
                        <w:rStyle w:val="5Char1"/>
                        <w:b w:val="0"/>
                      </w:rPr>
                    </w:pPr>
                    <w:r>
                      <w:t>3.97</w:t>
                    </w:r>
                  </w:p>
                </w:tc>
                <w:tc>
                  <w:tcPr>
                    <w:tcW w:w="846" w:type="pct"/>
                    <w:vAlign w:val="center"/>
                  </w:tcPr>
                  <w:p w:rsidR="00687CB4" w:rsidRDefault="00687CB4" w:rsidP="0011424C">
                    <w:pPr>
                      <w:jc w:val="center"/>
                      <w:rPr>
                        <w:rStyle w:val="5Char1"/>
                        <w:b w:val="0"/>
                      </w:rPr>
                    </w:pPr>
                    <w:r>
                      <w:t>26,314,831.57</w:t>
                    </w:r>
                  </w:p>
                </w:tc>
                <w:tc>
                  <w:tcPr>
                    <w:tcW w:w="422" w:type="pct"/>
                    <w:vAlign w:val="center"/>
                  </w:tcPr>
                  <w:p w:rsidR="00687CB4" w:rsidRDefault="00687CB4" w:rsidP="0011424C">
                    <w:pPr>
                      <w:jc w:val="center"/>
                      <w:rPr>
                        <w:rStyle w:val="5Char1"/>
                        <w:b w:val="0"/>
                      </w:rPr>
                    </w:pPr>
                    <w:r>
                      <w:t>0.95</w:t>
                    </w:r>
                  </w:p>
                </w:tc>
                <w:tc>
                  <w:tcPr>
                    <w:tcW w:w="423" w:type="pct"/>
                    <w:vAlign w:val="center"/>
                  </w:tcPr>
                  <w:p w:rsidR="00687CB4" w:rsidRDefault="00687CB4" w:rsidP="0011424C">
                    <w:pPr>
                      <w:jc w:val="center"/>
                      <w:rPr>
                        <w:rStyle w:val="5Char1"/>
                        <w:b w:val="0"/>
                      </w:rPr>
                    </w:pPr>
                    <w:r>
                      <w:t>344.37</w:t>
                    </w:r>
                  </w:p>
                </w:tc>
                <w:tc>
                  <w:tcPr>
                    <w:tcW w:w="1126" w:type="pct"/>
                  </w:tcPr>
                  <w:p w:rsidR="00687CB4" w:rsidRDefault="00687CB4" w:rsidP="00F14BA1">
                    <w:pPr>
                      <w:jc w:val="left"/>
                      <w:rPr>
                        <w:rStyle w:val="5Char1"/>
                        <w:rFonts w:asciiTheme="minorHAnsi" w:eastAsiaTheme="minorEastAsia" w:hAnsiTheme="minorHAnsi" w:cstheme="minorBidi"/>
                        <w:b w:val="0"/>
                      </w:rPr>
                    </w:pPr>
                    <w:r>
                      <w:t>购入力佳</w:t>
                    </w:r>
                    <w:r>
                      <w:rPr>
                        <w:rFonts w:hint="eastAsia"/>
                      </w:rPr>
                      <w:t>股份</w:t>
                    </w:r>
                    <w:r>
                      <w:t>资产的影响，部分厂房等尚在改建中，在建工程同比增加。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4"/>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无形资产</w:t>
                    </w:r>
                  </w:p>
                </w:tc>
                <w:tc>
                  <w:tcPr>
                    <w:tcW w:w="846" w:type="pct"/>
                    <w:vAlign w:val="center"/>
                  </w:tcPr>
                  <w:p w:rsidR="00687CB4" w:rsidRDefault="00687CB4" w:rsidP="0011424C">
                    <w:pPr>
                      <w:jc w:val="center"/>
                      <w:rPr>
                        <w:rStyle w:val="5Char1"/>
                        <w:b w:val="0"/>
                      </w:rPr>
                    </w:pPr>
                    <w:r>
                      <w:t>136,746,749.37</w:t>
                    </w:r>
                  </w:p>
                </w:tc>
                <w:tc>
                  <w:tcPr>
                    <w:tcW w:w="491" w:type="pct"/>
                    <w:vAlign w:val="center"/>
                  </w:tcPr>
                  <w:p w:rsidR="00687CB4" w:rsidRDefault="00687CB4" w:rsidP="0011424C">
                    <w:pPr>
                      <w:jc w:val="center"/>
                      <w:rPr>
                        <w:rStyle w:val="5Char1"/>
                        <w:b w:val="0"/>
                      </w:rPr>
                    </w:pPr>
                    <w:r>
                      <w:t>4.65</w:t>
                    </w:r>
                  </w:p>
                </w:tc>
                <w:tc>
                  <w:tcPr>
                    <w:tcW w:w="846" w:type="pct"/>
                    <w:vAlign w:val="center"/>
                  </w:tcPr>
                  <w:p w:rsidR="00687CB4" w:rsidRDefault="00687CB4" w:rsidP="0011424C">
                    <w:pPr>
                      <w:jc w:val="center"/>
                      <w:rPr>
                        <w:rStyle w:val="5Char1"/>
                        <w:b w:val="0"/>
                      </w:rPr>
                    </w:pPr>
                    <w:r>
                      <w:t>98,921,349.44</w:t>
                    </w:r>
                  </w:p>
                </w:tc>
                <w:tc>
                  <w:tcPr>
                    <w:tcW w:w="422" w:type="pct"/>
                    <w:vAlign w:val="center"/>
                  </w:tcPr>
                  <w:p w:rsidR="00687CB4" w:rsidRDefault="00687CB4" w:rsidP="0011424C">
                    <w:pPr>
                      <w:jc w:val="center"/>
                      <w:rPr>
                        <w:rStyle w:val="5Char1"/>
                        <w:b w:val="0"/>
                      </w:rPr>
                    </w:pPr>
                    <w:r>
                      <w:t>3.58</w:t>
                    </w:r>
                  </w:p>
                </w:tc>
                <w:tc>
                  <w:tcPr>
                    <w:tcW w:w="423" w:type="pct"/>
                    <w:vAlign w:val="center"/>
                  </w:tcPr>
                  <w:p w:rsidR="00687CB4" w:rsidRDefault="00687CB4" w:rsidP="0011424C">
                    <w:pPr>
                      <w:jc w:val="center"/>
                      <w:rPr>
                        <w:rStyle w:val="5Char1"/>
                        <w:b w:val="0"/>
                      </w:rPr>
                    </w:pPr>
                    <w:r>
                      <w:t>38.24</w:t>
                    </w:r>
                  </w:p>
                </w:tc>
                <w:tc>
                  <w:tcPr>
                    <w:tcW w:w="1126" w:type="pct"/>
                  </w:tcPr>
                  <w:p w:rsidR="00687CB4" w:rsidRDefault="00687CB4" w:rsidP="00F14BA1">
                    <w:pPr>
                      <w:jc w:val="left"/>
                      <w:rPr>
                        <w:rStyle w:val="5Char1"/>
                        <w:rFonts w:asciiTheme="minorHAnsi" w:eastAsiaTheme="minorEastAsia" w:hAnsiTheme="minorHAnsi" w:cstheme="minorBidi"/>
                        <w:b w:val="0"/>
                      </w:rPr>
                    </w:pPr>
                    <w:r>
                      <w:t>购入力佳</w:t>
                    </w:r>
                    <w:r>
                      <w:rPr>
                        <w:rFonts w:hint="eastAsia"/>
                      </w:rPr>
                      <w:t>股份</w:t>
                    </w:r>
                    <w:r>
                      <w:t>资产中，包含土地使用权4,227万元。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5"/>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递延所得税资产</w:t>
                    </w:r>
                  </w:p>
                </w:tc>
                <w:tc>
                  <w:tcPr>
                    <w:tcW w:w="846" w:type="pct"/>
                    <w:vAlign w:val="center"/>
                  </w:tcPr>
                  <w:p w:rsidR="00687CB4" w:rsidRDefault="00687CB4" w:rsidP="0011424C">
                    <w:pPr>
                      <w:jc w:val="center"/>
                      <w:rPr>
                        <w:rStyle w:val="5Char1"/>
                        <w:b w:val="0"/>
                      </w:rPr>
                    </w:pPr>
                    <w:r>
                      <w:t>25,427,728.30</w:t>
                    </w:r>
                  </w:p>
                </w:tc>
                <w:tc>
                  <w:tcPr>
                    <w:tcW w:w="491" w:type="pct"/>
                    <w:vAlign w:val="center"/>
                  </w:tcPr>
                  <w:p w:rsidR="00687CB4" w:rsidRDefault="00687CB4" w:rsidP="0011424C">
                    <w:pPr>
                      <w:jc w:val="center"/>
                      <w:rPr>
                        <w:rStyle w:val="5Char1"/>
                        <w:b w:val="0"/>
                      </w:rPr>
                    </w:pPr>
                    <w:r>
                      <w:t>0.86</w:t>
                    </w:r>
                  </w:p>
                </w:tc>
                <w:tc>
                  <w:tcPr>
                    <w:tcW w:w="846" w:type="pct"/>
                    <w:vAlign w:val="center"/>
                  </w:tcPr>
                  <w:p w:rsidR="00687CB4" w:rsidRDefault="00687CB4" w:rsidP="0011424C">
                    <w:pPr>
                      <w:jc w:val="center"/>
                      <w:rPr>
                        <w:rStyle w:val="5Char1"/>
                        <w:b w:val="0"/>
                      </w:rPr>
                    </w:pPr>
                    <w:r>
                      <w:t>31,874,656.85</w:t>
                    </w:r>
                  </w:p>
                </w:tc>
                <w:tc>
                  <w:tcPr>
                    <w:tcW w:w="422" w:type="pct"/>
                    <w:vAlign w:val="center"/>
                  </w:tcPr>
                  <w:p w:rsidR="00687CB4" w:rsidRDefault="00687CB4" w:rsidP="0011424C">
                    <w:pPr>
                      <w:jc w:val="center"/>
                      <w:rPr>
                        <w:rStyle w:val="5Char1"/>
                        <w:b w:val="0"/>
                      </w:rPr>
                    </w:pPr>
                    <w:r>
                      <w:t>1.15</w:t>
                    </w:r>
                  </w:p>
                </w:tc>
                <w:tc>
                  <w:tcPr>
                    <w:tcW w:w="423" w:type="pct"/>
                    <w:vAlign w:val="center"/>
                  </w:tcPr>
                  <w:p w:rsidR="00687CB4" w:rsidRDefault="00687CB4" w:rsidP="0011424C">
                    <w:pPr>
                      <w:jc w:val="center"/>
                      <w:rPr>
                        <w:rStyle w:val="5Char1"/>
                        <w:b w:val="0"/>
                      </w:rPr>
                    </w:pPr>
                    <w:r>
                      <w:t>-20.23</w:t>
                    </w:r>
                  </w:p>
                </w:tc>
                <w:tc>
                  <w:tcPr>
                    <w:tcW w:w="1126" w:type="pct"/>
                  </w:tcPr>
                  <w:p w:rsidR="00687CB4" w:rsidRDefault="00687CB4" w:rsidP="00F14BA1">
                    <w:pPr>
                      <w:jc w:val="left"/>
                      <w:rPr>
                        <w:rStyle w:val="5Char1"/>
                        <w:rFonts w:asciiTheme="minorHAnsi" w:eastAsiaTheme="minorEastAsia" w:hAnsiTheme="minorHAnsi" w:cstheme="minorBidi"/>
                        <w:b w:val="0"/>
                      </w:rPr>
                    </w:pPr>
                    <w:r>
                      <w:t>受未弥补亏损、资产减值及职工薪酬等变动影响。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6"/>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其他非流动资产</w:t>
                    </w:r>
                  </w:p>
                </w:tc>
                <w:tc>
                  <w:tcPr>
                    <w:tcW w:w="846" w:type="pct"/>
                    <w:vAlign w:val="center"/>
                  </w:tcPr>
                  <w:p w:rsidR="00687CB4" w:rsidRDefault="00687CB4" w:rsidP="0011424C">
                    <w:pPr>
                      <w:jc w:val="center"/>
                      <w:rPr>
                        <w:rStyle w:val="5Char1"/>
                        <w:b w:val="0"/>
                      </w:rPr>
                    </w:pPr>
                    <w:r>
                      <w:t>80,220,195.18</w:t>
                    </w:r>
                  </w:p>
                </w:tc>
                <w:tc>
                  <w:tcPr>
                    <w:tcW w:w="491" w:type="pct"/>
                    <w:vAlign w:val="center"/>
                  </w:tcPr>
                  <w:p w:rsidR="00687CB4" w:rsidRDefault="00687CB4" w:rsidP="0011424C">
                    <w:pPr>
                      <w:jc w:val="center"/>
                      <w:rPr>
                        <w:rStyle w:val="5Char1"/>
                        <w:b w:val="0"/>
                      </w:rPr>
                    </w:pPr>
                    <w:r>
                      <w:t>2.73</w:t>
                    </w:r>
                  </w:p>
                </w:tc>
                <w:tc>
                  <w:tcPr>
                    <w:tcW w:w="846" w:type="pct"/>
                    <w:vAlign w:val="center"/>
                  </w:tcPr>
                  <w:p w:rsidR="00687CB4" w:rsidRDefault="00687CB4" w:rsidP="0011424C">
                    <w:pPr>
                      <w:jc w:val="center"/>
                      <w:rPr>
                        <w:rStyle w:val="5Char1"/>
                        <w:b w:val="0"/>
                      </w:rPr>
                    </w:pPr>
                    <w:r>
                      <w:t>43,388,653.39</w:t>
                    </w:r>
                  </w:p>
                </w:tc>
                <w:tc>
                  <w:tcPr>
                    <w:tcW w:w="422" w:type="pct"/>
                    <w:vAlign w:val="center"/>
                  </w:tcPr>
                  <w:p w:rsidR="00687CB4" w:rsidRDefault="00687CB4" w:rsidP="0011424C">
                    <w:pPr>
                      <w:jc w:val="center"/>
                      <w:rPr>
                        <w:rStyle w:val="5Char1"/>
                        <w:b w:val="0"/>
                      </w:rPr>
                    </w:pPr>
                    <w:r>
                      <w:t>1.57</w:t>
                    </w:r>
                  </w:p>
                </w:tc>
                <w:tc>
                  <w:tcPr>
                    <w:tcW w:w="423" w:type="pct"/>
                    <w:vAlign w:val="center"/>
                  </w:tcPr>
                  <w:p w:rsidR="00687CB4" w:rsidRDefault="00687CB4" w:rsidP="0011424C">
                    <w:pPr>
                      <w:jc w:val="center"/>
                      <w:rPr>
                        <w:rStyle w:val="5Char1"/>
                        <w:b w:val="0"/>
                      </w:rPr>
                    </w:pPr>
                    <w:r>
                      <w:t>84.89</w:t>
                    </w:r>
                  </w:p>
                </w:tc>
                <w:tc>
                  <w:tcPr>
                    <w:tcW w:w="1126" w:type="pct"/>
                  </w:tcPr>
                  <w:p w:rsidR="00687CB4" w:rsidRDefault="00687CB4" w:rsidP="00F14BA1">
                    <w:pPr>
                      <w:jc w:val="left"/>
                      <w:rPr>
                        <w:rStyle w:val="5Char1"/>
                        <w:rFonts w:asciiTheme="minorHAnsi" w:eastAsiaTheme="minorEastAsia" w:hAnsiTheme="minorHAnsi" w:cstheme="minorBidi"/>
                        <w:b w:val="0"/>
                      </w:rPr>
                    </w:pPr>
                    <w:r>
                      <w:t>主要是报告期新增3年期3</w:t>
                    </w:r>
                    <w:r w:rsidR="00A846A9">
                      <w:rPr>
                        <w:rFonts w:hint="eastAsia"/>
                      </w:rPr>
                      <w:t>,</w:t>
                    </w:r>
                    <w:r>
                      <w:t>000万元的定期存单影响。 </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7"/>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短期借款</w:t>
                    </w:r>
                  </w:p>
                </w:tc>
                <w:tc>
                  <w:tcPr>
                    <w:tcW w:w="846" w:type="pct"/>
                    <w:vAlign w:val="center"/>
                  </w:tcPr>
                  <w:p w:rsidR="00687CB4" w:rsidRDefault="00687CB4" w:rsidP="0011424C">
                    <w:pPr>
                      <w:jc w:val="center"/>
                      <w:rPr>
                        <w:rStyle w:val="5Char1"/>
                        <w:b w:val="0"/>
                      </w:rPr>
                    </w:pPr>
                    <w:r>
                      <w:t>23,025,688.77</w:t>
                    </w:r>
                  </w:p>
                </w:tc>
                <w:tc>
                  <w:tcPr>
                    <w:tcW w:w="491" w:type="pct"/>
                    <w:vAlign w:val="center"/>
                  </w:tcPr>
                  <w:p w:rsidR="00687CB4" w:rsidRDefault="00687CB4" w:rsidP="0011424C">
                    <w:pPr>
                      <w:jc w:val="center"/>
                      <w:rPr>
                        <w:rStyle w:val="5Char1"/>
                        <w:b w:val="0"/>
                      </w:rPr>
                    </w:pPr>
                    <w:r>
                      <w:t>0.78</w:t>
                    </w:r>
                  </w:p>
                </w:tc>
                <w:tc>
                  <w:tcPr>
                    <w:tcW w:w="846" w:type="pct"/>
                    <w:vAlign w:val="center"/>
                  </w:tcPr>
                  <w:p w:rsidR="00687CB4" w:rsidRDefault="00687CB4" w:rsidP="0011424C">
                    <w:pPr>
                      <w:jc w:val="center"/>
                      <w:rPr>
                        <w:rStyle w:val="5Char1"/>
                        <w:b w:val="0"/>
                      </w:rPr>
                    </w:pPr>
                    <w:r>
                      <w:t>250,000,000.00</w:t>
                    </w:r>
                  </w:p>
                </w:tc>
                <w:tc>
                  <w:tcPr>
                    <w:tcW w:w="422" w:type="pct"/>
                    <w:vAlign w:val="center"/>
                  </w:tcPr>
                  <w:p w:rsidR="00687CB4" w:rsidRDefault="00687CB4" w:rsidP="0011424C">
                    <w:pPr>
                      <w:jc w:val="center"/>
                      <w:rPr>
                        <w:rStyle w:val="5Char1"/>
                        <w:b w:val="0"/>
                      </w:rPr>
                    </w:pPr>
                    <w:r>
                      <w:t>9.05</w:t>
                    </w:r>
                  </w:p>
                </w:tc>
                <w:tc>
                  <w:tcPr>
                    <w:tcW w:w="423" w:type="pct"/>
                    <w:vAlign w:val="center"/>
                  </w:tcPr>
                  <w:p w:rsidR="00687CB4" w:rsidRDefault="00687CB4" w:rsidP="0011424C">
                    <w:pPr>
                      <w:jc w:val="center"/>
                      <w:rPr>
                        <w:rStyle w:val="5Char1"/>
                        <w:b w:val="0"/>
                      </w:rPr>
                    </w:pPr>
                    <w:r>
                      <w:t>-90.79</w:t>
                    </w:r>
                  </w:p>
                </w:tc>
                <w:tc>
                  <w:tcPr>
                    <w:tcW w:w="1126" w:type="pct"/>
                  </w:tcPr>
                  <w:p w:rsidR="00687CB4" w:rsidRDefault="00687CB4" w:rsidP="00F14BA1">
                    <w:pPr>
                      <w:jc w:val="left"/>
                      <w:rPr>
                        <w:rStyle w:val="5Char1"/>
                        <w:rFonts w:asciiTheme="minorHAnsi" w:eastAsiaTheme="minorEastAsia" w:hAnsiTheme="minorHAnsi" w:cstheme="minorBidi"/>
                        <w:b w:val="0"/>
                      </w:rPr>
                    </w:pPr>
                    <w:r>
                      <w:t>报告期母公司偿还中国进出口银行的短期借款25,000万元。</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8"/>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应付票据</w:t>
                    </w:r>
                  </w:p>
                </w:tc>
                <w:tc>
                  <w:tcPr>
                    <w:tcW w:w="846" w:type="pct"/>
                    <w:vAlign w:val="center"/>
                  </w:tcPr>
                  <w:p w:rsidR="00687CB4" w:rsidRDefault="00687CB4" w:rsidP="0011424C">
                    <w:pPr>
                      <w:jc w:val="center"/>
                      <w:rPr>
                        <w:rStyle w:val="5Char1"/>
                        <w:b w:val="0"/>
                      </w:rPr>
                    </w:pPr>
                    <w:r>
                      <w:t>44,409,142.37</w:t>
                    </w:r>
                  </w:p>
                </w:tc>
                <w:tc>
                  <w:tcPr>
                    <w:tcW w:w="491" w:type="pct"/>
                    <w:vAlign w:val="center"/>
                  </w:tcPr>
                  <w:p w:rsidR="00687CB4" w:rsidRDefault="00687CB4" w:rsidP="0011424C">
                    <w:pPr>
                      <w:jc w:val="center"/>
                      <w:rPr>
                        <w:rStyle w:val="5Char1"/>
                        <w:b w:val="0"/>
                      </w:rPr>
                    </w:pPr>
                    <w:r>
                      <w:t>1.51</w:t>
                    </w:r>
                  </w:p>
                </w:tc>
                <w:tc>
                  <w:tcPr>
                    <w:tcW w:w="846" w:type="pct"/>
                    <w:vAlign w:val="center"/>
                  </w:tcPr>
                  <w:p w:rsidR="00687CB4" w:rsidRDefault="00687CB4" w:rsidP="0011424C">
                    <w:pPr>
                      <w:jc w:val="center"/>
                      <w:rPr>
                        <w:rStyle w:val="5Char1"/>
                        <w:b w:val="0"/>
                      </w:rPr>
                    </w:pPr>
                    <w:r>
                      <w:t>21,701,580.00</w:t>
                    </w:r>
                  </w:p>
                </w:tc>
                <w:tc>
                  <w:tcPr>
                    <w:tcW w:w="422" w:type="pct"/>
                    <w:vAlign w:val="center"/>
                  </w:tcPr>
                  <w:p w:rsidR="00687CB4" w:rsidRDefault="00687CB4" w:rsidP="0011424C">
                    <w:pPr>
                      <w:jc w:val="center"/>
                      <w:rPr>
                        <w:rStyle w:val="5Char1"/>
                        <w:b w:val="0"/>
                      </w:rPr>
                    </w:pPr>
                    <w:r>
                      <w:t>0.79</w:t>
                    </w:r>
                  </w:p>
                </w:tc>
                <w:tc>
                  <w:tcPr>
                    <w:tcW w:w="423" w:type="pct"/>
                    <w:vAlign w:val="center"/>
                  </w:tcPr>
                  <w:p w:rsidR="00687CB4" w:rsidRDefault="00687CB4" w:rsidP="0011424C">
                    <w:pPr>
                      <w:jc w:val="center"/>
                      <w:rPr>
                        <w:rStyle w:val="5Char1"/>
                        <w:b w:val="0"/>
                      </w:rPr>
                    </w:pPr>
                    <w:r>
                      <w:t>104.64</w:t>
                    </w:r>
                  </w:p>
                </w:tc>
                <w:tc>
                  <w:tcPr>
                    <w:tcW w:w="1126" w:type="pct"/>
                  </w:tcPr>
                  <w:p w:rsidR="00687CB4" w:rsidRDefault="00687CB4" w:rsidP="00F14BA1">
                    <w:pPr>
                      <w:jc w:val="left"/>
                      <w:rPr>
                        <w:rStyle w:val="5Char1"/>
                        <w:rFonts w:asciiTheme="minorHAnsi" w:eastAsiaTheme="minorEastAsia" w:hAnsiTheme="minorHAnsi" w:cstheme="minorBidi"/>
                        <w:b w:val="0"/>
                      </w:rPr>
                    </w:pPr>
                    <w:r>
                      <w:t>主要系开具银行承兑汇票用以结算货款、设备款等增加。</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59"/>
              <w:lock w:val="sdtLocked"/>
            </w:sdt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p>
                  <w:p w:rsidR="00687CB4" w:rsidRPr="001C651A" w:rsidRDefault="00687CB4" w:rsidP="009D15CA">
                    <w:pPr>
                      <w:jc w:val="center"/>
                      <w:rPr>
                        <w:rFonts w:asciiTheme="minorHAnsi" w:eastAsiaTheme="minorEastAsia" w:hAnsiTheme="minorHAnsi" w:cstheme="minorBidi"/>
                        <w:bCs/>
                        <w:kern w:val="2"/>
                        <w:szCs w:val="28"/>
                      </w:rPr>
                    </w:pPr>
                    <w:r w:rsidRPr="001C651A">
                      <w:rPr>
                        <w:rFonts w:asciiTheme="minorHAnsi" w:eastAsiaTheme="minorEastAsia" w:hAnsiTheme="minorHAnsi" w:cstheme="minorBidi" w:hint="eastAsia"/>
                        <w:bCs/>
                        <w:kern w:val="2"/>
                        <w:szCs w:val="28"/>
                      </w:rPr>
                      <w:t>预收款项</w:t>
                    </w:r>
                  </w:p>
                  <w:p w:rsidR="00687CB4" w:rsidRDefault="00687CB4" w:rsidP="009D15CA">
                    <w:pPr>
                      <w:jc w:val="center"/>
                      <w:rPr>
                        <w:rStyle w:val="5Char1"/>
                        <w:rFonts w:asciiTheme="minorHAnsi" w:eastAsiaTheme="minorEastAsia" w:hAnsiTheme="minorHAnsi" w:cstheme="minorBidi"/>
                        <w:b w:val="0"/>
                      </w:rPr>
                    </w:pPr>
                  </w:p>
                </w:tc>
                <w:tc>
                  <w:tcPr>
                    <w:tcW w:w="846" w:type="pct"/>
                    <w:vAlign w:val="center"/>
                  </w:tcPr>
                  <w:p w:rsidR="00687CB4" w:rsidRDefault="00687CB4" w:rsidP="0011424C">
                    <w:pPr>
                      <w:jc w:val="center"/>
                      <w:rPr>
                        <w:rStyle w:val="5Char1"/>
                        <w:b w:val="0"/>
                      </w:rPr>
                    </w:pPr>
                  </w:p>
                </w:tc>
                <w:tc>
                  <w:tcPr>
                    <w:tcW w:w="491" w:type="pct"/>
                    <w:vAlign w:val="center"/>
                  </w:tcPr>
                  <w:p w:rsidR="00687CB4" w:rsidRDefault="00687CB4" w:rsidP="0011424C">
                    <w:pPr>
                      <w:jc w:val="center"/>
                      <w:rPr>
                        <w:rStyle w:val="5Char1"/>
                        <w:b w:val="0"/>
                      </w:rPr>
                    </w:pPr>
                  </w:p>
                </w:tc>
                <w:tc>
                  <w:tcPr>
                    <w:tcW w:w="846" w:type="pct"/>
                    <w:vAlign w:val="center"/>
                  </w:tcPr>
                  <w:p w:rsidR="00687CB4" w:rsidRDefault="00687CB4" w:rsidP="0011424C">
                    <w:pPr>
                      <w:jc w:val="center"/>
                      <w:rPr>
                        <w:rStyle w:val="5Char1"/>
                        <w:b w:val="0"/>
                      </w:rPr>
                    </w:pPr>
                    <w:r>
                      <w:t>11,237,237.15</w:t>
                    </w:r>
                  </w:p>
                </w:tc>
                <w:tc>
                  <w:tcPr>
                    <w:tcW w:w="422" w:type="pct"/>
                    <w:vAlign w:val="center"/>
                  </w:tcPr>
                  <w:p w:rsidR="00687CB4" w:rsidRDefault="00687CB4" w:rsidP="0011424C">
                    <w:pPr>
                      <w:jc w:val="center"/>
                      <w:rPr>
                        <w:rStyle w:val="5Char1"/>
                        <w:b w:val="0"/>
                      </w:rPr>
                    </w:pPr>
                    <w:r>
                      <w:t>0.41</w:t>
                    </w:r>
                  </w:p>
                </w:tc>
                <w:tc>
                  <w:tcPr>
                    <w:tcW w:w="423" w:type="pct"/>
                    <w:vAlign w:val="center"/>
                  </w:tcPr>
                  <w:p w:rsidR="00687CB4" w:rsidRDefault="00687CB4" w:rsidP="0011424C">
                    <w:pPr>
                      <w:jc w:val="center"/>
                      <w:rPr>
                        <w:rStyle w:val="5Char1"/>
                        <w:b w:val="0"/>
                      </w:rPr>
                    </w:pPr>
                    <w:r>
                      <w:t>-100.00</w:t>
                    </w:r>
                  </w:p>
                </w:tc>
                <w:tc>
                  <w:tcPr>
                    <w:tcW w:w="1126" w:type="pct"/>
                  </w:tcPr>
                  <w:p w:rsidR="00687CB4" w:rsidRDefault="00687CB4" w:rsidP="00F14BA1">
                    <w:pPr>
                      <w:jc w:val="left"/>
                      <w:rPr>
                        <w:rStyle w:val="5Char1"/>
                        <w:rFonts w:asciiTheme="minorHAnsi" w:eastAsiaTheme="minorEastAsia" w:hAnsiTheme="minorHAnsi" w:cstheme="minorBidi"/>
                        <w:b w:val="0"/>
                      </w:rPr>
                    </w:pPr>
                    <w:r>
                      <w:t>执行新收入准则，将原列示在预收款项调整列示在合同负债。</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0"/>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应付职工薪酬</w:t>
                    </w:r>
                  </w:p>
                </w:tc>
                <w:tc>
                  <w:tcPr>
                    <w:tcW w:w="846" w:type="pct"/>
                    <w:vAlign w:val="center"/>
                  </w:tcPr>
                  <w:p w:rsidR="00687CB4" w:rsidRDefault="00687CB4" w:rsidP="0011424C">
                    <w:pPr>
                      <w:jc w:val="center"/>
                      <w:rPr>
                        <w:rStyle w:val="5Char1"/>
                        <w:b w:val="0"/>
                      </w:rPr>
                    </w:pPr>
                    <w:r>
                      <w:t>56,223,019.00</w:t>
                    </w:r>
                  </w:p>
                </w:tc>
                <w:tc>
                  <w:tcPr>
                    <w:tcW w:w="491" w:type="pct"/>
                    <w:vAlign w:val="center"/>
                  </w:tcPr>
                  <w:p w:rsidR="00687CB4" w:rsidRDefault="00687CB4" w:rsidP="0011424C">
                    <w:pPr>
                      <w:jc w:val="center"/>
                      <w:rPr>
                        <w:rStyle w:val="5Char1"/>
                        <w:b w:val="0"/>
                      </w:rPr>
                    </w:pPr>
                    <w:r>
                      <w:t>1.91</w:t>
                    </w:r>
                  </w:p>
                </w:tc>
                <w:tc>
                  <w:tcPr>
                    <w:tcW w:w="846" w:type="pct"/>
                    <w:vAlign w:val="center"/>
                  </w:tcPr>
                  <w:p w:rsidR="00687CB4" w:rsidRDefault="00687CB4" w:rsidP="0011424C">
                    <w:pPr>
                      <w:jc w:val="center"/>
                    </w:pPr>
                    <w:r>
                      <w:t>47,783,591.78</w:t>
                    </w:r>
                  </w:p>
                </w:tc>
                <w:tc>
                  <w:tcPr>
                    <w:tcW w:w="422" w:type="pct"/>
                    <w:vAlign w:val="center"/>
                  </w:tcPr>
                  <w:p w:rsidR="00687CB4" w:rsidRDefault="00687CB4" w:rsidP="0011424C">
                    <w:pPr>
                      <w:jc w:val="center"/>
                    </w:pPr>
                    <w:r>
                      <w:t>1.73</w:t>
                    </w:r>
                  </w:p>
                </w:tc>
                <w:tc>
                  <w:tcPr>
                    <w:tcW w:w="423" w:type="pct"/>
                    <w:vAlign w:val="center"/>
                  </w:tcPr>
                  <w:p w:rsidR="00687CB4" w:rsidRDefault="00687CB4" w:rsidP="0011424C">
                    <w:pPr>
                      <w:jc w:val="center"/>
                    </w:pPr>
                    <w:r>
                      <w:t>17.66</w:t>
                    </w:r>
                  </w:p>
                </w:tc>
                <w:tc>
                  <w:tcPr>
                    <w:tcW w:w="1126" w:type="pct"/>
                  </w:tcPr>
                  <w:p w:rsidR="00687CB4" w:rsidRDefault="00687CB4" w:rsidP="00F14BA1">
                    <w:pPr>
                      <w:jc w:val="left"/>
                    </w:pPr>
                    <w:r>
                      <w:t>受人员薪酬调整影响，本年终职工薪酬同比上年同期增加。</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1"/>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  应交税费</w:t>
                    </w:r>
                  </w:p>
                </w:tc>
                <w:tc>
                  <w:tcPr>
                    <w:tcW w:w="846" w:type="pct"/>
                    <w:vAlign w:val="center"/>
                  </w:tcPr>
                  <w:p w:rsidR="00687CB4" w:rsidRDefault="00687CB4" w:rsidP="0011424C">
                    <w:pPr>
                      <w:jc w:val="center"/>
                      <w:rPr>
                        <w:rStyle w:val="5Char1"/>
                        <w:b w:val="0"/>
                      </w:rPr>
                    </w:pPr>
                    <w:r>
                      <w:t>14,189,120.96</w:t>
                    </w:r>
                  </w:p>
                </w:tc>
                <w:tc>
                  <w:tcPr>
                    <w:tcW w:w="491" w:type="pct"/>
                    <w:vAlign w:val="center"/>
                  </w:tcPr>
                  <w:p w:rsidR="00687CB4" w:rsidRDefault="00687CB4" w:rsidP="0011424C">
                    <w:pPr>
                      <w:jc w:val="center"/>
                      <w:rPr>
                        <w:rStyle w:val="5Char1"/>
                        <w:b w:val="0"/>
                      </w:rPr>
                    </w:pPr>
                    <w:r>
                      <w:t>0.48</w:t>
                    </w:r>
                  </w:p>
                </w:tc>
                <w:tc>
                  <w:tcPr>
                    <w:tcW w:w="846" w:type="pct"/>
                    <w:vAlign w:val="center"/>
                  </w:tcPr>
                  <w:p w:rsidR="00687CB4" w:rsidRDefault="00687CB4" w:rsidP="0011424C">
                    <w:pPr>
                      <w:jc w:val="center"/>
                    </w:pPr>
                    <w:r>
                      <w:t>10,344,976.57</w:t>
                    </w:r>
                  </w:p>
                </w:tc>
                <w:tc>
                  <w:tcPr>
                    <w:tcW w:w="422" w:type="pct"/>
                    <w:vAlign w:val="center"/>
                  </w:tcPr>
                  <w:p w:rsidR="00687CB4" w:rsidRDefault="00687CB4" w:rsidP="0011424C">
                    <w:pPr>
                      <w:jc w:val="center"/>
                    </w:pPr>
                    <w:r>
                      <w:t>0.37</w:t>
                    </w:r>
                  </w:p>
                </w:tc>
                <w:tc>
                  <w:tcPr>
                    <w:tcW w:w="423" w:type="pct"/>
                    <w:vAlign w:val="center"/>
                  </w:tcPr>
                  <w:p w:rsidR="00687CB4" w:rsidRDefault="00687CB4" w:rsidP="0011424C">
                    <w:pPr>
                      <w:jc w:val="center"/>
                    </w:pPr>
                    <w:r>
                      <w:t>37.16</w:t>
                    </w:r>
                  </w:p>
                </w:tc>
                <w:tc>
                  <w:tcPr>
                    <w:tcW w:w="1126" w:type="pct"/>
                  </w:tcPr>
                  <w:p w:rsidR="00687CB4" w:rsidRDefault="00687CB4" w:rsidP="00F14BA1">
                    <w:pPr>
                      <w:jc w:val="left"/>
                    </w:pPr>
                    <w:r>
                      <w:t>受本期应交未交所得税及增值税等变动影响。</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2"/>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一年内到期的非流动负债</w:t>
                    </w:r>
                  </w:p>
                </w:tc>
                <w:tc>
                  <w:tcPr>
                    <w:tcW w:w="846" w:type="pct"/>
                    <w:vAlign w:val="center"/>
                  </w:tcPr>
                  <w:p w:rsidR="00687CB4" w:rsidRDefault="00687CB4" w:rsidP="0011424C">
                    <w:pPr>
                      <w:jc w:val="center"/>
                      <w:rPr>
                        <w:rStyle w:val="5Char1"/>
                        <w:b w:val="0"/>
                      </w:rPr>
                    </w:pPr>
                    <w:r>
                      <w:t>34,893,095.06</w:t>
                    </w:r>
                  </w:p>
                </w:tc>
                <w:tc>
                  <w:tcPr>
                    <w:tcW w:w="491" w:type="pct"/>
                    <w:vAlign w:val="center"/>
                  </w:tcPr>
                  <w:p w:rsidR="00687CB4" w:rsidRDefault="00687CB4" w:rsidP="0011424C">
                    <w:pPr>
                      <w:jc w:val="center"/>
                      <w:rPr>
                        <w:rStyle w:val="5Char1"/>
                        <w:b w:val="0"/>
                      </w:rPr>
                    </w:pPr>
                    <w:r>
                      <w:t>1.19</w:t>
                    </w:r>
                  </w:p>
                </w:tc>
                <w:tc>
                  <w:tcPr>
                    <w:tcW w:w="846" w:type="pct"/>
                    <w:vAlign w:val="center"/>
                  </w:tcPr>
                  <w:p w:rsidR="00687CB4" w:rsidRDefault="00687CB4" w:rsidP="0011424C">
                    <w:pPr>
                      <w:jc w:val="center"/>
                    </w:pPr>
                    <w:r>
                      <w:t>46,098,076.74</w:t>
                    </w:r>
                  </w:p>
                </w:tc>
                <w:tc>
                  <w:tcPr>
                    <w:tcW w:w="422" w:type="pct"/>
                    <w:vAlign w:val="center"/>
                  </w:tcPr>
                  <w:p w:rsidR="00687CB4" w:rsidRDefault="00687CB4" w:rsidP="0011424C">
                    <w:pPr>
                      <w:jc w:val="center"/>
                    </w:pPr>
                    <w:r>
                      <w:t>1.67</w:t>
                    </w:r>
                  </w:p>
                </w:tc>
                <w:tc>
                  <w:tcPr>
                    <w:tcW w:w="423" w:type="pct"/>
                    <w:vAlign w:val="center"/>
                  </w:tcPr>
                  <w:p w:rsidR="00687CB4" w:rsidRDefault="00687CB4" w:rsidP="0011424C">
                    <w:pPr>
                      <w:jc w:val="center"/>
                    </w:pPr>
                    <w:r>
                      <w:t>-24.31</w:t>
                    </w:r>
                  </w:p>
                </w:tc>
                <w:tc>
                  <w:tcPr>
                    <w:tcW w:w="1126" w:type="pct"/>
                  </w:tcPr>
                  <w:p w:rsidR="00687CB4" w:rsidRDefault="00687CB4" w:rsidP="00F14BA1">
                    <w:pPr>
                      <w:jc w:val="left"/>
                    </w:pPr>
                    <w:r>
                      <w:t>一年内到期的长期借款同比减少1,120万元。</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3"/>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  长期借款</w:t>
                    </w:r>
                  </w:p>
                </w:tc>
                <w:tc>
                  <w:tcPr>
                    <w:tcW w:w="846" w:type="pct"/>
                    <w:vAlign w:val="center"/>
                  </w:tcPr>
                  <w:p w:rsidR="00687CB4" w:rsidRDefault="00687CB4" w:rsidP="0011424C">
                    <w:pPr>
                      <w:jc w:val="center"/>
                      <w:rPr>
                        <w:rStyle w:val="5Char1"/>
                        <w:b w:val="0"/>
                      </w:rPr>
                    </w:pPr>
                    <w:r>
                      <w:t>244,000,000.00</w:t>
                    </w:r>
                  </w:p>
                </w:tc>
                <w:tc>
                  <w:tcPr>
                    <w:tcW w:w="491" w:type="pct"/>
                    <w:vAlign w:val="center"/>
                  </w:tcPr>
                  <w:p w:rsidR="00687CB4" w:rsidRDefault="00687CB4" w:rsidP="0011424C">
                    <w:pPr>
                      <w:jc w:val="center"/>
                      <w:rPr>
                        <w:rStyle w:val="5Char1"/>
                        <w:b w:val="0"/>
                      </w:rPr>
                    </w:pPr>
                    <w:r>
                      <w:t>8.29</w:t>
                    </w:r>
                  </w:p>
                </w:tc>
                <w:tc>
                  <w:tcPr>
                    <w:tcW w:w="846" w:type="pct"/>
                    <w:vAlign w:val="center"/>
                  </w:tcPr>
                  <w:p w:rsidR="00687CB4" w:rsidRDefault="00687CB4" w:rsidP="0011424C">
                    <w:pPr>
                      <w:jc w:val="center"/>
                    </w:pPr>
                    <w:r>
                      <w:t>28,400,000.00</w:t>
                    </w:r>
                  </w:p>
                </w:tc>
                <w:tc>
                  <w:tcPr>
                    <w:tcW w:w="422" w:type="pct"/>
                    <w:vAlign w:val="center"/>
                  </w:tcPr>
                  <w:p w:rsidR="00687CB4" w:rsidRDefault="00687CB4" w:rsidP="0011424C">
                    <w:pPr>
                      <w:jc w:val="center"/>
                    </w:pPr>
                    <w:r>
                      <w:t>1.03</w:t>
                    </w:r>
                  </w:p>
                </w:tc>
                <w:tc>
                  <w:tcPr>
                    <w:tcW w:w="423" w:type="pct"/>
                    <w:vAlign w:val="center"/>
                  </w:tcPr>
                  <w:p w:rsidR="00687CB4" w:rsidRDefault="00687CB4" w:rsidP="0011424C">
                    <w:pPr>
                      <w:jc w:val="center"/>
                    </w:pPr>
                    <w:r>
                      <w:t>759.15</w:t>
                    </w:r>
                  </w:p>
                </w:tc>
                <w:tc>
                  <w:tcPr>
                    <w:tcW w:w="1126" w:type="pct"/>
                  </w:tcPr>
                  <w:p w:rsidR="00687CB4" w:rsidRDefault="00687CB4" w:rsidP="00F14BA1">
                    <w:pPr>
                      <w:jc w:val="left"/>
                    </w:pPr>
                    <w:r>
                      <w:t>报告期新增取得中国进出口银行的两年期长期借款25,000万元。</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4"/>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  长期应付款</w:t>
                    </w:r>
                  </w:p>
                </w:tc>
                <w:tc>
                  <w:tcPr>
                    <w:tcW w:w="846" w:type="pct"/>
                    <w:vAlign w:val="center"/>
                  </w:tcPr>
                  <w:p w:rsidR="00687CB4" w:rsidRDefault="00687CB4" w:rsidP="0011424C">
                    <w:pPr>
                      <w:jc w:val="center"/>
                      <w:rPr>
                        <w:rStyle w:val="5Char1"/>
                        <w:b w:val="0"/>
                      </w:rPr>
                    </w:pPr>
                    <w:r>
                      <w:t>55,950,000.00</w:t>
                    </w:r>
                  </w:p>
                </w:tc>
                <w:tc>
                  <w:tcPr>
                    <w:tcW w:w="491" w:type="pct"/>
                    <w:vAlign w:val="center"/>
                  </w:tcPr>
                  <w:p w:rsidR="00687CB4" w:rsidRDefault="00687CB4" w:rsidP="0011424C">
                    <w:pPr>
                      <w:jc w:val="center"/>
                      <w:rPr>
                        <w:rStyle w:val="5Char1"/>
                        <w:b w:val="0"/>
                      </w:rPr>
                    </w:pPr>
                    <w:r>
                      <w:t>1.90</w:t>
                    </w:r>
                  </w:p>
                </w:tc>
                <w:tc>
                  <w:tcPr>
                    <w:tcW w:w="846" w:type="pct"/>
                    <w:vAlign w:val="center"/>
                  </w:tcPr>
                  <w:p w:rsidR="00687CB4" w:rsidRDefault="00687CB4" w:rsidP="0011424C">
                    <w:pPr>
                      <w:jc w:val="center"/>
                    </w:pPr>
                    <w:r>
                      <w:t>48,730,000.00</w:t>
                    </w:r>
                  </w:p>
                </w:tc>
                <w:tc>
                  <w:tcPr>
                    <w:tcW w:w="422" w:type="pct"/>
                    <w:vAlign w:val="center"/>
                  </w:tcPr>
                  <w:p w:rsidR="00687CB4" w:rsidRDefault="00687CB4" w:rsidP="0011424C">
                    <w:pPr>
                      <w:jc w:val="center"/>
                    </w:pPr>
                    <w:r>
                      <w:t>1.76</w:t>
                    </w:r>
                  </w:p>
                </w:tc>
                <w:tc>
                  <w:tcPr>
                    <w:tcW w:w="423" w:type="pct"/>
                    <w:vAlign w:val="center"/>
                  </w:tcPr>
                  <w:p w:rsidR="00687CB4" w:rsidRDefault="00687CB4" w:rsidP="0011424C">
                    <w:pPr>
                      <w:jc w:val="center"/>
                    </w:pPr>
                    <w:r>
                      <w:t>14.82</w:t>
                    </w:r>
                  </w:p>
                </w:tc>
                <w:tc>
                  <w:tcPr>
                    <w:tcW w:w="1126" w:type="pct"/>
                  </w:tcPr>
                  <w:p w:rsidR="00687CB4" w:rsidRDefault="00687CB4" w:rsidP="00F14BA1">
                    <w:pPr>
                      <w:jc w:val="left"/>
                    </w:pPr>
                    <w:r>
                      <w:t>报告期三齿公司收到陈大厂区土地征收补偿预付款722万元。</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5"/>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长期应付职工薪酬</w:t>
                    </w:r>
                  </w:p>
                </w:tc>
                <w:tc>
                  <w:tcPr>
                    <w:tcW w:w="846" w:type="pct"/>
                    <w:vAlign w:val="center"/>
                  </w:tcPr>
                  <w:p w:rsidR="00687CB4" w:rsidRDefault="00687CB4" w:rsidP="0011424C">
                    <w:pPr>
                      <w:jc w:val="center"/>
                    </w:pPr>
                    <w:r>
                      <w:t>20,058,384.78</w:t>
                    </w:r>
                  </w:p>
                </w:tc>
                <w:tc>
                  <w:tcPr>
                    <w:tcW w:w="491" w:type="pct"/>
                    <w:vAlign w:val="center"/>
                  </w:tcPr>
                  <w:p w:rsidR="00687CB4" w:rsidRDefault="00687CB4" w:rsidP="0011424C">
                    <w:pPr>
                      <w:jc w:val="center"/>
                    </w:pPr>
                    <w:r>
                      <w:t>0.68</w:t>
                    </w:r>
                  </w:p>
                </w:tc>
                <w:tc>
                  <w:tcPr>
                    <w:tcW w:w="846" w:type="pct"/>
                    <w:vAlign w:val="center"/>
                  </w:tcPr>
                  <w:p w:rsidR="00687CB4" w:rsidRDefault="00687CB4" w:rsidP="0011424C">
                    <w:pPr>
                      <w:jc w:val="center"/>
                    </w:pPr>
                    <w:r>
                      <w:t>25,953,979.83</w:t>
                    </w:r>
                  </w:p>
                </w:tc>
                <w:tc>
                  <w:tcPr>
                    <w:tcW w:w="422" w:type="pct"/>
                    <w:vAlign w:val="center"/>
                  </w:tcPr>
                  <w:p w:rsidR="00687CB4" w:rsidRDefault="00687CB4" w:rsidP="0011424C">
                    <w:pPr>
                      <w:jc w:val="center"/>
                    </w:pPr>
                    <w:r>
                      <w:t>0.94</w:t>
                    </w:r>
                  </w:p>
                </w:tc>
                <w:tc>
                  <w:tcPr>
                    <w:tcW w:w="423" w:type="pct"/>
                    <w:vAlign w:val="center"/>
                  </w:tcPr>
                  <w:p w:rsidR="00687CB4" w:rsidRDefault="00687CB4" w:rsidP="0011424C">
                    <w:pPr>
                      <w:jc w:val="center"/>
                    </w:pPr>
                    <w:r>
                      <w:t>-22.72</w:t>
                    </w:r>
                  </w:p>
                </w:tc>
                <w:tc>
                  <w:tcPr>
                    <w:tcW w:w="1126" w:type="pct"/>
                  </w:tcPr>
                  <w:p w:rsidR="00687CB4" w:rsidRDefault="00687CB4" w:rsidP="00F14BA1">
                    <w:pPr>
                      <w:jc w:val="left"/>
                    </w:pPr>
                    <w:r>
                      <w:t>设定受益计划变动影响</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6"/>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  预计负债</w:t>
                    </w:r>
                  </w:p>
                </w:tc>
                <w:tc>
                  <w:tcPr>
                    <w:tcW w:w="846" w:type="pct"/>
                    <w:vAlign w:val="center"/>
                  </w:tcPr>
                  <w:p w:rsidR="00687CB4" w:rsidRDefault="00687CB4" w:rsidP="0011424C">
                    <w:pPr>
                      <w:jc w:val="center"/>
                    </w:pPr>
                    <w:r>
                      <w:t>276,037.48</w:t>
                    </w:r>
                  </w:p>
                </w:tc>
                <w:tc>
                  <w:tcPr>
                    <w:tcW w:w="491" w:type="pct"/>
                    <w:vAlign w:val="center"/>
                  </w:tcPr>
                  <w:p w:rsidR="00687CB4" w:rsidRDefault="00687CB4" w:rsidP="0011424C">
                    <w:pPr>
                      <w:jc w:val="center"/>
                    </w:pPr>
                    <w:r>
                      <w:t>0.01</w:t>
                    </w:r>
                  </w:p>
                </w:tc>
                <w:tc>
                  <w:tcPr>
                    <w:tcW w:w="846" w:type="pct"/>
                    <w:vAlign w:val="center"/>
                  </w:tcPr>
                  <w:p w:rsidR="00687CB4" w:rsidRDefault="00687CB4" w:rsidP="0011424C">
                    <w:pPr>
                      <w:jc w:val="center"/>
                    </w:pPr>
                    <w:r>
                      <w:t>174,308.22</w:t>
                    </w:r>
                  </w:p>
                </w:tc>
                <w:tc>
                  <w:tcPr>
                    <w:tcW w:w="422" w:type="pct"/>
                    <w:vAlign w:val="center"/>
                  </w:tcPr>
                  <w:p w:rsidR="00687CB4" w:rsidRDefault="00687CB4" w:rsidP="0011424C">
                    <w:pPr>
                      <w:jc w:val="center"/>
                    </w:pPr>
                    <w:r>
                      <w:t>0.01</w:t>
                    </w:r>
                  </w:p>
                </w:tc>
                <w:tc>
                  <w:tcPr>
                    <w:tcW w:w="423" w:type="pct"/>
                    <w:vAlign w:val="center"/>
                  </w:tcPr>
                  <w:p w:rsidR="00687CB4" w:rsidRDefault="00687CB4" w:rsidP="0011424C">
                    <w:pPr>
                      <w:jc w:val="center"/>
                    </w:pPr>
                    <w:r>
                      <w:t>58.36</w:t>
                    </w:r>
                  </w:p>
                </w:tc>
                <w:tc>
                  <w:tcPr>
                    <w:tcW w:w="1126" w:type="pct"/>
                  </w:tcPr>
                  <w:p w:rsidR="00687CB4" w:rsidRDefault="00687CB4" w:rsidP="00F14BA1">
                    <w:pPr>
                      <w:jc w:val="left"/>
                    </w:pPr>
                    <w:r>
                      <w:t>产品质量保证金同比增加。</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7"/>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9D15CA" w:rsidP="009D15CA">
                    <w:pPr>
                      <w:jc w:val="center"/>
                      <w:rPr>
                        <w:rStyle w:val="5Char1"/>
                        <w:rFonts w:asciiTheme="minorHAnsi" w:eastAsiaTheme="minorEastAsia" w:hAnsiTheme="minorHAnsi" w:cstheme="minorBidi"/>
                        <w:b w:val="0"/>
                      </w:rPr>
                    </w:pPr>
                    <w:r>
                      <w:t> </w:t>
                    </w:r>
                    <w:r w:rsidR="00687CB4">
                      <w:t>递延收益</w:t>
                    </w:r>
                  </w:p>
                </w:tc>
                <w:tc>
                  <w:tcPr>
                    <w:tcW w:w="846" w:type="pct"/>
                    <w:vAlign w:val="center"/>
                  </w:tcPr>
                  <w:p w:rsidR="00687CB4" w:rsidRDefault="00687CB4" w:rsidP="0011424C">
                    <w:pPr>
                      <w:jc w:val="center"/>
                    </w:pPr>
                    <w:r>
                      <w:t>107,934,404.74</w:t>
                    </w:r>
                  </w:p>
                </w:tc>
                <w:tc>
                  <w:tcPr>
                    <w:tcW w:w="491" w:type="pct"/>
                    <w:vAlign w:val="center"/>
                  </w:tcPr>
                  <w:p w:rsidR="00687CB4" w:rsidRDefault="00687CB4" w:rsidP="0011424C">
                    <w:pPr>
                      <w:jc w:val="center"/>
                    </w:pPr>
                    <w:r>
                      <w:t>3.67</w:t>
                    </w:r>
                  </w:p>
                </w:tc>
                <w:tc>
                  <w:tcPr>
                    <w:tcW w:w="846" w:type="pct"/>
                    <w:vAlign w:val="center"/>
                  </w:tcPr>
                  <w:p w:rsidR="00687CB4" w:rsidRDefault="00687CB4" w:rsidP="0011424C">
                    <w:pPr>
                      <w:jc w:val="center"/>
                    </w:pPr>
                    <w:r>
                      <w:t>112,794,530.52</w:t>
                    </w:r>
                  </w:p>
                </w:tc>
                <w:tc>
                  <w:tcPr>
                    <w:tcW w:w="422" w:type="pct"/>
                    <w:vAlign w:val="center"/>
                  </w:tcPr>
                  <w:p w:rsidR="00687CB4" w:rsidRDefault="00687CB4" w:rsidP="0011424C">
                    <w:pPr>
                      <w:jc w:val="center"/>
                    </w:pPr>
                    <w:r>
                      <w:t>4.08</w:t>
                    </w:r>
                  </w:p>
                </w:tc>
                <w:tc>
                  <w:tcPr>
                    <w:tcW w:w="423" w:type="pct"/>
                    <w:vAlign w:val="center"/>
                  </w:tcPr>
                  <w:p w:rsidR="00687CB4" w:rsidRDefault="00687CB4" w:rsidP="0011424C">
                    <w:pPr>
                      <w:jc w:val="center"/>
                    </w:pPr>
                    <w:r>
                      <w:t>-4.31</w:t>
                    </w:r>
                  </w:p>
                </w:tc>
                <w:tc>
                  <w:tcPr>
                    <w:tcW w:w="1126" w:type="pct"/>
                  </w:tcPr>
                  <w:p w:rsidR="00687CB4" w:rsidRDefault="00687CB4" w:rsidP="00F14BA1">
                    <w:pPr>
                      <w:jc w:val="left"/>
                    </w:pPr>
                    <w:r>
                      <w:t>主要系本期递延收入摊销计入其他收益影响所致。</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8"/>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递延所得税负债</w:t>
                    </w:r>
                  </w:p>
                </w:tc>
                <w:tc>
                  <w:tcPr>
                    <w:tcW w:w="846" w:type="pct"/>
                    <w:vAlign w:val="center"/>
                  </w:tcPr>
                  <w:p w:rsidR="00687CB4" w:rsidRDefault="00687CB4" w:rsidP="0011424C">
                    <w:pPr>
                      <w:jc w:val="center"/>
                    </w:pPr>
                    <w:r>
                      <w:t>37,817,147.93</w:t>
                    </w:r>
                  </w:p>
                </w:tc>
                <w:tc>
                  <w:tcPr>
                    <w:tcW w:w="491" w:type="pct"/>
                    <w:vAlign w:val="center"/>
                  </w:tcPr>
                  <w:p w:rsidR="00687CB4" w:rsidRDefault="00687CB4" w:rsidP="0011424C">
                    <w:pPr>
                      <w:jc w:val="center"/>
                    </w:pPr>
                    <w:r>
                      <w:t>1.28</w:t>
                    </w:r>
                  </w:p>
                </w:tc>
                <w:tc>
                  <w:tcPr>
                    <w:tcW w:w="846" w:type="pct"/>
                    <w:vAlign w:val="center"/>
                  </w:tcPr>
                  <w:p w:rsidR="00687CB4" w:rsidRDefault="00687CB4" w:rsidP="0011424C">
                    <w:pPr>
                      <w:jc w:val="center"/>
                    </w:pPr>
                    <w:r>
                      <w:t>28,461,057.85</w:t>
                    </w:r>
                  </w:p>
                </w:tc>
                <w:tc>
                  <w:tcPr>
                    <w:tcW w:w="422" w:type="pct"/>
                    <w:vAlign w:val="center"/>
                  </w:tcPr>
                  <w:p w:rsidR="00687CB4" w:rsidRDefault="00687CB4" w:rsidP="0011424C">
                    <w:pPr>
                      <w:jc w:val="center"/>
                    </w:pPr>
                    <w:r>
                      <w:t>1.03</w:t>
                    </w:r>
                  </w:p>
                </w:tc>
                <w:tc>
                  <w:tcPr>
                    <w:tcW w:w="423" w:type="pct"/>
                    <w:vAlign w:val="center"/>
                  </w:tcPr>
                  <w:p w:rsidR="00687CB4" w:rsidRDefault="00687CB4" w:rsidP="0011424C">
                    <w:pPr>
                      <w:jc w:val="center"/>
                    </w:pPr>
                    <w:r>
                      <w:t>32.87</w:t>
                    </w:r>
                  </w:p>
                </w:tc>
                <w:tc>
                  <w:tcPr>
                    <w:tcW w:w="1126" w:type="pct"/>
                  </w:tcPr>
                  <w:p w:rsidR="00687CB4" w:rsidRDefault="00687CB4" w:rsidP="00F14BA1">
                    <w:pPr>
                      <w:jc w:val="left"/>
                    </w:pPr>
                    <w:r>
                      <w:t>受公司持有兴业证券等股票公允价值变动计提递延所得税负债影响。</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69"/>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9D15CA" w:rsidP="009D15CA">
                    <w:pPr>
                      <w:jc w:val="center"/>
                      <w:rPr>
                        <w:rStyle w:val="5Char1"/>
                        <w:rFonts w:asciiTheme="minorHAnsi" w:eastAsiaTheme="minorEastAsia" w:hAnsiTheme="minorHAnsi" w:cstheme="minorBidi"/>
                        <w:b w:val="0"/>
                      </w:rPr>
                    </w:pPr>
                    <w:r>
                      <w:t> </w:t>
                    </w:r>
                    <w:r w:rsidR="00687CB4">
                      <w:t>其他综合收益</w:t>
                    </w:r>
                  </w:p>
                </w:tc>
                <w:tc>
                  <w:tcPr>
                    <w:tcW w:w="846" w:type="pct"/>
                    <w:vAlign w:val="center"/>
                  </w:tcPr>
                  <w:p w:rsidR="00687CB4" w:rsidRDefault="00687CB4" w:rsidP="0011424C">
                    <w:pPr>
                      <w:jc w:val="center"/>
                    </w:pPr>
                    <w:r>
                      <w:t>-4,793,457.68</w:t>
                    </w:r>
                  </w:p>
                </w:tc>
                <w:tc>
                  <w:tcPr>
                    <w:tcW w:w="491" w:type="pct"/>
                    <w:vAlign w:val="center"/>
                  </w:tcPr>
                  <w:p w:rsidR="00687CB4" w:rsidRDefault="00687CB4" w:rsidP="0011424C">
                    <w:pPr>
                      <w:jc w:val="center"/>
                    </w:pPr>
                    <w:r>
                      <w:t>-0.16</w:t>
                    </w:r>
                  </w:p>
                </w:tc>
                <w:tc>
                  <w:tcPr>
                    <w:tcW w:w="846" w:type="pct"/>
                    <w:vAlign w:val="center"/>
                  </w:tcPr>
                  <w:p w:rsidR="00687CB4" w:rsidRDefault="00687CB4" w:rsidP="0011424C">
                    <w:pPr>
                      <w:jc w:val="center"/>
                    </w:pPr>
                    <w:r>
                      <w:t>-6,973,905.37</w:t>
                    </w:r>
                  </w:p>
                </w:tc>
                <w:tc>
                  <w:tcPr>
                    <w:tcW w:w="422" w:type="pct"/>
                    <w:vAlign w:val="center"/>
                  </w:tcPr>
                  <w:p w:rsidR="00687CB4" w:rsidRDefault="00687CB4" w:rsidP="0011424C">
                    <w:pPr>
                      <w:jc w:val="center"/>
                    </w:pPr>
                    <w:r>
                      <w:t>-0.25</w:t>
                    </w:r>
                  </w:p>
                </w:tc>
                <w:tc>
                  <w:tcPr>
                    <w:tcW w:w="423" w:type="pct"/>
                    <w:vAlign w:val="center"/>
                  </w:tcPr>
                  <w:p w:rsidR="00687CB4" w:rsidRDefault="00687CB4" w:rsidP="0011424C">
                    <w:pPr>
                      <w:jc w:val="center"/>
                    </w:pPr>
                    <w:r>
                      <w:t>-31.27</w:t>
                    </w:r>
                  </w:p>
                </w:tc>
                <w:tc>
                  <w:tcPr>
                    <w:tcW w:w="1126" w:type="pct"/>
                  </w:tcPr>
                  <w:p w:rsidR="00687CB4" w:rsidRDefault="00687CB4" w:rsidP="00F14BA1">
                    <w:pPr>
                      <w:jc w:val="left"/>
                    </w:pPr>
                    <w:r>
                      <w:t>受其他权益工具投资公允价值变动以及重新计量设定受益计划变动额影响</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70"/>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  专项储备</w:t>
                    </w:r>
                  </w:p>
                </w:tc>
                <w:tc>
                  <w:tcPr>
                    <w:tcW w:w="846" w:type="pct"/>
                    <w:vAlign w:val="center"/>
                  </w:tcPr>
                  <w:p w:rsidR="00687CB4" w:rsidRDefault="00687CB4" w:rsidP="0011424C">
                    <w:pPr>
                      <w:jc w:val="center"/>
                    </w:pPr>
                    <w:r>
                      <w:t>15,651,446.89</w:t>
                    </w:r>
                  </w:p>
                </w:tc>
                <w:tc>
                  <w:tcPr>
                    <w:tcW w:w="491" w:type="pct"/>
                    <w:vAlign w:val="center"/>
                  </w:tcPr>
                  <w:p w:rsidR="00687CB4" w:rsidRDefault="00687CB4" w:rsidP="0011424C">
                    <w:pPr>
                      <w:jc w:val="center"/>
                    </w:pPr>
                    <w:r>
                      <w:t>0.53</w:t>
                    </w:r>
                  </w:p>
                </w:tc>
                <w:tc>
                  <w:tcPr>
                    <w:tcW w:w="846" w:type="pct"/>
                    <w:vAlign w:val="center"/>
                  </w:tcPr>
                  <w:p w:rsidR="00687CB4" w:rsidRDefault="00687CB4" w:rsidP="0011424C">
                    <w:pPr>
                      <w:jc w:val="center"/>
                    </w:pPr>
                    <w:r>
                      <w:t>12,168,130.96</w:t>
                    </w:r>
                  </w:p>
                </w:tc>
                <w:tc>
                  <w:tcPr>
                    <w:tcW w:w="422" w:type="pct"/>
                    <w:vAlign w:val="center"/>
                  </w:tcPr>
                  <w:p w:rsidR="00687CB4" w:rsidRDefault="00687CB4" w:rsidP="0011424C">
                    <w:pPr>
                      <w:jc w:val="center"/>
                    </w:pPr>
                    <w:r>
                      <w:t>0.44</w:t>
                    </w:r>
                  </w:p>
                </w:tc>
                <w:tc>
                  <w:tcPr>
                    <w:tcW w:w="423" w:type="pct"/>
                    <w:vAlign w:val="center"/>
                  </w:tcPr>
                  <w:p w:rsidR="00687CB4" w:rsidRDefault="00687CB4" w:rsidP="0011424C">
                    <w:pPr>
                      <w:jc w:val="center"/>
                    </w:pPr>
                    <w:r>
                      <w:t>28.63</w:t>
                    </w:r>
                  </w:p>
                </w:tc>
                <w:tc>
                  <w:tcPr>
                    <w:tcW w:w="1126" w:type="pct"/>
                  </w:tcPr>
                  <w:p w:rsidR="00687CB4" w:rsidRDefault="00687CB4" w:rsidP="00F14BA1">
                    <w:pPr>
                      <w:jc w:val="left"/>
                    </w:pPr>
                    <w:r>
                      <w:t>主要系公司安全专项储备金本年计提多于实际使用所致。</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71"/>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  盈余公积</w:t>
                    </w:r>
                  </w:p>
                </w:tc>
                <w:tc>
                  <w:tcPr>
                    <w:tcW w:w="846" w:type="pct"/>
                    <w:vAlign w:val="center"/>
                  </w:tcPr>
                  <w:p w:rsidR="00687CB4" w:rsidRDefault="00687CB4" w:rsidP="0011424C">
                    <w:pPr>
                      <w:jc w:val="center"/>
                    </w:pPr>
                    <w:r>
                      <w:t>217,856,943.91</w:t>
                    </w:r>
                  </w:p>
                </w:tc>
                <w:tc>
                  <w:tcPr>
                    <w:tcW w:w="491" w:type="pct"/>
                    <w:vAlign w:val="center"/>
                  </w:tcPr>
                  <w:p w:rsidR="00687CB4" w:rsidRDefault="00687CB4" w:rsidP="0011424C">
                    <w:pPr>
                      <w:jc w:val="center"/>
                    </w:pPr>
                    <w:r>
                      <w:t>7.40</w:t>
                    </w:r>
                  </w:p>
                </w:tc>
                <w:tc>
                  <w:tcPr>
                    <w:tcW w:w="846" w:type="pct"/>
                    <w:vAlign w:val="center"/>
                  </w:tcPr>
                  <w:p w:rsidR="00687CB4" w:rsidRDefault="00687CB4" w:rsidP="0011424C">
                    <w:pPr>
                      <w:jc w:val="center"/>
                    </w:pPr>
                    <w:r>
                      <w:t>200,734,530.27</w:t>
                    </w:r>
                  </w:p>
                </w:tc>
                <w:tc>
                  <w:tcPr>
                    <w:tcW w:w="422" w:type="pct"/>
                    <w:vAlign w:val="center"/>
                  </w:tcPr>
                  <w:p w:rsidR="00687CB4" w:rsidRDefault="00687CB4" w:rsidP="0011424C">
                    <w:pPr>
                      <w:jc w:val="center"/>
                    </w:pPr>
                    <w:r>
                      <w:t>7.27</w:t>
                    </w:r>
                  </w:p>
                </w:tc>
                <w:tc>
                  <w:tcPr>
                    <w:tcW w:w="423" w:type="pct"/>
                    <w:vAlign w:val="center"/>
                  </w:tcPr>
                  <w:p w:rsidR="00687CB4" w:rsidRDefault="00687CB4" w:rsidP="0011424C">
                    <w:pPr>
                      <w:jc w:val="center"/>
                    </w:pPr>
                    <w:r>
                      <w:t>8.53</w:t>
                    </w:r>
                  </w:p>
                </w:tc>
                <w:tc>
                  <w:tcPr>
                    <w:tcW w:w="1126" w:type="pct"/>
                  </w:tcPr>
                  <w:p w:rsidR="00687CB4" w:rsidRDefault="00687CB4" w:rsidP="00F14BA1">
                    <w:pPr>
                      <w:jc w:val="left"/>
                    </w:pPr>
                    <w:r>
                      <w:t>主要系公司当年提取法定盈余公积所致</w:t>
                    </w:r>
                  </w:p>
                </w:tc>
              </w:tr>
            </w:sdtContent>
          </w:sdt>
          <w:sdt>
            <w:sdtPr>
              <w:rPr>
                <w:rStyle w:val="5Char1"/>
                <w:rFonts w:asciiTheme="minorHAnsi" w:eastAsiaTheme="minorEastAsia" w:hAnsiTheme="minorHAnsi" w:cstheme="minorBidi" w:hint="eastAsia"/>
                <w:b w:val="0"/>
              </w:rPr>
              <w:alias w:val="资产负债状况分析"/>
              <w:tag w:val="_TUP_815ebab5da7a4ba88d97b27a17b235f3"/>
              <w:id w:val="15356672"/>
              <w:lock w:val="sdtLocked"/>
            </w:sdtPr>
            <w:sdtEndPr>
              <w:rPr>
                <w:rStyle w:val="a0"/>
                <w:rFonts w:ascii="宋体" w:eastAsia="宋体" w:hAnsi="宋体" w:cs="宋体" w:hint="default"/>
                <w:bCs w:val="0"/>
                <w:kern w:val="0"/>
                <w:szCs w:val="24"/>
              </w:rPr>
            </w:sdtEndPr>
            <w:sdtContent>
              <w:tr w:rsidR="00687CB4" w:rsidTr="0011424C">
                <w:trPr>
                  <w:trHeight w:val="135"/>
                </w:trPr>
                <w:tc>
                  <w:tcPr>
                    <w:tcW w:w="846" w:type="pct"/>
                    <w:vAlign w:val="center"/>
                  </w:tcPr>
                  <w:p w:rsidR="00687CB4" w:rsidRDefault="00687CB4" w:rsidP="009D15CA">
                    <w:pPr>
                      <w:jc w:val="center"/>
                      <w:rPr>
                        <w:rStyle w:val="5Char1"/>
                        <w:rFonts w:asciiTheme="minorHAnsi" w:eastAsiaTheme="minorEastAsia" w:hAnsiTheme="minorHAnsi" w:cstheme="minorBidi"/>
                        <w:b w:val="0"/>
                      </w:rPr>
                    </w:pPr>
                    <w:r>
                      <w:t>  未分配利润</w:t>
                    </w:r>
                  </w:p>
                </w:tc>
                <w:tc>
                  <w:tcPr>
                    <w:tcW w:w="846" w:type="pct"/>
                    <w:vAlign w:val="center"/>
                  </w:tcPr>
                  <w:p w:rsidR="0011424C" w:rsidRDefault="0011424C" w:rsidP="0011424C">
                    <w:pPr>
                      <w:jc w:val="center"/>
                    </w:pPr>
                  </w:p>
                  <w:p w:rsidR="00687CB4" w:rsidRDefault="00687CB4" w:rsidP="0011424C">
                    <w:pPr>
                      <w:jc w:val="center"/>
                    </w:pPr>
                    <w:r>
                      <w:t>726,853,189.40</w:t>
                    </w:r>
                  </w:p>
                </w:tc>
                <w:tc>
                  <w:tcPr>
                    <w:tcW w:w="491" w:type="pct"/>
                    <w:vAlign w:val="center"/>
                  </w:tcPr>
                  <w:p w:rsidR="0011424C" w:rsidRDefault="0011424C" w:rsidP="0011424C">
                    <w:pPr>
                      <w:jc w:val="center"/>
                    </w:pPr>
                  </w:p>
                  <w:p w:rsidR="00687CB4" w:rsidRDefault="00687CB4" w:rsidP="0011424C">
                    <w:pPr>
                      <w:jc w:val="center"/>
                    </w:pPr>
                    <w:r>
                      <w:t>24.70</w:t>
                    </w:r>
                  </w:p>
                </w:tc>
                <w:tc>
                  <w:tcPr>
                    <w:tcW w:w="846" w:type="pct"/>
                    <w:vAlign w:val="center"/>
                  </w:tcPr>
                  <w:p w:rsidR="0011424C" w:rsidRDefault="0011424C" w:rsidP="0011424C">
                    <w:pPr>
                      <w:jc w:val="center"/>
                    </w:pPr>
                  </w:p>
                  <w:p w:rsidR="00687CB4" w:rsidRDefault="00687CB4" w:rsidP="0011424C">
                    <w:pPr>
                      <w:jc w:val="center"/>
                    </w:pPr>
                    <w:r>
                      <w:t>638,303,638.61</w:t>
                    </w:r>
                  </w:p>
                </w:tc>
                <w:tc>
                  <w:tcPr>
                    <w:tcW w:w="422" w:type="pct"/>
                    <w:vAlign w:val="center"/>
                  </w:tcPr>
                  <w:p w:rsidR="0011424C" w:rsidRDefault="0011424C" w:rsidP="0011424C">
                    <w:pPr>
                      <w:jc w:val="center"/>
                    </w:pPr>
                  </w:p>
                  <w:p w:rsidR="00687CB4" w:rsidRDefault="00687CB4" w:rsidP="0011424C">
                    <w:pPr>
                      <w:jc w:val="center"/>
                    </w:pPr>
                    <w:r>
                      <w:t>23.11</w:t>
                    </w:r>
                  </w:p>
                </w:tc>
                <w:tc>
                  <w:tcPr>
                    <w:tcW w:w="423" w:type="pct"/>
                    <w:vAlign w:val="center"/>
                  </w:tcPr>
                  <w:p w:rsidR="0011424C" w:rsidRDefault="0011424C" w:rsidP="0011424C">
                    <w:pPr>
                      <w:jc w:val="center"/>
                    </w:pPr>
                  </w:p>
                  <w:p w:rsidR="00687CB4" w:rsidRDefault="00687CB4" w:rsidP="0011424C">
                    <w:pPr>
                      <w:jc w:val="center"/>
                    </w:pPr>
                    <w:r>
                      <w:t>13.87</w:t>
                    </w:r>
                  </w:p>
                </w:tc>
                <w:tc>
                  <w:tcPr>
                    <w:tcW w:w="1126" w:type="pct"/>
                  </w:tcPr>
                  <w:p w:rsidR="00687CB4" w:rsidRDefault="00687CB4" w:rsidP="00F14BA1">
                    <w:pPr>
                      <w:jc w:val="left"/>
                    </w:pPr>
                    <w:r>
                      <w:t>主要受公司经营积累、提取盈余公积、2019年度股利分配等影响。</w:t>
                    </w:r>
                  </w:p>
                </w:tc>
              </w:tr>
            </w:sdtContent>
          </w:sdt>
        </w:tbl>
        <w:p w:rsidR="00687CB4" w:rsidRDefault="00687CB4"/>
        <w:p w:rsidR="00984D76" w:rsidRDefault="001930DE">
          <w:pPr>
            <w:rPr>
              <w:szCs w:val="21"/>
            </w:rPr>
          </w:pPr>
          <w:r>
            <w:rPr>
              <w:rFonts w:hint="eastAsia"/>
              <w:szCs w:val="21"/>
            </w:rPr>
            <w:t>其他说明</w:t>
          </w:r>
        </w:p>
        <w:sdt>
          <w:sdtPr>
            <w:rPr>
              <w:rFonts w:hint="eastAsia"/>
              <w:szCs w:val="21"/>
            </w:rPr>
            <w:alias w:val="资产及负债状况的其他说明"/>
            <w:tag w:val="_GBC_3aee54264edd4bb08807d2335eb33f43"/>
            <w:id w:val="17732349"/>
            <w:lock w:val="sdtLocked"/>
            <w:placeholder>
              <w:docPart w:val="GBC22222222222222222222222222222"/>
            </w:placeholder>
          </w:sdtPr>
          <w:sdtContent>
            <w:p w:rsidR="00984D76" w:rsidRDefault="0021465E">
              <w:pPr>
                <w:rPr>
                  <w:szCs w:val="21"/>
                </w:rPr>
              </w:pPr>
              <w:r>
                <w:rPr>
                  <w:rFonts w:hint="eastAsia"/>
                  <w:szCs w:val="21"/>
                </w:rPr>
                <w:t>无</w:t>
              </w:r>
            </w:p>
          </w:sdtContent>
        </w:sdt>
      </w:sdtContent>
    </w:sdt>
    <w:sdt>
      <w:sdtPr>
        <w:rPr>
          <w:rFonts w:ascii="宋体" w:eastAsia="宋体" w:hAnsi="宋体" w:cs="宋体"/>
          <w:b w:val="0"/>
          <w:bCs w:val="0"/>
          <w:kern w:val="0"/>
          <w:szCs w:val="24"/>
        </w:rPr>
        <w:alias w:val="模块:截至报告期末主要资产受限情"/>
        <w:tag w:val="_SEC_cd146e80d2e14aa4aac1142579c4c36a"/>
        <w:id w:val="17732353"/>
        <w:lock w:val="sdtLocked"/>
        <w:placeholder>
          <w:docPart w:val="GBC22222222222222222222222222222"/>
        </w:placeholder>
      </w:sdtPr>
      <w:sdtEndPr>
        <w:rPr>
          <w:rFonts w:hint="eastAsia"/>
          <w:szCs w:val="21"/>
        </w:rPr>
      </w:sdtEndPr>
      <w:sdtContent>
        <w:p w:rsidR="00984D76" w:rsidRDefault="001930DE" w:rsidP="006F538F">
          <w:pPr>
            <w:pStyle w:val="4"/>
            <w:numPr>
              <w:ilvl w:val="0"/>
              <w:numId w:val="50"/>
            </w:numPr>
          </w:pPr>
          <w:r>
            <w:t>截至报告期末主要资产受限情</w:t>
          </w:r>
          <w:r>
            <w:rPr>
              <w:rFonts w:hint="eastAsia"/>
            </w:rPr>
            <w:t>况</w:t>
          </w:r>
        </w:p>
        <w:sdt>
          <w:sdtPr>
            <w:rPr>
              <w:rFonts w:hint="eastAsia"/>
              <w:szCs w:val="21"/>
            </w:rPr>
            <w:alias w:val="是否适用：主要资产受限情况[双击切换]"/>
            <w:tag w:val="_GBC_01311ee451194f52a953344cf249b1b9"/>
            <w:id w:val="17732351"/>
            <w:lock w:val="sdtContentLocked"/>
            <w:placeholder>
              <w:docPart w:val="GBC22222222222222222222222222222"/>
            </w:placeholder>
          </w:sdtPr>
          <w:sdtContent>
            <w:p w:rsidR="00984D76" w:rsidRDefault="006A124D">
              <w:pPr>
                <w:rPr>
                  <w:szCs w:val="21"/>
                </w:rPr>
              </w:pPr>
              <w:r>
                <w:rPr>
                  <w:szCs w:val="21"/>
                </w:rPr>
                <w:fldChar w:fldCharType="begin"/>
              </w:r>
              <w:r w:rsidR="005F5A7E">
                <w:rPr>
                  <w:szCs w:val="21"/>
                </w:rPr>
                <w:instrText xml:space="preserve"> MACROBUTTON  SnrToggleCheckbox √适用  </w:instrText>
              </w:r>
              <w:r>
                <w:rPr>
                  <w:szCs w:val="21"/>
                </w:rPr>
                <w:fldChar w:fldCharType="end"/>
              </w:r>
              <w:r>
                <w:rPr>
                  <w:szCs w:val="21"/>
                </w:rPr>
                <w:fldChar w:fldCharType="begin"/>
              </w:r>
              <w:r w:rsidR="005F5A7E">
                <w:rPr>
                  <w:szCs w:val="21"/>
                </w:rPr>
                <w:instrText xml:space="preserve"> MACROBUTTON  SnrToggleCheckbox □不适用 </w:instrText>
              </w:r>
              <w:r>
                <w:rPr>
                  <w:szCs w:val="21"/>
                </w:rPr>
                <w:fldChar w:fldCharType="end"/>
              </w:r>
            </w:p>
          </w:sdtContent>
        </w:sdt>
        <w:sdt>
          <w:sdtPr>
            <w:rPr>
              <w:szCs w:val="21"/>
            </w:rPr>
            <w:alias w:val="主要资产受限情况"/>
            <w:tag w:val="_GBC_cb7fe3db517742e2a0cff2593f270f8e"/>
            <w:id w:val="17732352"/>
            <w:lock w:val="sdtLocked"/>
            <w:placeholder>
              <w:docPart w:val="GBC22222222222222222222222222222"/>
            </w:placeholder>
          </w:sdtPr>
          <w:sdtContent>
            <w:p w:rsidR="0020327D" w:rsidRDefault="00B71887">
              <w:pPr>
                <w:rPr>
                  <w:szCs w:val="21"/>
                </w:rPr>
              </w:pPr>
              <w:r>
                <w:rPr>
                  <w:rFonts w:hint="eastAsia"/>
                  <w:szCs w:val="21"/>
                </w:rPr>
                <w:t xml:space="preserve">　　　　　　　　　　　　　　　　　　　　　　　　　　　　　　　　　　　</w:t>
              </w:r>
            </w:p>
            <w:p w:rsidR="00061A01" w:rsidRDefault="00B71887" w:rsidP="006447D9">
              <w:pPr>
                <w:jc w:val="right"/>
                <w:rPr>
                  <w:szCs w:val="21"/>
                </w:rPr>
              </w:pPr>
              <w:r>
                <w:rPr>
                  <w:rFonts w:hint="eastAsia"/>
                  <w:szCs w:val="21"/>
                </w:rPr>
                <w:t>单位：元</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865"/>
                <w:gridCol w:w="2571"/>
                <w:gridCol w:w="3778"/>
              </w:tblGrid>
              <w:tr w:rsidR="00061A01" w:rsidRPr="00B929A3" w:rsidTr="00F97957">
                <w:trPr>
                  <w:trHeight w:val="360"/>
                  <w:tblHeader/>
                  <w:jc w:val="center"/>
                </w:trPr>
                <w:tc>
                  <w:tcPr>
                    <w:tcW w:w="2865" w:type="dxa"/>
                    <w:shd w:val="clear" w:color="auto" w:fill="auto"/>
                    <w:vAlign w:val="center"/>
                  </w:tcPr>
                  <w:p w:rsidR="00061A01" w:rsidRPr="00B929A3" w:rsidRDefault="00061A01" w:rsidP="0009724B">
                    <w:pPr>
                      <w:spacing w:line="400" w:lineRule="exact"/>
                      <w:jc w:val="center"/>
                      <w:rPr>
                        <w:rFonts w:asciiTheme="minorEastAsia" w:eastAsiaTheme="minorEastAsia" w:hAnsiTheme="minorEastAsia" w:cs="Arial"/>
                        <w:szCs w:val="21"/>
                      </w:rPr>
                    </w:pPr>
                    <w:r w:rsidRPr="00B929A3">
                      <w:rPr>
                        <w:rFonts w:asciiTheme="minorEastAsia" w:eastAsiaTheme="minorEastAsia" w:hAnsiTheme="minorEastAsia" w:cs="Arial"/>
                        <w:szCs w:val="21"/>
                      </w:rPr>
                      <w:t>项目</w:t>
                    </w:r>
                  </w:p>
                </w:tc>
                <w:tc>
                  <w:tcPr>
                    <w:tcW w:w="2571" w:type="dxa"/>
                    <w:shd w:val="clear" w:color="auto" w:fill="auto"/>
                    <w:vAlign w:val="center"/>
                  </w:tcPr>
                  <w:p w:rsidR="00061A01" w:rsidRPr="00B929A3" w:rsidRDefault="00061A01" w:rsidP="0009724B">
                    <w:pPr>
                      <w:spacing w:line="400" w:lineRule="exact"/>
                      <w:jc w:val="center"/>
                      <w:rPr>
                        <w:rFonts w:asciiTheme="minorEastAsia" w:eastAsiaTheme="minorEastAsia" w:hAnsiTheme="minorEastAsia" w:cs="Arial"/>
                        <w:szCs w:val="21"/>
                      </w:rPr>
                    </w:pPr>
                    <w:r w:rsidRPr="00B929A3">
                      <w:rPr>
                        <w:rFonts w:asciiTheme="minorEastAsia" w:eastAsiaTheme="minorEastAsia" w:hAnsiTheme="minorEastAsia" w:hint="eastAsia"/>
                        <w:szCs w:val="21"/>
                      </w:rPr>
                      <w:t>期末账面价值</w:t>
                    </w:r>
                  </w:p>
                </w:tc>
                <w:tc>
                  <w:tcPr>
                    <w:tcW w:w="3778" w:type="dxa"/>
                    <w:shd w:val="clear" w:color="auto" w:fill="auto"/>
                    <w:vAlign w:val="center"/>
                  </w:tcPr>
                  <w:p w:rsidR="00061A01" w:rsidRPr="00B929A3" w:rsidRDefault="00061A01" w:rsidP="0009724B">
                    <w:pPr>
                      <w:spacing w:line="400" w:lineRule="exact"/>
                      <w:jc w:val="center"/>
                      <w:rPr>
                        <w:rFonts w:asciiTheme="minorEastAsia" w:eastAsiaTheme="minorEastAsia" w:hAnsiTheme="minorEastAsia" w:cs="Arial"/>
                        <w:szCs w:val="21"/>
                      </w:rPr>
                    </w:pPr>
                    <w:r w:rsidRPr="00B929A3">
                      <w:rPr>
                        <w:rFonts w:asciiTheme="minorEastAsia" w:eastAsiaTheme="minorEastAsia" w:hAnsiTheme="minorEastAsia" w:cs="Arial"/>
                        <w:szCs w:val="21"/>
                      </w:rPr>
                      <w:t>受限原因</w:t>
                    </w:r>
                  </w:p>
                </w:tc>
              </w:tr>
              <w:tr w:rsidR="00061A01" w:rsidRPr="00B929A3" w:rsidTr="00F97957">
                <w:trPr>
                  <w:trHeight w:val="360"/>
                  <w:jc w:val="center"/>
                </w:trPr>
                <w:tc>
                  <w:tcPr>
                    <w:tcW w:w="2865" w:type="dxa"/>
                    <w:shd w:val="clear" w:color="auto" w:fill="auto"/>
                    <w:vAlign w:val="center"/>
                  </w:tcPr>
                  <w:p w:rsidR="00061A01" w:rsidRPr="00B929A3" w:rsidRDefault="00061A01" w:rsidP="0009724B">
                    <w:pPr>
                      <w:spacing w:line="400" w:lineRule="exact"/>
                      <w:rPr>
                        <w:rFonts w:asciiTheme="minorEastAsia" w:eastAsiaTheme="minorEastAsia" w:hAnsiTheme="minorEastAsia" w:cs="Arial"/>
                        <w:szCs w:val="21"/>
                      </w:rPr>
                    </w:pPr>
                    <w:r w:rsidRPr="00B929A3">
                      <w:rPr>
                        <w:rFonts w:asciiTheme="minorEastAsia" w:eastAsiaTheme="minorEastAsia" w:hAnsiTheme="minorEastAsia" w:cs="Arial" w:hint="eastAsia"/>
                        <w:szCs w:val="21"/>
                      </w:rPr>
                      <w:t>货币资金</w:t>
                    </w:r>
                  </w:p>
                </w:tc>
                <w:tc>
                  <w:tcPr>
                    <w:tcW w:w="2571" w:type="dxa"/>
                    <w:shd w:val="clear" w:color="auto" w:fill="auto"/>
                    <w:vAlign w:val="center"/>
                  </w:tcPr>
                  <w:p w:rsidR="00061A01" w:rsidRPr="00B929A3" w:rsidRDefault="00061A01" w:rsidP="0009724B">
                    <w:pPr>
                      <w:spacing w:line="400" w:lineRule="exact"/>
                      <w:jc w:val="right"/>
                      <w:rPr>
                        <w:rFonts w:asciiTheme="minorEastAsia" w:eastAsiaTheme="minorEastAsia" w:hAnsiTheme="minorEastAsia" w:cs="Arial"/>
                        <w:szCs w:val="21"/>
                      </w:rPr>
                    </w:pPr>
                    <w:r w:rsidRPr="00DC1AE4">
                      <w:rPr>
                        <w:rFonts w:asciiTheme="minorEastAsia" w:eastAsiaTheme="minorEastAsia" w:hAnsiTheme="minorEastAsia" w:cs="Arial"/>
                        <w:szCs w:val="21"/>
                      </w:rPr>
                      <w:t>6,664,889.74</w:t>
                    </w:r>
                  </w:p>
                </w:tc>
                <w:tc>
                  <w:tcPr>
                    <w:tcW w:w="3778" w:type="dxa"/>
                    <w:shd w:val="clear" w:color="auto" w:fill="auto"/>
                    <w:vAlign w:val="center"/>
                  </w:tcPr>
                  <w:p w:rsidR="00061A01" w:rsidRPr="00B929A3" w:rsidRDefault="00061A01" w:rsidP="0009724B">
                    <w:pPr>
                      <w:spacing w:line="400" w:lineRule="exact"/>
                      <w:rPr>
                        <w:rFonts w:asciiTheme="minorEastAsia" w:eastAsiaTheme="minorEastAsia" w:hAnsiTheme="minorEastAsia" w:cs="Arial"/>
                        <w:szCs w:val="21"/>
                      </w:rPr>
                    </w:pPr>
                    <w:r>
                      <w:rPr>
                        <w:rFonts w:asciiTheme="minorEastAsia" w:eastAsiaTheme="minorEastAsia" w:hAnsiTheme="minorEastAsia" w:cs="Arial" w:hint="eastAsia"/>
                        <w:szCs w:val="21"/>
                      </w:rPr>
                      <w:t>保证金/法院冻结</w:t>
                    </w:r>
                  </w:p>
                </w:tc>
              </w:tr>
              <w:tr w:rsidR="00061A01" w:rsidRPr="00B929A3" w:rsidTr="00F97957">
                <w:trPr>
                  <w:trHeight w:val="360"/>
                  <w:jc w:val="center"/>
                </w:trPr>
                <w:tc>
                  <w:tcPr>
                    <w:tcW w:w="2865" w:type="dxa"/>
                    <w:shd w:val="clear" w:color="auto" w:fill="auto"/>
                    <w:vAlign w:val="center"/>
                  </w:tcPr>
                  <w:p w:rsidR="00061A01" w:rsidRPr="00B929A3" w:rsidRDefault="00061A01" w:rsidP="0009724B">
                    <w:pPr>
                      <w:spacing w:line="400" w:lineRule="exact"/>
                      <w:rPr>
                        <w:rFonts w:asciiTheme="minorEastAsia" w:eastAsiaTheme="minorEastAsia" w:hAnsiTheme="minorEastAsia" w:cs="Arial"/>
                        <w:szCs w:val="21"/>
                      </w:rPr>
                    </w:pPr>
                    <w:r w:rsidRPr="00B929A3">
                      <w:rPr>
                        <w:rFonts w:asciiTheme="minorEastAsia" w:eastAsiaTheme="minorEastAsia" w:hAnsiTheme="minorEastAsia" w:cs="Arial" w:hint="eastAsia"/>
                        <w:szCs w:val="21"/>
                      </w:rPr>
                      <w:t>应收票据</w:t>
                    </w:r>
                  </w:p>
                </w:tc>
                <w:tc>
                  <w:tcPr>
                    <w:tcW w:w="2571" w:type="dxa"/>
                    <w:shd w:val="clear" w:color="auto" w:fill="auto"/>
                    <w:vAlign w:val="center"/>
                  </w:tcPr>
                  <w:p w:rsidR="00061A01" w:rsidRPr="00B929A3" w:rsidRDefault="00DE330B" w:rsidP="0009724B">
                    <w:pPr>
                      <w:spacing w:line="400" w:lineRule="exact"/>
                      <w:jc w:val="right"/>
                      <w:rPr>
                        <w:rFonts w:asciiTheme="minorEastAsia" w:eastAsiaTheme="minorEastAsia" w:hAnsiTheme="minorEastAsia" w:cs="Arial"/>
                        <w:szCs w:val="21"/>
                      </w:rPr>
                    </w:pPr>
                    <w:r w:rsidRPr="002D2898">
                      <w:rPr>
                        <w:rFonts w:asciiTheme="minorEastAsia" w:eastAsiaTheme="minorEastAsia" w:hAnsiTheme="minorEastAsia" w:cs="Arial"/>
                        <w:szCs w:val="21"/>
                      </w:rPr>
                      <w:t>12,770,000.00</w:t>
                    </w:r>
                  </w:p>
                </w:tc>
                <w:tc>
                  <w:tcPr>
                    <w:tcW w:w="3778" w:type="dxa"/>
                    <w:shd w:val="clear" w:color="auto" w:fill="auto"/>
                  </w:tcPr>
                  <w:p w:rsidR="00061A01" w:rsidRPr="00B929A3" w:rsidRDefault="00061A01" w:rsidP="0009724B">
                    <w:pPr>
                      <w:spacing w:line="400" w:lineRule="exact"/>
                      <w:rPr>
                        <w:rFonts w:asciiTheme="minorEastAsia" w:eastAsiaTheme="minorEastAsia" w:hAnsiTheme="minorEastAsia" w:cs="Arial"/>
                        <w:szCs w:val="21"/>
                      </w:rPr>
                    </w:pPr>
                    <w:r w:rsidRPr="00577D83">
                      <w:rPr>
                        <w:rFonts w:hint="eastAsia"/>
                      </w:rPr>
                      <w:t>开具银行承兑汇票提供质押</w:t>
                    </w:r>
                  </w:p>
                </w:tc>
              </w:tr>
              <w:tr w:rsidR="00061A01" w:rsidRPr="00B929A3" w:rsidTr="00F97957">
                <w:trPr>
                  <w:trHeight w:val="360"/>
                  <w:jc w:val="center"/>
                </w:trPr>
                <w:tc>
                  <w:tcPr>
                    <w:tcW w:w="2865" w:type="dxa"/>
                    <w:shd w:val="clear" w:color="auto" w:fill="auto"/>
                    <w:vAlign w:val="center"/>
                  </w:tcPr>
                  <w:p w:rsidR="00061A01" w:rsidRPr="00B929A3" w:rsidRDefault="00061A01" w:rsidP="0009724B">
                    <w:pPr>
                      <w:spacing w:line="400" w:lineRule="exact"/>
                      <w:rPr>
                        <w:rFonts w:asciiTheme="minorEastAsia" w:eastAsiaTheme="minorEastAsia" w:hAnsiTheme="minorEastAsia" w:cs="Arial"/>
                        <w:szCs w:val="21"/>
                      </w:rPr>
                    </w:pPr>
                    <w:r w:rsidRPr="00B929A3">
                      <w:rPr>
                        <w:rFonts w:asciiTheme="minorEastAsia" w:eastAsiaTheme="minorEastAsia" w:hAnsiTheme="minorEastAsia" w:cs="Arial" w:hint="eastAsia"/>
                        <w:szCs w:val="21"/>
                      </w:rPr>
                      <w:t>固定资产</w:t>
                    </w:r>
                  </w:p>
                </w:tc>
                <w:tc>
                  <w:tcPr>
                    <w:tcW w:w="2571" w:type="dxa"/>
                    <w:shd w:val="clear" w:color="auto" w:fill="auto"/>
                    <w:vAlign w:val="center"/>
                  </w:tcPr>
                  <w:p w:rsidR="00061A01" w:rsidRPr="00B929A3" w:rsidRDefault="00061A01" w:rsidP="0009724B">
                    <w:pPr>
                      <w:spacing w:line="400" w:lineRule="exact"/>
                      <w:jc w:val="right"/>
                      <w:rPr>
                        <w:rFonts w:asciiTheme="minorEastAsia" w:eastAsiaTheme="minorEastAsia" w:hAnsiTheme="minorEastAsia" w:cs="Arial"/>
                        <w:szCs w:val="21"/>
                      </w:rPr>
                    </w:pPr>
                    <w:r w:rsidRPr="003860F3">
                      <w:rPr>
                        <w:rFonts w:asciiTheme="minorEastAsia" w:eastAsiaTheme="minorEastAsia" w:hAnsiTheme="minorEastAsia" w:cs="Arial"/>
                        <w:szCs w:val="21"/>
                      </w:rPr>
                      <w:t>21,272,507.39</w:t>
                    </w:r>
                  </w:p>
                </w:tc>
                <w:tc>
                  <w:tcPr>
                    <w:tcW w:w="3778" w:type="dxa"/>
                    <w:shd w:val="clear" w:color="auto" w:fill="auto"/>
                  </w:tcPr>
                  <w:p w:rsidR="00061A01" w:rsidRPr="00B929A3" w:rsidRDefault="00061A01" w:rsidP="0009724B">
                    <w:pPr>
                      <w:spacing w:line="400" w:lineRule="exact"/>
                      <w:rPr>
                        <w:rFonts w:asciiTheme="minorEastAsia" w:eastAsiaTheme="minorEastAsia" w:hAnsiTheme="minorEastAsia" w:cs="Arial"/>
                        <w:szCs w:val="21"/>
                      </w:rPr>
                    </w:pPr>
                    <w:r w:rsidRPr="00577D83">
                      <w:rPr>
                        <w:rFonts w:hint="eastAsia"/>
                      </w:rPr>
                      <w:t>抵押</w:t>
                    </w:r>
                    <w:r>
                      <w:rPr>
                        <w:rFonts w:hint="eastAsia"/>
                      </w:rPr>
                      <w:t>贷款</w:t>
                    </w:r>
                  </w:p>
                </w:tc>
              </w:tr>
              <w:tr w:rsidR="00061A01" w:rsidRPr="00B929A3" w:rsidTr="00F97957">
                <w:trPr>
                  <w:trHeight w:val="360"/>
                  <w:jc w:val="center"/>
                </w:trPr>
                <w:tc>
                  <w:tcPr>
                    <w:tcW w:w="2865" w:type="dxa"/>
                    <w:shd w:val="clear" w:color="auto" w:fill="auto"/>
                    <w:vAlign w:val="center"/>
                  </w:tcPr>
                  <w:p w:rsidR="00061A01" w:rsidRPr="00B929A3" w:rsidRDefault="00061A01" w:rsidP="0009724B">
                    <w:pPr>
                      <w:spacing w:line="400" w:lineRule="exact"/>
                      <w:jc w:val="center"/>
                      <w:rPr>
                        <w:rFonts w:asciiTheme="minorEastAsia" w:eastAsiaTheme="minorEastAsia" w:hAnsiTheme="minorEastAsia" w:cs="Arial"/>
                        <w:szCs w:val="21"/>
                      </w:rPr>
                    </w:pPr>
                    <w:r w:rsidRPr="00B929A3">
                      <w:rPr>
                        <w:rFonts w:asciiTheme="minorEastAsia" w:eastAsiaTheme="minorEastAsia" w:hAnsiTheme="minorEastAsia" w:cs="Arial"/>
                        <w:szCs w:val="21"/>
                      </w:rPr>
                      <w:t>合计</w:t>
                    </w:r>
                  </w:p>
                </w:tc>
                <w:tc>
                  <w:tcPr>
                    <w:tcW w:w="2571" w:type="dxa"/>
                    <w:shd w:val="clear" w:color="auto" w:fill="auto"/>
                    <w:vAlign w:val="center"/>
                  </w:tcPr>
                  <w:p w:rsidR="00061A01" w:rsidRPr="00B929A3" w:rsidRDefault="00DE330B" w:rsidP="00DE330B">
                    <w:pPr>
                      <w:spacing w:line="400" w:lineRule="exact"/>
                      <w:jc w:val="right"/>
                      <w:rPr>
                        <w:rFonts w:asciiTheme="minorEastAsia" w:eastAsiaTheme="minorEastAsia" w:hAnsiTheme="minorEastAsia" w:cs="Arial"/>
                        <w:szCs w:val="21"/>
                      </w:rPr>
                    </w:pPr>
                    <w:r w:rsidRPr="00DE330B">
                      <w:rPr>
                        <w:rFonts w:asciiTheme="minorEastAsia" w:eastAsiaTheme="minorEastAsia" w:hAnsiTheme="minorEastAsia" w:cs="Arial"/>
                        <w:szCs w:val="21"/>
                      </w:rPr>
                      <w:t>40,707,397.13</w:t>
                    </w:r>
                  </w:p>
                </w:tc>
                <w:tc>
                  <w:tcPr>
                    <w:tcW w:w="3778" w:type="dxa"/>
                    <w:shd w:val="clear" w:color="auto" w:fill="auto"/>
                    <w:vAlign w:val="center"/>
                  </w:tcPr>
                  <w:p w:rsidR="00061A01" w:rsidRPr="00B929A3" w:rsidRDefault="006A124D" w:rsidP="0009724B">
                    <w:pPr>
                      <w:spacing w:line="400" w:lineRule="exact"/>
                      <w:rPr>
                        <w:rFonts w:asciiTheme="minorEastAsia" w:eastAsiaTheme="minorEastAsia" w:hAnsiTheme="minorEastAsia" w:cs="Arial"/>
                        <w:szCs w:val="21"/>
                      </w:rPr>
                    </w:pPr>
                  </w:p>
                </w:tc>
              </w:tr>
            </w:tbl>
          </w:sdtContent>
        </w:sdt>
      </w:sdtContent>
    </w:sdt>
    <w:sdt>
      <w:sdtPr>
        <w:rPr>
          <w:rFonts w:ascii="宋体" w:eastAsia="宋体" w:hAnsi="宋体" w:cs="宋体"/>
          <w:b w:val="0"/>
          <w:bCs w:val="0"/>
          <w:kern w:val="0"/>
          <w:szCs w:val="24"/>
        </w:rPr>
        <w:alias w:val="模块:其他说明"/>
        <w:tag w:val="_SEC_0a5a7a92c0314a60b3f3d11562efe5d4"/>
        <w:id w:val="17732356"/>
        <w:lock w:val="sdtLocked"/>
        <w:placeholder>
          <w:docPart w:val="GBC22222222222222222222222222222"/>
        </w:placeholder>
      </w:sdtPr>
      <w:sdtEndPr>
        <w:rPr>
          <w:rFonts w:hint="eastAsia"/>
          <w:szCs w:val="21"/>
        </w:rPr>
      </w:sdtEndPr>
      <w:sdtContent>
        <w:p w:rsidR="00984D76" w:rsidRDefault="001930DE" w:rsidP="006F538F">
          <w:pPr>
            <w:pStyle w:val="4"/>
            <w:numPr>
              <w:ilvl w:val="0"/>
              <w:numId w:val="50"/>
            </w:numPr>
          </w:pPr>
          <w:r>
            <w:t>其他说明</w:t>
          </w:r>
        </w:p>
        <w:sdt>
          <w:sdtPr>
            <w:rPr>
              <w:rFonts w:hint="eastAsia"/>
              <w:szCs w:val="21"/>
            </w:rPr>
            <w:alias w:val="是否适用：资产及负债状况的其他说明[双击切换]"/>
            <w:tag w:val="_GBC_364e24c8cf1a4469ba88a4ae16e0417f"/>
            <w:id w:val="17732354"/>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 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D15CA" w:rsidRDefault="009D15CA">
      <w:pPr>
        <w:rPr>
          <w:szCs w:val="21"/>
        </w:rPr>
      </w:pPr>
    </w:p>
    <w:sdt>
      <w:sdtPr>
        <w:rPr>
          <w:rFonts w:ascii="宋体" w:hAnsi="宋体" w:cs="宋体" w:hint="eastAsia"/>
          <w:b w:val="0"/>
          <w:bCs w:val="0"/>
          <w:kern w:val="0"/>
          <w:szCs w:val="21"/>
        </w:rPr>
        <w:alias w:val="模块:行业经营性信息分析"/>
        <w:tag w:val="_SEC_5860c602a88b4fa29c583d556917cd48"/>
        <w:id w:val="17732359"/>
        <w:lock w:val="sdtLocked"/>
        <w:placeholder>
          <w:docPart w:val="GBC22222222222222222222222222222"/>
        </w:placeholder>
      </w:sdtPr>
      <w:sdtContent>
        <w:p w:rsidR="00984D76" w:rsidRDefault="001930DE" w:rsidP="006F538F">
          <w:pPr>
            <w:pStyle w:val="3"/>
            <w:numPr>
              <w:ilvl w:val="0"/>
              <w:numId w:val="8"/>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17732357"/>
            <w:lock w:val="sdtContentLocked"/>
            <w:placeholder>
              <w:docPart w:val="GBC22222222222222222222222222222"/>
            </w:placeholder>
          </w:sdtPr>
          <w:sdtContent>
            <w:p w:rsidR="00984D76" w:rsidRDefault="006A124D">
              <w:pPr>
                <w:rPr>
                  <w:szCs w:val="21"/>
                </w:rPr>
              </w:pPr>
              <w:r>
                <w:rPr>
                  <w:szCs w:val="21"/>
                </w:rPr>
                <w:fldChar w:fldCharType="begin"/>
              </w:r>
              <w:r w:rsidR="003E7148">
                <w:rPr>
                  <w:szCs w:val="21"/>
                </w:rPr>
                <w:instrText xml:space="preserve"> MACROBUTTON  SnrToggleCheckbox √适用  </w:instrText>
              </w:r>
              <w:r>
                <w:rPr>
                  <w:szCs w:val="21"/>
                </w:rPr>
                <w:fldChar w:fldCharType="end"/>
              </w:r>
              <w:r>
                <w:rPr>
                  <w:szCs w:val="21"/>
                </w:rPr>
                <w:fldChar w:fldCharType="begin"/>
              </w:r>
              <w:r w:rsidR="003E7148">
                <w:rPr>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17732358"/>
            <w:lock w:val="sdtLocked"/>
            <w:placeholder>
              <w:docPart w:val="GBC22222222222222222222222222222"/>
            </w:placeholder>
          </w:sdtPr>
          <w:sdtContent>
            <w:p w:rsidR="00A735F7" w:rsidRPr="0011021E" w:rsidRDefault="00A735F7" w:rsidP="00BB276E">
              <w:pPr>
                <w:ind w:firstLineChars="200" w:firstLine="420"/>
                <w:rPr>
                  <w:rFonts w:asciiTheme="minorEastAsia" w:eastAsiaTheme="minorEastAsia" w:hAnsiTheme="minorEastAsia"/>
                  <w:szCs w:val="21"/>
                </w:rPr>
              </w:pPr>
              <w:r>
                <w:rPr>
                  <w:rFonts w:hint="eastAsia"/>
                  <w:szCs w:val="21"/>
                </w:rPr>
                <w:t>轴承制造业属于完全竞争市场，行</w:t>
              </w:r>
              <w:r w:rsidRPr="0011021E">
                <w:rPr>
                  <w:rFonts w:asciiTheme="minorEastAsia" w:eastAsiaTheme="minorEastAsia" w:hAnsiTheme="minorEastAsia" w:hint="eastAsia"/>
                  <w:szCs w:val="21"/>
                </w:rPr>
                <w:t>业</w:t>
              </w:r>
              <w:r>
                <w:rPr>
                  <w:rFonts w:asciiTheme="minorEastAsia" w:eastAsiaTheme="minorEastAsia" w:hAnsiTheme="minorEastAsia" w:hint="eastAsia"/>
                  <w:szCs w:val="21"/>
                </w:rPr>
                <w:t>集中度</w:t>
              </w:r>
              <w:r w:rsidRPr="0011021E">
                <w:rPr>
                  <w:rFonts w:asciiTheme="minorEastAsia" w:eastAsiaTheme="minorEastAsia" w:hAnsiTheme="minorEastAsia" w:hint="eastAsia"/>
                  <w:szCs w:val="21"/>
                </w:rPr>
                <w:t>低、竞争激烈、周期性强，市场需求与</w:t>
              </w:r>
              <w:r>
                <w:rPr>
                  <w:rFonts w:asciiTheme="minorEastAsia" w:eastAsiaTheme="minorEastAsia" w:hAnsiTheme="minorEastAsia" w:hint="eastAsia"/>
                  <w:szCs w:val="21"/>
                </w:rPr>
                <w:t>宏观经济、特别是</w:t>
              </w:r>
              <w:r w:rsidRPr="0011021E">
                <w:rPr>
                  <w:rFonts w:asciiTheme="minorEastAsia" w:eastAsiaTheme="minorEastAsia" w:hAnsiTheme="minorEastAsia" w:hint="eastAsia"/>
                  <w:szCs w:val="21"/>
                </w:rPr>
                <w:t>投资增速高度关联。报告期，</w:t>
              </w:r>
              <w:r>
                <w:rPr>
                  <w:rFonts w:asciiTheme="minorEastAsia" w:eastAsiaTheme="minorEastAsia" w:hAnsiTheme="minorEastAsia" w:hint="eastAsia"/>
                  <w:szCs w:val="21"/>
                </w:rPr>
                <w:t>受新冠疫情、贸易摩擦等负面叠加</w:t>
              </w:r>
              <w:r w:rsidR="008635D9">
                <w:rPr>
                  <w:rFonts w:asciiTheme="minorEastAsia" w:eastAsiaTheme="minorEastAsia" w:hAnsiTheme="minorEastAsia" w:hint="eastAsia"/>
                  <w:szCs w:val="21"/>
                </w:rPr>
                <w:t>的</w:t>
              </w:r>
              <w:r>
                <w:rPr>
                  <w:rFonts w:asciiTheme="minorEastAsia" w:eastAsiaTheme="minorEastAsia" w:hAnsiTheme="minorEastAsia" w:hint="eastAsia"/>
                  <w:szCs w:val="21"/>
                </w:rPr>
                <w:t>影响，全球经济遭受重创，</w:t>
              </w:r>
              <w:r w:rsidR="00B71887">
                <w:rPr>
                  <w:rFonts w:asciiTheme="minorEastAsia" w:eastAsiaTheme="minorEastAsia" w:hAnsiTheme="minorEastAsia" w:hint="eastAsia"/>
                  <w:szCs w:val="21"/>
                </w:rPr>
                <w:t>海外众多发达国家及发展中国家经济衰退，</w:t>
              </w:r>
              <w:r>
                <w:rPr>
                  <w:rFonts w:asciiTheme="minorEastAsia" w:eastAsiaTheme="minorEastAsia" w:hAnsiTheme="minorEastAsia" w:hint="eastAsia"/>
                  <w:szCs w:val="21"/>
                </w:rPr>
                <w:t>国内经济增速大幅</w:t>
              </w:r>
              <w:r w:rsidR="00B71887">
                <w:rPr>
                  <w:rFonts w:asciiTheme="minorEastAsia" w:eastAsiaTheme="minorEastAsia" w:hAnsiTheme="minorEastAsia" w:hint="eastAsia"/>
                  <w:szCs w:val="21"/>
                </w:rPr>
                <w:t>下滑</w:t>
              </w:r>
              <w:r>
                <w:rPr>
                  <w:rFonts w:asciiTheme="minorEastAsia" w:eastAsiaTheme="minorEastAsia" w:hAnsiTheme="minorEastAsia" w:hint="eastAsia"/>
                  <w:szCs w:val="21"/>
                </w:rPr>
                <w:t>，</w:t>
              </w:r>
              <w:r w:rsidR="00B71887">
                <w:rPr>
                  <w:rFonts w:asciiTheme="minorEastAsia" w:eastAsiaTheme="minorEastAsia" w:hAnsiTheme="minorEastAsia" w:hint="eastAsia"/>
                  <w:szCs w:val="21"/>
                </w:rPr>
                <w:t>国际市场需求急剧萎缩，行业内销前低后高</w:t>
              </w:r>
              <w:r w:rsidR="008635D9">
                <w:rPr>
                  <w:rFonts w:asciiTheme="minorEastAsia" w:eastAsiaTheme="minorEastAsia" w:hAnsiTheme="minorEastAsia" w:hint="eastAsia"/>
                  <w:szCs w:val="21"/>
                </w:rPr>
                <w:t>；</w:t>
              </w:r>
              <w:r w:rsidR="00720C2C">
                <w:rPr>
                  <w:rFonts w:asciiTheme="minorEastAsia" w:eastAsiaTheme="minorEastAsia" w:hAnsiTheme="minorEastAsia" w:hint="eastAsia"/>
                  <w:szCs w:val="21"/>
                </w:rPr>
                <w:t>同时，</w:t>
              </w:r>
              <w:r w:rsidR="008635D9">
                <w:rPr>
                  <w:rFonts w:asciiTheme="minorEastAsia" w:eastAsiaTheme="minorEastAsia" w:hAnsiTheme="minorEastAsia" w:hint="eastAsia"/>
                  <w:szCs w:val="21"/>
                </w:rPr>
                <w:t>下游</w:t>
              </w:r>
              <w:r w:rsidR="00720C2C">
                <w:rPr>
                  <w:rFonts w:asciiTheme="minorEastAsia" w:eastAsiaTheme="minorEastAsia" w:hAnsiTheme="minorEastAsia" w:hint="eastAsia"/>
                  <w:szCs w:val="21"/>
                </w:rPr>
                <w:t>主机</w:t>
              </w:r>
              <w:r>
                <w:rPr>
                  <w:rFonts w:asciiTheme="minorEastAsia" w:eastAsiaTheme="minorEastAsia" w:hAnsiTheme="minorEastAsia" w:hint="eastAsia"/>
                  <w:szCs w:val="21"/>
                </w:rPr>
                <w:t>客户</w:t>
              </w:r>
              <w:r w:rsidR="008635D9">
                <w:rPr>
                  <w:rFonts w:asciiTheme="minorEastAsia" w:eastAsiaTheme="minorEastAsia" w:hAnsiTheme="minorEastAsia" w:hint="eastAsia"/>
                  <w:szCs w:val="21"/>
                </w:rPr>
                <w:t>为减轻自身经营压力，实施</w:t>
              </w:r>
              <w:r w:rsidR="00720C2C">
                <w:rPr>
                  <w:rFonts w:asciiTheme="minorEastAsia" w:eastAsiaTheme="minorEastAsia" w:hAnsiTheme="minorEastAsia" w:hint="eastAsia"/>
                  <w:szCs w:val="21"/>
                </w:rPr>
                <w:t>减量</w:t>
              </w:r>
              <w:r>
                <w:rPr>
                  <w:rFonts w:asciiTheme="minorEastAsia" w:eastAsiaTheme="minorEastAsia" w:hAnsiTheme="minorEastAsia" w:hint="eastAsia"/>
                  <w:szCs w:val="21"/>
                </w:rPr>
                <w:t>压价</w:t>
              </w:r>
              <w:r w:rsidR="008635D9">
                <w:rPr>
                  <w:rFonts w:asciiTheme="minorEastAsia" w:eastAsiaTheme="minorEastAsia" w:hAnsiTheme="minorEastAsia" w:hint="eastAsia"/>
                  <w:szCs w:val="21"/>
                </w:rPr>
                <w:t>措施，转嫁成本负担；</w:t>
              </w:r>
              <w:r w:rsidR="00720C2C">
                <w:rPr>
                  <w:rFonts w:asciiTheme="minorEastAsia" w:eastAsiaTheme="minorEastAsia" w:hAnsiTheme="minorEastAsia" w:hint="eastAsia"/>
                  <w:szCs w:val="21"/>
                </w:rPr>
                <w:t>加之</w:t>
              </w:r>
              <w:r w:rsidRPr="0011021E">
                <w:rPr>
                  <w:rFonts w:asciiTheme="minorEastAsia" w:eastAsiaTheme="minorEastAsia" w:hAnsiTheme="minorEastAsia" w:hint="eastAsia"/>
                  <w:szCs w:val="21"/>
                </w:rPr>
                <w:t>钢材价格攀升、人工成本上涨等减利因素，</w:t>
              </w:r>
              <w:r>
                <w:rPr>
                  <w:rFonts w:asciiTheme="minorEastAsia" w:eastAsiaTheme="minorEastAsia" w:hAnsiTheme="minorEastAsia" w:hint="eastAsia"/>
                  <w:szCs w:val="21"/>
                </w:rPr>
                <w:t>轴承制造业经营</w:t>
              </w:r>
              <w:r w:rsidR="008635D9">
                <w:rPr>
                  <w:rFonts w:asciiTheme="minorEastAsia" w:eastAsiaTheme="minorEastAsia" w:hAnsiTheme="minorEastAsia" w:hint="eastAsia"/>
                  <w:szCs w:val="21"/>
                </w:rPr>
                <w:t>难度</w:t>
              </w:r>
              <w:r w:rsidR="00720C2C">
                <w:rPr>
                  <w:rFonts w:asciiTheme="minorEastAsia" w:eastAsiaTheme="minorEastAsia" w:hAnsiTheme="minorEastAsia" w:hint="eastAsia"/>
                  <w:szCs w:val="21"/>
                </w:rPr>
                <w:t>加大</w:t>
              </w:r>
              <w:r>
                <w:rPr>
                  <w:rFonts w:asciiTheme="minorEastAsia" w:eastAsiaTheme="minorEastAsia" w:hAnsiTheme="minorEastAsia" w:hint="eastAsia"/>
                  <w:szCs w:val="21"/>
                </w:rPr>
                <w:t>，企业亏损成为新常态。</w:t>
              </w:r>
            </w:p>
            <w:p w:rsidR="006F1BAD" w:rsidRDefault="00A735F7" w:rsidP="00BB276E">
              <w:pPr>
                <w:ind w:firstLineChars="200" w:firstLine="420"/>
                <w:rPr>
                  <w:szCs w:val="21"/>
                </w:rPr>
              </w:pPr>
              <w:r w:rsidRPr="0011021E">
                <w:rPr>
                  <w:rFonts w:asciiTheme="minorEastAsia" w:eastAsiaTheme="minorEastAsia" w:hAnsiTheme="minorEastAsia" w:hint="eastAsia"/>
                  <w:szCs w:val="21"/>
                </w:rPr>
                <w:t>公开资料显示，截止2</w:t>
              </w:r>
              <w:r w:rsidR="00966B98">
                <w:rPr>
                  <w:rFonts w:asciiTheme="minorEastAsia" w:eastAsiaTheme="minorEastAsia" w:hAnsiTheme="minorEastAsia" w:hint="eastAsia"/>
                  <w:szCs w:val="21"/>
                </w:rPr>
                <w:t>020</w:t>
              </w:r>
              <w:r w:rsidRPr="0011021E">
                <w:rPr>
                  <w:rFonts w:asciiTheme="minorEastAsia" w:eastAsiaTheme="minorEastAsia" w:hAnsiTheme="minorEastAsia" w:hint="eastAsia"/>
                  <w:szCs w:val="21"/>
                </w:rPr>
                <w:t>年第三季度</w:t>
              </w:r>
              <w:r w:rsidR="00720C2C">
                <w:rPr>
                  <w:rFonts w:asciiTheme="minorEastAsia" w:eastAsiaTheme="minorEastAsia" w:hAnsiTheme="minorEastAsia" w:hint="eastAsia"/>
                  <w:szCs w:val="21"/>
                </w:rPr>
                <w:t>，</w:t>
              </w:r>
              <w:r w:rsidRPr="0011021E">
                <w:rPr>
                  <w:rFonts w:asciiTheme="minorEastAsia" w:eastAsiaTheme="minorEastAsia" w:hAnsiTheme="minorEastAsia" w:hint="eastAsia"/>
                  <w:szCs w:val="21"/>
                </w:rPr>
                <w:t>国内7家轴承类上市公司经营业绩</w:t>
              </w:r>
              <w:r w:rsidR="00720C2C">
                <w:rPr>
                  <w:rFonts w:asciiTheme="minorEastAsia" w:eastAsiaTheme="minorEastAsia" w:hAnsiTheme="minorEastAsia" w:hint="eastAsia"/>
                  <w:szCs w:val="21"/>
                </w:rPr>
                <w:t>不容乐观</w:t>
              </w:r>
              <w:r>
                <w:rPr>
                  <w:rFonts w:asciiTheme="minorEastAsia" w:eastAsiaTheme="minorEastAsia" w:hAnsiTheme="minorEastAsia" w:hint="eastAsia"/>
                  <w:szCs w:val="21"/>
                </w:rPr>
                <w:t>，</w:t>
              </w:r>
              <w:r w:rsidR="00720C2C">
                <w:rPr>
                  <w:rFonts w:asciiTheme="minorEastAsia" w:eastAsiaTheme="minorEastAsia" w:hAnsiTheme="minorEastAsia" w:hint="eastAsia"/>
                  <w:szCs w:val="21"/>
                </w:rPr>
                <w:t>经营亏损4家、盈利3家，</w:t>
              </w:r>
              <w:r w:rsidR="00966B98">
                <w:rPr>
                  <w:rFonts w:asciiTheme="minorEastAsia" w:eastAsiaTheme="minorEastAsia" w:hAnsiTheme="minorEastAsia" w:hint="eastAsia"/>
                  <w:szCs w:val="21"/>
                </w:rPr>
                <w:t>扣非后</w:t>
              </w:r>
              <w:r w:rsidR="00720C2C">
                <w:rPr>
                  <w:rFonts w:asciiTheme="minorEastAsia" w:eastAsiaTheme="minorEastAsia" w:hAnsiTheme="minorEastAsia" w:hint="eastAsia"/>
                  <w:szCs w:val="21"/>
                </w:rPr>
                <w:t>归属于母公司</w:t>
              </w:r>
              <w:r w:rsidR="00966B98">
                <w:rPr>
                  <w:rFonts w:asciiTheme="minorEastAsia" w:eastAsiaTheme="minorEastAsia" w:hAnsiTheme="minorEastAsia" w:hint="eastAsia"/>
                  <w:szCs w:val="21"/>
                </w:rPr>
                <w:t>净利润（7家合并数）总体呈现亏损状态</w:t>
              </w:r>
              <w:r>
                <w:rPr>
                  <w:rFonts w:asciiTheme="minorEastAsia" w:eastAsiaTheme="minorEastAsia" w:hAnsiTheme="minorEastAsia" w:hint="eastAsia"/>
                  <w:szCs w:val="21"/>
                </w:rPr>
                <w:t>。</w:t>
              </w:r>
              <w:r w:rsidR="00966B98">
                <w:rPr>
                  <w:rFonts w:asciiTheme="minorEastAsia" w:eastAsiaTheme="minorEastAsia" w:hAnsiTheme="minorEastAsia" w:hint="eastAsia"/>
                  <w:szCs w:val="21"/>
                </w:rPr>
                <w:t>期间，</w:t>
              </w:r>
              <w:r w:rsidR="00720C2C">
                <w:rPr>
                  <w:rFonts w:asciiTheme="minorEastAsia" w:eastAsiaTheme="minorEastAsia" w:hAnsiTheme="minorEastAsia" w:hint="eastAsia"/>
                  <w:szCs w:val="21"/>
                </w:rPr>
                <w:t>7家</w:t>
              </w:r>
              <w:r w:rsidR="00FF4FC2">
                <w:rPr>
                  <w:rFonts w:asciiTheme="minorEastAsia" w:eastAsiaTheme="minorEastAsia" w:hAnsiTheme="minorEastAsia" w:hint="eastAsia"/>
                  <w:szCs w:val="21"/>
                </w:rPr>
                <w:t>企业</w:t>
              </w:r>
              <w:r w:rsidRPr="0011021E">
                <w:rPr>
                  <w:rFonts w:asciiTheme="minorEastAsia" w:eastAsiaTheme="minorEastAsia" w:hAnsiTheme="minorEastAsia" w:hint="eastAsia"/>
                  <w:szCs w:val="21"/>
                </w:rPr>
                <w:t>营业收入合</w:t>
              </w:r>
              <w:r w:rsidR="00FF4FC2">
                <w:rPr>
                  <w:rFonts w:asciiTheme="minorEastAsia" w:eastAsiaTheme="minorEastAsia" w:hAnsiTheme="minorEastAsia" w:hint="eastAsia"/>
                  <w:szCs w:val="21"/>
                </w:rPr>
                <w:t>计</w:t>
              </w:r>
              <w:r w:rsidRPr="0011021E">
                <w:rPr>
                  <w:rFonts w:asciiTheme="minorEastAsia" w:eastAsiaTheme="minorEastAsia" w:hAnsiTheme="minorEastAsia" w:hint="eastAsia"/>
                  <w:szCs w:val="21"/>
                </w:rPr>
                <w:t>数从201</w:t>
              </w:r>
              <w:r w:rsidR="00966B98">
                <w:rPr>
                  <w:rFonts w:asciiTheme="minorEastAsia" w:eastAsiaTheme="minorEastAsia" w:hAnsiTheme="minorEastAsia" w:hint="eastAsia"/>
                  <w:szCs w:val="21"/>
                </w:rPr>
                <w:t>9</w:t>
              </w:r>
              <w:r>
                <w:rPr>
                  <w:rFonts w:asciiTheme="minorEastAsia" w:eastAsiaTheme="minorEastAsia" w:hAnsiTheme="minorEastAsia" w:hint="eastAsia"/>
                  <w:szCs w:val="21"/>
                </w:rPr>
                <w:t>年</w:t>
              </w:r>
              <w:r w:rsidR="00966B98">
                <w:rPr>
                  <w:rFonts w:asciiTheme="minorEastAsia" w:eastAsiaTheme="minorEastAsia" w:hAnsiTheme="minorEastAsia" w:hint="eastAsia"/>
                  <w:szCs w:val="21"/>
                </w:rPr>
                <w:t>58.68</w:t>
              </w:r>
              <w:r>
                <w:rPr>
                  <w:rFonts w:hint="eastAsia"/>
                  <w:szCs w:val="21"/>
                </w:rPr>
                <w:t>亿元</w:t>
              </w:r>
              <w:r w:rsidR="00966B98">
                <w:rPr>
                  <w:rFonts w:hint="eastAsia"/>
                  <w:szCs w:val="21"/>
                </w:rPr>
                <w:t>缩减</w:t>
              </w:r>
              <w:r>
                <w:rPr>
                  <w:rFonts w:hint="eastAsia"/>
                  <w:szCs w:val="21"/>
                </w:rPr>
                <w:t>为</w:t>
              </w:r>
              <w:r w:rsidR="00966B98">
                <w:rPr>
                  <w:rFonts w:hint="eastAsia"/>
                  <w:szCs w:val="21"/>
                </w:rPr>
                <w:t>55.48</w:t>
              </w:r>
              <w:r>
                <w:rPr>
                  <w:rFonts w:hint="eastAsia"/>
                  <w:szCs w:val="21"/>
                </w:rPr>
                <w:t>亿元，降幅</w:t>
              </w:r>
              <w:r w:rsidR="00966B98">
                <w:rPr>
                  <w:rFonts w:hint="eastAsia"/>
                  <w:szCs w:val="21"/>
                </w:rPr>
                <w:t>5.45</w:t>
              </w:r>
              <w:r>
                <w:rPr>
                  <w:rFonts w:hint="eastAsia"/>
                  <w:szCs w:val="21"/>
                </w:rPr>
                <w:t>％；归属于母公司净利润合</w:t>
              </w:r>
              <w:r w:rsidR="00FF4FC2">
                <w:rPr>
                  <w:rFonts w:hint="eastAsia"/>
                  <w:szCs w:val="21"/>
                </w:rPr>
                <w:t>计</w:t>
              </w:r>
              <w:r>
                <w:rPr>
                  <w:rFonts w:hint="eastAsia"/>
                  <w:szCs w:val="21"/>
                </w:rPr>
                <w:t>数</w:t>
              </w:r>
              <w:r w:rsidR="006F1BAD">
                <w:rPr>
                  <w:rFonts w:hint="eastAsia"/>
                  <w:szCs w:val="21"/>
                </w:rPr>
                <w:t>17</w:t>
              </w:r>
              <w:r>
                <w:rPr>
                  <w:rFonts w:hint="eastAsia"/>
                  <w:szCs w:val="21"/>
                </w:rPr>
                <w:t>,</w:t>
              </w:r>
              <w:r w:rsidR="006F1BAD">
                <w:rPr>
                  <w:rFonts w:hint="eastAsia"/>
                  <w:szCs w:val="21"/>
                </w:rPr>
                <w:t>489</w:t>
              </w:r>
              <w:r>
                <w:rPr>
                  <w:rFonts w:hint="eastAsia"/>
                  <w:szCs w:val="21"/>
                </w:rPr>
                <w:t>万元，与201</w:t>
              </w:r>
              <w:r w:rsidR="006F1BAD">
                <w:rPr>
                  <w:rFonts w:hint="eastAsia"/>
                  <w:szCs w:val="21"/>
                </w:rPr>
                <w:t>9</w:t>
              </w:r>
              <w:r>
                <w:rPr>
                  <w:rFonts w:hint="eastAsia"/>
                  <w:szCs w:val="21"/>
                </w:rPr>
                <w:t>年同期-549万元相比，增幅</w:t>
              </w:r>
              <w:r w:rsidR="006F1BAD">
                <w:rPr>
                  <w:rFonts w:hint="eastAsia"/>
                  <w:szCs w:val="21"/>
                </w:rPr>
                <w:t>135.26</w:t>
              </w:r>
              <w:r>
                <w:rPr>
                  <w:rFonts w:hint="eastAsia"/>
                  <w:szCs w:val="21"/>
                </w:rPr>
                <w:t>％；</w:t>
              </w:r>
              <w:r w:rsidRPr="00F5029F">
                <w:rPr>
                  <w:rFonts w:hint="eastAsia"/>
                  <w:szCs w:val="21"/>
                </w:rPr>
                <w:t>扣非后</w:t>
              </w:r>
              <w:r w:rsidR="00FF4FC2">
                <w:rPr>
                  <w:rFonts w:hint="eastAsia"/>
                  <w:szCs w:val="21"/>
                </w:rPr>
                <w:t>归属于母公司</w:t>
              </w:r>
              <w:r w:rsidRPr="00F5029F">
                <w:rPr>
                  <w:rFonts w:hint="eastAsia"/>
                  <w:szCs w:val="21"/>
                </w:rPr>
                <w:t>净利润合计</w:t>
              </w:r>
              <w:r>
                <w:rPr>
                  <w:rFonts w:hint="eastAsia"/>
                  <w:szCs w:val="21"/>
                </w:rPr>
                <w:t>数-</w:t>
              </w:r>
              <w:r w:rsidR="006F1BAD">
                <w:rPr>
                  <w:rFonts w:hint="eastAsia"/>
                  <w:szCs w:val="21"/>
                </w:rPr>
                <w:t>8</w:t>
              </w:r>
              <w:r>
                <w:rPr>
                  <w:rFonts w:hint="eastAsia"/>
                  <w:szCs w:val="21"/>
                </w:rPr>
                <w:t>,</w:t>
              </w:r>
              <w:r w:rsidR="006F1BAD">
                <w:rPr>
                  <w:rFonts w:hint="eastAsia"/>
                  <w:szCs w:val="21"/>
                </w:rPr>
                <w:t>828</w:t>
              </w:r>
              <w:r>
                <w:rPr>
                  <w:rFonts w:hint="eastAsia"/>
                  <w:szCs w:val="21"/>
                </w:rPr>
                <w:t>万元，与201</w:t>
              </w:r>
              <w:r w:rsidR="006F1BAD">
                <w:rPr>
                  <w:rFonts w:hint="eastAsia"/>
                  <w:szCs w:val="21"/>
                </w:rPr>
                <w:t>9</w:t>
              </w:r>
              <w:r>
                <w:rPr>
                  <w:rFonts w:hint="eastAsia"/>
                  <w:szCs w:val="21"/>
                </w:rPr>
                <w:t>年同期相比增幅</w:t>
              </w:r>
              <w:r w:rsidR="006F1BAD">
                <w:rPr>
                  <w:rFonts w:hint="eastAsia"/>
                  <w:szCs w:val="21"/>
                </w:rPr>
                <w:t>83.98</w:t>
              </w:r>
              <w:r>
                <w:rPr>
                  <w:rFonts w:hint="eastAsia"/>
                  <w:szCs w:val="21"/>
                </w:rPr>
                <w:t>％。具体详见以下图表（数据来源于7家国内轴承类上市公司</w:t>
              </w:r>
              <w:r w:rsidRPr="00C2407A">
                <w:rPr>
                  <w:rFonts w:hint="eastAsia"/>
                  <w:szCs w:val="21"/>
                </w:rPr>
                <w:t>南方轴承</w:t>
              </w:r>
              <w:r>
                <w:rPr>
                  <w:rFonts w:hint="eastAsia"/>
                  <w:szCs w:val="21"/>
                </w:rPr>
                <w:t>、</w:t>
              </w:r>
              <w:r w:rsidRPr="00C2407A">
                <w:rPr>
                  <w:rFonts w:hint="eastAsia"/>
                  <w:szCs w:val="21"/>
                </w:rPr>
                <w:t>西北轴承</w:t>
              </w:r>
              <w:r>
                <w:rPr>
                  <w:rFonts w:hint="eastAsia"/>
                  <w:szCs w:val="21"/>
                </w:rPr>
                <w:t>、</w:t>
              </w:r>
              <w:r w:rsidRPr="00C2407A">
                <w:rPr>
                  <w:rFonts w:hint="eastAsia"/>
                  <w:szCs w:val="21"/>
                </w:rPr>
                <w:t>襄阳轴承</w:t>
              </w:r>
              <w:r>
                <w:rPr>
                  <w:rFonts w:hint="eastAsia"/>
                  <w:szCs w:val="21"/>
                </w:rPr>
                <w:t>、</w:t>
              </w:r>
              <w:r w:rsidRPr="00C2407A">
                <w:rPr>
                  <w:rFonts w:hint="eastAsia"/>
                  <w:szCs w:val="21"/>
                </w:rPr>
                <w:t>瓦轴</w:t>
              </w:r>
              <w:r w:rsidRPr="00C2407A">
                <w:rPr>
                  <w:szCs w:val="21"/>
                </w:rPr>
                <w:t>B</w:t>
              </w:r>
              <w:r>
                <w:rPr>
                  <w:rFonts w:hint="eastAsia"/>
                  <w:szCs w:val="21"/>
                </w:rPr>
                <w:t>、</w:t>
              </w:r>
              <w:r w:rsidRPr="00C2407A">
                <w:rPr>
                  <w:rFonts w:hint="eastAsia"/>
                  <w:szCs w:val="21"/>
                </w:rPr>
                <w:t>天马股份</w:t>
              </w:r>
              <w:r>
                <w:rPr>
                  <w:rFonts w:hint="eastAsia"/>
                  <w:szCs w:val="21"/>
                </w:rPr>
                <w:t>、</w:t>
              </w:r>
              <w:r w:rsidRPr="00C2407A">
                <w:rPr>
                  <w:rFonts w:hint="eastAsia"/>
                  <w:szCs w:val="21"/>
                </w:rPr>
                <w:t>轴研科技</w:t>
              </w:r>
              <w:r>
                <w:rPr>
                  <w:rFonts w:hint="eastAsia"/>
                  <w:szCs w:val="21"/>
                </w:rPr>
                <w:t>、龙溪股份20</w:t>
              </w:r>
              <w:r w:rsidR="006F1BAD">
                <w:rPr>
                  <w:rFonts w:hint="eastAsia"/>
                  <w:szCs w:val="21"/>
                </w:rPr>
                <w:t>20</w:t>
              </w:r>
              <w:r>
                <w:rPr>
                  <w:rFonts w:hint="eastAsia"/>
                  <w:szCs w:val="21"/>
                </w:rPr>
                <w:t>年第三季度报告）：</w:t>
              </w:r>
            </w:p>
            <w:p w:rsidR="006F1BAD" w:rsidRDefault="006F1BAD" w:rsidP="00BB276E">
              <w:pPr>
                <w:ind w:firstLineChars="200" w:firstLine="420"/>
                <w:rPr>
                  <w:szCs w:val="21"/>
                </w:rPr>
              </w:pPr>
            </w:p>
            <w:p w:rsidR="00984D76" w:rsidRDefault="006F1BAD" w:rsidP="000A380C">
              <w:pPr>
                <w:jc w:val="center"/>
                <w:rPr>
                  <w:szCs w:val="21"/>
                </w:rPr>
              </w:pPr>
              <w:r>
                <w:rPr>
                  <w:noProof/>
                  <w:szCs w:val="21"/>
                </w:rPr>
                <w:drawing>
                  <wp:inline distT="0" distB="0" distL="0" distR="0">
                    <wp:extent cx="5619750" cy="3357814"/>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5618478" cy="3357054"/>
                            </a:xfrm>
                            <a:prstGeom prst="rect">
                              <a:avLst/>
                            </a:prstGeom>
                            <a:noFill/>
                            <a:ln w="9525">
                              <a:noFill/>
                              <a:miter lim="800000"/>
                              <a:headEnd/>
                              <a:tailEnd/>
                            </a:ln>
                          </pic:spPr>
                        </pic:pic>
                      </a:graphicData>
                    </a:graphic>
                  </wp:inline>
                </w:drawing>
              </w:r>
            </w:p>
          </w:sdtContent>
        </w:sdt>
        <w:p w:rsidR="00984D76" w:rsidRDefault="006A124D">
          <w:pPr>
            <w:rPr>
              <w:szCs w:val="21"/>
            </w:rPr>
            <w:sectPr w:rsidR="00984D76" w:rsidSect="00526E3D">
              <w:pgSz w:w="11906" w:h="16838"/>
              <w:pgMar w:top="1440" w:right="1797" w:bottom="1525" w:left="1276" w:header="855" w:footer="992" w:gutter="0"/>
              <w:cols w:space="425"/>
              <w:docGrid w:linePitch="312"/>
            </w:sectPr>
          </w:pPr>
        </w:p>
      </w:sdtContent>
    </w:sdt>
    <w:p w:rsidR="00984D76" w:rsidRDefault="001930DE" w:rsidP="006F538F">
      <w:pPr>
        <w:pStyle w:val="3"/>
        <w:numPr>
          <w:ilvl w:val="0"/>
          <w:numId w:val="8"/>
        </w:numPr>
        <w:rPr>
          <w:szCs w:val="21"/>
        </w:rPr>
      </w:pPr>
      <w:r>
        <w:rPr>
          <w:rFonts w:hint="eastAsia"/>
          <w:szCs w:val="21"/>
        </w:rPr>
        <w:lastRenderedPageBreak/>
        <w:t>投资状况分析</w:t>
      </w:r>
    </w:p>
    <w:p w:rsidR="00984D76" w:rsidRDefault="001930DE" w:rsidP="006F538F">
      <w:pPr>
        <w:pStyle w:val="4"/>
        <w:numPr>
          <w:ilvl w:val="0"/>
          <w:numId w:val="18"/>
        </w:numPr>
      </w:pPr>
      <w:r>
        <w:t>对外股权投资总体分析</w:t>
      </w:r>
    </w:p>
    <w:bookmarkStart w:id="27" w:name="_Hlk533666971" w:displacedByCustomXml="next"/>
    <w:bookmarkEnd w:id="27" w:displacedByCustomXml="next"/>
    <w:bookmarkStart w:id="28" w:name="_Hlk533435360" w:displacedByCustomXml="next"/>
    <w:bookmarkEnd w:id="28" w:displacedByCustomXml="next"/>
    <w:bookmarkStart w:id="29" w:name="_Hlk533435130" w:displacedByCustomXml="next"/>
    <w:bookmarkEnd w:id="29" w:displacedByCustomXml="next"/>
    <w:bookmarkStart w:id="30" w:name="_Hlk533433706" w:displacedByCustomXml="next"/>
    <w:bookmarkEnd w:id="30" w:displacedByCustomXml="next"/>
    <w:sdt>
      <w:sdtPr>
        <w:rPr>
          <w:szCs w:val="21"/>
        </w:rPr>
        <w:alias w:val="模块:对外股权投资总体分析"/>
        <w:tag w:val="_SEC_4b4a052df79741968a7e11e5835fce59"/>
        <w:id w:val="17732362"/>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17732360"/>
            <w:lock w:val="sdtContentLocked"/>
            <w:placeholder>
              <w:docPart w:val="GBC22222222222222222222222222222"/>
            </w:placeholder>
          </w:sdtPr>
          <w:sdtContent>
            <w:p w:rsidR="00984D76" w:rsidRDefault="006A124D">
              <w:pPr>
                <w:rPr>
                  <w:szCs w:val="21"/>
                </w:rPr>
              </w:pPr>
              <w:r>
                <w:rPr>
                  <w:szCs w:val="21"/>
                </w:rPr>
                <w:fldChar w:fldCharType="begin"/>
              </w:r>
              <w:r w:rsidR="009A4D66">
                <w:rPr>
                  <w:szCs w:val="21"/>
                </w:rPr>
                <w:instrText xml:space="preserve">MACROBUTTON  SnrToggleCheckbox √适用 </w:instrText>
              </w:r>
              <w:r>
                <w:rPr>
                  <w:szCs w:val="21"/>
                </w:rPr>
                <w:fldChar w:fldCharType="end"/>
              </w:r>
              <w:r>
                <w:rPr>
                  <w:szCs w:val="21"/>
                </w:rPr>
                <w:fldChar w:fldCharType="begin"/>
              </w:r>
              <w:r w:rsidR="009A4D66">
                <w:rPr>
                  <w:szCs w:val="21"/>
                </w:rPr>
                <w:instrText xml:space="preserve"> MACROBUTTON  SnrToggleCheckbox □不适用 </w:instrText>
              </w:r>
              <w:r>
                <w:rPr>
                  <w:szCs w:val="21"/>
                </w:rPr>
                <w:fldChar w:fldCharType="end"/>
              </w:r>
            </w:p>
          </w:sdtContent>
        </w:sdt>
        <w:sdt>
          <w:sdtPr>
            <w:rPr>
              <w:rFonts w:hAnsi="宋体"/>
              <w:color w:val="auto"/>
              <w:sz w:val="21"/>
              <w:szCs w:val="21"/>
            </w:rPr>
            <w:alias w:val="对外股权投资总体分析"/>
            <w:tag w:val="_GBC_fe6d59343f314ea694416d2e9d0fcf01"/>
            <w:id w:val="17732361"/>
            <w:lock w:val="sdtLocked"/>
            <w:placeholder>
              <w:docPart w:val="GBC22222222222222222222222222222"/>
            </w:placeholder>
          </w:sdtPr>
          <w:sdtContent>
            <w:p w:rsidR="00140874" w:rsidRPr="00A829F7" w:rsidRDefault="00140874" w:rsidP="00DC62BF">
              <w:pPr>
                <w:pStyle w:val="Default"/>
                <w:spacing w:line="360" w:lineRule="auto"/>
                <w:ind w:right="420"/>
                <w:jc w:val="right"/>
                <w:rPr>
                  <w:rFonts w:asciiTheme="minorEastAsia" w:eastAsiaTheme="minorEastAsia" w:hAnsiTheme="minorEastAsia"/>
                  <w:sz w:val="18"/>
                  <w:szCs w:val="18"/>
                </w:rPr>
              </w:pPr>
              <w:r w:rsidRPr="00E759CE">
                <w:rPr>
                  <w:rFonts w:asciiTheme="minorEastAsia" w:eastAsiaTheme="minorEastAsia" w:hAnsiTheme="minorEastAsia" w:hint="eastAsia"/>
                  <w:sz w:val="21"/>
                  <w:szCs w:val="21"/>
                </w:rPr>
                <w:t>单位：万元</w:t>
              </w:r>
            </w:p>
            <w:tbl>
              <w:tblPr>
                <w:tblStyle w:val="a6"/>
                <w:tblW w:w="0" w:type="auto"/>
                <w:tblLayout w:type="fixed"/>
                <w:tblLook w:val="04A0"/>
              </w:tblPr>
              <w:tblGrid>
                <w:gridCol w:w="4441"/>
                <w:gridCol w:w="4442"/>
              </w:tblGrid>
              <w:tr w:rsidR="00140874" w:rsidRPr="00A829F7" w:rsidTr="00F97957">
                <w:trPr>
                  <w:trHeight w:val="384"/>
                </w:trPr>
                <w:tc>
                  <w:tcPr>
                    <w:tcW w:w="4441" w:type="dxa"/>
                    <w:vAlign w:val="center"/>
                  </w:tcPr>
                  <w:p w:rsidR="00140874" w:rsidRPr="00A829F7" w:rsidRDefault="00140874" w:rsidP="00F97957">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报告期内对外股权投资额度</w:t>
                    </w:r>
                  </w:p>
                </w:tc>
                <w:tc>
                  <w:tcPr>
                    <w:tcW w:w="4442" w:type="dxa"/>
                    <w:vAlign w:val="center"/>
                  </w:tcPr>
                  <w:p w:rsidR="00140874" w:rsidRPr="00A829F7" w:rsidRDefault="00140874" w:rsidP="00F55B75">
                    <w:pPr>
                      <w:pStyle w:val="Default"/>
                      <w:spacing w:line="360" w:lineRule="auto"/>
                      <w:jc w:val="right"/>
                      <w:rPr>
                        <w:rFonts w:asciiTheme="minorEastAsia" w:eastAsiaTheme="minorEastAsia" w:hAnsiTheme="minorEastAsia" w:cs="Times New Roman"/>
                        <w:kern w:val="2"/>
                        <w:sz w:val="21"/>
                        <w:szCs w:val="21"/>
                      </w:rPr>
                    </w:pPr>
                    <w:r w:rsidRPr="00A829F7">
                      <w:rPr>
                        <w:rFonts w:asciiTheme="minorEastAsia" w:eastAsiaTheme="minorEastAsia" w:hAnsiTheme="minorEastAsia"/>
                        <w:color w:val="auto"/>
                        <w:sz w:val="21"/>
                        <w:szCs w:val="21"/>
                      </w:rPr>
                      <w:t>73,</w:t>
                    </w:r>
                    <w:r w:rsidR="00F55B75">
                      <w:rPr>
                        <w:rFonts w:asciiTheme="minorEastAsia" w:eastAsiaTheme="minorEastAsia" w:hAnsiTheme="minorEastAsia" w:hint="eastAsia"/>
                        <w:color w:val="auto"/>
                        <w:sz w:val="21"/>
                        <w:szCs w:val="21"/>
                      </w:rPr>
                      <w:t>831</w:t>
                    </w:r>
                    <w:r w:rsidRPr="00A829F7">
                      <w:rPr>
                        <w:rFonts w:asciiTheme="minorEastAsia" w:eastAsiaTheme="minorEastAsia" w:hAnsiTheme="minorEastAsia"/>
                        <w:color w:val="auto"/>
                        <w:sz w:val="21"/>
                        <w:szCs w:val="21"/>
                      </w:rPr>
                      <w:t>.52</w:t>
                    </w:r>
                  </w:p>
                </w:tc>
              </w:tr>
              <w:tr w:rsidR="00140874" w:rsidRPr="00A829F7" w:rsidTr="00F97957">
                <w:trPr>
                  <w:trHeight w:val="384"/>
                </w:trPr>
                <w:tc>
                  <w:tcPr>
                    <w:tcW w:w="4441" w:type="dxa"/>
                    <w:vAlign w:val="center"/>
                  </w:tcPr>
                  <w:p w:rsidR="00140874" w:rsidRPr="00A829F7" w:rsidRDefault="00140874" w:rsidP="00F97957">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对外股权投资额度增减变动数</w:t>
                    </w:r>
                  </w:p>
                </w:tc>
                <w:tc>
                  <w:tcPr>
                    <w:tcW w:w="4442" w:type="dxa"/>
                    <w:vAlign w:val="center"/>
                  </w:tcPr>
                  <w:p w:rsidR="00140874" w:rsidRPr="00A829F7" w:rsidRDefault="00140874" w:rsidP="00140874">
                    <w:pPr>
                      <w:pStyle w:val="Default"/>
                      <w:spacing w:line="360" w:lineRule="auto"/>
                      <w:jc w:val="right"/>
                      <w:rPr>
                        <w:rFonts w:asciiTheme="minorEastAsia" w:eastAsiaTheme="minorEastAsia" w:hAnsiTheme="minorEastAsia" w:cs="Times New Roman"/>
                        <w:kern w:val="2"/>
                        <w:sz w:val="21"/>
                        <w:szCs w:val="21"/>
                      </w:rPr>
                    </w:pPr>
                    <w:r>
                      <w:rPr>
                        <w:rFonts w:asciiTheme="minorEastAsia" w:eastAsiaTheme="minorEastAsia" w:hAnsiTheme="minorEastAsia"/>
                        <w:color w:val="auto"/>
                        <w:sz w:val="21"/>
                        <w:szCs w:val="21"/>
                      </w:rPr>
                      <w:t>      </w:t>
                    </w:r>
                    <w:r w:rsidRPr="00A829F7">
                      <w:rPr>
                        <w:rFonts w:asciiTheme="minorEastAsia" w:eastAsiaTheme="minorEastAsia" w:hAnsiTheme="minorEastAsia"/>
                        <w:color w:val="auto"/>
                        <w:sz w:val="21"/>
                        <w:szCs w:val="21"/>
                      </w:rPr>
                      <w:t>    550.00</w:t>
                    </w:r>
                  </w:p>
                </w:tc>
              </w:tr>
              <w:tr w:rsidR="00140874" w:rsidRPr="00A829F7" w:rsidTr="00F97957">
                <w:trPr>
                  <w:trHeight w:val="384"/>
                </w:trPr>
                <w:tc>
                  <w:tcPr>
                    <w:tcW w:w="4441" w:type="dxa"/>
                    <w:vAlign w:val="center"/>
                  </w:tcPr>
                  <w:p w:rsidR="00140874" w:rsidRPr="00A829F7" w:rsidRDefault="00140874" w:rsidP="00F97957">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对外股权投资额度增减幅度(%)</w:t>
                    </w:r>
                  </w:p>
                </w:tc>
                <w:tc>
                  <w:tcPr>
                    <w:tcW w:w="4442" w:type="dxa"/>
                    <w:vAlign w:val="center"/>
                  </w:tcPr>
                  <w:p w:rsidR="00140874" w:rsidRPr="00A829F7" w:rsidRDefault="00140874" w:rsidP="001C651A">
                    <w:pPr>
                      <w:pStyle w:val="Default"/>
                      <w:spacing w:line="360" w:lineRule="auto"/>
                      <w:jc w:val="right"/>
                      <w:rPr>
                        <w:rFonts w:asciiTheme="minorEastAsia" w:eastAsiaTheme="minorEastAsia" w:hAnsiTheme="minorEastAsia" w:cs="Times New Roman"/>
                        <w:kern w:val="2"/>
                        <w:sz w:val="21"/>
                        <w:szCs w:val="21"/>
                      </w:rPr>
                    </w:pPr>
                    <w:r w:rsidRPr="00A829F7">
                      <w:rPr>
                        <w:rFonts w:asciiTheme="minorEastAsia" w:eastAsiaTheme="minorEastAsia" w:hAnsiTheme="minorEastAsia"/>
                        <w:color w:val="auto"/>
                        <w:sz w:val="21"/>
                        <w:szCs w:val="21"/>
                      </w:rPr>
                      <w:t>0.75</w:t>
                    </w:r>
                  </w:p>
                </w:tc>
              </w:tr>
            </w:tbl>
            <w:p w:rsidR="005340DE" w:rsidRPr="00140874" w:rsidRDefault="005340DE" w:rsidP="005340DE">
              <w:pPr>
                <w:rPr>
                  <w:szCs w:val="21"/>
                </w:rPr>
              </w:pPr>
              <w:r>
                <w:rPr>
                  <w:rFonts w:hint="eastAsia"/>
                  <w:szCs w:val="21"/>
                </w:rPr>
                <w:t>（1）2020年9月28日，公司召开七届二十三次董事会，会议审议</w:t>
              </w:r>
              <w:r w:rsidRPr="0072317D">
                <w:rPr>
                  <w:rFonts w:hint="eastAsia"/>
                  <w:szCs w:val="21"/>
                </w:rPr>
                <w:t>通过</w:t>
              </w:r>
              <w:r>
                <w:rPr>
                  <w:rFonts w:hint="eastAsia"/>
                  <w:szCs w:val="21"/>
                </w:rPr>
                <w:t>《关于与关联方共同出资设立公司的议案》</w:t>
              </w:r>
              <w:r w:rsidR="00FF4FC2">
                <w:rPr>
                  <w:rFonts w:hint="eastAsia"/>
                  <w:szCs w:val="21"/>
                </w:rPr>
                <w:t>，</w:t>
              </w:r>
              <w:r w:rsidRPr="00140874">
                <w:rPr>
                  <w:rFonts w:hint="eastAsia"/>
                  <w:szCs w:val="21"/>
                </w:rPr>
                <w:t>同意公司以自有资金1,000万元参与组建漳州人才发展集团有限公司（具体名称以工商注册为准）。漳州人才发展集团有限公司注册资本为50,000万元，公司出资比例为2%。</w:t>
              </w:r>
            </w:p>
            <w:p w:rsidR="005340DE" w:rsidRDefault="005340DE" w:rsidP="005340DE">
              <w:pPr>
                <w:rPr>
                  <w:szCs w:val="21"/>
                </w:rPr>
              </w:pPr>
              <w:r>
                <w:rPr>
                  <w:rFonts w:hint="eastAsia"/>
                  <w:szCs w:val="21"/>
                </w:rPr>
                <w:t>（2）</w:t>
              </w:r>
              <w:r w:rsidRPr="00140874">
                <w:rPr>
                  <w:szCs w:val="21"/>
                </w:rPr>
                <w:t>报告期</w:t>
              </w:r>
              <w:r>
                <w:rPr>
                  <w:rFonts w:hint="eastAsia"/>
                  <w:szCs w:val="21"/>
                </w:rPr>
                <w:t>福建</w:t>
              </w:r>
              <w:r w:rsidRPr="00140874">
                <w:rPr>
                  <w:szCs w:val="21"/>
                </w:rPr>
                <w:t>金柁</w:t>
              </w:r>
              <w:r>
                <w:rPr>
                  <w:rFonts w:hint="eastAsia"/>
                  <w:szCs w:val="21"/>
                </w:rPr>
                <w:t>完成清算工作</w:t>
              </w:r>
              <w:r w:rsidRPr="00140874">
                <w:rPr>
                  <w:szCs w:val="21"/>
                </w:rPr>
                <w:t>,</w:t>
              </w:r>
              <w:r>
                <w:rPr>
                  <w:rFonts w:hint="eastAsia"/>
                  <w:szCs w:val="21"/>
                </w:rPr>
                <w:t>公司</w:t>
              </w:r>
              <w:r w:rsidRPr="00140874">
                <w:rPr>
                  <w:szCs w:val="21"/>
                </w:rPr>
                <w:t>已收到金柁公司清算相关款项，冲减</w:t>
              </w:r>
              <w:r>
                <w:rPr>
                  <w:rFonts w:hint="eastAsia"/>
                  <w:szCs w:val="21"/>
                </w:rPr>
                <w:t>原</w:t>
              </w:r>
              <w:r w:rsidRPr="00140874">
                <w:rPr>
                  <w:szCs w:val="21"/>
                </w:rPr>
                <w:t>投资成本450万元；</w:t>
              </w:r>
            </w:p>
            <w:p w:rsidR="005340DE" w:rsidRDefault="005340DE" w:rsidP="005340DE">
              <w:pPr>
                <w:rPr>
                  <w:szCs w:val="21"/>
                </w:rPr>
              </w:pPr>
            </w:p>
            <w:tbl>
              <w:tblPr>
                <w:tblStyle w:val="a6"/>
                <w:tblW w:w="9285" w:type="dxa"/>
                <w:jc w:val="right"/>
                <w:tblCellMar>
                  <w:left w:w="57" w:type="dxa"/>
                  <w:right w:w="57" w:type="dxa"/>
                </w:tblCellMar>
                <w:tblLook w:val="04A0"/>
              </w:tblPr>
              <w:tblGrid>
                <w:gridCol w:w="2002"/>
                <w:gridCol w:w="2127"/>
                <w:gridCol w:w="3264"/>
                <w:gridCol w:w="1892"/>
              </w:tblGrid>
              <w:tr w:rsidR="005340DE" w:rsidTr="00F97957">
                <w:trPr>
                  <w:jc w:val="right"/>
                </w:trPr>
                <w:tc>
                  <w:tcPr>
                    <w:tcW w:w="2075" w:type="dxa"/>
                    <w:vAlign w:val="center"/>
                  </w:tcPr>
                  <w:p w:rsidR="005340DE" w:rsidRDefault="005340DE" w:rsidP="007A6635">
                    <w:pPr>
                      <w:jc w:val="center"/>
                    </w:pPr>
                    <w:r>
                      <w:t>被投资的公司名称</w:t>
                    </w:r>
                  </w:p>
                </w:tc>
                <w:tc>
                  <w:tcPr>
                    <w:tcW w:w="2227" w:type="dxa"/>
                    <w:vAlign w:val="center"/>
                  </w:tcPr>
                  <w:p w:rsidR="005340DE" w:rsidRDefault="005340DE" w:rsidP="007A6635">
                    <w:pPr>
                      <w:jc w:val="center"/>
                    </w:pPr>
                    <w:r>
                      <w:t>主要经营活动</w:t>
                    </w:r>
                  </w:p>
                </w:tc>
                <w:tc>
                  <w:tcPr>
                    <w:tcW w:w="3039" w:type="dxa"/>
                    <w:vAlign w:val="center"/>
                  </w:tcPr>
                  <w:p w:rsidR="005340DE" w:rsidRDefault="005340DE" w:rsidP="007A6635">
                    <w:pPr>
                      <w:jc w:val="center"/>
                    </w:pPr>
                    <w:r>
                      <w:t>占被投资公司权益的比例(%)</w:t>
                    </w:r>
                  </w:p>
                </w:tc>
                <w:tc>
                  <w:tcPr>
                    <w:tcW w:w="1944" w:type="dxa"/>
                    <w:vAlign w:val="center"/>
                  </w:tcPr>
                  <w:p w:rsidR="005340DE" w:rsidRDefault="005340DE" w:rsidP="007A6635">
                    <w:pPr>
                      <w:jc w:val="center"/>
                    </w:pPr>
                    <w:r>
                      <w:t>出资额(万元）</w:t>
                    </w:r>
                  </w:p>
                </w:tc>
              </w:tr>
              <w:tr w:rsidR="005340DE" w:rsidTr="00F97957">
                <w:trPr>
                  <w:jc w:val="right"/>
                </w:trPr>
                <w:tc>
                  <w:tcPr>
                    <w:tcW w:w="2075" w:type="dxa"/>
                    <w:vAlign w:val="center"/>
                  </w:tcPr>
                  <w:p w:rsidR="005340DE" w:rsidRDefault="005340DE" w:rsidP="007A6635">
                    <w:r>
                      <w:t>福建金柁汽车转向器有限公司</w:t>
                    </w:r>
                  </w:p>
                </w:tc>
                <w:tc>
                  <w:tcPr>
                    <w:tcW w:w="2227" w:type="dxa"/>
                    <w:vAlign w:val="center"/>
                  </w:tcPr>
                  <w:p w:rsidR="005340DE" w:rsidRDefault="005340DE" w:rsidP="007A6635">
                    <w:r>
                      <w:t>生产、销售汽车转向器及配件</w:t>
                    </w:r>
                  </w:p>
                </w:tc>
                <w:tc>
                  <w:tcPr>
                    <w:tcW w:w="3039" w:type="dxa"/>
                    <w:vAlign w:val="center"/>
                  </w:tcPr>
                  <w:p w:rsidR="005340DE" w:rsidRDefault="005340DE" w:rsidP="00F97957">
                    <w:pPr>
                      <w:jc w:val="right"/>
                    </w:pPr>
                    <w:r>
                      <w:t>             90.00</w:t>
                    </w:r>
                  </w:p>
                </w:tc>
                <w:tc>
                  <w:tcPr>
                    <w:tcW w:w="1944" w:type="dxa"/>
                    <w:vAlign w:val="center"/>
                  </w:tcPr>
                  <w:p w:rsidR="005340DE" w:rsidRDefault="00FF4FC2" w:rsidP="00F97957">
                    <w:pPr>
                      <w:jc w:val="right"/>
                    </w:pPr>
                    <w:r>
                      <w:rPr>
                        <w:rFonts w:hint="eastAsia"/>
                      </w:rPr>
                      <w:t>0</w:t>
                    </w:r>
                  </w:p>
                </w:tc>
              </w:tr>
              <w:tr w:rsidR="005340DE" w:rsidTr="00F97957">
                <w:trPr>
                  <w:jc w:val="right"/>
                </w:trPr>
                <w:tc>
                  <w:tcPr>
                    <w:tcW w:w="2075" w:type="dxa"/>
                    <w:vAlign w:val="center"/>
                  </w:tcPr>
                  <w:p w:rsidR="005340DE" w:rsidRDefault="005340DE" w:rsidP="007A6635">
                    <w:r>
                      <w:t>漳州金田机械有限公司</w:t>
                    </w:r>
                  </w:p>
                </w:tc>
                <w:tc>
                  <w:tcPr>
                    <w:tcW w:w="2227" w:type="dxa"/>
                    <w:vAlign w:val="center"/>
                  </w:tcPr>
                  <w:p w:rsidR="005340DE" w:rsidRDefault="005340DE" w:rsidP="007A6635">
                    <w:r>
                      <w:t>机械及零部件制造、销售</w:t>
                    </w:r>
                  </w:p>
                </w:tc>
                <w:tc>
                  <w:tcPr>
                    <w:tcW w:w="3039" w:type="dxa"/>
                    <w:vAlign w:val="center"/>
                  </w:tcPr>
                  <w:p w:rsidR="005340DE" w:rsidRDefault="005340DE" w:rsidP="00F97957">
                    <w:pPr>
                      <w:jc w:val="right"/>
                    </w:pPr>
                    <w:r>
                      <w:t>            100.00</w:t>
                    </w:r>
                  </w:p>
                </w:tc>
                <w:tc>
                  <w:tcPr>
                    <w:tcW w:w="1944" w:type="dxa"/>
                    <w:vAlign w:val="center"/>
                  </w:tcPr>
                  <w:p w:rsidR="005340DE" w:rsidRDefault="005340DE" w:rsidP="00F97957">
                    <w:pPr>
                      <w:jc w:val="right"/>
                    </w:pPr>
                    <w:r>
                      <w:t>50.00</w:t>
                    </w:r>
                  </w:p>
                </w:tc>
              </w:tr>
              <w:tr w:rsidR="005340DE" w:rsidTr="00F97957">
                <w:trPr>
                  <w:jc w:val="right"/>
                </w:trPr>
                <w:tc>
                  <w:tcPr>
                    <w:tcW w:w="2075" w:type="dxa"/>
                    <w:vAlign w:val="center"/>
                  </w:tcPr>
                  <w:p w:rsidR="005340DE" w:rsidRDefault="005340DE" w:rsidP="007A6635">
                    <w:r>
                      <w:t>福建金昌龙机械科技有限责任公司</w:t>
                    </w:r>
                  </w:p>
                </w:tc>
                <w:tc>
                  <w:tcPr>
                    <w:tcW w:w="2227" w:type="dxa"/>
                    <w:vAlign w:val="center"/>
                  </w:tcPr>
                  <w:p w:rsidR="005340DE" w:rsidRDefault="005340DE" w:rsidP="007A6635">
                    <w:r>
                      <w:t>从事轴承、汽车零配件等研发、生产、销售</w:t>
                    </w:r>
                  </w:p>
                </w:tc>
                <w:tc>
                  <w:tcPr>
                    <w:tcW w:w="3039" w:type="dxa"/>
                    <w:vAlign w:val="center"/>
                  </w:tcPr>
                  <w:p w:rsidR="005340DE" w:rsidRDefault="005340DE" w:rsidP="00F97957">
                    <w:pPr>
                      <w:jc w:val="right"/>
                    </w:pPr>
                    <w:r>
                      <w:t>            100.00</w:t>
                    </w:r>
                  </w:p>
                </w:tc>
                <w:tc>
                  <w:tcPr>
                    <w:tcW w:w="1944" w:type="dxa"/>
                    <w:vAlign w:val="center"/>
                  </w:tcPr>
                  <w:p w:rsidR="005340DE" w:rsidRDefault="005340DE" w:rsidP="00F97957">
                    <w:pPr>
                      <w:jc w:val="right"/>
                    </w:pPr>
                    <w:r>
                      <w:t>25,300.00</w:t>
                    </w:r>
                  </w:p>
                </w:tc>
              </w:tr>
              <w:tr w:rsidR="005340DE" w:rsidTr="00F97957">
                <w:trPr>
                  <w:jc w:val="right"/>
                </w:trPr>
                <w:tc>
                  <w:tcPr>
                    <w:tcW w:w="2075" w:type="dxa"/>
                    <w:vAlign w:val="center"/>
                  </w:tcPr>
                  <w:p w:rsidR="005340DE" w:rsidRDefault="005340DE" w:rsidP="007A6635">
                    <w:r>
                      <w:t>新龙轴汽车技术（福建）有限公司</w:t>
                    </w:r>
                  </w:p>
                </w:tc>
                <w:tc>
                  <w:tcPr>
                    <w:tcW w:w="2227" w:type="dxa"/>
                    <w:vAlign w:val="center"/>
                  </w:tcPr>
                  <w:p w:rsidR="005340DE" w:rsidRDefault="005340DE" w:rsidP="007A6635">
                    <w:r>
                      <w:t>汽车零部件产品的研发、生产、销售</w:t>
                    </w:r>
                  </w:p>
                </w:tc>
                <w:tc>
                  <w:tcPr>
                    <w:tcW w:w="3039" w:type="dxa"/>
                    <w:vAlign w:val="center"/>
                  </w:tcPr>
                  <w:p w:rsidR="005340DE" w:rsidRDefault="005340DE" w:rsidP="00F97957">
                    <w:pPr>
                      <w:jc w:val="right"/>
                    </w:pPr>
                    <w:r>
                      <w:t>            100.00</w:t>
                    </w:r>
                  </w:p>
                </w:tc>
                <w:tc>
                  <w:tcPr>
                    <w:tcW w:w="1944" w:type="dxa"/>
                    <w:vAlign w:val="center"/>
                  </w:tcPr>
                  <w:p w:rsidR="005340DE" w:rsidRDefault="005340DE" w:rsidP="00F97957">
                    <w:pPr>
                      <w:jc w:val="right"/>
                    </w:pPr>
                    <w:r>
                      <w:t>1,000.00</w:t>
                    </w:r>
                  </w:p>
                </w:tc>
              </w:tr>
              <w:tr w:rsidR="005340DE" w:rsidTr="00F97957">
                <w:trPr>
                  <w:jc w:val="right"/>
                </w:trPr>
                <w:tc>
                  <w:tcPr>
                    <w:tcW w:w="2075" w:type="dxa"/>
                    <w:vAlign w:val="center"/>
                  </w:tcPr>
                  <w:p w:rsidR="005340DE" w:rsidRDefault="005340DE" w:rsidP="007A6635">
                    <w:r>
                      <w:t>福建省永安轴承有限责任公司</w:t>
                    </w:r>
                  </w:p>
                </w:tc>
                <w:tc>
                  <w:tcPr>
                    <w:tcW w:w="2227" w:type="dxa"/>
                    <w:vAlign w:val="center"/>
                  </w:tcPr>
                  <w:p w:rsidR="005340DE" w:rsidRDefault="005340DE" w:rsidP="007A6635">
                    <w:r>
                      <w:t>轴承等机械设备制造、加工、销售；经营本企业产品及原辅材料进出口业务；汽车货运。</w:t>
                    </w:r>
                  </w:p>
                </w:tc>
                <w:tc>
                  <w:tcPr>
                    <w:tcW w:w="3039" w:type="dxa"/>
                    <w:vAlign w:val="center"/>
                  </w:tcPr>
                  <w:p w:rsidR="005340DE" w:rsidRDefault="005340DE" w:rsidP="00F97957">
                    <w:pPr>
                      <w:jc w:val="right"/>
                    </w:pPr>
                    <w:r>
                      <w:t>             88.29</w:t>
                    </w:r>
                  </w:p>
                </w:tc>
                <w:tc>
                  <w:tcPr>
                    <w:tcW w:w="1944" w:type="dxa"/>
                    <w:vAlign w:val="center"/>
                  </w:tcPr>
                  <w:p w:rsidR="005340DE" w:rsidRDefault="005340DE" w:rsidP="00F97957">
                    <w:pPr>
                      <w:jc w:val="right"/>
                    </w:pPr>
                    <w:r>
                      <w:t>17,205.48</w:t>
                    </w:r>
                  </w:p>
                </w:tc>
              </w:tr>
              <w:tr w:rsidR="005340DE" w:rsidTr="00F97957">
                <w:trPr>
                  <w:jc w:val="right"/>
                </w:trPr>
                <w:tc>
                  <w:tcPr>
                    <w:tcW w:w="2075" w:type="dxa"/>
                    <w:vAlign w:val="center"/>
                  </w:tcPr>
                  <w:p w:rsidR="005340DE" w:rsidRDefault="005340DE" w:rsidP="007A6635">
                    <w:r>
                      <w:t>福建省三明齿轮箱有限责任公司</w:t>
                    </w:r>
                  </w:p>
                </w:tc>
                <w:tc>
                  <w:tcPr>
                    <w:tcW w:w="2227" w:type="dxa"/>
                    <w:vAlign w:val="center"/>
                  </w:tcPr>
                  <w:p w:rsidR="005340DE" w:rsidRDefault="005340DE" w:rsidP="007A6635">
                    <w:r>
                      <w:t>各类齿轮，花健轴、齿轮箱总成及机械零件的加工、制造、销售。</w:t>
                    </w:r>
                  </w:p>
                </w:tc>
                <w:tc>
                  <w:tcPr>
                    <w:tcW w:w="3039" w:type="dxa"/>
                    <w:vAlign w:val="center"/>
                  </w:tcPr>
                  <w:p w:rsidR="005340DE" w:rsidRDefault="005340DE" w:rsidP="00F97957">
                    <w:pPr>
                      <w:jc w:val="right"/>
                    </w:pPr>
                    <w:r>
                      <w:t>            96.684</w:t>
                    </w:r>
                  </w:p>
                </w:tc>
                <w:tc>
                  <w:tcPr>
                    <w:tcW w:w="1944" w:type="dxa"/>
                    <w:vAlign w:val="center"/>
                  </w:tcPr>
                  <w:p w:rsidR="005340DE" w:rsidRDefault="005340DE" w:rsidP="00F97957">
                    <w:pPr>
                      <w:jc w:val="right"/>
                    </w:pPr>
                    <w:r>
                      <w:t>7,030.52</w:t>
                    </w:r>
                  </w:p>
                </w:tc>
              </w:tr>
              <w:tr w:rsidR="005340DE" w:rsidTr="00F97957">
                <w:trPr>
                  <w:jc w:val="right"/>
                </w:trPr>
                <w:tc>
                  <w:tcPr>
                    <w:tcW w:w="2075" w:type="dxa"/>
                    <w:vAlign w:val="center"/>
                  </w:tcPr>
                  <w:p w:rsidR="005340DE" w:rsidRDefault="005340DE" w:rsidP="007A6635">
                    <w:r>
                      <w:t>漳州市金驰汽车配件有限公司</w:t>
                    </w:r>
                  </w:p>
                </w:tc>
                <w:tc>
                  <w:tcPr>
                    <w:tcW w:w="2227" w:type="dxa"/>
                    <w:vAlign w:val="center"/>
                  </w:tcPr>
                  <w:p w:rsidR="005340DE" w:rsidRDefault="005340DE" w:rsidP="007A6635">
                    <w:r>
                      <w:t>减震器、消声器、汽车配件和自润滑材料及轴套的制造、销售和服务</w:t>
                    </w:r>
                  </w:p>
                </w:tc>
                <w:tc>
                  <w:tcPr>
                    <w:tcW w:w="3039" w:type="dxa"/>
                    <w:vAlign w:val="center"/>
                  </w:tcPr>
                  <w:p w:rsidR="005340DE" w:rsidRDefault="005340DE" w:rsidP="00F97957">
                    <w:pPr>
                      <w:jc w:val="right"/>
                    </w:pPr>
                    <w:r>
                      <w:t>             90.00</w:t>
                    </w:r>
                  </w:p>
                </w:tc>
                <w:tc>
                  <w:tcPr>
                    <w:tcW w:w="1944" w:type="dxa"/>
                    <w:vAlign w:val="center"/>
                  </w:tcPr>
                  <w:p w:rsidR="005340DE" w:rsidRDefault="005340DE" w:rsidP="00F97957">
                    <w:pPr>
                      <w:jc w:val="right"/>
                    </w:pPr>
                    <w:r>
                      <w:t>450.00</w:t>
                    </w:r>
                  </w:p>
                </w:tc>
              </w:tr>
              <w:tr w:rsidR="005340DE" w:rsidTr="00F97957">
                <w:trPr>
                  <w:jc w:val="right"/>
                </w:trPr>
                <w:tc>
                  <w:tcPr>
                    <w:tcW w:w="2075" w:type="dxa"/>
                    <w:vAlign w:val="center"/>
                  </w:tcPr>
                  <w:p w:rsidR="005340DE" w:rsidRDefault="005340DE" w:rsidP="007A6635">
                    <w:r>
                      <w:t>福建龙冠贸易有限公司</w:t>
                    </w:r>
                  </w:p>
                </w:tc>
                <w:tc>
                  <w:tcPr>
                    <w:tcW w:w="2227" w:type="dxa"/>
                    <w:vAlign w:val="center"/>
                  </w:tcPr>
                  <w:p w:rsidR="005340DE" w:rsidRDefault="005340DE" w:rsidP="007A6635">
                    <w:r>
                      <w:t>一般贸易、钢材购销、在制品销售、国内国际品牌代理等</w:t>
                    </w:r>
                  </w:p>
                </w:tc>
                <w:tc>
                  <w:tcPr>
                    <w:tcW w:w="3039" w:type="dxa"/>
                    <w:vAlign w:val="center"/>
                  </w:tcPr>
                  <w:p w:rsidR="005340DE" w:rsidRDefault="005340DE" w:rsidP="00F97957">
                    <w:pPr>
                      <w:jc w:val="right"/>
                    </w:pPr>
                    <w:r>
                      <w:t>            100.00</w:t>
                    </w:r>
                  </w:p>
                </w:tc>
                <w:tc>
                  <w:tcPr>
                    <w:tcW w:w="1944" w:type="dxa"/>
                    <w:vAlign w:val="center"/>
                  </w:tcPr>
                  <w:p w:rsidR="005340DE" w:rsidRDefault="005340DE" w:rsidP="00F97957">
                    <w:pPr>
                      <w:jc w:val="right"/>
                    </w:pPr>
                    <w:r>
                      <w:t>5,920.28</w:t>
                    </w:r>
                  </w:p>
                </w:tc>
              </w:tr>
              <w:tr w:rsidR="005340DE" w:rsidTr="00F97957">
                <w:trPr>
                  <w:jc w:val="right"/>
                </w:trPr>
                <w:tc>
                  <w:tcPr>
                    <w:tcW w:w="2075" w:type="dxa"/>
                    <w:vAlign w:val="center"/>
                  </w:tcPr>
                  <w:p w:rsidR="005340DE" w:rsidRDefault="005340DE" w:rsidP="007A6635">
                    <w:r>
                      <w:t>长沙波德冶金材料有限公司</w:t>
                    </w:r>
                  </w:p>
                </w:tc>
                <w:tc>
                  <w:tcPr>
                    <w:tcW w:w="2227" w:type="dxa"/>
                    <w:vAlign w:val="center"/>
                  </w:tcPr>
                  <w:p w:rsidR="005340DE" w:rsidRDefault="005340DE" w:rsidP="007A6635">
                    <w:r>
                      <w:t>特种粉末冶金材料、金属和有机复合材料等的生产、加工和销售</w:t>
                    </w:r>
                  </w:p>
                </w:tc>
                <w:tc>
                  <w:tcPr>
                    <w:tcW w:w="3039" w:type="dxa"/>
                    <w:vAlign w:val="center"/>
                  </w:tcPr>
                  <w:p w:rsidR="005340DE" w:rsidRDefault="005340DE" w:rsidP="00F97957">
                    <w:pPr>
                      <w:jc w:val="right"/>
                    </w:pPr>
                    <w:r>
                      <w:t>             55.00</w:t>
                    </w:r>
                  </w:p>
                </w:tc>
                <w:tc>
                  <w:tcPr>
                    <w:tcW w:w="1944" w:type="dxa"/>
                    <w:vAlign w:val="center"/>
                  </w:tcPr>
                  <w:p w:rsidR="005340DE" w:rsidRDefault="005340DE" w:rsidP="00F97957">
                    <w:pPr>
                      <w:jc w:val="right"/>
                    </w:pPr>
                    <w:r>
                      <w:t>165.00</w:t>
                    </w:r>
                  </w:p>
                </w:tc>
              </w:tr>
              <w:tr w:rsidR="005340DE" w:rsidTr="00F97957">
                <w:trPr>
                  <w:jc w:val="right"/>
                </w:trPr>
                <w:tc>
                  <w:tcPr>
                    <w:tcW w:w="2075" w:type="dxa"/>
                    <w:vAlign w:val="center"/>
                  </w:tcPr>
                  <w:p w:rsidR="005340DE" w:rsidRDefault="005340DE" w:rsidP="007A6635">
                    <w:r>
                      <w:t>福建红旗股份有限公司</w:t>
                    </w:r>
                  </w:p>
                </w:tc>
                <w:tc>
                  <w:tcPr>
                    <w:tcW w:w="2227" w:type="dxa"/>
                    <w:vAlign w:val="center"/>
                  </w:tcPr>
                  <w:p w:rsidR="005340DE" w:rsidRDefault="005340DE" w:rsidP="007A6635">
                    <w:r>
                      <w:t>针纺机械、石材机械、农业机械等金属非标准产品及其配件的生产、销售</w:t>
                    </w:r>
                  </w:p>
                </w:tc>
                <w:tc>
                  <w:tcPr>
                    <w:tcW w:w="3039" w:type="dxa"/>
                    <w:vAlign w:val="center"/>
                  </w:tcPr>
                  <w:p w:rsidR="005340DE" w:rsidRDefault="005340DE" w:rsidP="00F97957">
                    <w:pPr>
                      <w:jc w:val="right"/>
                    </w:pPr>
                    <w:r>
                      <w:t>             47.28</w:t>
                    </w:r>
                  </w:p>
                </w:tc>
                <w:tc>
                  <w:tcPr>
                    <w:tcW w:w="1944" w:type="dxa"/>
                    <w:vAlign w:val="center"/>
                  </w:tcPr>
                  <w:p w:rsidR="005340DE" w:rsidRDefault="005340DE" w:rsidP="00F97957">
                    <w:pPr>
                      <w:jc w:val="right"/>
                    </w:pPr>
                    <w:r>
                      <w:t>5,116.50</w:t>
                    </w:r>
                  </w:p>
                </w:tc>
              </w:tr>
              <w:tr w:rsidR="005340DE" w:rsidTr="00F97957">
                <w:trPr>
                  <w:jc w:val="right"/>
                </w:trPr>
                <w:tc>
                  <w:tcPr>
                    <w:tcW w:w="2075" w:type="dxa"/>
                    <w:vAlign w:val="center"/>
                  </w:tcPr>
                  <w:p w:rsidR="005340DE" w:rsidRDefault="005340DE" w:rsidP="007A6635">
                    <w:r>
                      <w:t>闽台龙玛直线科技股份有限公司</w:t>
                    </w:r>
                  </w:p>
                </w:tc>
                <w:tc>
                  <w:tcPr>
                    <w:tcW w:w="2227" w:type="dxa"/>
                    <w:vAlign w:val="center"/>
                  </w:tcPr>
                  <w:p w:rsidR="005340DE" w:rsidRDefault="005340DE" w:rsidP="007A6635">
                    <w:r>
                      <w:t>五轴联动数控系统及伺服装置制造；精密滚珠丝杆与直线导轨的</w:t>
                    </w:r>
                    <w:r>
                      <w:lastRenderedPageBreak/>
                      <w:t>研发、生产、销售。</w:t>
                    </w:r>
                  </w:p>
                </w:tc>
                <w:tc>
                  <w:tcPr>
                    <w:tcW w:w="3039" w:type="dxa"/>
                    <w:vAlign w:val="center"/>
                  </w:tcPr>
                  <w:p w:rsidR="005340DE" w:rsidRDefault="005340DE" w:rsidP="00F97957">
                    <w:pPr>
                      <w:jc w:val="right"/>
                    </w:pPr>
                    <w:r>
                      <w:lastRenderedPageBreak/>
                      <w:t>             75.00</w:t>
                    </w:r>
                  </w:p>
                </w:tc>
                <w:tc>
                  <w:tcPr>
                    <w:tcW w:w="1944" w:type="dxa"/>
                    <w:vAlign w:val="center"/>
                  </w:tcPr>
                  <w:p w:rsidR="005340DE" w:rsidRDefault="005340DE" w:rsidP="00F97957">
                    <w:pPr>
                      <w:jc w:val="right"/>
                    </w:pPr>
                    <w:r>
                      <w:t>9,000.00</w:t>
                    </w:r>
                  </w:p>
                </w:tc>
              </w:tr>
              <w:tr w:rsidR="005340DE" w:rsidTr="00F97957">
                <w:trPr>
                  <w:jc w:val="right"/>
                </w:trPr>
                <w:tc>
                  <w:tcPr>
                    <w:tcW w:w="2075" w:type="dxa"/>
                    <w:vAlign w:val="center"/>
                  </w:tcPr>
                  <w:p w:rsidR="005340DE" w:rsidRDefault="005340DE" w:rsidP="007A6635">
                    <w:r>
                      <w:lastRenderedPageBreak/>
                      <w:t>Longxi Bearing USA Inc.</w:t>
                    </w:r>
                  </w:p>
                </w:tc>
                <w:tc>
                  <w:tcPr>
                    <w:tcW w:w="2227" w:type="dxa"/>
                    <w:vAlign w:val="center"/>
                  </w:tcPr>
                  <w:p w:rsidR="005340DE" w:rsidRDefault="005340DE" w:rsidP="007A6635">
                    <w:r>
                      <w:t>全球性技术、商业咨询服务</w:t>
                    </w:r>
                  </w:p>
                </w:tc>
                <w:tc>
                  <w:tcPr>
                    <w:tcW w:w="3039" w:type="dxa"/>
                    <w:vAlign w:val="center"/>
                  </w:tcPr>
                  <w:p w:rsidR="005340DE" w:rsidRDefault="005340DE" w:rsidP="00F97957">
                    <w:pPr>
                      <w:jc w:val="right"/>
                    </w:pPr>
                    <w:r>
                      <w:t>             75.00</w:t>
                    </w:r>
                  </w:p>
                </w:tc>
                <w:tc>
                  <w:tcPr>
                    <w:tcW w:w="1944" w:type="dxa"/>
                    <w:vAlign w:val="center"/>
                  </w:tcPr>
                  <w:p w:rsidR="005340DE" w:rsidRDefault="005340DE" w:rsidP="00F97957">
                    <w:pPr>
                      <w:jc w:val="right"/>
                    </w:pPr>
                    <w:r>
                      <w:t>493.73</w:t>
                    </w:r>
                  </w:p>
                </w:tc>
              </w:tr>
              <w:tr w:rsidR="005340DE" w:rsidTr="00F97957">
                <w:trPr>
                  <w:jc w:val="right"/>
                </w:trPr>
                <w:tc>
                  <w:tcPr>
                    <w:tcW w:w="2075" w:type="dxa"/>
                    <w:vAlign w:val="center"/>
                  </w:tcPr>
                  <w:p w:rsidR="005340DE" w:rsidRDefault="005340DE" w:rsidP="007A6635">
                    <w:r>
                      <w:t>福建龙溪轴承检测有限公司</w:t>
                    </w:r>
                  </w:p>
                </w:tc>
                <w:tc>
                  <w:tcPr>
                    <w:tcW w:w="2227" w:type="dxa"/>
                    <w:vAlign w:val="center"/>
                  </w:tcPr>
                  <w:p w:rsidR="005340DE" w:rsidRDefault="005340DE" w:rsidP="007A6635">
                    <w:r>
                      <w:t>技术检测服务</w:t>
                    </w:r>
                  </w:p>
                </w:tc>
                <w:tc>
                  <w:tcPr>
                    <w:tcW w:w="3039" w:type="dxa"/>
                    <w:vAlign w:val="center"/>
                  </w:tcPr>
                  <w:p w:rsidR="005340DE" w:rsidRDefault="005340DE" w:rsidP="00F97957">
                    <w:pPr>
                      <w:jc w:val="right"/>
                    </w:pPr>
                    <w:r>
                      <w:t>            100.00</w:t>
                    </w:r>
                  </w:p>
                </w:tc>
                <w:tc>
                  <w:tcPr>
                    <w:tcW w:w="1944" w:type="dxa"/>
                    <w:vAlign w:val="center"/>
                  </w:tcPr>
                  <w:p w:rsidR="005340DE" w:rsidRDefault="005340DE" w:rsidP="00F97957">
                    <w:pPr>
                      <w:jc w:val="right"/>
                    </w:pPr>
                    <w:r>
                      <w:t>100.00</w:t>
                    </w:r>
                  </w:p>
                </w:tc>
              </w:tr>
              <w:tr w:rsidR="005340DE" w:rsidTr="00F97957">
                <w:trPr>
                  <w:jc w:val="right"/>
                </w:trPr>
                <w:tc>
                  <w:tcPr>
                    <w:tcW w:w="2075" w:type="dxa"/>
                    <w:vAlign w:val="center"/>
                  </w:tcPr>
                  <w:p w:rsidR="005340DE" w:rsidRDefault="005340DE" w:rsidP="007A6635">
                    <w:r>
                      <w:t>福建龙孚轴承有限公司</w:t>
                    </w:r>
                  </w:p>
                </w:tc>
                <w:tc>
                  <w:tcPr>
                    <w:tcW w:w="2227" w:type="dxa"/>
                    <w:vAlign w:val="center"/>
                  </w:tcPr>
                  <w:p w:rsidR="005340DE" w:rsidRDefault="005340DE" w:rsidP="007A6635">
                    <w:r>
                      <w:rPr>
                        <w:rFonts w:hint="eastAsia"/>
                      </w:rPr>
                      <w:t>轴承的技术开发、技术转让、技术咨询与技术服务；轴承、汽车零部件、普通机械、电器机械及器材的制造、销售；金属材料的批发、零售</w:t>
                    </w:r>
                  </w:p>
                </w:tc>
                <w:tc>
                  <w:tcPr>
                    <w:tcW w:w="3039" w:type="dxa"/>
                    <w:vAlign w:val="center"/>
                  </w:tcPr>
                  <w:p w:rsidR="005340DE" w:rsidRDefault="005340DE" w:rsidP="00F97957">
                    <w:pPr>
                      <w:jc w:val="right"/>
                    </w:pPr>
                    <w:r>
                      <w:t>             45.00</w:t>
                    </w:r>
                  </w:p>
                </w:tc>
                <w:tc>
                  <w:tcPr>
                    <w:tcW w:w="1944" w:type="dxa"/>
                    <w:vAlign w:val="center"/>
                  </w:tcPr>
                  <w:p w:rsidR="005340DE" w:rsidRDefault="005340DE" w:rsidP="00F97957">
                    <w:pPr>
                      <w:jc w:val="right"/>
                    </w:pPr>
                    <w:r>
                      <w:t>1,000.00</w:t>
                    </w:r>
                  </w:p>
                </w:tc>
              </w:tr>
              <w:tr w:rsidR="005340DE" w:rsidRPr="00016C63" w:rsidTr="00F97957">
                <w:trPr>
                  <w:jc w:val="right"/>
                </w:trPr>
                <w:tc>
                  <w:tcPr>
                    <w:tcW w:w="2075" w:type="dxa"/>
                    <w:vAlign w:val="center"/>
                  </w:tcPr>
                  <w:p w:rsidR="005340DE" w:rsidRDefault="005340DE" w:rsidP="007A6635">
                    <w:r w:rsidRPr="005D02CE">
                      <w:rPr>
                        <w:rFonts w:hint="eastAsia"/>
                      </w:rPr>
                      <w:t>漳州人才发展集团有限</w:t>
                    </w:r>
                    <w:r>
                      <w:rPr>
                        <w:rFonts w:hint="eastAsia"/>
                      </w:rPr>
                      <w:t>公司</w:t>
                    </w:r>
                  </w:p>
                </w:tc>
                <w:tc>
                  <w:tcPr>
                    <w:tcW w:w="2227" w:type="dxa"/>
                  </w:tcPr>
                  <w:p w:rsidR="005340DE" w:rsidRDefault="005340DE" w:rsidP="007A6635"/>
                </w:tc>
                <w:tc>
                  <w:tcPr>
                    <w:tcW w:w="3039" w:type="dxa"/>
                    <w:vAlign w:val="center"/>
                  </w:tcPr>
                  <w:p w:rsidR="005340DE" w:rsidRDefault="005340DE" w:rsidP="00F97957">
                    <w:pPr>
                      <w:ind w:firstLineChars="1250" w:firstLine="2625"/>
                      <w:jc w:val="right"/>
                    </w:pPr>
                    <w:r>
                      <w:rPr>
                        <w:rFonts w:hint="eastAsia"/>
                      </w:rPr>
                      <w:t>2.00</w:t>
                    </w:r>
                  </w:p>
                </w:tc>
                <w:tc>
                  <w:tcPr>
                    <w:tcW w:w="1944" w:type="dxa"/>
                    <w:vAlign w:val="center"/>
                  </w:tcPr>
                  <w:p w:rsidR="005340DE" w:rsidRPr="005D02CE" w:rsidRDefault="005340DE" w:rsidP="00F97957">
                    <w:pPr>
                      <w:jc w:val="right"/>
                    </w:pPr>
                    <w:r w:rsidRPr="005D02CE">
                      <w:rPr>
                        <w:rFonts w:hint="eastAsia"/>
                      </w:rPr>
                      <w:t>1,000.00</w:t>
                    </w:r>
                  </w:p>
                </w:tc>
              </w:tr>
              <w:tr w:rsidR="005340DE" w:rsidRPr="00016C63" w:rsidTr="00F97957">
                <w:trPr>
                  <w:jc w:val="right"/>
                </w:trPr>
                <w:tc>
                  <w:tcPr>
                    <w:tcW w:w="2075" w:type="dxa"/>
                    <w:vAlign w:val="center"/>
                  </w:tcPr>
                  <w:p w:rsidR="005340DE" w:rsidRPr="005D02CE" w:rsidRDefault="005340DE" w:rsidP="007A6635">
                    <w:r>
                      <w:rPr>
                        <w:rFonts w:hint="eastAsia"/>
                      </w:rPr>
                      <w:t>对外</w:t>
                    </w:r>
                    <w:r w:rsidRPr="005D02CE">
                      <w:rPr>
                        <w:rFonts w:hint="eastAsia"/>
                      </w:rPr>
                      <w:t>投资合计</w:t>
                    </w:r>
                  </w:p>
                </w:tc>
                <w:tc>
                  <w:tcPr>
                    <w:tcW w:w="2227" w:type="dxa"/>
                  </w:tcPr>
                  <w:p w:rsidR="005340DE" w:rsidRDefault="005340DE" w:rsidP="007A6635"/>
                </w:tc>
                <w:tc>
                  <w:tcPr>
                    <w:tcW w:w="3039" w:type="dxa"/>
                    <w:vAlign w:val="center"/>
                  </w:tcPr>
                  <w:p w:rsidR="005340DE" w:rsidRDefault="005340DE" w:rsidP="00F97957">
                    <w:pPr>
                      <w:ind w:firstLineChars="1300" w:firstLine="2730"/>
                      <w:jc w:val="right"/>
                    </w:pPr>
                  </w:p>
                </w:tc>
                <w:tc>
                  <w:tcPr>
                    <w:tcW w:w="1944" w:type="dxa"/>
                    <w:vAlign w:val="center"/>
                  </w:tcPr>
                  <w:p w:rsidR="005340DE" w:rsidRPr="005D02CE" w:rsidRDefault="005340DE" w:rsidP="00F97957">
                    <w:pPr>
                      <w:jc w:val="right"/>
                    </w:pPr>
                    <w:r>
                      <w:rPr>
                        <w:rFonts w:hint="eastAsia"/>
                      </w:rPr>
                      <w:t>73,</w:t>
                    </w:r>
                    <w:r w:rsidR="00F55B75">
                      <w:rPr>
                        <w:rFonts w:hint="eastAsia"/>
                      </w:rPr>
                      <w:t>831.52</w:t>
                    </w:r>
                  </w:p>
                </w:tc>
              </w:tr>
            </w:tbl>
            <w:p w:rsidR="00984D76" w:rsidRPr="005340DE" w:rsidRDefault="006A124D">
              <w:pPr>
                <w:rPr>
                  <w:szCs w:val="21"/>
                </w:rPr>
              </w:pPr>
            </w:p>
          </w:sdtContent>
        </w:sdt>
      </w:sdtContent>
    </w:sdt>
    <w:sdt>
      <w:sdtPr>
        <w:rPr>
          <w:rFonts w:ascii="宋体" w:hAnsi="宋体" w:cs="宋体" w:hint="eastAsia"/>
          <w:b w:val="0"/>
          <w:bCs w:val="0"/>
          <w:kern w:val="0"/>
          <w:szCs w:val="21"/>
        </w:rPr>
        <w:alias w:val="模块:重大的股权投资"/>
        <w:tag w:val="_SEC_e305a089659a4e8f8dd9498c36674ab7"/>
        <w:id w:val="17732365"/>
        <w:lock w:val="sdtLocked"/>
        <w:placeholder>
          <w:docPart w:val="GBC22222222222222222222222222222"/>
        </w:placeholder>
      </w:sdtPr>
      <w:sdtEndPr>
        <w:rPr>
          <w:szCs w:val="24"/>
        </w:rPr>
      </w:sdtEndPr>
      <w:sdtContent>
        <w:p w:rsidR="00984D76" w:rsidRDefault="001930DE" w:rsidP="006F538F">
          <w:pPr>
            <w:pStyle w:val="5"/>
            <w:numPr>
              <w:ilvl w:val="0"/>
              <w:numId w:val="19"/>
            </w:numPr>
            <w:rPr>
              <w:szCs w:val="21"/>
            </w:rPr>
          </w:pPr>
          <w:r>
            <w:rPr>
              <w:rFonts w:hint="eastAsia"/>
              <w:szCs w:val="21"/>
            </w:rPr>
            <w:t>重大的股权投资</w:t>
          </w:r>
        </w:p>
        <w:sdt>
          <w:sdtPr>
            <w:rPr>
              <w:rFonts w:hint="eastAsia"/>
            </w:rPr>
            <w:alias w:val="是否适用：重大的股权投资[双击切换]"/>
            <w:tag w:val="_GBC_b20506918d854c13b13a3b89dd84c7d3"/>
            <w:id w:val="17732363"/>
            <w:lock w:val="sdtContentLocked"/>
            <w:placeholder>
              <w:docPart w:val="GBC22222222222222222222222222222"/>
            </w:placeholder>
          </w:sdtPr>
          <w:sdtContent>
            <w:p w:rsidR="00984D76" w:rsidRDefault="006A124D">
              <w:r>
                <w:fldChar w:fldCharType="begin"/>
              </w:r>
              <w:r w:rsidR="009A4D66">
                <w:instrText xml:space="preserve"> MACROBUTTON  SnrToggleCheckbox √适用  </w:instrText>
              </w:r>
              <w:r>
                <w:fldChar w:fldCharType="end"/>
              </w:r>
              <w:r>
                <w:fldChar w:fldCharType="begin"/>
              </w:r>
              <w:r w:rsidR="009A4D66">
                <w:instrText xml:space="preserve"> MACROBUTTON  SnrToggleCheckbox □不适用 </w:instrText>
              </w:r>
              <w:r>
                <w:fldChar w:fldCharType="end"/>
              </w:r>
            </w:p>
          </w:sdtContent>
        </w:sdt>
        <w:sdt>
          <w:sdtPr>
            <w:rPr>
              <w:rFonts w:hint="eastAsia"/>
            </w:rPr>
            <w:alias w:val="重大的股权投资情况"/>
            <w:tag w:val="_GBC_22ba6dd4d61741c2995886a792f7462c"/>
            <w:id w:val="17732364"/>
            <w:lock w:val="sdtLocked"/>
            <w:placeholder>
              <w:docPart w:val="GBC22222222222222222222222222222"/>
            </w:placeholder>
          </w:sdtPr>
          <w:sdtEndPr>
            <w:rPr>
              <w:rFonts w:asciiTheme="minorEastAsia" w:eastAsiaTheme="minorEastAsia" w:hAnsiTheme="minorEastAsia"/>
              <w:szCs w:val="21"/>
            </w:rPr>
          </w:sdtEndPr>
          <w:sdtContent>
            <w:p w:rsidR="009A4D66" w:rsidRPr="007D4EE5" w:rsidRDefault="009A4D66" w:rsidP="009A4D66">
              <w:pPr>
                <w:rPr>
                  <w:rFonts w:asciiTheme="minorEastAsia" w:eastAsiaTheme="minorEastAsia" w:hAnsiTheme="minorEastAsia"/>
                  <w:szCs w:val="21"/>
                </w:rPr>
              </w:pPr>
              <w:r w:rsidRPr="007D4EE5">
                <w:rPr>
                  <w:rFonts w:asciiTheme="minorEastAsia" w:eastAsiaTheme="minorEastAsia" w:hAnsiTheme="minorEastAsia" w:hint="eastAsia"/>
                  <w:szCs w:val="21"/>
                </w:rPr>
                <w:t>a、根据七届十八次董事会及2019年度股东大会决议授权，福建省永安轴承有限责任公司（简称“永轴公司”）出资2,000万元设立全资子公司福建永裕德贸易有限公司（集团孙公司），专业从事供应链贸易业务。</w:t>
              </w:r>
              <w:r>
                <w:rPr>
                  <w:rFonts w:asciiTheme="minorEastAsia" w:eastAsiaTheme="minorEastAsia" w:hAnsiTheme="minorEastAsia" w:hint="eastAsia"/>
                  <w:szCs w:val="21"/>
                </w:rPr>
                <w:t>永裕德公司于2020年</w:t>
              </w:r>
              <w:r w:rsidR="00DB41C1">
                <w:rPr>
                  <w:rFonts w:asciiTheme="minorEastAsia" w:eastAsiaTheme="minorEastAsia" w:hAnsiTheme="minorEastAsia" w:hint="eastAsia"/>
                  <w:szCs w:val="21"/>
                </w:rPr>
                <w:t>7</w:t>
              </w:r>
              <w:r>
                <w:rPr>
                  <w:rFonts w:asciiTheme="minorEastAsia" w:eastAsiaTheme="minorEastAsia" w:hAnsiTheme="minorEastAsia" w:hint="eastAsia"/>
                  <w:szCs w:val="21"/>
                </w:rPr>
                <w:t>月完成工商注册登记</w:t>
              </w:r>
              <w:r w:rsidR="007E6B13">
                <w:rPr>
                  <w:rFonts w:asciiTheme="minorEastAsia" w:eastAsiaTheme="minorEastAsia" w:hAnsiTheme="minorEastAsia" w:hint="eastAsia"/>
                  <w:szCs w:val="21"/>
                </w:rPr>
                <w:t>，根据永轴公司现股东出资占比，公司持有永裕德公司股权比例88.29％，机电公司持有11.7</w:t>
              </w:r>
              <w:r w:rsidR="00080B9A">
                <w:rPr>
                  <w:rFonts w:asciiTheme="minorEastAsia" w:eastAsiaTheme="minorEastAsia" w:hAnsiTheme="minorEastAsia" w:hint="eastAsia"/>
                  <w:szCs w:val="21"/>
                </w:rPr>
                <w:t>1</w:t>
              </w:r>
              <w:r w:rsidR="007E6B13">
                <w:rPr>
                  <w:rFonts w:asciiTheme="minorEastAsia" w:eastAsiaTheme="minorEastAsia" w:hAnsiTheme="minorEastAsia" w:hint="eastAsia"/>
                  <w:szCs w:val="21"/>
                </w:rPr>
                <w:t>％。</w:t>
              </w:r>
            </w:p>
            <w:p w:rsidR="00984D76" w:rsidRPr="009A4D66" w:rsidRDefault="009A4D66">
              <w:pPr>
                <w:rPr>
                  <w:rFonts w:asciiTheme="minorEastAsia" w:eastAsiaTheme="minorEastAsia" w:hAnsiTheme="minorEastAsia"/>
                  <w:szCs w:val="21"/>
                </w:rPr>
              </w:pPr>
              <w:r w:rsidRPr="007D4EE5">
                <w:rPr>
                  <w:rFonts w:asciiTheme="minorEastAsia" w:eastAsiaTheme="minorEastAsia" w:hAnsiTheme="minorEastAsia" w:hint="eastAsia"/>
                  <w:szCs w:val="21"/>
                </w:rPr>
                <w:t>b、根据七届二十三次董事会决议授权，公司以自有资金出资1,000万元参与组建漳州人才发展集团有限公司（简称“人才集团”），人才集团注册资本5亿元，公司出资比例2％，该出资款项于2020年11月汇出。</w:t>
              </w:r>
            </w:p>
          </w:sdtContent>
        </w:sdt>
        <w:p w:rsidR="00984D76" w:rsidRDefault="006A124D"/>
      </w:sdtContent>
    </w:sdt>
    <w:sdt>
      <w:sdtPr>
        <w:rPr>
          <w:rFonts w:ascii="宋体" w:hAnsi="宋体" w:cs="宋体" w:hint="eastAsia"/>
          <w:b w:val="0"/>
          <w:bCs w:val="0"/>
          <w:kern w:val="0"/>
          <w:szCs w:val="21"/>
        </w:rPr>
        <w:alias w:val="模块:重大的非股权投资"/>
        <w:tag w:val="_SEC_a184487ede57408c81910695beb0ed38"/>
        <w:id w:val="17732368"/>
        <w:lock w:val="sdtLocked"/>
        <w:placeholder>
          <w:docPart w:val="GBC22222222222222222222222222222"/>
        </w:placeholder>
      </w:sdtPr>
      <w:sdtEndPr>
        <w:rPr>
          <w:szCs w:val="24"/>
        </w:rPr>
      </w:sdtEndPr>
      <w:sdtContent>
        <w:p w:rsidR="00984D76" w:rsidRDefault="001930DE" w:rsidP="006F538F">
          <w:pPr>
            <w:pStyle w:val="5"/>
            <w:numPr>
              <w:ilvl w:val="0"/>
              <w:numId w:val="19"/>
            </w:numPr>
            <w:rPr>
              <w:szCs w:val="21"/>
            </w:rPr>
          </w:pPr>
          <w:r>
            <w:rPr>
              <w:rFonts w:hint="eastAsia"/>
              <w:szCs w:val="21"/>
            </w:rPr>
            <w:t>重大的非股权投资</w:t>
          </w:r>
        </w:p>
        <w:sdt>
          <w:sdtPr>
            <w:rPr>
              <w:rFonts w:hint="eastAsia"/>
            </w:rPr>
            <w:alias w:val="是否适用：重大的非股权投资[双击切换]"/>
            <w:tag w:val="_GBC_fbd46075a5b9414d9e28cd2404e5d47c"/>
            <w:id w:val="17732366"/>
            <w:lock w:val="sdtContentLocked"/>
            <w:placeholder>
              <w:docPart w:val="GBC22222222222222222222222222222"/>
            </w:placeholder>
          </w:sdtPr>
          <w:sdtContent>
            <w:p w:rsidR="00984D76" w:rsidRDefault="006A124D">
              <w:r>
                <w:fldChar w:fldCharType="begin"/>
              </w:r>
              <w:r w:rsidR="009A4D66">
                <w:instrText xml:space="preserve"> MACROBUTTON  SnrToggleCheckbox √适用  </w:instrText>
              </w:r>
              <w:r>
                <w:fldChar w:fldCharType="end"/>
              </w:r>
              <w:r>
                <w:fldChar w:fldCharType="begin"/>
              </w:r>
              <w:r w:rsidR="009A4D66">
                <w:instrText xml:space="preserve"> MACROBUTTON  SnrToggleCheckbox □不适用 </w:instrText>
              </w:r>
              <w:r>
                <w:fldChar w:fldCharType="end"/>
              </w:r>
            </w:p>
          </w:sdtContent>
        </w:sdt>
        <w:sdt>
          <w:sdtPr>
            <w:rPr>
              <w:rFonts w:hint="eastAsia"/>
            </w:rPr>
            <w:alias w:val="重大的非股权投资情况"/>
            <w:tag w:val="_GBC_2651ef7cc4f4470bbde49f05abd8e4df"/>
            <w:id w:val="17732367"/>
            <w:lock w:val="sdtLocked"/>
            <w:placeholder>
              <w:docPart w:val="GBC22222222222222222222222222222"/>
            </w:placeholder>
          </w:sdtPr>
          <w:sdtContent>
            <w:p w:rsidR="007E6B13" w:rsidRDefault="009A4D66">
              <w:pPr>
                <w:rPr>
                  <w:rFonts w:asciiTheme="minorEastAsia" w:eastAsiaTheme="minorEastAsia" w:hAnsiTheme="minorEastAsia"/>
                  <w:szCs w:val="21"/>
                </w:rPr>
              </w:pPr>
              <w:r>
                <w:rPr>
                  <w:rFonts w:hint="eastAsia"/>
                </w:rPr>
                <w:t>a、</w:t>
              </w:r>
              <w:r w:rsidRPr="009A4D66">
                <w:rPr>
                  <w:rFonts w:asciiTheme="minorEastAsia" w:eastAsiaTheme="minorEastAsia" w:hAnsiTheme="minorEastAsia" w:hint="eastAsia"/>
                  <w:szCs w:val="21"/>
                </w:rPr>
                <w:t>报告期内，经七届十八次董事会及2019年度股东大会决议通过，公司以自有资金13,748.84万元购买福建力佳股份有限公司（简称“力佳股份”）位于漳州蓝田开发区内（小港北路32号）面积约194.28亩工业用地、该地块内总建筑面积73729.86㎡工业厂房、附属建筑物及生产机器设备60台（套），用于整合关节轴承业务，优化生产作业布局，提高生产物流效率，并为后续公司延安北厂区整体搬迁及关节轴承产能拓展提供</w:t>
              </w:r>
              <w:r w:rsidR="00FF4FC2">
                <w:rPr>
                  <w:rFonts w:asciiTheme="minorEastAsia" w:eastAsiaTheme="minorEastAsia" w:hAnsiTheme="minorEastAsia" w:hint="eastAsia"/>
                  <w:szCs w:val="21"/>
                </w:rPr>
                <w:t>场地支撑</w:t>
              </w:r>
              <w:r w:rsidRPr="009A4D66">
                <w:rPr>
                  <w:rFonts w:asciiTheme="minorEastAsia" w:eastAsiaTheme="minorEastAsia" w:hAnsiTheme="minorEastAsia" w:hint="eastAsia"/>
                  <w:szCs w:val="21"/>
                </w:rPr>
                <w:t>。</w:t>
              </w:r>
            </w:p>
            <w:p w:rsidR="00984D76" w:rsidRPr="00932181" w:rsidRDefault="007E6B13">
              <w:r>
                <w:rPr>
                  <w:rFonts w:hint="eastAsia"/>
                </w:rPr>
                <w:t>b、</w:t>
              </w:r>
              <w:r w:rsidRPr="00124AD3">
                <w:rPr>
                  <w:rFonts w:hint="eastAsia"/>
                  <w:szCs w:val="21"/>
                </w:rPr>
                <w:t>根据</w:t>
              </w:r>
              <w:r w:rsidRPr="00932181">
                <w:rPr>
                  <w:rFonts w:hint="eastAsia"/>
                  <w:szCs w:val="21"/>
                </w:rPr>
                <w:t>六届七次董事会的决议授权，同意控股子公司闽台龙玛投资滚动功能部件项目，</w:t>
              </w:r>
              <w:r w:rsidR="008C119E" w:rsidRPr="00932181">
                <w:rPr>
                  <w:rFonts w:hint="eastAsia"/>
                  <w:szCs w:val="21"/>
                </w:rPr>
                <w:t>项目总投资</w:t>
              </w:r>
              <w:r w:rsidR="008C119E" w:rsidRPr="00932181">
                <w:rPr>
                  <w:rFonts w:asciiTheme="minorEastAsia" w:eastAsiaTheme="minorEastAsia" w:hAnsiTheme="minorEastAsia"/>
                </w:rPr>
                <w:t>28,984</w:t>
              </w:r>
              <w:r w:rsidR="008C119E" w:rsidRPr="00932181">
                <w:rPr>
                  <w:rFonts w:asciiTheme="minorEastAsia" w:eastAsiaTheme="minorEastAsia" w:hAnsiTheme="minorEastAsia" w:hint="eastAsia"/>
                </w:rPr>
                <w:t>万元，建成后</w:t>
              </w:r>
              <w:r w:rsidRPr="00932181">
                <w:rPr>
                  <w:rFonts w:hint="eastAsia"/>
                  <w:szCs w:val="21"/>
                </w:rPr>
                <w:t>主要从事</w:t>
              </w:r>
              <w:r w:rsidRPr="00932181">
                <w:rPr>
                  <w:rFonts w:hint="eastAsia"/>
                  <w:bCs/>
                  <w:szCs w:val="21"/>
                </w:rPr>
                <w:t>精密滚珠丝杠与直线导轨的研发、生产、销售</w:t>
              </w:r>
              <w:r w:rsidRPr="00932181">
                <w:rPr>
                  <w:rFonts w:hint="eastAsia"/>
                  <w:szCs w:val="21"/>
                </w:rPr>
                <w:t>，具体</w:t>
              </w:r>
              <w:r w:rsidRPr="00932181">
                <w:rPr>
                  <w:rFonts w:hint="eastAsia"/>
                  <w:bCs/>
                  <w:kern w:val="44"/>
                  <w:szCs w:val="21"/>
                </w:rPr>
                <w:t>详见2015年3月3日公司刊登在《上海证券报》和上交所网站（www.sse.com.cn）的龙溪股份</w:t>
              </w:r>
              <w:r w:rsidRPr="00932181">
                <w:rPr>
                  <w:rFonts w:hint="eastAsia"/>
                  <w:bCs/>
                  <w:szCs w:val="21"/>
                </w:rPr>
                <w:t>关于合作投资滚动功能部件项目的公告</w:t>
              </w:r>
              <w:r w:rsidRPr="00932181">
                <w:rPr>
                  <w:rFonts w:hint="eastAsia"/>
                  <w:bCs/>
                  <w:kern w:val="44"/>
                  <w:szCs w:val="21"/>
                </w:rPr>
                <w:t>（2015-009）</w:t>
              </w:r>
              <w:r w:rsidRPr="00932181">
                <w:rPr>
                  <w:rFonts w:hint="eastAsia"/>
                  <w:szCs w:val="21"/>
                </w:rPr>
                <w:t>。</w:t>
              </w:r>
              <w:r w:rsidR="00312316" w:rsidRPr="00932181">
                <w:rPr>
                  <w:rFonts w:hint="eastAsia"/>
                  <w:szCs w:val="21"/>
                </w:rPr>
                <w:t>受行业市场环境变化</w:t>
              </w:r>
              <w:r w:rsidR="00F55B75" w:rsidRPr="00932181">
                <w:rPr>
                  <w:rFonts w:hint="eastAsia"/>
                  <w:szCs w:val="21"/>
                </w:rPr>
                <w:t>、</w:t>
              </w:r>
              <w:r w:rsidR="00312316" w:rsidRPr="00932181">
                <w:rPr>
                  <w:rFonts w:hint="eastAsia"/>
                  <w:szCs w:val="21"/>
                </w:rPr>
                <w:t>特别是技术升级等</w:t>
              </w:r>
              <w:r w:rsidR="00F55B75" w:rsidRPr="00932181">
                <w:rPr>
                  <w:rFonts w:hint="eastAsia"/>
                  <w:szCs w:val="21"/>
                </w:rPr>
                <w:t>因素</w:t>
              </w:r>
              <w:r w:rsidR="00312316" w:rsidRPr="00932181">
                <w:rPr>
                  <w:rFonts w:hint="eastAsia"/>
                  <w:szCs w:val="21"/>
                </w:rPr>
                <w:t>的影响，闽台龙玛滚动功能部件产品技术</w:t>
              </w:r>
              <w:r w:rsidR="00F55B75" w:rsidRPr="00932181">
                <w:rPr>
                  <w:rFonts w:hint="eastAsia"/>
                  <w:szCs w:val="21"/>
                </w:rPr>
                <w:t>及</w:t>
              </w:r>
              <w:r w:rsidR="00312316" w:rsidRPr="00932181">
                <w:rPr>
                  <w:rFonts w:hint="eastAsia"/>
                  <w:szCs w:val="21"/>
                </w:rPr>
                <w:t>质量水平</w:t>
              </w:r>
              <w:r w:rsidR="0034429D" w:rsidRPr="00932181">
                <w:rPr>
                  <w:rFonts w:hint="eastAsia"/>
                  <w:szCs w:val="21"/>
                </w:rPr>
                <w:t>不能完全满足</w:t>
              </w:r>
              <w:r w:rsidR="00312316" w:rsidRPr="00932181">
                <w:rPr>
                  <w:rFonts w:hint="eastAsia"/>
                  <w:szCs w:val="21"/>
                </w:rPr>
                <w:t>用户需求，</w:t>
              </w:r>
              <w:r w:rsidR="00F55B75" w:rsidRPr="00932181">
                <w:rPr>
                  <w:rFonts w:hint="eastAsia"/>
                  <w:szCs w:val="21"/>
                </w:rPr>
                <w:t>市场拓展遇到瓶颈，</w:t>
              </w:r>
              <w:r w:rsidR="00312316" w:rsidRPr="00932181">
                <w:rPr>
                  <w:rFonts w:hint="eastAsia"/>
                  <w:szCs w:val="21"/>
                </w:rPr>
                <w:t>项目投资效益</w:t>
              </w:r>
              <w:r w:rsidR="00F55B75" w:rsidRPr="00932181">
                <w:rPr>
                  <w:rFonts w:hint="eastAsia"/>
                  <w:szCs w:val="21"/>
                </w:rPr>
                <w:t>难以</w:t>
              </w:r>
              <w:r w:rsidR="00312316" w:rsidRPr="00932181">
                <w:rPr>
                  <w:rFonts w:hint="eastAsia"/>
                  <w:szCs w:val="21"/>
                </w:rPr>
                <w:t>释放，</w:t>
              </w:r>
              <w:r w:rsidR="008C119E" w:rsidRPr="00932181">
                <w:rPr>
                  <w:rFonts w:hint="eastAsia"/>
                  <w:szCs w:val="21"/>
                </w:rPr>
                <w:t>因此闽台龙玛放缓投资节奏，</w:t>
              </w:r>
              <w:r w:rsidR="0034429D" w:rsidRPr="00932181">
                <w:rPr>
                  <w:rFonts w:hint="eastAsia"/>
                  <w:szCs w:val="21"/>
                </w:rPr>
                <w:t>经营</w:t>
              </w:r>
              <w:r w:rsidR="008C119E" w:rsidRPr="00932181">
                <w:rPr>
                  <w:rFonts w:hint="eastAsia"/>
                  <w:szCs w:val="21"/>
                </w:rPr>
                <w:t>重点转向产品</w:t>
              </w:r>
              <w:r w:rsidR="0034429D" w:rsidRPr="00932181">
                <w:rPr>
                  <w:rFonts w:hint="eastAsia"/>
                  <w:szCs w:val="21"/>
                </w:rPr>
                <w:t>设计</w:t>
              </w:r>
              <w:r w:rsidR="00F55B75" w:rsidRPr="00932181">
                <w:rPr>
                  <w:rFonts w:hint="eastAsia"/>
                  <w:szCs w:val="21"/>
                </w:rPr>
                <w:t>优化</w:t>
              </w:r>
              <w:r w:rsidR="008C119E" w:rsidRPr="00932181">
                <w:rPr>
                  <w:rFonts w:hint="eastAsia"/>
                  <w:szCs w:val="21"/>
                </w:rPr>
                <w:t>及工艺技术改进。</w:t>
              </w:r>
              <w:r w:rsidR="0034429D" w:rsidRPr="00932181">
                <w:rPr>
                  <w:rFonts w:hint="eastAsia"/>
                  <w:szCs w:val="21"/>
                </w:rPr>
                <w:t>截止报告期末</w:t>
              </w:r>
              <w:r w:rsidR="00F55B75" w:rsidRPr="00932181">
                <w:rPr>
                  <w:rFonts w:hint="eastAsia"/>
                  <w:szCs w:val="21"/>
                </w:rPr>
                <w:t>，</w:t>
              </w:r>
              <w:r w:rsidR="0034429D" w:rsidRPr="00932181">
                <w:rPr>
                  <w:rFonts w:hint="eastAsia"/>
                  <w:szCs w:val="21"/>
                </w:rPr>
                <w:t>项目累计投资</w:t>
              </w:r>
              <w:r w:rsidR="008A7DCA" w:rsidRPr="00932181">
                <w:rPr>
                  <w:rFonts w:hint="eastAsia"/>
                  <w:szCs w:val="21"/>
                </w:rPr>
                <w:t>12,632.39万元</w:t>
              </w:r>
              <w:r w:rsidR="0034429D" w:rsidRPr="00932181">
                <w:rPr>
                  <w:rFonts w:hint="eastAsia"/>
                  <w:szCs w:val="21"/>
                </w:rPr>
                <w:t>，其中</w:t>
              </w:r>
              <w:r w:rsidR="008C119E" w:rsidRPr="00932181">
                <w:rPr>
                  <w:rFonts w:hint="eastAsia"/>
                  <w:szCs w:val="21"/>
                </w:rPr>
                <w:t>报告期</w:t>
              </w:r>
              <w:r w:rsidR="0034429D" w:rsidRPr="00932181">
                <w:rPr>
                  <w:rFonts w:hint="eastAsia"/>
                  <w:szCs w:val="21"/>
                </w:rPr>
                <w:t>投资</w:t>
              </w:r>
              <w:r w:rsidR="008A7DCA" w:rsidRPr="00932181">
                <w:rPr>
                  <w:rFonts w:hint="eastAsia"/>
                  <w:szCs w:val="21"/>
                </w:rPr>
                <w:t>81.4</w:t>
              </w:r>
              <w:r w:rsidR="0034429D" w:rsidRPr="00932181">
                <w:rPr>
                  <w:rFonts w:hint="eastAsia"/>
                  <w:szCs w:val="21"/>
                </w:rPr>
                <w:t>万元</w:t>
              </w:r>
              <w:r w:rsidR="008C119E" w:rsidRPr="00932181">
                <w:rPr>
                  <w:rFonts w:hint="eastAsia"/>
                  <w:szCs w:val="21"/>
                </w:rPr>
                <w:t>，全年实现营业收入</w:t>
              </w:r>
              <w:r w:rsidR="008A7DCA" w:rsidRPr="00932181">
                <w:rPr>
                  <w:szCs w:val="21"/>
                </w:rPr>
                <w:t>1</w:t>
              </w:r>
              <w:r w:rsidR="006C21A6">
                <w:rPr>
                  <w:rFonts w:hint="eastAsia"/>
                  <w:szCs w:val="21"/>
                </w:rPr>
                <w:t>,</w:t>
              </w:r>
              <w:r w:rsidR="008A7DCA" w:rsidRPr="00932181">
                <w:rPr>
                  <w:szCs w:val="21"/>
                </w:rPr>
                <w:t>093.89</w:t>
              </w:r>
              <w:r w:rsidR="008C119E" w:rsidRPr="00932181">
                <w:rPr>
                  <w:rFonts w:hint="eastAsia"/>
                  <w:szCs w:val="21"/>
                </w:rPr>
                <w:t>万元。</w:t>
              </w:r>
            </w:p>
          </w:sdtContent>
        </w:sdt>
        <w:p w:rsidR="00984D76" w:rsidRDefault="006A124D"/>
      </w:sdtContent>
    </w:sdt>
    <w:sdt>
      <w:sdtPr>
        <w:rPr>
          <w:rFonts w:ascii="宋体" w:hAnsi="宋体" w:cs="宋体" w:hint="eastAsia"/>
          <w:b w:val="0"/>
          <w:bCs w:val="0"/>
          <w:kern w:val="0"/>
          <w:szCs w:val="21"/>
        </w:rPr>
        <w:alias w:val="模块:以公允价值计量的金融资产"/>
        <w:tag w:val="_SEC_b68803fb05c54f76bddc131e89240164"/>
        <w:id w:val="17732371"/>
        <w:lock w:val="sdtLocked"/>
        <w:placeholder>
          <w:docPart w:val="GBC22222222222222222222222222222"/>
        </w:placeholder>
      </w:sdtPr>
      <w:sdtContent>
        <w:p w:rsidR="00984D76" w:rsidRDefault="001930DE" w:rsidP="006F538F">
          <w:pPr>
            <w:pStyle w:val="5"/>
            <w:numPr>
              <w:ilvl w:val="0"/>
              <w:numId w:val="19"/>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17732369"/>
            <w:lock w:val="sdtContentLocked"/>
            <w:placeholder>
              <w:docPart w:val="GBC22222222222222222222222222222"/>
            </w:placeholder>
          </w:sdtPr>
          <w:sdtContent>
            <w:p w:rsidR="00984D76" w:rsidRDefault="006A124D">
              <w:pPr>
                <w:rPr>
                  <w:szCs w:val="21"/>
                </w:rPr>
              </w:pPr>
              <w:r>
                <w:rPr>
                  <w:szCs w:val="21"/>
                </w:rPr>
                <w:fldChar w:fldCharType="begin"/>
              </w:r>
              <w:r w:rsidR="00447938">
                <w:rPr>
                  <w:szCs w:val="21"/>
                </w:rPr>
                <w:instrText xml:space="preserve"> MACROBUTTON  SnrToggleCheckbox √适用  </w:instrText>
              </w:r>
              <w:r>
                <w:rPr>
                  <w:szCs w:val="21"/>
                </w:rPr>
                <w:fldChar w:fldCharType="end"/>
              </w:r>
              <w:r>
                <w:rPr>
                  <w:szCs w:val="21"/>
                </w:rPr>
                <w:fldChar w:fldCharType="begin"/>
              </w:r>
              <w:r w:rsidR="00447938">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770598c7d37b42d4b174a65d01e502de"/>
            <w:id w:val="17732370"/>
            <w:lock w:val="sdtLocked"/>
            <w:placeholder>
              <w:docPart w:val="GBC22222222222222222222222222222"/>
            </w:placeholder>
          </w:sdtPr>
          <w:sdtContent>
            <w:p w:rsidR="00984D76" w:rsidRDefault="00447938" w:rsidP="00447938">
              <w:pPr>
                <w:jc w:val="right"/>
                <w:rPr>
                  <w:szCs w:val="21"/>
                </w:rPr>
              </w:pPr>
              <w:r>
                <w:rPr>
                  <w:rFonts w:hint="eastAsia"/>
                  <w:szCs w:val="21"/>
                </w:rPr>
                <w:t>单位：元币种：人民币</w:t>
              </w:r>
            </w:p>
          </w:sdtContent>
        </w:sdt>
        <w:tbl>
          <w:tblPr>
            <w:tblStyle w:val="a6"/>
            <w:tblW w:w="9463" w:type="dxa"/>
            <w:jc w:val="center"/>
            <w:tblInd w:w="-221" w:type="dxa"/>
            <w:tblLayout w:type="fixed"/>
            <w:tblCellMar>
              <w:left w:w="28" w:type="dxa"/>
              <w:right w:w="28" w:type="dxa"/>
            </w:tblCellMar>
            <w:tblLook w:val="04A0"/>
          </w:tblPr>
          <w:tblGrid>
            <w:gridCol w:w="710"/>
            <w:gridCol w:w="1134"/>
            <w:gridCol w:w="1240"/>
            <w:gridCol w:w="567"/>
            <w:gridCol w:w="1560"/>
            <w:gridCol w:w="1559"/>
            <w:gridCol w:w="1559"/>
            <w:gridCol w:w="744"/>
            <w:gridCol w:w="390"/>
          </w:tblGrid>
          <w:tr w:rsidR="008A2B4C" w:rsidTr="0031349F">
            <w:trPr>
              <w:trHeight w:val="821"/>
              <w:jc w:val="center"/>
            </w:trPr>
            <w:tc>
              <w:tcPr>
                <w:tcW w:w="710" w:type="dxa"/>
                <w:vMerge w:val="restart"/>
                <w:vAlign w:val="center"/>
              </w:tcPr>
              <w:p w:rsidR="008A2B4C" w:rsidRDefault="008A2B4C" w:rsidP="0031349F">
                <w:pPr>
                  <w:jc w:val="center"/>
                  <w:rPr>
                    <w:szCs w:val="21"/>
                  </w:rPr>
                </w:pPr>
                <w:r>
                  <w:rPr>
                    <w:rFonts w:hint="eastAsia"/>
                    <w:szCs w:val="21"/>
                  </w:rPr>
                  <w:t>证券</w:t>
                </w:r>
              </w:p>
              <w:p w:rsidR="008A2B4C" w:rsidRDefault="008A2B4C" w:rsidP="0031349F">
                <w:pPr>
                  <w:jc w:val="center"/>
                  <w:rPr>
                    <w:szCs w:val="21"/>
                  </w:rPr>
                </w:pPr>
                <w:r>
                  <w:rPr>
                    <w:rFonts w:hint="eastAsia"/>
                    <w:szCs w:val="21"/>
                  </w:rPr>
                  <w:t>代码</w:t>
                </w:r>
              </w:p>
            </w:tc>
            <w:tc>
              <w:tcPr>
                <w:tcW w:w="1134" w:type="dxa"/>
                <w:vMerge w:val="restart"/>
                <w:vAlign w:val="center"/>
              </w:tcPr>
              <w:p w:rsidR="008A2B4C" w:rsidRDefault="008A2B4C" w:rsidP="0031349F">
                <w:pPr>
                  <w:jc w:val="center"/>
                  <w:rPr>
                    <w:szCs w:val="21"/>
                  </w:rPr>
                </w:pPr>
                <w:r>
                  <w:rPr>
                    <w:rFonts w:hint="eastAsia"/>
                    <w:szCs w:val="21"/>
                  </w:rPr>
                  <w:t>证券简称</w:t>
                </w:r>
              </w:p>
            </w:tc>
            <w:tc>
              <w:tcPr>
                <w:tcW w:w="1240" w:type="dxa"/>
                <w:vMerge w:val="restart"/>
                <w:vAlign w:val="center"/>
              </w:tcPr>
              <w:p w:rsidR="008A2B4C" w:rsidRDefault="008A2B4C" w:rsidP="0031349F">
                <w:pPr>
                  <w:jc w:val="center"/>
                  <w:rPr>
                    <w:szCs w:val="21"/>
                  </w:rPr>
                </w:pPr>
                <w:r>
                  <w:rPr>
                    <w:rFonts w:hint="eastAsia"/>
                    <w:szCs w:val="21"/>
                  </w:rPr>
                  <w:t>最初投资成本</w:t>
                </w:r>
              </w:p>
            </w:tc>
            <w:tc>
              <w:tcPr>
                <w:tcW w:w="567" w:type="dxa"/>
                <w:vMerge w:val="restart"/>
                <w:vAlign w:val="center"/>
              </w:tcPr>
              <w:p w:rsidR="008A2B4C" w:rsidRDefault="008A2B4C" w:rsidP="0031349F">
                <w:pPr>
                  <w:jc w:val="center"/>
                  <w:rPr>
                    <w:szCs w:val="21"/>
                  </w:rPr>
                </w:pPr>
                <w:r>
                  <w:rPr>
                    <w:rFonts w:hint="eastAsia"/>
                    <w:szCs w:val="21"/>
                  </w:rPr>
                  <w:t>占该公司股权</w:t>
                </w:r>
                <w:r>
                  <w:rPr>
                    <w:rFonts w:hint="eastAsia"/>
                    <w:szCs w:val="21"/>
                  </w:rPr>
                  <w:lastRenderedPageBreak/>
                  <w:t>比例（%）</w:t>
                </w:r>
              </w:p>
            </w:tc>
            <w:tc>
              <w:tcPr>
                <w:tcW w:w="1560" w:type="dxa"/>
                <w:vMerge w:val="restart"/>
                <w:vAlign w:val="center"/>
              </w:tcPr>
              <w:p w:rsidR="008A2B4C" w:rsidRDefault="008A2B4C" w:rsidP="0031349F">
                <w:pPr>
                  <w:jc w:val="center"/>
                  <w:rPr>
                    <w:szCs w:val="21"/>
                  </w:rPr>
                </w:pPr>
                <w:r>
                  <w:rPr>
                    <w:rFonts w:hint="eastAsia"/>
                    <w:szCs w:val="21"/>
                  </w:rPr>
                  <w:lastRenderedPageBreak/>
                  <w:t>期末账面值</w:t>
                </w:r>
              </w:p>
            </w:tc>
            <w:tc>
              <w:tcPr>
                <w:tcW w:w="3118" w:type="dxa"/>
                <w:gridSpan w:val="2"/>
                <w:vAlign w:val="center"/>
              </w:tcPr>
              <w:p w:rsidR="008A2B4C" w:rsidRDefault="008A2B4C" w:rsidP="0031349F">
                <w:pPr>
                  <w:jc w:val="center"/>
                  <w:rPr>
                    <w:szCs w:val="21"/>
                  </w:rPr>
                </w:pPr>
                <w:r>
                  <w:rPr>
                    <w:rFonts w:hint="eastAsia"/>
                    <w:szCs w:val="21"/>
                  </w:rPr>
                  <w:t>报告期损益</w:t>
                </w:r>
              </w:p>
            </w:tc>
            <w:tc>
              <w:tcPr>
                <w:tcW w:w="744" w:type="dxa"/>
                <w:vMerge w:val="restart"/>
                <w:vAlign w:val="center"/>
              </w:tcPr>
              <w:p w:rsidR="008A2B4C" w:rsidRPr="00C17730" w:rsidRDefault="008A2B4C" w:rsidP="0031349F">
                <w:pPr>
                  <w:jc w:val="center"/>
                  <w:rPr>
                    <w:szCs w:val="21"/>
                  </w:rPr>
                </w:pPr>
                <w:r>
                  <w:rPr>
                    <w:rFonts w:hint="eastAsia"/>
                    <w:szCs w:val="21"/>
                  </w:rPr>
                  <w:t>会计核算科目</w:t>
                </w:r>
              </w:p>
            </w:tc>
            <w:tc>
              <w:tcPr>
                <w:tcW w:w="390" w:type="dxa"/>
                <w:vMerge w:val="restart"/>
                <w:vAlign w:val="center"/>
              </w:tcPr>
              <w:p w:rsidR="008A2B4C" w:rsidRDefault="008A2B4C" w:rsidP="0031349F">
                <w:pPr>
                  <w:jc w:val="center"/>
                  <w:rPr>
                    <w:szCs w:val="21"/>
                  </w:rPr>
                </w:pPr>
                <w:r>
                  <w:rPr>
                    <w:rFonts w:hint="eastAsia"/>
                    <w:szCs w:val="21"/>
                  </w:rPr>
                  <w:t>股份来</w:t>
                </w:r>
                <w:r>
                  <w:rPr>
                    <w:rFonts w:hint="eastAsia"/>
                    <w:szCs w:val="21"/>
                  </w:rPr>
                  <w:lastRenderedPageBreak/>
                  <w:t>源</w:t>
                </w:r>
              </w:p>
            </w:tc>
          </w:tr>
          <w:tr w:rsidR="008A2B4C" w:rsidTr="0031349F">
            <w:trPr>
              <w:trHeight w:val="510"/>
              <w:jc w:val="center"/>
            </w:trPr>
            <w:tc>
              <w:tcPr>
                <w:tcW w:w="710" w:type="dxa"/>
                <w:vMerge/>
                <w:vAlign w:val="center"/>
              </w:tcPr>
              <w:p w:rsidR="008A2B4C" w:rsidRDefault="008A2B4C" w:rsidP="0031349F">
                <w:pPr>
                  <w:jc w:val="center"/>
                  <w:rPr>
                    <w:szCs w:val="21"/>
                  </w:rPr>
                </w:pPr>
              </w:p>
            </w:tc>
            <w:tc>
              <w:tcPr>
                <w:tcW w:w="1134" w:type="dxa"/>
                <w:vMerge/>
                <w:vAlign w:val="center"/>
              </w:tcPr>
              <w:p w:rsidR="008A2B4C" w:rsidRDefault="008A2B4C" w:rsidP="0031349F">
                <w:pPr>
                  <w:jc w:val="center"/>
                  <w:rPr>
                    <w:szCs w:val="21"/>
                  </w:rPr>
                </w:pPr>
              </w:p>
            </w:tc>
            <w:tc>
              <w:tcPr>
                <w:tcW w:w="1240" w:type="dxa"/>
                <w:vMerge/>
                <w:vAlign w:val="center"/>
              </w:tcPr>
              <w:p w:rsidR="008A2B4C" w:rsidRDefault="008A2B4C" w:rsidP="0031349F">
                <w:pPr>
                  <w:jc w:val="center"/>
                  <w:rPr>
                    <w:szCs w:val="21"/>
                  </w:rPr>
                </w:pPr>
              </w:p>
            </w:tc>
            <w:tc>
              <w:tcPr>
                <w:tcW w:w="567" w:type="dxa"/>
                <w:vMerge/>
                <w:vAlign w:val="center"/>
              </w:tcPr>
              <w:p w:rsidR="008A2B4C" w:rsidRDefault="008A2B4C" w:rsidP="0031349F">
                <w:pPr>
                  <w:jc w:val="center"/>
                  <w:rPr>
                    <w:szCs w:val="21"/>
                  </w:rPr>
                </w:pPr>
              </w:p>
            </w:tc>
            <w:tc>
              <w:tcPr>
                <w:tcW w:w="1560" w:type="dxa"/>
                <w:vMerge/>
                <w:vAlign w:val="center"/>
              </w:tcPr>
              <w:p w:rsidR="008A2B4C" w:rsidRDefault="008A2B4C" w:rsidP="0031349F">
                <w:pPr>
                  <w:jc w:val="center"/>
                  <w:rPr>
                    <w:szCs w:val="21"/>
                  </w:rPr>
                </w:pPr>
              </w:p>
            </w:tc>
            <w:tc>
              <w:tcPr>
                <w:tcW w:w="1559" w:type="dxa"/>
                <w:vAlign w:val="center"/>
              </w:tcPr>
              <w:p w:rsidR="008A2B4C" w:rsidRDefault="008A2B4C" w:rsidP="0031349F">
                <w:pPr>
                  <w:jc w:val="center"/>
                  <w:rPr>
                    <w:szCs w:val="21"/>
                  </w:rPr>
                </w:pPr>
                <w:r>
                  <w:rPr>
                    <w:rFonts w:hint="eastAsia"/>
                    <w:szCs w:val="21"/>
                  </w:rPr>
                  <w:t>分红及处置收益</w:t>
                </w:r>
              </w:p>
            </w:tc>
            <w:tc>
              <w:tcPr>
                <w:tcW w:w="1559" w:type="dxa"/>
                <w:vAlign w:val="center"/>
              </w:tcPr>
              <w:p w:rsidR="008A2B4C" w:rsidRDefault="008A2B4C" w:rsidP="0031349F">
                <w:pPr>
                  <w:jc w:val="center"/>
                  <w:rPr>
                    <w:szCs w:val="21"/>
                  </w:rPr>
                </w:pPr>
                <w:r>
                  <w:rPr>
                    <w:rFonts w:hint="eastAsia"/>
                    <w:szCs w:val="21"/>
                  </w:rPr>
                  <w:t>公允价值变动</w:t>
                </w:r>
              </w:p>
            </w:tc>
            <w:tc>
              <w:tcPr>
                <w:tcW w:w="744" w:type="dxa"/>
                <w:vMerge/>
                <w:vAlign w:val="center"/>
              </w:tcPr>
              <w:p w:rsidR="008A2B4C" w:rsidRDefault="008A2B4C" w:rsidP="0031349F">
                <w:pPr>
                  <w:jc w:val="center"/>
                  <w:rPr>
                    <w:szCs w:val="21"/>
                  </w:rPr>
                </w:pPr>
              </w:p>
            </w:tc>
            <w:tc>
              <w:tcPr>
                <w:tcW w:w="390" w:type="dxa"/>
                <w:vMerge/>
                <w:vAlign w:val="center"/>
              </w:tcPr>
              <w:p w:rsidR="008A2B4C" w:rsidRDefault="008A2B4C" w:rsidP="0031349F">
                <w:pPr>
                  <w:jc w:val="center"/>
                  <w:rPr>
                    <w:szCs w:val="21"/>
                  </w:rPr>
                </w:pPr>
              </w:p>
            </w:tc>
          </w:tr>
          <w:tr w:rsidR="008A2B4C" w:rsidTr="0031349F">
            <w:trPr>
              <w:jc w:val="center"/>
            </w:trPr>
            <w:tc>
              <w:tcPr>
                <w:tcW w:w="710" w:type="dxa"/>
                <w:vAlign w:val="center"/>
              </w:tcPr>
              <w:p w:rsidR="008A2B4C" w:rsidRDefault="008A2B4C" w:rsidP="0031349F">
                <w:pPr>
                  <w:jc w:val="center"/>
                  <w:rPr>
                    <w:szCs w:val="21"/>
                  </w:rPr>
                </w:pPr>
                <w:r>
                  <w:lastRenderedPageBreak/>
                  <w:t>601166</w:t>
                </w:r>
              </w:p>
            </w:tc>
            <w:tc>
              <w:tcPr>
                <w:tcW w:w="1134" w:type="dxa"/>
                <w:vAlign w:val="center"/>
              </w:tcPr>
              <w:p w:rsidR="008A2B4C" w:rsidRDefault="008A2B4C" w:rsidP="0031349F">
                <w:pPr>
                  <w:jc w:val="center"/>
                  <w:rPr>
                    <w:szCs w:val="21"/>
                  </w:rPr>
                </w:pPr>
                <w:r>
                  <w:t>兴业银行</w:t>
                </w:r>
              </w:p>
            </w:tc>
            <w:tc>
              <w:tcPr>
                <w:tcW w:w="1240" w:type="dxa"/>
                <w:vAlign w:val="center"/>
              </w:tcPr>
              <w:p w:rsidR="008A2B4C" w:rsidRDefault="008A2B4C" w:rsidP="0031349F">
                <w:pPr>
                  <w:jc w:val="right"/>
                  <w:rPr>
                    <w:szCs w:val="21"/>
                  </w:rPr>
                </w:pPr>
                <w:r>
                  <w:t>476.39</w:t>
                </w:r>
              </w:p>
            </w:tc>
            <w:tc>
              <w:tcPr>
                <w:tcW w:w="567" w:type="dxa"/>
                <w:vAlign w:val="center"/>
              </w:tcPr>
              <w:p w:rsidR="008A2B4C" w:rsidRPr="002B6CBB" w:rsidRDefault="008A2B4C" w:rsidP="0031349F">
                <w:pPr>
                  <w:jc w:val="center"/>
                  <w:rPr>
                    <w:szCs w:val="21"/>
                  </w:rPr>
                </w:pPr>
                <w:r>
                  <w:t>0.00</w:t>
                </w:r>
              </w:p>
            </w:tc>
            <w:tc>
              <w:tcPr>
                <w:tcW w:w="1560" w:type="dxa"/>
                <w:vAlign w:val="center"/>
              </w:tcPr>
              <w:p w:rsidR="008A2B4C" w:rsidRPr="002B6CBB" w:rsidRDefault="008A2B4C" w:rsidP="0031349F">
                <w:pPr>
                  <w:jc w:val="right"/>
                  <w:rPr>
                    <w:szCs w:val="21"/>
                  </w:rPr>
                </w:pPr>
                <w:r>
                  <w:t>6,135.78</w:t>
                </w:r>
              </w:p>
            </w:tc>
            <w:tc>
              <w:tcPr>
                <w:tcW w:w="1559" w:type="dxa"/>
                <w:vAlign w:val="center"/>
              </w:tcPr>
              <w:p w:rsidR="008A2B4C" w:rsidRPr="00AD151D" w:rsidRDefault="008A2B4C" w:rsidP="008A2B4C">
                <w:pPr>
                  <w:jc w:val="right"/>
                  <w:rPr>
                    <w:szCs w:val="21"/>
                  </w:rPr>
                </w:pPr>
                <w:r>
                  <w:t>   224.03</w:t>
                </w:r>
              </w:p>
            </w:tc>
            <w:tc>
              <w:tcPr>
                <w:tcW w:w="1559" w:type="dxa"/>
                <w:vAlign w:val="center"/>
              </w:tcPr>
              <w:p w:rsidR="008A2B4C" w:rsidRPr="00AD151D" w:rsidRDefault="008A2B4C" w:rsidP="0031349F">
                <w:pPr>
                  <w:jc w:val="right"/>
                  <w:rPr>
                    <w:szCs w:val="21"/>
                  </w:rPr>
                </w:pPr>
                <w:r>
                  <w:t>314.60</w:t>
                </w:r>
              </w:p>
            </w:tc>
            <w:tc>
              <w:tcPr>
                <w:tcW w:w="744" w:type="dxa"/>
              </w:tcPr>
              <w:p w:rsidR="008A2B4C" w:rsidRDefault="008A2B4C" w:rsidP="0031349F">
                <w:pPr>
                  <w:rPr>
                    <w:szCs w:val="21"/>
                  </w:rPr>
                </w:pPr>
              </w:p>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t>600062</w:t>
                </w:r>
              </w:p>
            </w:tc>
            <w:tc>
              <w:tcPr>
                <w:tcW w:w="1134" w:type="dxa"/>
                <w:vAlign w:val="center"/>
              </w:tcPr>
              <w:p w:rsidR="008A2B4C" w:rsidRDefault="008A2B4C" w:rsidP="0031349F">
                <w:pPr>
                  <w:jc w:val="center"/>
                  <w:rPr>
                    <w:szCs w:val="21"/>
                  </w:rPr>
                </w:pPr>
                <w:r>
                  <w:t>华润双鹤</w:t>
                </w:r>
              </w:p>
            </w:tc>
            <w:tc>
              <w:tcPr>
                <w:tcW w:w="1240" w:type="dxa"/>
                <w:vAlign w:val="center"/>
              </w:tcPr>
              <w:p w:rsidR="008A2B4C" w:rsidRDefault="008A2B4C" w:rsidP="0031349F">
                <w:pPr>
                  <w:jc w:val="right"/>
                  <w:rPr>
                    <w:szCs w:val="21"/>
                  </w:rPr>
                </w:pPr>
                <w:r>
                  <w:t>657,547.47</w:t>
                </w:r>
              </w:p>
            </w:tc>
            <w:tc>
              <w:tcPr>
                <w:tcW w:w="567" w:type="dxa"/>
                <w:vAlign w:val="center"/>
              </w:tcPr>
              <w:p w:rsidR="008A2B4C" w:rsidRDefault="008A2B4C" w:rsidP="0031349F">
                <w:pPr>
                  <w:jc w:val="center"/>
                  <w:rPr>
                    <w:szCs w:val="21"/>
                  </w:rPr>
                </w:pPr>
                <w:r>
                  <w:t>0.01</w:t>
                </w:r>
              </w:p>
            </w:tc>
            <w:tc>
              <w:tcPr>
                <w:tcW w:w="1560" w:type="dxa"/>
                <w:vAlign w:val="center"/>
              </w:tcPr>
              <w:p w:rsidR="008A2B4C" w:rsidRDefault="008A2B4C" w:rsidP="008A2B4C">
                <w:pPr>
                  <w:jc w:val="right"/>
                  <w:rPr>
                    <w:szCs w:val="21"/>
                  </w:rPr>
                </w:pPr>
                <w:r>
                  <w:t> 501,613.64</w:t>
                </w:r>
              </w:p>
            </w:tc>
            <w:tc>
              <w:tcPr>
                <w:tcW w:w="1559" w:type="dxa"/>
                <w:vAlign w:val="center"/>
              </w:tcPr>
              <w:p w:rsidR="008A2B4C" w:rsidRPr="00AD151D" w:rsidRDefault="008A2B4C" w:rsidP="0031349F">
                <w:pPr>
                  <w:jc w:val="right"/>
                  <w:rPr>
                    <w:szCs w:val="21"/>
                  </w:rPr>
                </w:pPr>
                <w:r>
                  <w:t> 12,718.15</w:t>
                </w:r>
              </w:p>
            </w:tc>
            <w:tc>
              <w:tcPr>
                <w:tcW w:w="1559" w:type="dxa"/>
                <w:vAlign w:val="center"/>
              </w:tcPr>
              <w:p w:rsidR="008A2B4C" w:rsidRPr="00AD151D" w:rsidRDefault="008A2B4C" w:rsidP="0031349F">
                <w:pPr>
                  <w:jc w:val="right"/>
                  <w:rPr>
                    <w:szCs w:val="21"/>
                  </w:rPr>
                </w:pPr>
                <w:r>
                  <w:t>-44,346.12</w:t>
                </w:r>
              </w:p>
            </w:tc>
            <w:tc>
              <w:tcPr>
                <w:tcW w:w="744" w:type="dxa"/>
              </w:tcPr>
              <w:p w:rsidR="008A2B4C" w:rsidRDefault="008A2B4C" w:rsidP="0031349F"/>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t>600739</w:t>
                </w:r>
              </w:p>
            </w:tc>
            <w:tc>
              <w:tcPr>
                <w:tcW w:w="1134" w:type="dxa"/>
                <w:vAlign w:val="center"/>
              </w:tcPr>
              <w:p w:rsidR="008A2B4C" w:rsidRDefault="008A2B4C" w:rsidP="0031349F">
                <w:pPr>
                  <w:jc w:val="center"/>
                  <w:rPr>
                    <w:szCs w:val="21"/>
                  </w:rPr>
                </w:pPr>
                <w:r>
                  <w:t>辽宁成大</w:t>
                </w:r>
              </w:p>
            </w:tc>
            <w:tc>
              <w:tcPr>
                <w:tcW w:w="1240" w:type="dxa"/>
                <w:vAlign w:val="center"/>
              </w:tcPr>
              <w:p w:rsidR="008A2B4C" w:rsidRDefault="008A2B4C" w:rsidP="0031349F">
                <w:pPr>
                  <w:jc w:val="right"/>
                  <w:rPr>
                    <w:szCs w:val="21"/>
                  </w:rPr>
                </w:pPr>
                <w:r>
                  <w:t>657,785.36</w:t>
                </w:r>
              </w:p>
            </w:tc>
            <w:tc>
              <w:tcPr>
                <w:tcW w:w="567" w:type="dxa"/>
                <w:vAlign w:val="center"/>
              </w:tcPr>
              <w:p w:rsidR="008A2B4C" w:rsidRDefault="008A2B4C" w:rsidP="0031349F">
                <w:pPr>
                  <w:jc w:val="center"/>
                  <w:rPr>
                    <w:szCs w:val="21"/>
                  </w:rPr>
                </w:pPr>
                <w:r>
                  <w:t>0.00</w:t>
                </w:r>
              </w:p>
            </w:tc>
            <w:tc>
              <w:tcPr>
                <w:tcW w:w="1560" w:type="dxa"/>
                <w:vAlign w:val="center"/>
              </w:tcPr>
              <w:p w:rsidR="008A2B4C" w:rsidRDefault="008A2B4C" w:rsidP="0031349F">
                <w:pPr>
                  <w:jc w:val="right"/>
                  <w:rPr>
                    <w:szCs w:val="21"/>
                  </w:rPr>
                </w:pPr>
                <w:r>
                  <w:t> 571,909.12</w:t>
                </w:r>
              </w:p>
            </w:tc>
            <w:tc>
              <w:tcPr>
                <w:tcW w:w="1559" w:type="dxa"/>
                <w:vAlign w:val="center"/>
              </w:tcPr>
              <w:p w:rsidR="008A2B4C" w:rsidRPr="00AD151D" w:rsidRDefault="008A2B4C" w:rsidP="0031349F">
                <w:pPr>
                  <w:jc w:val="right"/>
                  <w:rPr>
                    <w:szCs w:val="21"/>
                  </w:rPr>
                </w:pPr>
                <w:r>
                  <w:t>2,351.60</w:t>
                </w:r>
              </w:p>
            </w:tc>
            <w:tc>
              <w:tcPr>
                <w:tcW w:w="1559" w:type="dxa"/>
                <w:vAlign w:val="center"/>
              </w:tcPr>
              <w:p w:rsidR="008A2B4C" w:rsidRPr="00AD151D" w:rsidRDefault="008A2B4C" w:rsidP="008A2B4C">
                <w:pPr>
                  <w:jc w:val="right"/>
                  <w:rPr>
                    <w:szCs w:val="21"/>
                  </w:rPr>
                </w:pPr>
                <w:r>
                  <w:t> 213,760.47</w:t>
                </w:r>
              </w:p>
            </w:tc>
            <w:tc>
              <w:tcPr>
                <w:tcW w:w="744" w:type="dxa"/>
              </w:tcPr>
              <w:p w:rsidR="008A2B4C" w:rsidRDefault="008A2B4C" w:rsidP="0031349F"/>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t>601377</w:t>
                </w:r>
              </w:p>
            </w:tc>
            <w:tc>
              <w:tcPr>
                <w:tcW w:w="1134" w:type="dxa"/>
                <w:vAlign w:val="center"/>
              </w:tcPr>
              <w:p w:rsidR="008A2B4C" w:rsidRDefault="008A2B4C" w:rsidP="0031349F">
                <w:pPr>
                  <w:jc w:val="center"/>
                  <w:rPr>
                    <w:szCs w:val="21"/>
                  </w:rPr>
                </w:pPr>
                <w:r>
                  <w:t>兴业证券</w:t>
                </w:r>
              </w:p>
            </w:tc>
            <w:tc>
              <w:tcPr>
                <w:tcW w:w="1240" w:type="dxa"/>
                <w:vAlign w:val="center"/>
              </w:tcPr>
              <w:p w:rsidR="008A2B4C" w:rsidRDefault="008A2B4C" w:rsidP="0031349F">
                <w:pPr>
                  <w:jc w:val="right"/>
                  <w:rPr>
                    <w:szCs w:val="21"/>
                  </w:rPr>
                </w:pPr>
                <w:r>
                  <w:t>162,689,283.30</w:t>
                </w:r>
              </w:p>
            </w:tc>
            <w:tc>
              <w:tcPr>
                <w:tcW w:w="567" w:type="dxa"/>
                <w:vAlign w:val="center"/>
              </w:tcPr>
              <w:p w:rsidR="008A2B4C" w:rsidRDefault="008A2B4C" w:rsidP="0031349F">
                <w:pPr>
                  <w:jc w:val="center"/>
                  <w:rPr>
                    <w:szCs w:val="21"/>
                  </w:rPr>
                </w:pPr>
                <w:r>
                  <w:t>0.84</w:t>
                </w:r>
              </w:p>
            </w:tc>
            <w:tc>
              <w:tcPr>
                <w:tcW w:w="1560" w:type="dxa"/>
                <w:vAlign w:val="center"/>
              </w:tcPr>
              <w:p w:rsidR="008A2B4C" w:rsidRDefault="008A2B4C" w:rsidP="0031349F">
                <w:pPr>
                  <w:jc w:val="right"/>
                  <w:rPr>
                    <w:szCs w:val="21"/>
                  </w:rPr>
                </w:pPr>
                <w:r>
                  <w:t>404,400,358.03</w:t>
                </w:r>
              </w:p>
            </w:tc>
            <w:tc>
              <w:tcPr>
                <w:tcW w:w="1559" w:type="dxa"/>
                <w:vAlign w:val="center"/>
              </w:tcPr>
              <w:p w:rsidR="008A2B4C" w:rsidRPr="00AD151D" w:rsidRDefault="008A2B4C" w:rsidP="0031349F">
                <w:pPr>
                  <w:jc w:val="right"/>
                  <w:rPr>
                    <w:szCs w:val="21"/>
                  </w:rPr>
                </w:pPr>
                <w:r>
                  <w:t>11,181,496.97</w:t>
                </w:r>
              </w:p>
            </w:tc>
            <w:tc>
              <w:tcPr>
                <w:tcW w:w="1559" w:type="dxa"/>
                <w:vAlign w:val="center"/>
              </w:tcPr>
              <w:p w:rsidR="008A2B4C" w:rsidRPr="00AD151D" w:rsidRDefault="008A2B4C" w:rsidP="0031349F">
                <w:pPr>
                  <w:jc w:val="right"/>
                  <w:rPr>
                    <w:szCs w:val="21"/>
                  </w:rPr>
                </w:pPr>
                <w:r>
                  <w:t>73,807,844.80</w:t>
                </w:r>
              </w:p>
            </w:tc>
            <w:tc>
              <w:tcPr>
                <w:tcW w:w="744" w:type="dxa"/>
              </w:tcPr>
              <w:p w:rsidR="008A2B4C" w:rsidRDefault="008A2B4C" w:rsidP="0031349F"/>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t>600065</w:t>
                </w:r>
              </w:p>
            </w:tc>
            <w:tc>
              <w:tcPr>
                <w:tcW w:w="1134" w:type="dxa"/>
                <w:vAlign w:val="center"/>
              </w:tcPr>
              <w:p w:rsidR="008A2B4C" w:rsidRDefault="008A2B4C" w:rsidP="0031349F">
                <w:pPr>
                  <w:jc w:val="center"/>
                  <w:rPr>
                    <w:szCs w:val="21"/>
                  </w:rPr>
                </w:pPr>
                <w:r>
                  <w:t>天地源</w:t>
                </w:r>
              </w:p>
            </w:tc>
            <w:tc>
              <w:tcPr>
                <w:tcW w:w="1240" w:type="dxa"/>
                <w:vAlign w:val="center"/>
              </w:tcPr>
              <w:p w:rsidR="008A2B4C" w:rsidRDefault="008A2B4C" w:rsidP="0031349F">
                <w:pPr>
                  <w:jc w:val="right"/>
                  <w:rPr>
                    <w:szCs w:val="21"/>
                  </w:rPr>
                </w:pPr>
                <w:r>
                  <w:t>84,000.00</w:t>
                </w:r>
              </w:p>
            </w:tc>
            <w:tc>
              <w:tcPr>
                <w:tcW w:w="567" w:type="dxa"/>
                <w:vAlign w:val="center"/>
              </w:tcPr>
              <w:p w:rsidR="008A2B4C" w:rsidRDefault="008A2B4C" w:rsidP="0031349F">
                <w:pPr>
                  <w:jc w:val="center"/>
                  <w:rPr>
                    <w:szCs w:val="21"/>
                  </w:rPr>
                </w:pPr>
                <w:r>
                  <w:t>0.01</w:t>
                </w:r>
              </w:p>
            </w:tc>
            <w:tc>
              <w:tcPr>
                <w:tcW w:w="1560" w:type="dxa"/>
                <w:vAlign w:val="center"/>
              </w:tcPr>
              <w:p w:rsidR="008A2B4C" w:rsidRDefault="008A2B4C" w:rsidP="0031349F">
                <w:pPr>
                  <w:jc w:val="right"/>
                  <w:rPr>
                    <w:szCs w:val="21"/>
                  </w:rPr>
                </w:pPr>
                <w:r>
                  <w:t>148,262.40</w:t>
                </w:r>
              </w:p>
            </w:tc>
            <w:tc>
              <w:tcPr>
                <w:tcW w:w="1559" w:type="dxa"/>
                <w:vAlign w:val="center"/>
              </w:tcPr>
              <w:p w:rsidR="008A2B4C" w:rsidRPr="00AD151D" w:rsidRDefault="008A2B4C" w:rsidP="0031349F">
                <w:pPr>
                  <w:jc w:val="right"/>
                  <w:rPr>
                    <w:szCs w:val="21"/>
                  </w:rPr>
                </w:pPr>
                <w:r>
                  <w:t>7,032.96</w:t>
                </w:r>
              </w:p>
            </w:tc>
            <w:tc>
              <w:tcPr>
                <w:tcW w:w="1559" w:type="dxa"/>
                <w:vAlign w:val="center"/>
              </w:tcPr>
              <w:p w:rsidR="008A2B4C" w:rsidRPr="00AD151D" w:rsidRDefault="008A2B4C" w:rsidP="0031349F">
                <w:pPr>
                  <w:jc w:val="right"/>
                  <w:rPr>
                    <w:szCs w:val="21"/>
                  </w:rPr>
                </w:pPr>
                <w:r>
                  <w:t>-27,561.57</w:t>
                </w:r>
              </w:p>
            </w:tc>
            <w:tc>
              <w:tcPr>
                <w:tcW w:w="744" w:type="dxa"/>
              </w:tcPr>
              <w:p w:rsidR="008A2B4C" w:rsidRDefault="008A2B4C" w:rsidP="0031349F"/>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t>600977</w:t>
                </w:r>
              </w:p>
            </w:tc>
            <w:tc>
              <w:tcPr>
                <w:tcW w:w="1134" w:type="dxa"/>
                <w:vAlign w:val="center"/>
              </w:tcPr>
              <w:p w:rsidR="008A2B4C" w:rsidRDefault="008A2B4C" w:rsidP="0031349F">
                <w:pPr>
                  <w:jc w:val="center"/>
                  <w:rPr>
                    <w:szCs w:val="21"/>
                  </w:rPr>
                </w:pPr>
                <w:r>
                  <w:t>中国电影</w:t>
                </w:r>
              </w:p>
            </w:tc>
            <w:tc>
              <w:tcPr>
                <w:tcW w:w="1240" w:type="dxa"/>
                <w:vAlign w:val="center"/>
              </w:tcPr>
              <w:p w:rsidR="008A2B4C" w:rsidRDefault="008A2B4C" w:rsidP="0031349F">
                <w:pPr>
                  <w:jc w:val="right"/>
                  <w:rPr>
                    <w:szCs w:val="21"/>
                  </w:rPr>
                </w:pPr>
                <w:r>
                  <w:t>4,460.00</w:t>
                </w:r>
              </w:p>
            </w:tc>
            <w:tc>
              <w:tcPr>
                <w:tcW w:w="567" w:type="dxa"/>
                <w:vAlign w:val="center"/>
              </w:tcPr>
              <w:p w:rsidR="008A2B4C" w:rsidRDefault="008A2B4C" w:rsidP="0031349F">
                <w:pPr>
                  <w:jc w:val="center"/>
                  <w:rPr>
                    <w:szCs w:val="21"/>
                  </w:rPr>
                </w:pPr>
                <w:r>
                  <w:t>0.00</w:t>
                </w:r>
              </w:p>
            </w:tc>
            <w:tc>
              <w:tcPr>
                <w:tcW w:w="1560" w:type="dxa"/>
                <w:vAlign w:val="center"/>
              </w:tcPr>
              <w:p w:rsidR="008A2B4C" w:rsidRDefault="008A2B4C" w:rsidP="0031349F">
                <w:pPr>
                  <w:jc w:val="right"/>
                  <w:rPr>
                    <w:szCs w:val="21"/>
                  </w:rPr>
                </w:pPr>
                <w:r>
                  <w:t>6,230.00</w:t>
                </w:r>
              </w:p>
            </w:tc>
            <w:tc>
              <w:tcPr>
                <w:tcW w:w="1559" w:type="dxa"/>
                <w:vAlign w:val="center"/>
              </w:tcPr>
              <w:p w:rsidR="008A2B4C" w:rsidRPr="00AD151D" w:rsidRDefault="008A2B4C" w:rsidP="0031349F">
                <w:pPr>
                  <w:jc w:val="right"/>
                  <w:rPr>
                    <w:szCs w:val="21"/>
                  </w:rPr>
                </w:pPr>
                <w:r>
                  <w:t> 159.00</w:t>
                </w:r>
              </w:p>
            </w:tc>
            <w:tc>
              <w:tcPr>
                <w:tcW w:w="1559" w:type="dxa"/>
                <w:vAlign w:val="center"/>
              </w:tcPr>
              <w:p w:rsidR="008A2B4C" w:rsidRPr="00AD151D" w:rsidRDefault="008A2B4C" w:rsidP="0031349F">
                <w:pPr>
                  <w:jc w:val="right"/>
                  <w:rPr>
                    <w:szCs w:val="21"/>
                  </w:rPr>
                </w:pPr>
                <w:r>
                  <w:t>-1,380.00</w:t>
                </w:r>
              </w:p>
            </w:tc>
            <w:tc>
              <w:tcPr>
                <w:tcW w:w="744" w:type="dxa"/>
              </w:tcPr>
              <w:p w:rsidR="008A2B4C" w:rsidRDefault="008A2B4C" w:rsidP="0031349F"/>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t>601138</w:t>
                </w:r>
              </w:p>
            </w:tc>
            <w:tc>
              <w:tcPr>
                <w:tcW w:w="1134" w:type="dxa"/>
                <w:vAlign w:val="center"/>
              </w:tcPr>
              <w:p w:rsidR="008A2B4C" w:rsidRDefault="008A2B4C" w:rsidP="0031349F">
                <w:pPr>
                  <w:jc w:val="center"/>
                  <w:rPr>
                    <w:szCs w:val="21"/>
                  </w:rPr>
                </w:pPr>
                <w:r>
                  <w:t>工业富联</w:t>
                </w:r>
              </w:p>
            </w:tc>
            <w:tc>
              <w:tcPr>
                <w:tcW w:w="1240" w:type="dxa"/>
                <w:vAlign w:val="center"/>
              </w:tcPr>
              <w:p w:rsidR="008A2B4C" w:rsidRDefault="008A2B4C" w:rsidP="0031349F">
                <w:pPr>
                  <w:jc w:val="right"/>
                  <w:rPr>
                    <w:szCs w:val="21"/>
                  </w:rPr>
                </w:pPr>
                <w:r>
                  <w:t>20,655.00</w:t>
                </w:r>
              </w:p>
            </w:tc>
            <w:tc>
              <w:tcPr>
                <w:tcW w:w="567" w:type="dxa"/>
                <w:vAlign w:val="center"/>
              </w:tcPr>
              <w:p w:rsidR="008A2B4C" w:rsidRDefault="008A2B4C" w:rsidP="0031349F">
                <w:pPr>
                  <w:jc w:val="center"/>
                  <w:rPr>
                    <w:szCs w:val="21"/>
                  </w:rPr>
                </w:pPr>
                <w:r>
                  <w:t>0.00</w:t>
                </w:r>
              </w:p>
            </w:tc>
            <w:tc>
              <w:tcPr>
                <w:tcW w:w="1560" w:type="dxa"/>
                <w:vAlign w:val="center"/>
              </w:tcPr>
              <w:p w:rsidR="008A2B4C" w:rsidRDefault="008A2B4C" w:rsidP="0031349F">
                <w:pPr>
                  <w:jc w:val="right"/>
                  <w:rPr>
                    <w:szCs w:val="21"/>
                  </w:rPr>
                </w:pPr>
                <w:r>
                  <w:t>20,535.00</w:t>
                </w:r>
              </w:p>
            </w:tc>
            <w:tc>
              <w:tcPr>
                <w:tcW w:w="1559" w:type="dxa"/>
                <w:vAlign w:val="center"/>
              </w:tcPr>
              <w:p w:rsidR="008A2B4C" w:rsidRPr="00AD151D" w:rsidRDefault="008A2B4C" w:rsidP="0031349F">
                <w:pPr>
                  <w:jc w:val="right"/>
                  <w:rPr>
                    <w:szCs w:val="21"/>
                  </w:rPr>
                </w:pPr>
                <w:r>
                  <w:t> 300.00</w:t>
                </w:r>
              </w:p>
            </w:tc>
            <w:tc>
              <w:tcPr>
                <w:tcW w:w="1559" w:type="dxa"/>
                <w:vAlign w:val="center"/>
              </w:tcPr>
              <w:p w:rsidR="008A2B4C" w:rsidRPr="00AD151D" w:rsidRDefault="008A2B4C" w:rsidP="0031349F">
                <w:pPr>
                  <w:jc w:val="right"/>
                  <w:rPr>
                    <w:szCs w:val="21"/>
                  </w:rPr>
                </w:pPr>
                <w:r>
                  <w:t>-6,870.00</w:t>
                </w:r>
              </w:p>
            </w:tc>
            <w:tc>
              <w:tcPr>
                <w:tcW w:w="744" w:type="dxa"/>
              </w:tcPr>
              <w:p w:rsidR="008A2B4C" w:rsidRDefault="008A2B4C" w:rsidP="0031349F"/>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t>600968</w:t>
                </w:r>
              </w:p>
            </w:tc>
            <w:tc>
              <w:tcPr>
                <w:tcW w:w="1134" w:type="dxa"/>
                <w:vAlign w:val="center"/>
              </w:tcPr>
              <w:p w:rsidR="008A2B4C" w:rsidRDefault="008A2B4C" w:rsidP="0031349F">
                <w:pPr>
                  <w:jc w:val="center"/>
                  <w:rPr>
                    <w:szCs w:val="21"/>
                  </w:rPr>
                </w:pPr>
                <w:r>
                  <w:t>海油发展</w:t>
                </w:r>
              </w:p>
            </w:tc>
            <w:tc>
              <w:tcPr>
                <w:tcW w:w="1240" w:type="dxa"/>
                <w:vAlign w:val="center"/>
              </w:tcPr>
              <w:p w:rsidR="008A2B4C" w:rsidRDefault="008A2B4C" w:rsidP="0031349F">
                <w:pPr>
                  <w:jc w:val="right"/>
                  <w:rPr>
                    <w:szCs w:val="21"/>
                  </w:rPr>
                </w:pPr>
                <w:r>
                  <w:t>4,080.00</w:t>
                </w:r>
              </w:p>
            </w:tc>
            <w:tc>
              <w:tcPr>
                <w:tcW w:w="567" w:type="dxa"/>
                <w:vAlign w:val="center"/>
              </w:tcPr>
              <w:p w:rsidR="008A2B4C" w:rsidRDefault="008A2B4C" w:rsidP="0031349F">
                <w:pPr>
                  <w:jc w:val="center"/>
                  <w:rPr>
                    <w:szCs w:val="21"/>
                  </w:rPr>
                </w:pPr>
                <w:r>
                  <w:t>0.00</w:t>
                </w:r>
              </w:p>
            </w:tc>
            <w:tc>
              <w:tcPr>
                <w:tcW w:w="1560" w:type="dxa"/>
                <w:vAlign w:val="center"/>
              </w:tcPr>
              <w:p w:rsidR="008A2B4C" w:rsidRDefault="008A2B4C" w:rsidP="0031349F">
                <w:pPr>
                  <w:jc w:val="right"/>
                  <w:rPr>
                    <w:szCs w:val="21"/>
                  </w:rPr>
                </w:pPr>
                <w:r>
                  <w:t> 4,780.00</w:t>
                </w:r>
              </w:p>
            </w:tc>
            <w:tc>
              <w:tcPr>
                <w:tcW w:w="1559" w:type="dxa"/>
                <w:vAlign w:val="center"/>
              </w:tcPr>
              <w:p w:rsidR="008A2B4C" w:rsidRPr="00AD151D" w:rsidRDefault="008A2B4C" w:rsidP="0031349F">
                <w:pPr>
                  <w:jc w:val="right"/>
                  <w:rPr>
                    <w:szCs w:val="21"/>
                  </w:rPr>
                </w:pPr>
                <w:r>
                  <w:t> 74.00</w:t>
                </w:r>
              </w:p>
            </w:tc>
            <w:tc>
              <w:tcPr>
                <w:tcW w:w="1559" w:type="dxa"/>
                <w:vAlign w:val="center"/>
              </w:tcPr>
              <w:p w:rsidR="008A2B4C" w:rsidRPr="00AD151D" w:rsidRDefault="008A2B4C" w:rsidP="008A2B4C">
                <w:pPr>
                  <w:jc w:val="right"/>
                  <w:rPr>
                    <w:szCs w:val="21"/>
                  </w:rPr>
                </w:pPr>
                <w:r>
                  <w:t> -1,080.00</w:t>
                </w:r>
              </w:p>
            </w:tc>
            <w:tc>
              <w:tcPr>
                <w:tcW w:w="744" w:type="dxa"/>
              </w:tcPr>
              <w:p w:rsidR="008A2B4C" w:rsidRDefault="008A2B4C" w:rsidP="0031349F"/>
            </w:tc>
            <w:tc>
              <w:tcPr>
                <w:tcW w:w="390" w:type="dxa"/>
              </w:tcPr>
              <w:p w:rsidR="008A2B4C" w:rsidRDefault="008A2B4C" w:rsidP="0031349F">
                <w:pPr>
                  <w:rPr>
                    <w:szCs w:val="21"/>
                  </w:rPr>
                </w:pPr>
              </w:p>
            </w:tc>
          </w:tr>
          <w:tr w:rsidR="008A2B4C" w:rsidTr="0031349F">
            <w:trPr>
              <w:jc w:val="center"/>
            </w:trPr>
            <w:tc>
              <w:tcPr>
                <w:tcW w:w="710" w:type="dxa"/>
                <w:vAlign w:val="center"/>
              </w:tcPr>
              <w:p w:rsidR="008A2B4C" w:rsidRDefault="008A2B4C" w:rsidP="0031349F">
                <w:pPr>
                  <w:jc w:val="center"/>
                  <w:rPr>
                    <w:szCs w:val="21"/>
                  </w:rPr>
                </w:pPr>
                <w:r>
                  <w:rPr>
                    <w:rFonts w:hint="eastAsia"/>
                    <w:szCs w:val="21"/>
                  </w:rPr>
                  <w:t>601778</w:t>
                </w:r>
              </w:p>
            </w:tc>
            <w:tc>
              <w:tcPr>
                <w:tcW w:w="1134" w:type="dxa"/>
                <w:vAlign w:val="center"/>
              </w:tcPr>
              <w:p w:rsidR="008A2B4C" w:rsidRDefault="008A2B4C" w:rsidP="0031349F">
                <w:pPr>
                  <w:jc w:val="center"/>
                  <w:rPr>
                    <w:szCs w:val="21"/>
                  </w:rPr>
                </w:pPr>
                <w:r>
                  <w:t>晶科科技</w:t>
                </w:r>
              </w:p>
            </w:tc>
            <w:tc>
              <w:tcPr>
                <w:tcW w:w="1240" w:type="dxa"/>
                <w:vAlign w:val="center"/>
              </w:tcPr>
              <w:p w:rsidR="008A2B4C" w:rsidRDefault="008A2B4C" w:rsidP="0031349F">
                <w:pPr>
                  <w:jc w:val="right"/>
                  <w:rPr>
                    <w:szCs w:val="21"/>
                  </w:rPr>
                </w:pPr>
              </w:p>
            </w:tc>
            <w:tc>
              <w:tcPr>
                <w:tcW w:w="567" w:type="dxa"/>
                <w:vAlign w:val="center"/>
              </w:tcPr>
              <w:p w:rsidR="008A2B4C" w:rsidRDefault="008A2B4C" w:rsidP="0031349F">
                <w:pPr>
                  <w:jc w:val="center"/>
                  <w:rPr>
                    <w:szCs w:val="21"/>
                  </w:rPr>
                </w:pPr>
              </w:p>
            </w:tc>
            <w:tc>
              <w:tcPr>
                <w:tcW w:w="1560" w:type="dxa"/>
                <w:vAlign w:val="center"/>
              </w:tcPr>
              <w:p w:rsidR="008A2B4C" w:rsidRDefault="008A2B4C" w:rsidP="0031349F">
                <w:pPr>
                  <w:jc w:val="right"/>
                  <w:rPr>
                    <w:szCs w:val="21"/>
                  </w:rPr>
                </w:pPr>
              </w:p>
            </w:tc>
            <w:tc>
              <w:tcPr>
                <w:tcW w:w="1559" w:type="dxa"/>
                <w:vAlign w:val="center"/>
              </w:tcPr>
              <w:p w:rsidR="008A2B4C" w:rsidRPr="00AD151D" w:rsidRDefault="008A2B4C" w:rsidP="0031349F">
                <w:pPr>
                  <w:jc w:val="right"/>
                  <w:rPr>
                    <w:szCs w:val="21"/>
                  </w:rPr>
                </w:pPr>
                <w:r>
                  <w:t> 4,005.07</w:t>
                </w:r>
              </w:p>
            </w:tc>
            <w:tc>
              <w:tcPr>
                <w:tcW w:w="1559" w:type="dxa"/>
                <w:vAlign w:val="center"/>
              </w:tcPr>
              <w:p w:rsidR="008A2B4C" w:rsidRPr="00AD151D" w:rsidRDefault="008A2B4C" w:rsidP="0031349F">
                <w:pPr>
                  <w:jc w:val="right"/>
                  <w:rPr>
                    <w:szCs w:val="21"/>
                  </w:rPr>
                </w:pPr>
                <w:r>
                  <w:t xml:space="preserve">　</w:t>
                </w:r>
              </w:p>
            </w:tc>
            <w:tc>
              <w:tcPr>
                <w:tcW w:w="744" w:type="dxa"/>
              </w:tcPr>
              <w:p w:rsidR="008A2B4C" w:rsidRDefault="008A2B4C" w:rsidP="0031349F"/>
            </w:tc>
            <w:tc>
              <w:tcPr>
                <w:tcW w:w="390" w:type="dxa"/>
              </w:tcPr>
              <w:p w:rsidR="008A2B4C" w:rsidRDefault="008A2B4C" w:rsidP="0031349F">
                <w:pPr>
                  <w:rPr>
                    <w:szCs w:val="21"/>
                  </w:rPr>
                </w:pPr>
              </w:p>
            </w:tc>
          </w:tr>
          <w:tr w:rsidR="008A2B4C" w:rsidRPr="001C620F" w:rsidTr="0031349F">
            <w:trPr>
              <w:jc w:val="center"/>
            </w:trPr>
            <w:tc>
              <w:tcPr>
                <w:tcW w:w="1844" w:type="dxa"/>
                <w:gridSpan w:val="2"/>
                <w:vAlign w:val="center"/>
              </w:tcPr>
              <w:p w:rsidR="008A2B4C" w:rsidRPr="001C620F" w:rsidRDefault="008A2B4C" w:rsidP="0031349F">
                <w:pPr>
                  <w:jc w:val="center"/>
                  <w:rPr>
                    <w:rFonts w:asciiTheme="minorEastAsia" w:eastAsiaTheme="minorEastAsia" w:hAnsiTheme="minorEastAsia"/>
                    <w:szCs w:val="21"/>
                  </w:rPr>
                </w:pPr>
                <w:r>
                  <w:rPr>
                    <w:rFonts w:hint="eastAsia"/>
                    <w:szCs w:val="21"/>
                  </w:rPr>
                  <w:t>合计</w:t>
                </w:r>
              </w:p>
            </w:tc>
            <w:tc>
              <w:tcPr>
                <w:tcW w:w="1240" w:type="dxa"/>
                <w:vAlign w:val="center"/>
              </w:tcPr>
              <w:p w:rsidR="008A2B4C" w:rsidRPr="001C620F" w:rsidRDefault="008A2B4C" w:rsidP="0031349F">
                <w:pPr>
                  <w:jc w:val="right"/>
                  <w:rPr>
                    <w:rFonts w:asciiTheme="minorEastAsia" w:eastAsiaTheme="minorEastAsia" w:hAnsiTheme="minorEastAsia"/>
                    <w:szCs w:val="21"/>
                  </w:rPr>
                </w:pPr>
                <w:r w:rsidRPr="001C620F">
                  <w:rPr>
                    <w:rFonts w:asciiTheme="minorEastAsia" w:eastAsiaTheme="minorEastAsia" w:hAnsiTheme="minorEastAsia"/>
                    <w:szCs w:val="21"/>
                  </w:rPr>
                  <w:t>164,118,287.52</w:t>
                </w:r>
              </w:p>
            </w:tc>
            <w:tc>
              <w:tcPr>
                <w:tcW w:w="567" w:type="dxa"/>
                <w:vAlign w:val="center"/>
              </w:tcPr>
              <w:p w:rsidR="008A2B4C" w:rsidRPr="001C620F" w:rsidRDefault="008A2B4C" w:rsidP="0031349F">
                <w:pPr>
                  <w:jc w:val="right"/>
                  <w:rPr>
                    <w:rFonts w:asciiTheme="minorEastAsia" w:eastAsiaTheme="minorEastAsia" w:hAnsiTheme="minorEastAsia"/>
                    <w:szCs w:val="21"/>
                  </w:rPr>
                </w:pPr>
              </w:p>
            </w:tc>
            <w:tc>
              <w:tcPr>
                <w:tcW w:w="1560" w:type="dxa"/>
                <w:vAlign w:val="center"/>
              </w:tcPr>
              <w:p w:rsidR="008A2B4C" w:rsidRDefault="008A2B4C" w:rsidP="008A2B4C">
                <w:pPr>
                  <w:jc w:val="right"/>
                  <w:rPr>
                    <w:rFonts w:asciiTheme="minorEastAsia" w:eastAsiaTheme="minorEastAsia" w:hAnsiTheme="minorEastAsia"/>
                    <w:szCs w:val="21"/>
                  </w:rPr>
                </w:pPr>
              </w:p>
              <w:p w:rsidR="008A2B4C" w:rsidRPr="008A2B4C" w:rsidRDefault="008A2B4C" w:rsidP="008A2B4C">
                <w:pPr>
                  <w:jc w:val="right"/>
                  <w:rPr>
                    <w:rFonts w:asciiTheme="minorEastAsia" w:eastAsiaTheme="minorEastAsia" w:hAnsiTheme="minorEastAsia"/>
                    <w:szCs w:val="21"/>
                  </w:rPr>
                </w:pPr>
                <w:r w:rsidRPr="008A2B4C">
                  <w:rPr>
                    <w:rFonts w:asciiTheme="minorEastAsia" w:eastAsiaTheme="minorEastAsia" w:hAnsiTheme="minorEastAsia"/>
                    <w:szCs w:val="21"/>
                  </w:rPr>
                  <w:t xml:space="preserve">405,659,823.97 </w:t>
                </w:r>
              </w:p>
              <w:p w:rsidR="008A2B4C" w:rsidRPr="008A2B4C" w:rsidRDefault="008A2B4C" w:rsidP="008A2B4C">
                <w:pPr>
                  <w:jc w:val="right"/>
                  <w:rPr>
                    <w:rFonts w:asciiTheme="minorEastAsia" w:eastAsiaTheme="minorEastAsia" w:hAnsiTheme="minorEastAsia"/>
                    <w:szCs w:val="21"/>
                  </w:rPr>
                </w:pPr>
                <w:r w:rsidRPr="008A2B4C">
                  <w:rPr>
                    <w:rFonts w:asciiTheme="minorEastAsia" w:eastAsiaTheme="minorEastAsia" w:hAnsiTheme="minorEastAsia"/>
                    <w:szCs w:val="21"/>
                  </w:rPr>
                  <w:t xml:space="preserve"> </w:t>
                </w:r>
              </w:p>
              <w:p w:rsidR="008A2B4C" w:rsidRPr="001C620F" w:rsidRDefault="008A2B4C" w:rsidP="0031349F">
                <w:pPr>
                  <w:jc w:val="right"/>
                  <w:rPr>
                    <w:rFonts w:asciiTheme="minorEastAsia" w:eastAsiaTheme="minorEastAsia" w:hAnsiTheme="minorEastAsia"/>
                    <w:szCs w:val="21"/>
                  </w:rPr>
                </w:pPr>
              </w:p>
            </w:tc>
            <w:tc>
              <w:tcPr>
                <w:tcW w:w="1559" w:type="dxa"/>
                <w:vAlign w:val="center"/>
              </w:tcPr>
              <w:p w:rsidR="008A2B4C" w:rsidRPr="008A2B4C" w:rsidRDefault="008A2B4C" w:rsidP="008A2B4C">
                <w:pPr>
                  <w:jc w:val="right"/>
                  <w:rPr>
                    <w:rFonts w:asciiTheme="minorEastAsia" w:eastAsiaTheme="minorEastAsia" w:hAnsiTheme="minorEastAsia"/>
                    <w:szCs w:val="21"/>
                  </w:rPr>
                </w:pPr>
                <w:r w:rsidRPr="008A2B4C">
                  <w:rPr>
                    <w:rFonts w:asciiTheme="minorEastAsia" w:eastAsiaTheme="minorEastAsia" w:hAnsiTheme="minorEastAsia"/>
                    <w:szCs w:val="21"/>
                  </w:rPr>
                  <w:t xml:space="preserve">11,208,361.78 </w:t>
                </w:r>
              </w:p>
              <w:p w:rsidR="008A2B4C" w:rsidRPr="00AD151D" w:rsidRDefault="008A2B4C" w:rsidP="0031349F">
                <w:pPr>
                  <w:jc w:val="right"/>
                  <w:rPr>
                    <w:rFonts w:asciiTheme="minorEastAsia" w:eastAsiaTheme="minorEastAsia" w:hAnsiTheme="minorEastAsia"/>
                    <w:szCs w:val="21"/>
                  </w:rPr>
                </w:pPr>
              </w:p>
            </w:tc>
            <w:tc>
              <w:tcPr>
                <w:tcW w:w="1559" w:type="dxa"/>
                <w:vAlign w:val="center"/>
              </w:tcPr>
              <w:p w:rsidR="008A2B4C" w:rsidRPr="008A2B4C" w:rsidRDefault="008A2B4C" w:rsidP="008A2B4C">
                <w:pPr>
                  <w:jc w:val="right"/>
                  <w:rPr>
                    <w:rFonts w:asciiTheme="minorEastAsia" w:eastAsiaTheme="minorEastAsia" w:hAnsiTheme="minorEastAsia"/>
                    <w:szCs w:val="21"/>
                  </w:rPr>
                </w:pPr>
                <w:r w:rsidRPr="008A2B4C">
                  <w:rPr>
                    <w:rFonts w:asciiTheme="minorEastAsia" w:eastAsiaTheme="minorEastAsia" w:hAnsiTheme="minorEastAsia"/>
                    <w:szCs w:val="21"/>
                  </w:rPr>
                  <w:t xml:space="preserve">73,940,682.18 </w:t>
                </w:r>
              </w:p>
              <w:p w:rsidR="008A2B4C" w:rsidRPr="00AD151D" w:rsidRDefault="008A2B4C" w:rsidP="0031349F">
                <w:pPr>
                  <w:jc w:val="right"/>
                  <w:rPr>
                    <w:rFonts w:asciiTheme="minorEastAsia" w:eastAsiaTheme="minorEastAsia" w:hAnsiTheme="minorEastAsia"/>
                    <w:szCs w:val="21"/>
                  </w:rPr>
                </w:pPr>
              </w:p>
            </w:tc>
            <w:tc>
              <w:tcPr>
                <w:tcW w:w="744" w:type="dxa"/>
                <w:vAlign w:val="center"/>
              </w:tcPr>
              <w:p w:rsidR="008A2B4C" w:rsidRPr="001C620F" w:rsidRDefault="008A2B4C" w:rsidP="0031349F">
                <w:pPr>
                  <w:jc w:val="right"/>
                  <w:rPr>
                    <w:rFonts w:asciiTheme="minorEastAsia" w:eastAsiaTheme="minorEastAsia" w:hAnsiTheme="minorEastAsia"/>
                    <w:szCs w:val="21"/>
                  </w:rPr>
                </w:pPr>
              </w:p>
            </w:tc>
            <w:tc>
              <w:tcPr>
                <w:tcW w:w="390" w:type="dxa"/>
                <w:vAlign w:val="center"/>
              </w:tcPr>
              <w:p w:rsidR="008A2B4C" w:rsidRPr="001C620F" w:rsidRDefault="008A2B4C" w:rsidP="0031349F">
                <w:pPr>
                  <w:jc w:val="right"/>
                  <w:rPr>
                    <w:rFonts w:asciiTheme="minorEastAsia" w:eastAsiaTheme="minorEastAsia" w:hAnsiTheme="minorEastAsia"/>
                    <w:szCs w:val="21"/>
                  </w:rPr>
                </w:pPr>
              </w:p>
            </w:tc>
          </w:tr>
        </w:tbl>
        <w:p w:rsidR="00412C66" w:rsidRDefault="00412C66" w:rsidP="00412C66">
          <w:r>
            <w:t>a、子公司三齿公司期初持有兴业银行294股，报告期持股数未发生变动。</w:t>
          </w:r>
        </w:p>
        <w:p w:rsidR="00412C66" w:rsidRDefault="00412C66" w:rsidP="00412C66">
          <w:r>
            <w:t>b、2010年1月</w:t>
          </w:r>
          <w:r>
            <w:rPr>
              <w:rFonts w:hint="eastAsia"/>
            </w:rPr>
            <w:t>“</w:t>
          </w:r>
          <w:r>
            <w:t>闽发证券</w:t>
          </w:r>
          <w:r>
            <w:rPr>
              <w:rFonts w:hint="eastAsia"/>
            </w:rPr>
            <w:t>”</w:t>
          </w:r>
          <w:r>
            <w:t>破产清算,经</w:t>
          </w:r>
          <w:r>
            <w:rPr>
              <w:rFonts w:hint="eastAsia"/>
            </w:rPr>
            <w:t>“</w:t>
          </w:r>
          <w:r>
            <w:t>闽发证券</w:t>
          </w:r>
          <w:r>
            <w:rPr>
              <w:rFonts w:hint="eastAsia"/>
            </w:rPr>
            <w:t>”</w:t>
          </w:r>
          <w:r>
            <w:t>管理人确认，本公司拥有</w:t>
          </w:r>
          <w:r>
            <w:rPr>
              <w:rFonts w:hint="eastAsia"/>
            </w:rPr>
            <w:t>“</w:t>
          </w:r>
          <w:r>
            <w:t>闽发证券</w:t>
          </w:r>
          <w:r>
            <w:rPr>
              <w:rFonts w:hint="eastAsia"/>
            </w:rPr>
            <w:t>”</w:t>
          </w:r>
          <w:r>
            <w:t>破</w:t>
          </w:r>
          <w:r>
            <w:rPr>
              <w:rFonts w:hint="eastAsia"/>
            </w:rPr>
            <w:t>产债权总额为人民币</w:t>
          </w:r>
          <w:r>
            <w:t>788,344.20元，</w:t>
          </w:r>
          <w:r>
            <w:rPr>
              <w:rFonts w:hint="eastAsia"/>
            </w:rPr>
            <w:t>“</w:t>
          </w:r>
          <w:r>
            <w:t>闽发证券</w:t>
          </w:r>
          <w:r>
            <w:rPr>
              <w:rFonts w:hint="eastAsia"/>
            </w:rPr>
            <w:t>”</w:t>
          </w:r>
          <w:r>
            <w:t>因此赔偿本公司辽宁成大股票3</w:t>
          </w:r>
          <w:r>
            <w:rPr>
              <w:rFonts w:hint="eastAsia"/>
            </w:rPr>
            <w:t>,</w:t>
          </w:r>
          <w:r>
            <w:t>643股和双鹤药</w:t>
          </w:r>
          <w:r>
            <w:rPr>
              <w:rFonts w:hint="eastAsia"/>
            </w:rPr>
            <w:t>业股票</w:t>
          </w:r>
          <w:r>
            <w:t>6</w:t>
          </w:r>
          <w:r>
            <w:rPr>
              <w:rFonts w:hint="eastAsia"/>
            </w:rPr>
            <w:t>,</w:t>
          </w:r>
          <w:r>
            <w:t>752股；三齿公司拥有</w:t>
          </w:r>
          <w:r>
            <w:rPr>
              <w:rFonts w:hint="eastAsia"/>
            </w:rPr>
            <w:t>“</w:t>
          </w:r>
          <w:r>
            <w:t>闽发证券</w:t>
          </w:r>
          <w:r>
            <w:rPr>
              <w:rFonts w:hint="eastAsia"/>
            </w:rPr>
            <w:t>”</w:t>
          </w:r>
          <w:r>
            <w:t>破产债权总额为人民币2,603,685.48元，</w:t>
          </w:r>
          <w:r>
            <w:rPr>
              <w:rFonts w:hint="eastAsia"/>
            </w:rPr>
            <w:t>“</w:t>
          </w:r>
          <w:r>
            <w:t>闽发证券</w:t>
          </w:r>
          <w:r>
            <w:rPr>
              <w:rFonts w:hint="eastAsia"/>
            </w:rPr>
            <w:t>”因此赔偿三齿公司双鹤药业</w:t>
          </w:r>
          <w:r>
            <w:t>22,300股和辽宁成</w:t>
          </w:r>
          <w:r>
            <w:rPr>
              <w:rFonts w:hint="eastAsia"/>
            </w:rPr>
            <w:t>大</w:t>
          </w:r>
          <w:r>
            <w:t>12,034股。随后因所持股份上市公司更名或转</w:t>
          </w:r>
          <w:r>
            <w:rPr>
              <w:rFonts w:hint="eastAsia"/>
            </w:rPr>
            <w:t>增扩股原因，报告期末公司合并持有华润双鹤</w:t>
          </w:r>
          <w:r>
            <w:t>41,836股、辽宁成大23,516股。</w:t>
          </w:r>
        </w:p>
        <w:p w:rsidR="008244F0" w:rsidRDefault="00412C66" w:rsidP="008244F0">
          <w:r>
            <w:t>c、期初本公司持有兴业证券</w:t>
          </w:r>
          <w:r w:rsidR="008244F0" w:rsidRPr="008244F0">
            <w:t>49,789,903</w:t>
          </w:r>
          <w:r w:rsidR="008244F0">
            <w:rPr>
              <w:rFonts w:hint="eastAsia"/>
            </w:rPr>
            <w:t>股，报告期公司</w:t>
          </w:r>
          <w:r w:rsidR="0034429D">
            <w:rPr>
              <w:rFonts w:hint="eastAsia"/>
            </w:rPr>
            <w:t>通过</w:t>
          </w:r>
          <w:r w:rsidR="008244F0">
            <w:rPr>
              <w:rFonts w:hint="eastAsia"/>
            </w:rPr>
            <w:t>二级市场减持兴业证券股份320万股，期末持有兴业证券股份46,589,903</w:t>
          </w:r>
          <w:r w:rsidR="008244F0" w:rsidRPr="008244F0">
            <w:t xml:space="preserve"> </w:t>
          </w:r>
          <w:r w:rsidR="008244F0">
            <w:rPr>
              <w:rFonts w:hint="eastAsia"/>
            </w:rPr>
            <w:t>股。</w:t>
          </w:r>
        </w:p>
        <w:p w:rsidR="008244F0" w:rsidRDefault="008244F0" w:rsidP="008244F0">
          <w:r>
            <w:t>d、三齿公司在宝山钢铁股份有限公司特殊钢分公司的长期投资额84</w:t>
          </w:r>
          <w:r w:rsidR="00DC2FA4">
            <w:rPr>
              <w:rFonts w:hint="eastAsia"/>
            </w:rPr>
            <w:t>,</w:t>
          </w:r>
          <w:r>
            <w:t>000元，因</w:t>
          </w:r>
          <w:r>
            <w:rPr>
              <w:rFonts w:hint="eastAsia"/>
            </w:rPr>
            <w:t>“</w:t>
          </w:r>
          <w:r>
            <w:t>天地源</w:t>
          </w:r>
          <w:r>
            <w:rPr>
              <w:rFonts w:hint="eastAsia"/>
            </w:rPr>
            <w:t>”</w:t>
          </w:r>
          <w:r>
            <w:t>并购</w:t>
          </w:r>
        </w:p>
        <w:p w:rsidR="008244F0" w:rsidRDefault="008244F0" w:rsidP="008244F0">
          <w:r>
            <w:rPr>
              <w:rFonts w:hint="eastAsia"/>
            </w:rPr>
            <w:t>该公司，三齿公司从而获得</w:t>
          </w:r>
          <w:r>
            <w:t>39,600股的</w:t>
          </w:r>
          <w:r>
            <w:rPr>
              <w:rFonts w:hint="eastAsia"/>
            </w:rPr>
            <w:t>“</w:t>
          </w:r>
          <w:r>
            <w:t>天地源</w:t>
          </w:r>
          <w:r>
            <w:rPr>
              <w:rFonts w:hint="eastAsia"/>
            </w:rPr>
            <w:t>”</w:t>
          </w:r>
          <w:r>
            <w:t>股份；2012年天地源实施资本公积转增方案后，</w:t>
          </w:r>
          <w:r>
            <w:rPr>
              <w:rFonts w:hint="eastAsia"/>
            </w:rPr>
            <w:t>公司共持有天地源</w:t>
          </w:r>
          <w:r>
            <w:t>47,520股。</w:t>
          </w:r>
        </w:p>
        <w:p w:rsidR="008244F0" w:rsidRPr="00B62998" w:rsidRDefault="00B62998" w:rsidP="008244F0">
          <w:r>
            <w:t>e、报告期公司参与新股网上申购，</w:t>
          </w:r>
          <w:r w:rsidR="00752C9C">
            <w:rPr>
              <w:rFonts w:hint="eastAsia"/>
            </w:rPr>
            <w:t>中签并出售晶科科技</w:t>
          </w:r>
          <w:r w:rsidR="00951A57">
            <w:rPr>
              <w:rFonts w:hint="eastAsia"/>
            </w:rPr>
            <w:t>1,000</w:t>
          </w:r>
          <w:r w:rsidR="00752C9C">
            <w:rPr>
              <w:rFonts w:hint="eastAsia"/>
            </w:rPr>
            <w:t>股。</w:t>
          </w:r>
        </w:p>
        <w:p w:rsidR="00412C66" w:rsidRPr="00B62998" w:rsidRDefault="00412C66" w:rsidP="00412C66"/>
        <w:p w:rsidR="00984D76" w:rsidRDefault="006A124D">
          <w:pPr>
            <w:rPr>
              <w:szCs w:val="21"/>
            </w:rPr>
          </w:pPr>
        </w:p>
      </w:sdtContent>
    </w:sdt>
    <w:sdt>
      <w:sdtPr>
        <w:rPr>
          <w:rFonts w:ascii="宋体" w:hAnsi="宋体" w:cs="宋体" w:hint="eastAsia"/>
          <w:b w:val="0"/>
          <w:bCs w:val="0"/>
          <w:kern w:val="0"/>
          <w:szCs w:val="21"/>
        </w:rPr>
        <w:alias w:val="模块:重大资产和股权出售"/>
        <w:tag w:val="_SEC_2dc2a25f5b0947db8d19ad5178673ac9"/>
        <w:id w:val="17732374"/>
        <w:lock w:val="sdtLocked"/>
        <w:placeholder>
          <w:docPart w:val="GBC22222222222222222222222222222"/>
        </w:placeholder>
      </w:sdtPr>
      <w:sdtContent>
        <w:p w:rsidR="00984D76" w:rsidRDefault="001930DE" w:rsidP="006F538F">
          <w:pPr>
            <w:pStyle w:val="3"/>
            <w:numPr>
              <w:ilvl w:val="0"/>
              <w:numId w:val="8"/>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17732372"/>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 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hAnsi="宋体" w:cs="宋体"/>
          <w:b w:val="0"/>
          <w:bCs w:val="0"/>
          <w:kern w:val="0"/>
          <w:sz w:val="24"/>
          <w:szCs w:val="21"/>
        </w:rPr>
        <w:alias w:val="模块:主要子公司、参股公司分析"/>
        <w:tag w:val="_SEC_f2f24fd9b9b742fda50064b5b8b90edf"/>
        <w:id w:val="17732377"/>
        <w:lock w:val="sdtLocked"/>
        <w:placeholder>
          <w:docPart w:val="GBC22222222222222222222222222222"/>
        </w:placeholder>
      </w:sdtPr>
      <w:sdtEndPr>
        <w:rPr>
          <w:rFonts w:hint="eastAsia"/>
          <w:sz w:val="21"/>
        </w:rPr>
      </w:sdtEndPr>
      <w:sdtContent>
        <w:p w:rsidR="00984D76" w:rsidRDefault="001930DE" w:rsidP="006F538F">
          <w:pPr>
            <w:pStyle w:val="3"/>
            <w:numPr>
              <w:ilvl w:val="0"/>
              <w:numId w:val="8"/>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17732375"/>
            <w:lock w:val="sdtContentLocked"/>
            <w:placeholder>
              <w:docPart w:val="GBC22222222222222222222222222222"/>
            </w:placeholder>
          </w:sdtPr>
          <w:sdtContent>
            <w:p w:rsidR="00984D76" w:rsidRDefault="006A124D">
              <w:pPr>
                <w:rPr>
                  <w:szCs w:val="21"/>
                </w:rPr>
              </w:pPr>
              <w:r>
                <w:rPr>
                  <w:szCs w:val="21"/>
                </w:rPr>
                <w:fldChar w:fldCharType="begin"/>
              </w:r>
              <w:r w:rsidR="00235D89">
                <w:rPr>
                  <w:szCs w:val="21"/>
                </w:rPr>
                <w:instrText xml:space="preserve"> MACROBUTTON  SnrToggleCheckbox √适用  </w:instrText>
              </w:r>
              <w:r>
                <w:rPr>
                  <w:szCs w:val="21"/>
                </w:rPr>
                <w:fldChar w:fldCharType="end"/>
              </w:r>
              <w:r>
                <w:rPr>
                  <w:szCs w:val="21"/>
                </w:rPr>
                <w:fldChar w:fldCharType="begin"/>
              </w:r>
              <w:r w:rsidR="00235D89">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17732376"/>
            <w:lock w:val="sdtLocked"/>
            <w:placeholder>
              <w:docPart w:val="GBC22222222222222222222222222222"/>
            </w:placeholder>
          </w:sdtPr>
          <w:sdtContent>
            <w:p w:rsidR="00984D76" w:rsidRDefault="00673378" w:rsidP="00673378">
              <w:pPr>
                <w:jc w:val="right"/>
                <w:rPr>
                  <w:szCs w:val="21"/>
                </w:rPr>
              </w:pPr>
              <w:r>
                <w:rPr>
                  <w:rFonts w:hint="eastAsia"/>
                  <w:szCs w:val="21"/>
                </w:rPr>
                <w:t>单位：万元币种：人民币</w:t>
              </w:r>
            </w:p>
          </w:sdtContent>
        </w:sdt>
        <w:tbl>
          <w:tblPr>
            <w:tblStyle w:val="g3"/>
            <w:tblW w:w="9767" w:type="dxa"/>
            <w:jc w:val="center"/>
            <w:tblInd w:w="-715" w:type="dxa"/>
            <w:tblLayout w:type="fixed"/>
            <w:tblCellMar>
              <w:left w:w="28" w:type="dxa"/>
              <w:right w:w="28" w:type="dxa"/>
            </w:tblCellMar>
            <w:tblLook w:val="04A0"/>
          </w:tblPr>
          <w:tblGrid>
            <w:gridCol w:w="1619"/>
            <w:gridCol w:w="825"/>
            <w:gridCol w:w="1242"/>
            <w:gridCol w:w="992"/>
            <w:gridCol w:w="958"/>
            <w:gridCol w:w="729"/>
            <w:gridCol w:w="709"/>
            <w:gridCol w:w="851"/>
            <w:gridCol w:w="850"/>
            <w:gridCol w:w="992"/>
          </w:tblGrid>
          <w:tr w:rsidR="00AD0F96" w:rsidRPr="007470C2" w:rsidTr="00AD0F96">
            <w:trPr>
              <w:trHeight w:val="1105"/>
              <w:jc w:val="center"/>
            </w:trPr>
            <w:tc>
              <w:tcPr>
                <w:tcW w:w="1619"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公司名称</w:t>
                </w:r>
              </w:p>
            </w:tc>
            <w:tc>
              <w:tcPr>
                <w:tcW w:w="825"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业务性质</w:t>
                </w:r>
              </w:p>
            </w:tc>
            <w:tc>
              <w:tcPr>
                <w:tcW w:w="1242"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主要产品或服务</w:t>
                </w:r>
              </w:p>
            </w:tc>
            <w:tc>
              <w:tcPr>
                <w:tcW w:w="992"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注册资本</w:t>
                </w:r>
              </w:p>
            </w:tc>
            <w:tc>
              <w:tcPr>
                <w:tcW w:w="958"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资产</w:t>
                </w:r>
              </w:p>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规模</w:t>
                </w:r>
              </w:p>
            </w:tc>
            <w:tc>
              <w:tcPr>
                <w:tcW w:w="729"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净资产</w:t>
                </w:r>
              </w:p>
            </w:tc>
            <w:tc>
              <w:tcPr>
                <w:tcW w:w="709"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主营</w:t>
                </w:r>
              </w:p>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收入</w:t>
                </w:r>
              </w:p>
            </w:tc>
            <w:tc>
              <w:tcPr>
                <w:tcW w:w="851"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净利润</w:t>
                </w:r>
              </w:p>
            </w:tc>
            <w:tc>
              <w:tcPr>
                <w:tcW w:w="850"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收入</w:t>
                </w:r>
              </w:p>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同比</w:t>
                </w:r>
              </w:p>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w:t>
                </w:r>
              </w:p>
            </w:tc>
            <w:tc>
              <w:tcPr>
                <w:tcW w:w="992" w:type="dxa"/>
                <w:vAlign w:val="center"/>
                <w:hideMark/>
              </w:tcPr>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净利润</w:t>
                </w:r>
              </w:p>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同比</w:t>
                </w:r>
              </w:p>
              <w:p w:rsidR="00AD0F96" w:rsidRPr="007470C2" w:rsidRDefault="00AD0F96" w:rsidP="00AD0F96">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福建省永轴公司有限责任公司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AG轴承和精密圆锥滚子轴承</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9,264.85</w:t>
                </w:r>
              </w:p>
            </w:tc>
            <w:tc>
              <w:tcPr>
                <w:tcW w:w="958" w:type="dxa"/>
                <w:vAlign w:val="center"/>
                <w:hideMark/>
              </w:tcPr>
              <w:p w:rsidR="00AD0F96" w:rsidRPr="004701A7" w:rsidRDefault="00AD0F96" w:rsidP="00AD0F96">
                <w:pPr>
                  <w:jc w:val="right"/>
                </w:pPr>
                <w:r>
                  <w:t> 34,599</w:t>
                </w:r>
              </w:p>
            </w:tc>
            <w:tc>
              <w:tcPr>
                <w:tcW w:w="729" w:type="dxa"/>
                <w:vAlign w:val="center"/>
                <w:hideMark/>
              </w:tcPr>
              <w:p w:rsidR="00AD0F96" w:rsidRPr="004701A7" w:rsidRDefault="00AD0F96" w:rsidP="00AD0F96">
                <w:pPr>
                  <w:jc w:val="right"/>
                </w:pPr>
                <w:r>
                  <w:t>18,283</w:t>
                </w:r>
              </w:p>
            </w:tc>
            <w:tc>
              <w:tcPr>
                <w:tcW w:w="709" w:type="dxa"/>
                <w:vAlign w:val="center"/>
                <w:hideMark/>
              </w:tcPr>
              <w:p w:rsidR="00AD0F96" w:rsidRPr="004701A7" w:rsidRDefault="00AD0F96" w:rsidP="00AD0F96">
                <w:pPr>
                  <w:jc w:val="right"/>
                </w:pPr>
                <w:r>
                  <w:t>20,127</w:t>
                </w:r>
              </w:p>
            </w:tc>
            <w:tc>
              <w:tcPr>
                <w:tcW w:w="851" w:type="dxa"/>
                <w:vAlign w:val="center"/>
                <w:hideMark/>
              </w:tcPr>
              <w:p w:rsidR="00AD0F96" w:rsidRPr="004701A7" w:rsidRDefault="00AD0F96" w:rsidP="00AD0F96">
                <w:pPr>
                  <w:jc w:val="right"/>
                </w:pPr>
                <w:r>
                  <w:t>503</w:t>
                </w:r>
              </w:p>
            </w:tc>
            <w:tc>
              <w:tcPr>
                <w:tcW w:w="850" w:type="dxa"/>
                <w:vAlign w:val="center"/>
                <w:hideMark/>
              </w:tcPr>
              <w:p w:rsidR="00AD0F96" w:rsidRPr="004701A7" w:rsidRDefault="00AD0F96" w:rsidP="00625149">
                <w:pPr>
                  <w:jc w:val="right"/>
                </w:pPr>
                <w:r w:rsidRPr="004701A7">
                  <w:rPr>
                    <w:rFonts w:hint="eastAsia"/>
                  </w:rPr>
                  <w:t>32.97</w:t>
                </w:r>
              </w:p>
            </w:tc>
            <w:tc>
              <w:tcPr>
                <w:tcW w:w="992" w:type="dxa"/>
                <w:vAlign w:val="center"/>
                <w:hideMark/>
              </w:tcPr>
              <w:p w:rsidR="00AD0F96" w:rsidRPr="004701A7" w:rsidRDefault="00AD0F96" w:rsidP="00240C0D">
                <w:pPr>
                  <w:jc w:val="right"/>
                </w:pPr>
                <w:r w:rsidRPr="004701A7">
                  <w:rPr>
                    <w:rFonts w:hint="eastAsia"/>
                  </w:rPr>
                  <w:t>197.38</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福建省三明齿轮箱有限责任公司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齿轮及变速箱</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4,988.00</w:t>
                </w:r>
              </w:p>
            </w:tc>
            <w:tc>
              <w:tcPr>
                <w:tcW w:w="958" w:type="dxa"/>
                <w:vAlign w:val="center"/>
                <w:hideMark/>
              </w:tcPr>
              <w:p w:rsidR="00AD0F96" w:rsidRPr="004701A7" w:rsidRDefault="00AD0F96" w:rsidP="00AD0F96">
                <w:pPr>
                  <w:ind w:right="105"/>
                  <w:jc w:val="right"/>
                </w:pPr>
                <w:r>
                  <w:t>15,167</w:t>
                </w:r>
              </w:p>
            </w:tc>
            <w:tc>
              <w:tcPr>
                <w:tcW w:w="729" w:type="dxa"/>
                <w:vAlign w:val="center"/>
                <w:hideMark/>
              </w:tcPr>
              <w:p w:rsidR="00AD0F96" w:rsidRPr="004701A7" w:rsidRDefault="00AD0F96" w:rsidP="00AD0F96">
                <w:pPr>
                  <w:jc w:val="right"/>
                </w:pPr>
                <w:r>
                  <w:t>-5,155</w:t>
                </w:r>
              </w:p>
            </w:tc>
            <w:tc>
              <w:tcPr>
                <w:tcW w:w="709" w:type="dxa"/>
                <w:vAlign w:val="center"/>
                <w:hideMark/>
              </w:tcPr>
              <w:p w:rsidR="00AD0F96" w:rsidRPr="004701A7" w:rsidRDefault="00AD0F96" w:rsidP="00AD0F96">
                <w:pPr>
                  <w:jc w:val="right"/>
                </w:pPr>
                <w:r>
                  <w:t>5,972</w:t>
                </w:r>
              </w:p>
            </w:tc>
            <w:tc>
              <w:tcPr>
                <w:tcW w:w="851" w:type="dxa"/>
                <w:vAlign w:val="center"/>
                <w:hideMark/>
              </w:tcPr>
              <w:p w:rsidR="00AD0F96" w:rsidRPr="004701A7" w:rsidRDefault="00AD0F96" w:rsidP="00AD0F96">
                <w:pPr>
                  <w:jc w:val="right"/>
                </w:pPr>
                <w:r>
                  <w:t>23</w:t>
                </w:r>
              </w:p>
            </w:tc>
            <w:tc>
              <w:tcPr>
                <w:tcW w:w="850" w:type="dxa"/>
                <w:vAlign w:val="center"/>
                <w:hideMark/>
              </w:tcPr>
              <w:p w:rsidR="00AD0F96" w:rsidRPr="004701A7" w:rsidRDefault="00AD0F96" w:rsidP="00625149">
                <w:pPr>
                  <w:jc w:val="right"/>
                </w:pPr>
                <w:r w:rsidRPr="004701A7">
                  <w:rPr>
                    <w:rFonts w:hint="eastAsia"/>
                  </w:rPr>
                  <w:t>8.76</w:t>
                </w:r>
              </w:p>
            </w:tc>
            <w:tc>
              <w:tcPr>
                <w:tcW w:w="992" w:type="dxa"/>
                <w:vAlign w:val="center"/>
                <w:hideMark/>
              </w:tcPr>
              <w:p w:rsidR="00AD0F96" w:rsidRPr="004701A7" w:rsidRDefault="00AD0F96" w:rsidP="00240C0D">
                <w:pPr>
                  <w:jc w:val="right"/>
                </w:pPr>
                <w:r w:rsidRPr="004701A7">
                  <w:rPr>
                    <w:rFonts w:hint="eastAsia"/>
                  </w:rPr>
                  <w:t>105.09</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福建金柁汽车转向器有限公司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汽车转向器</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500</w:t>
                </w:r>
              </w:p>
            </w:tc>
            <w:tc>
              <w:tcPr>
                <w:tcW w:w="958" w:type="dxa"/>
                <w:vAlign w:val="center"/>
                <w:hideMark/>
              </w:tcPr>
              <w:p w:rsidR="00AD0F96" w:rsidRPr="004701A7" w:rsidRDefault="00AD0F96" w:rsidP="00AD0F96">
                <w:pPr>
                  <w:jc w:val="right"/>
                </w:pPr>
              </w:p>
            </w:tc>
            <w:tc>
              <w:tcPr>
                <w:tcW w:w="729" w:type="dxa"/>
                <w:vAlign w:val="center"/>
                <w:hideMark/>
              </w:tcPr>
              <w:p w:rsidR="00AD0F96" w:rsidRPr="004701A7" w:rsidRDefault="00AD0F96" w:rsidP="00AD0F96">
                <w:pPr>
                  <w:jc w:val="right"/>
                </w:pPr>
              </w:p>
            </w:tc>
            <w:tc>
              <w:tcPr>
                <w:tcW w:w="709" w:type="dxa"/>
                <w:vAlign w:val="center"/>
                <w:hideMark/>
              </w:tcPr>
              <w:p w:rsidR="00AD0F96" w:rsidRPr="004701A7" w:rsidRDefault="00AD0F96" w:rsidP="00AD0F96">
                <w:pPr>
                  <w:jc w:val="right"/>
                </w:pPr>
              </w:p>
            </w:tc>
            <w:tc>
              <w:tcPr>
                <w:tcW w:w="851" w:type="dxa"/>
                <w:vAlign w:val="center"/>
                <w:hideMark/>
              </w:tcPr>
              <w:p w:rsidR="00AD0F96" w:rsidRPr="004701A7" w:rsidRDefault="00AD0F96" w:rsidP="00AD0F96">
                <w:pPr>
                  <w:jc w:val="right"/>
                </w:pPr>
                <w:r>
                  <w:t>27</w:t>
                </w:r>
              </w:p>
            </w:tc>
            <w:tc>
              <w:tcPr>
                <w:tcW w:w="850" w:type="dxa"/>
                <w:vAlign w:val="center"/>
                <w:hideMark/>
              </w:tcPr>
              <w:p w:rsidR="00AD0F96" w:rsidRPr="004701A7" w:rsidRDefault="00AD0F96" w:rsidP="00625149">
                <w:pPr>
                  <w:ind w:right="105"/>
                  <w:jc w:val="right"/>
                </w:pPr>
                <w:r>
                  <w:t>0.00</w:t>
                </w:r>
              </w:p>
            </w:tc>
            <w:tc>
              <w:tcPr>
                <w:tcW w:w="992" w:type="dxa"/>
                <w:vAlign w:val="center"/>
                <w:hideMark/>
              </w:tcPr>
              <w:p w:rsidR="00AD0F96" w:rsidRPr="004701A7" w:rsidRDefault="00AD0F96" w:rsidP="00240C0D">
                <w:pPr>
                  <w:jc w:val="right"/>
                </w:pPr>
                <w:r w:rsidRPr="004701A7">
                  <w:rPr>
                    <w:rFonts w:hint="eastAsia"/>
                  </w:rPr>
                  <w:t>896.91</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漳州市金驰汽车配件有限公司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减震器、消声器、汽车配</w:t>
                </w:r>
                <w:r w:rsidRPr="00523C07">
                  <w:rPr>
                    <w:rFonts w:asciiTheme="minorEastAsia" w:eastAsiaTheme="minorEastAsia" w:hAnsiTheme="minorEastAsia" w:hint="eastAsia"/>
                    <w:bCs/>
                    <w:szCs w:val="21"/>
                  </w:rPr>
                  <w:lastRenderedPageBreak/>
                  <w:t>件、自润滑材料和轴套</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lastRenderedPageBreak/>
                  <w:t>500</w:t>
                </w:r>
              </w:p>
            </w:tc>
            <w:tc>
              <w:tcPr>
                <w:tcW w:w="958" w:type="dxa"/>
                <w:vAlign w:val="center"/>
                <w:hideMark/>
              </w:tcPr>
              <w:p w:rsidR="00AD0F96" w:rsidRPr="004701A7" w:rsidRDefault="00AD0F96" w:rsidP="00AD0F96">
                <w:pPr>
                  <w:jc w:val="right"/>
                </w:pPr>
                <w:r>
                  <w:t>1,312</w:t>
                </w:r>
              </w:p>
            </w:tc>
            <w:tc>
              <w:tcPr>
                <w:tcW w:w="729" w:type="dxa"/>
                <w:vAlign w:val="center"/>
                <w:hideMark/>
              </w:tcPr>
              <w:p w:rsidR="00AD0F96" w:rsidRPr="004701A7" w:rsidRDefault="00AD0F96" w:rsidP="00AD0F96">
                <w:pPr>
                  <w:jc w:val="right"/>
                </w:pPr>
                <w:r>
                  <w:t>1,199</w:t>
                </w:r>
              </w:p>
            </w:tc>
            <w:tc>
              <w:tcPr>
                <w:tcW w:w="709" w:type="dxa"/>
                <w:vAlign w:val="center"/>
                <w:hideMark/>
              </w:tcPr>
              <w:p w:rsidR="00AD0F96" w:rsidRPr="004701A7" w:rsidRDefault="00AD0F96" w:rsidP="00AD0F96">
                <w:pPr>
                  <w:jc w:val="right"/>
                </w:pPr>
                <w:r>
                  <w:t> 440</w:t>
                </w:r>
              </w:p>
            </w:tc>
            <w:tc>
              <w:tcPr>
                <w:tcW w:w="851" w:type="dxa"/>
                <w:vAlign w:val="center"/>
                <w:hideMark/>
              </w:tcPr>
              <w:p w:rsidR="00AD0F96" w:rsidRPr="004701A7" w:rsidRDefault="00AD0F96" w:rsidP="00AD0F96">
                <w:pPr>
                  <w:jc w:val="right"/>
                </w:pPr>
                <w:r>
                  <w:t> 3</w:t>
                </w:r>
              </w:p>
            </w:tc>
            <w:tc>
              <w:tcPr>
                <w:tcW w:w="850" w:type="dxa"/>
                <w:vAlign w:val="center"/>
                <w:hideMark/>
              </w:tcPr>
              <w:p w:rsidR="00AD0F96" w:rsidRPr="004701A7" w:rsidRDefault="00AD0F96" w:rsidP="00625149">
                <w:pPr>
                  <w:jc w:val="right"/>
                </w:pPr>
                <w:r w:rsidRPr="004701A7">
                  <w:rPr>
                    <w:rFonts w:hint="eastAsia"/>
                  </w:rPr>
                  <w:t>-21.53</w:t>
                </w:r>
              </w:p>
            </w:tc>
            <w:tc>
              <w:tcPr>
                <w:tcW w:w="992" w:type="dxa"/>
                <w:vAlign w:val="center"/>
                <w:hideMark/>
              </w:tcPr>
              <w:p w:rsidR="00AD0F96" w:rsidRPr="004701A7" w:rsidRDefault="00AD0F96" w:rsidP="00240C0D">
                <w:pPr>
                  <w:jc w:val="right"/>
                </w:pPr>
                <w:r w:rsidRPr="004701A7">
                  <w:rPr>
                    <w:rFonts w:hint="eastAsia"/>
                  </w:rPr>
                  <w:t>-97.02</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lastRenderedPageBreak/>
                  <w:t>福建龙冠贸易有限公司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贸易业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轴承、轴承零件等产品</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rPr>
                    <w:rFonts w:hint="eastAsia"/>
                  </w:rPr>
                  <w:t>1000</w:t>
                </w:r>
              </w:p>
            </w:tc>
            <w:tc>
              <w:tcPr>
                <w:tcW w:w="958" w:type="dxa"/>
                <w:vAlign w:val="center"/>
                <w:hideMark/>
              </w:tcPr>
              <w:p w:rsidR="00AD0F96" w:rsidRPr="004701A7" w:rsidRDefault="00AD0F96" w:rsidP="00AD0F96">
                <w:pPr>
                  <w:jc w:val="right"/>
                </w:pPr>
                <w:r>
                  <w:t> 6,309</w:t>
                </w:r>
              </w:p>
            </w:tc>
            <w:tc>
              <w:tcPr>
                <w:tcW w:w="729" w:type="dxa"/>
                <w:vAlign w:val="center"/>
                <w:hideMark/>
              </w:tcPr>
              <w:p w:rsidR="00AD0F96" w:rsidRPr="004701A7" w:rsidRDefault="00AD0F96" w:rsidP="00AD0F96">
                <w:pPr>
                  <w:jc w:val="right"/>
                </w:pPr>
                <w:r>
                  <w:t>6,201</w:t>
                </w:r>
              </w:p>
            </w:tc>
            <w:tc>
              <w:tcPr>
                <w:tcW w:w="709" w:type="dxa"/>
                <w:vAlign w:val="center"/>
                <w:hideMark/>
              </w:tcPr>
              <w:p w:rsidR="00AD0F96" w:rsidRPr="004701A7" w:rsidRDefault="00AD0F96" w:rsidP="00AD0F96">
                <w:pPr>
                  <w:jc w:val="right"/>
                </w:pPr>
                <w:r>
                  <w:t>13,855</w:t>
                </w:r>
              </w:p>
            </w:tc>
            <w:tc>
              <w:tcPr>
                <w:tcW w:w="851" w:type="dxa"/>
                <w:vAlign w:val="center"/>
                <w:hideMark/>
              </w:tcPr>
              <w:p w:rsidR="00AD0F96" w:rsidRPr="004701A7" w:rsidRDefault="00AD0F96" w:rsidP="00AD0F96">
                <w:pPr>
                  <w:jc w:val="right"/>
                </w:pPr>
                <w:r>
                  <w:t>182</w:t>
                </w:r>
              </w:p>
            </w:tc>
            <w:tc>
              <w:tcPr>
                <w:tcW w:w="850" w:type="dxa"/>
                <w:vAlign w:val="center"/>
                <w:hideMark/>
              </w:tcPr>
              <w:p w:rsidR="00AD0F96" w:rsidRPr="004701A7" w:rsidRDefault="00AD0F96" w:rsidP="00625149">
                <w:pPr>
                  <w:jc w:val="right"/>
                </w:pPr>
                <w:r w:rsidRPr="004701A7">
                  <w:rPr>
                    <w:rFonts w:hint="eastAsia"/>
                  </w:rPr>
                  <w:t>76.87</w:t>
                </w:r>
              </w:p>
            </w:tc>
            <w:tc>
              <w:tcPr>
                <w:tcW w:w="992" w:type="dxa"/>
                <w:vAlign w:val="center"/>
                <w:hideMark/>
              </w:tcPr>
              <w:p w:rsidR="00AD0F96" w:rsidRPr="004701A7" w:rsidRDefault="00AD0F96" w:rsidP="00240C0D">
                <w:pPr>
                  <w:jc w:val="right"/>
                </w:pPr>
                <w:r w:rsidRPr="004701A7">
                  <w:rPr>
                    <w:rFonts w:hint="eastAsia"/>
                  </w:rPr>
                  <w:t>3015.95</w:t>
                </w:r>
              </w:p>
            </w:tc>
          </w:tr>
          <w:tr w:rsidR="00AD0F96" w:rsidRPr="004701A7" w:rsidTr="00AD0F96">
            <w:trPr>
              <w:trHeight w:val="769"/>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长沙波德冶金材料有限公司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特种粉末冶金材料、金属和有机复合材料、金属陶瓷和超硬材料等。</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125</w:t>
                </w:r>
              </w:p>
            </w:tc>
            <w:tc>
              <w:tcPr>
                <w:tcW w:w="958" w:type="dxa"/>
                <w:vAlign w:val="center"/>
                <w:hideMark/>
              </w:tcPr>
              <w:p w:rsidR="00AD0F96" w:rsidRPr="004701A7" w:rsidRDefault="00AD0F96" w:rsidP="00AD0F96">
                <w:pPr>
                  <w:jc w:val="right"/>
                </w:pPr>
                <w:r>
                  <w:t> 703</w:t>
                </w:r>
              </w:p>
            </w:tc>
            <w:tc>
              <w:tcPr>
                <w:tcW w:w="729" w:type="dxa"/>
                <w:vAlign w:val="center"/>
                <w:hideMark/>
              </w:tcPr>
              <w:p w:rsidR="00AD0F96" w:rsidRPr="004701A7" w:rsidRDefault="00AD0F96" w:rsidP="00AD0F96">
                <w:pPr>
                  <w:jc w:val="right"/>
                </w:pPr>
                <w:r>
                  <w:t> 408</w:t>
                </w:r>
              </w:p>
            </w:tc>
            <w:tc>
              <w:tcPr>
                <w:tcW w:w="709" w:type="dxa"/>
                <w:vAlign w:val="center"/>
                <w:hideMark/>
              </w:tcPr>
              <w:p w:rsidR="00AD0F96" w:rsidRPr="004701A7" w:rsidRDefault="00AD0F96" w:rsidP="00AD0F96">
                <w:pPr>
                  <w:jc w:val="right"/>
                </w:pPr>
                <w:r>
                  <w:t>512</w:t>
                </w:r>
              </w:p>
            </w:tc>
            <w:tc>
              <w:tcPr>
                <w:tcW w:w="851" w:type="dxa"/>
                <w:vAlign w:val="center"/>
                <w:hideMark/>
              </w:tcPr>
              <w:p w:rsidR="00AD0F96" w:rsidRPr="004701A7" w:rsidRDefault="00AD0F96" w:rsidP="00AD0F96">
                <w:pPr>
                  <w:jc w:val="right"/>
                </w:pPr>
                <w:r>
                  <w:t>84</w:t>
                </w:r>
              </w:p>
            </w:tc>
            <w:tc>
              <w:tcPr>
                <w:tcW w:w="850" w:type="dxa"/>
                <w:vAlign w:val="center"/>
                <w:hideMark/>
              </w:tcPr>
              <w:p w:rsidR="00AD0F96" w:rsidRPr="004701A7" w:rsidRDefault="00AD0F96" w:rsidP="00625149">
                <w:pPr>
                  <w:jc w:val="right"/>
                </w:pPr>
                <w:r w:rsidRPr="004701A7">
                  <w:rPr>
                    <w:rFonts w:hint="eastAsia"/>
                  </w:rPr>
                  <w:t>8.31</w:t>
                </w:r>
              </w:p>
            </w:tc>
            <w:tc>
              <w:tcPr>
                <w:tcW w:w="992" w:type="dxa"/>
                <w:vAlign w:val="center"/>
                <w:hideMark/>
              </w:tcPr>
              <w:p w:rsidR="00AD0F96" w:rsidRPr="004701A7" w:rsidRDefault="00AD0F96" w:rsidP="00AD0F96">
                <w:pPr>
                  <w:jc w:val="right"/>
                </w:pPr>
                <w:r w:rsidRPr="004701A7">
                  <w:rPr>
                    <w:rFonts w:hint="eastAsia"/>
                  </w:rPr>
                  <w:t>43.89</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漳州金田机械有限公司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机械及零部件制造、销售</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50</w:t>
                </w:r>
              </w:p>
            </w:tc>
            <w:tc>
              <w:tcPr>
                <w:tcW w:w="958" w:type="dxa"/>
                <w:vAlign w:val="center"/>
                <w:hideMark/>
              </w:tcPr>
              <w:p w:rsidR="00AD0F96" w:rsidRPr="004701A7" w:rsidRDefault="00AD0F96" w:rsidP="00AD0F96">
                <w:pPr>
                  <w:jc w:val="right"/>
                </w:pPr>
                <w:r>
                  <w:t> 1,223</w:t>
                </w:r>
              </w:p>
            </w:tc>
            <w:tc>
              <w:tcPr>
                <w:tcW w:w="729" w:type="dxa"/>
                <w:vAlign w:val="center"/>
                <w:hideMark/>
              </w:tcPr>
              <w:p w:rsidR="00AD0F96" w:rsidRPr="004701A7" w:rsidRDefault="00AD0F96" w:rsidP="00AD0F96">
                <w:pPr>
                  <w:jc w:val="right"/>
                </w:pPr>
                <w:r>
                  <w:t>304</w:t>
                </w:r>
              </w:p>
            </w:tc>
            <w:tc>
              <w:tcPr>
                <w:tcW w:w="709" w:type="dxa"/>
                <w:vAlign w:val="center"/>
                <w:hideMark/>
              </w:tcPr>
              <w:p w:rsidR="00AD0F96" w:rsidRPr="004701A7" w:rsidRDefault="00AD0F96" w:rsidP="00AD0F96">
                <w:pPr>
                  <w:jc w:val="right"/>
                </w:pPr>
                <w:r>
                  <w:t>3,714</w:t>
                </w:r>
              </w:p>
            </w:tc>
            <w:tc>
              <w:tcPr>
                <w:tcW w:w="851" w:type="dxa"/>
                <w:vAlign w:val="center"/>
                <w:hideMark/>
              </w:tcPr>
              <w:p w:rsidR="00AD0F96" w:rsidRPr="004701A7" w:rsidRDefault="00AD0F96" w:rsidP="00AD0F96">
                <w:pPr>
                  <w:jc w:val="right"/>
                </w:pPr>
                <w:r>
                  <w:t>  41</w:t>
                </w:r>
              </w:p>
            </w:tc>
            <w:tc>
              <w:tcPr>
                <w:tcW w:w="850" w:type="dxa"/>
                <w:vAlign w:val="center"/>
                <w:hideMark/>
              </w:tcPr>
              <w:p w:rsidR="00AD0F96" w:rsidRPr="004701A7" w:rsidRDefault="00AD0F96" w:rsidP="00625149">
                <w:pPr>
                  <w:jc w:val="right"/>
                </w:pPr>
                <w:r w:rsidRPr="004701A7">
                  <w:rPr>
                    <w:rFonts w:hint="eastAsia"/>
                  </w:rPr>
                  <w:t>7.21</w:t>
                </w:r>
              </w:p>
            </w:tc>
            <w:tc>
              <w:tcPr>
                <w:tcW w:w="992" w:type="dxa"/>
                <w:vAlign w:val="center"/>
                <w:hideMark/>
              </w:tcPr>
              <w:p w:rsidR="00AD0F96" w:rsidRPr="004701A7" w:rsidRDefault="00AD0F96" w:rsidP="00AD0F96">
                <w:pPr>
                  <w:jc w:val="right"/>
                </w:pPr>
                <w:r w:rsidRPr="004701A7">
                  <w:rPr>
                    <w:rFonts w:hint="eastAsia"/>
                  </w:rPr>
                  <w:t>150.41</w:t>
                </w:r>
              </w:p>
            </w:tc>
          </w:tr>
          <w:tr w:rsidR="00AD0F96" w:rsidRPr="004701A7" w:rsidTr="00AD0F96">
            <w:trPr>
              <w:trHeight w:val="769"/>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福建金昌龙机械科技有限责任公司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目前处于筹建阶段，未来主要从事轴承、汽车配件等机械零部件的研发、制造和销售；</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10,000.00</w:t>
                </w:r>
              </w:p>
            </w:tc>
            <w:tc>
              <w:tcPr>
                <w:tcW w:w="958" w:type="dxa"/>
                <w:vAlign w:val="center"/>
                <w:hideMark/>
              </w:tcPr>
              <w:p w:rsidR="00AD0F96" w:rsidRPr="004701A7" w:rsidRDefault="00AD0F96" w:rsidP="00AD0F96">
                <w:pPr>
                  <w:jc w:val="right"/>
                </w:pPr>
                <w:r>
                  <w:t> 25,769</w:t>
                </w:r>
              </w:p>
            </w:tc>
            <w:tc>
              <w:tcPr>
                <w:tcW w:w="729" w:type="dxa"/>
                <w:vAlign w:val="center"/>
                <w:hideMark/>
              </w:tcPr>
              <w:p w:rsidR="00AD0F96" w:rsidRPr="004701A7" w:rsidRDefault="00AD0F96" w:rsidP="00AD0F96">
                <w:pPr>
                  <w:jc w:val="right"/>
                </w:pPr>
                <w:r>
                  <w:t>25,549</w:t>
                </w:r>
              </w:p>
            </w:tc>
            <w:tc>
              <w:tcPr>
                <w:tcW w:w="709" w:type="dxa"/>
                <w:vAlign w:val="center"/>
                <w:hideMark/>
              </w:tcPr>
              <w:p w:rsidR="00AD0F96" w:rsidRPr="004701A7" w:rsidRDefault="00AD0F96" w:rsidP="00AD0F96">
                <w:pPr>
                  <w:jc w:val="right"/>
                </w:pPr>
                <w:r>
                  <w:t>         </w:t>
                </w:r>
              </w:p>
            </w:tc>
            <w:tc>
              <w:tcPr>
                <w:tcW w:w="851" w:type="dxa"/>
                <w:vAlign w:val="center"/>
                <w:hideMark/>
              </w:tcPr>
              <w:p w:rsidR="00AD0F96" w:rsidRPr="004701A7" w:rsidRDefault="00AD0F96" w:rsidP="00AD0F96">
                <w:pPr>
                  <w:jc w:val="right"/>
                </w:pPr>
                <w:r>
                  <w:t>-317</w:t>
                </w:r>
              </w:p>
            </w:tc>
            <w:tc>
              <w:tcPr>
                <w:tcW w:w="850" w:type="dxa"/>
                <w:vAlign w:val="center"/>
                <w:hideMark/>
              </w:tcPr>
              <w:p w:rsidR="00AD0F96" w:rsidRPr="004701A7" w:rsidRDefault="00AD0F96" w:rsidP="00AD0F96">
                <w:pPr>
                  <w:jc w:val="right"/>
                </w:pPr>
              </w:p>
            </w:tc>
            <w:tc>
              <w:tcPr>
                <w:tcW w:w="992" w:type="dxa"/>
                <w:vAlign w:val="center"/>
                <w:hideMark/>
              </w:tcPr>
              <w:p w:rsidR="00AD0F96" w:rsidRPr="004701A7" w:rsidRDefault="00AD0F96" w:rsidP="00AD0F96">
                <w:pPr>
                  <w:jc w:val="right"/>
                </w:pPr>
                <w:r w:rsidRPr="004701A7">
                  <w:rPr>
                    <w:rFonts w:hint="eastAsia"/>
                  </w:rPr>
                  <w:t>-165.06</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新龙轴汽车技术（福建）有限公司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汽车电子产品、汽车机电产品生产销售</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1,000.00</w:t>
                </w:r>
              </w:p>
            </w:tc>
            <w:tc>
              <w:tcPr>
                <w:tcW w:w="958" w:type="dxa"/>
                <w:vAlign w:val="center"/>
                <w:hideMark/>
              </w:tcPr>
              <w:p w:rsidR="00AD0F96" w:rsidRPr="004701A7" w:rsidRDefault="00AD0F96" w:rsidP="00AD0F96">
                <w:pPr>
                  <w:jc w:val="right"/>
                </w:pPr>
                <w:r>
                  <w:t> 555</w:t>
                </w:r>
              </w:p>
            </w:tc>
            <w:tc>
              <w:tcPr>
                <w:tcW w:w="729" w:type="dxa"/>
                <w:vAlign w:val="center"/>
                <w:hideMark/>
              </w:tcPr>
              <w:p w:rsidR="00AD0F96" w:rsidRPr="004701A7" w:rsidRDefault="00AD0F96" w:rsidP="00AD0F96">
                <w:pPr>
                  <w:jc w:val="right"/>
                </w:pPr>
                <w:r>
                  <w:t> 554</w:t>
                </w:r>
              </w:p>
            </w:tc>
            <w:tc>
              <w:tcPr>
                <w:tcW w:w="709" w:type="dxa"/>
                <w:vAlign w:val="center"/>
                <w:hideMark/>
              </w:tcPr>
              <w:p w:rsidR="00AD0F96" w:rsidRPr="004701A7" w:rsidRDefault="00AD0F96" w:rsidP="00AD0F96">
                <w:pPr>
                  <w:jc w:val="right"/>
                </w:pPr>
                <w:r>
                  <w:t>        </w:t>
                </w:r>
              </w:p>
            </w:tc>
            <w:tc>
              <w:tcPr>
                <w:tcW w:w="851" w:type="dxa"/>
                <w:vAlign w:val="center"/>
                <w:hideMark/>
              </w:tcPr>
              <w:p w:rsidR="00AD0F96" w:rsidRPr="004701A7" w:rsidRDefault="00AD0F96" w:rsidP="00AD0F96">
                <w:pPr>
                  <w:jc w:val="right"/>
                </w:pPr>
                <w:r>
                  <w:t>        12</w:t>
                </w:r>
              </w:p>
            </w:tc>
            <w:tc>
              <w:tcPr>
                <w:tcW w:w="850" w:type="dxa"/>
                <w:vAlign w:val="center"/>
                <w:hideMark/>
              </w:tcPr>
              <w:p w:rsidR="00AD0F96" w:rsidRPr="004701A7" w:rsidRDefault="00AD0F96" w:rsidP="00AD0F96">
                <w:pPr>
                  <w:jc w:val="right"/>
                </w:pPr>
              </w:p>
            </w:tc>
            <w:tc>
              <w:tcPr>
                <w:tcW w:w="992" w:type="dxa"/>
                <w:vAlign w:val="center"/>
                <w:hideMark/>
              </w:tcPr>
              <w:p w:rsidR="00AD0F96" w:rsidRPr="004701A7" w:rsidRDefault="00AD0F96" w:rsidP="00AD0F96">
                <w:pPr>
                  <w:jc w:val="right"/>
                </w:pPr>
                <w:r w:rsidRPr="004701A7">
                  <w:rPr>
                    <w:rFonts w:hint="eastAsia"/>
                  </w:rPr>
                  <w:t>3.97</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福建红旗股份有限公司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针织机制造、销售</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9,200.00</w:t>
                </w:r>
              </w:p>
            </w:tc>
            <w:tc>
              <w:tcPr>
                <w:tcW w:w="958" w:type="dxa"/>
                <w:vAlign w:val="center"/>
                <w:hideMark/>
              </w:tcPr>
              <w:p w:rsidR="00AD0F96" w:rsidRPr="004701A7" w:rsidRDefault="00AD0F96" w:rsidP="00AD0F96">
                <w:pPr>
                  <w:jc w:val="right"/>
                </w:pPr>
                <w:r>
                  <w:t> 6,442</w:t>
                </w:r>
              </w:p>
            </w:tc>
            <w:tc>
              <w:tcPr>
                <w:tcW w:w="729" w:type="dxa"/>
                <w:vAlign w:val="center"/>
                <w:hideMark/>
              </w:tcPr>
              <w:p w:rsidR="00AD0F96" w:rsidRPr="004701A7" w:rsidRDefault="00AD0F96" w:rsidP="00AD0F96">
                <w:pPr>
                  <w:jc w:val="right"/>
                </w:pPr>
                <w:r>
                  <w:t>-211</w:t>
                </w:r>
              </w:p>
            </w:tc>
            <w:tc>
              <w:tcPr>
                <w:tcW w:w="709" w:type="dxa"/>
                <w:vAlign w:val="center"/>
                <w:hideMark/>
              </w:tcPr>
              <w:p w:rsidR="00AD0F96" w:rsidRPr="004701A7" w:rsidRDefault="00AD0F96" w:rsidP="00AD0F96">
                <w:pPr>
                  <w:jc w:val="right"/>
                </w:pPr>
                <w:r>
                  <w:t>1,829</w:t>
                </w:r>
              </w:p>
            </w:tc>
            <w:tc>
              <w:tcPr>
                <w:tcW w:w="851" w:type="dxa"/>
                <w:vAlign w:val="center"/>
                <w:hideMark/>
              </w:tcPr>
              <w:p w:rsidR="00AD0F96" w:rsidRPr="004701A7" w:rsidRDefault="00AD0F96" w:rsidP="00AD0F96">
                <w:pPr>
                  <w:jc w:val="right"/>
                </w:pPr>
                <w:r>
                  <w:t>-813</w:t>
                </w:r>
              </w:p>
            </w:tc>
            <w:tc>
              <w:tcPr>
                <w:tcW w:w="850" w:type="dxa"/>
                <w:vAlign w:val="center"/>
                <w:hideMark/>
              </w:tcPr>
              <w:p w:rsidR="00AD0F96" w:rsidRPr="004701A7" w:rsidRDefault="00AD0F96" w:rsidP="00625149">
                <w:pPr>
                  <w:jc w:val="right"/>
                </w:pPr>
                <w:r w:rsidRPr="004701A7">
                  <w:rPr>
                    <w:rFonts w:hint="eastAsia"/>
                  </w:rPr>
                  <w:t>-48.25</w:t>
                </w:r>
              </w:p>
            </w:tc>
            <w:tc>
              <w:tcPr>
                <w:tcW w:w="992" w:type="dxa"/>
                <w:vAlign w:val="center"/>
                <w:hideMark/>
              </w:tcPr>
              <w:p w:rsidR="00AD0F96" w:rsidRPr="004701A7" w:rsidRDefault="00AD0F96" w:rsidP="00AD0F96">
                <w:pPr>
                  <w:jc w:val="right"/>
                </w:pPr>
                <w:r w:rsidRPr="004701A7">
                  <w:rPr>
                    <w:rFonts w:hint="eastAsia"/>
                  </w:rPr>
                  <w:t>1.13</w:t>
                </w:r>
              </w:p>
            </w:tc>
          </w:tr>
          <w:tr w:rsidR="00AD0F96" w:rsidRPr="004701A7" w:rsidTr="00AD0F96">
            <w:trPr>
              <w:trHeight w:val="769"/>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闽台龙玛直线科技股份有限公司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五轴联动数控系统及伺服装置制造；精密滚珠丝杆与直线导轨的研发、生产、销售。</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12,000.00</w:t>
                </w:r>
              </w:p>
            </w:tc>
            <w:tc>
              <w:tcPr>
                <w:tcW w:w="958" w:type="dxa"/>
                <w:vAlign w:val="center"/>
                <w:hideMark/>
              </w:tcPr>
              <w:p w:rsidR="00AD0F96" w:rsidRPr="004701A7" w:rsidRDefault="00AD0F96" w:rsidP="00AD0F96">
                <w:pPr>
                  <w:jc w:val="right"/>
                </w:pPr>
                <w:r>
                  <w:t>15,547</w:t>
                </w:r>
              </w:p>
            </w:tc>
            <w:tc>
              <w:tcPr>
                <w:tcW w:w="729" w:type="dxa"/>
                <w:vAlign w:val="center"/>
                <w:hideMark/>
              </w:tcPr>
              <w:p w:rsidR="00AD0F96" w:rsidRPr="004701A7" w:rsidRDefault="00AD0F96" w:rsidP="00AD0F96">
                <w:pPr>
                  <w:jc w:val="right"/>
                </w:pPr>
                <w:r>
                  <w:t>4,341</w:t>
                </w:r>
              </w:p>
            </w:tc>
            <w:tc>
              <w:tcPr>
                <w:tcW w:w="709" w:type="dxa"/>
                <w:vAlign w:val="center"/>
                <w:hideMark/>
              </w:tcPr>
              <w:p w:rsidR="00AD0F96" w:rsidRPr="004701A7" w:rsidRDefault="00AD0F96" w:rsidP="00AD0F96">
                <w:pPr>
                  <w:jc w:val="right"/>
                </w:pPr>
                <w:r>
                  <w:t>967</w:t>
                </w:r>
              </w:p>
            </w:tc>
            <w:tc>
              <w:tcPr>
                <w:tcW w:w="851" w:type="dxa"/>
                <w:vAlign w:val="center"/>
                <w:hideMark/>
              </w:tcPr>
              <w:p w:rsidR="00AD0F96" w:rsidRPr="004701A7" w:rsidRDefault="00AD0F96" w:rsidP="00AD0F96">
                <w:pPr>
                  <w:jc w:val="right"/>
                </w:pPr>
                <w:r>
                  <w:t>-2,760</w:t>
                </w:r>
              </w:p>
            </w:tc>
            <w:tc>
              <w:tcPr>
                <w:tcW w:w="850" w:type="dxa"/>
                <w:vAlign w:val="center"/>
                <w:hideMark/>
              </w:tcPr>
              <w:p w:rsidR="00AD0F96" w:rsidRPr="004701A7" w:rsidRDefault="00AD0F96" w:rsidP="00625149">
                <w:pPr>
                  <w:jc w:val="right"/>
                </w:pPr>
                <w:r w:rsidRPr="004701A7">
                  <w:rPr>
                    <w:rFonts w:hint="eastAsia"/>
                  </w:rPr>
                  <w:t>68.10</w:t>
                </w:r>
              </w:p>
            </w:tc>
            <w:tc>
              <w:tcPr>
                <w:tcW w:w="992" w:type="dxa"/>
                <w:vAlign w:val="center"/>
                <w:hideMark/>
              </w:tcPr>
              <w:p w:rsidR="00AD0F96" w:rsidRPr="004701A7" w:rsidRDefault="00AD0F96" w:rsidP="00AD0F96">
                <w:pPr>
                  <w:jc w:val="right"/>
                </w:pPr>
                <w:r w:rsidRPr="004701A7">
                  <w:rPr>
                    <w:rFonts w:hint="eastAsia"/>
                  </w:rPr>
                  <w:t>-46.20</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LongxiBearingUSAInc.</w:t>
                </w:r>
              </w:p>
            </w:tc>
            <w:tc>
              <w:tcPr>
                <w:tcW w:w="825" w:type="dxa"/>
                <w:vAlign w:val="center"/>
                <w:hideMark/>
              </w:tcPr>
              <w:p w:rsidR="00AD0F96" w:rsidRPr="007470C2" w:rsidRDefault="00AD0F96" w:rsidP="00AD0F96">
                <w:pPr>
                  <w:rPr>
                    <w:rFonts w:asciiTheme="minorEastAsia" w:eastAsiaTheme="minorEastAsia" w:hAnsiTheme="minorEastAsia"/>
                    <w:bCs/>
                    <w:szCs w:val="21"/>
                  </w:rPr>
                </w:pPr>
                <w:r w:rsidRPr="007470C2">
                  <w:rPr>
                    <w:rFonts w:asciiTheme="minorEastAsia" w:eastAsiaTheme="minorEastAsia" w:hAnsiTheme="minorEastAsia" w:hint="eastAsia"/>
                    <w:bCs/>
                    <w:szCs w:val="21"/>
                  </w:rPr>
                  <w:t>销售服务业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全球性技术、商业咨询服务</w:t>
                </w:r>
              </w:p>
            </w:tc>
            <w:tc>
              <w:tcPr>
                <w:tcW w:w="992" w:type="dxa"/>
                <w:vAlign w:val="center"/>
                <w:hideMark/>
              </w:tcPr>
              <w:p w:rsidR="00AD0F96" w:rsidRPr="00F14544" w:rsidRDefault="00AD0F96" w:rsidP="00AD0F96">
                <w:pPr>
                  <w:jc w:val="right"/>
                  <w:rPr>
                    <w:rFonts w:asciiTheme="minorEastAsia" w:eastAsiaTheme="minorEastAsia" w:hAnsiTheme="minorEastAsia"/>
                    <w:bCs/>
                    <w:sz w:val="18"/>
                    <w:szCs w:val="18"/>
                  </w:rPr>
                </w:pPr>
                <w:r>
                  <w:t>3万美元</w:t>
                </w:r>
              </w:p>
            </w:tc>
            <w:tc>
              <w:tcPr>
                <w:tcW w:w="958" w:type="dxa"/>
                <w:vAlign w:val="center"/>
                <w:hideMark/>
              </w:tcPr>
              <w:p w:rsidR="00AD0F96" w:rsidRPr="004701A7" w:rsidRDefault="00AD0F96" w:rsidP="00AD0F96">
                <w:pPr>
                  <w:jc w:val="right"/>
                </w:pPr>
                <w:r>
                  <w:t> 75</w:t>
                </w:r>
              </w:p>
            </w:tc>
            <w:tc>
              <w:tcPr>
                <w:tcW w:w="729" w:type="dxa"/>
                <w:vAlign w:val="center"/>
                <w:hideMark/>
              </w:tcPr>
              <w:p w:rsidR="00AD0F96" w:rsidRPr="004701A7" w:rsidRDefault="00AD0F96" w:rsidP="00AD0F96">
                <w:pPr>
                  <w:jc w:val="right"/>
                </w:pPr>
                <w:r>
                  <w:t>75</w:t>
                </w:r>
              </w:p>
            </w:tc>
            <w:tc>
              <w:tcPr>
                <w:tcW w:w="709" w:type="dxa"/>
                <w:vAlign w:val="center"/>
                <w:hideMark/>
              </w:tcPr>
              <w:p w:rsidR="00AD0F96" w:rsidRPr="004701A7" w:rsidRDefault="00AD0F96" w:rsidP="00AD0F96">
                <w:pPr>
                  <w:jc w:val="right"/>
                </w:pPr>
                <w:r>
                  <w:t>100</w:t>
                </w:r>
              </w:p>
            </w:tc>
            <w:tc>
              <w:tcPr>
                <w:tcW w:w="851" w:type="dxa"/>
                <w:vAlign w:val="center"/>
                <w:hideMark/>
              </w:tcPr>
              <w:p w:rsidR="00AD0F96" w:rsidRPr="004701A7" w:rsidRDefault="00AD0F96" w:rsidP="00AD0F96">
                <w:pPr>
                  <w:jc w:val="right"/>
                </w:pPr>
                <w:r>
                  <w:t>-2</w:t>
                </w:r>
              </w:p>
            </w:tc>
            <w:tc>
              <w:tcPr>
                <w:tcW w:w="850" w:type="dxa"/>
                <w:vAlign w:val="center"/>
                <w:hideMark/>
              </w:tcPr>
              <w:p w:rsidR="00AD0F96" w:rsidRPr="004701A7" w:rsidRDefault="00AD0F96" w:rsidP="00625149">
                <w:pPr>
                  <w:jc w:val="right"/>
                </w:pPr>
                <w:r>
                  <w:t>-60.24</w:t>
                </w:r>
              </w:p>
            </w:tc>
            <w:tc>
              <w:tcPr>
                <w:tcW w:w="992" w:type="dxa"/>
                <w:vAlign w:val="center"/>
                <w:hideMark/>
              </w:tcPr>
              <w:p w:rsidR="00AD0F96" w:rsidRPr="004701A7" w:rsidRDefault="00AD0F96" w:rsidP="00240C0D">
                <w:pPr>
                  <w:jc w:val="right"/>
                </w:pPr>
                <w:r w:rsidRPr="004701A7">
                  <w:rPr>
                    <w:rFonts w:hint="eastAsia"/>
                  </w:rPr>
                  <w:t>-103.26</w:t>
                </w:r>
              </w:p>
            </w:tc>
          </w:tr>
          <w:tr w:rsidR="00AD0F96" w:rsidRPr="004701A7" w:rsidTr="00AD0F96">
            <w:trPr>
              <w:trHeight w:val="455"/>
              <w:jc w:val="center"/>
            </w:trPr>
            <w:tc>
              <w:tcPr>
                <w:tcW w:w="1619" w:type="dxa"/>
                <w:vAlign w:val="center"/>
                <w:hideMark/>
              </w:tcPr>
              <w:p w:rsidR="00AD0F96" w:rsidRPr="007470C2" w:rsidRDefault="00AD0F96" w:rsidP="00AD0F96">
                <w:pPr>
                  <w:rPr>
                    <w:rFonts w:asciiTheme="minorEastAsia" w:eastAsiaTheme="minorEastAsia" w:hAnsiTheme="minorEastAsia"/>
                    <w:bCs/>
                    <w:szCs w:val="21"/>
                  </w:rPr>
                </w:pPr>
                <w:r>
                  <w:t>福建龙溪轴承检测有限公司</w:t>
                </w:r>
              </w:p>
            </w:tc>
            <w:tc>
              <w:tcPr>
                <w:tcW w:w="825" w:type="dxa"/>
                <w:vAlign w:val="center"/>
                <w:hideMark/>
              </w:tcPr>
              <w:p w:rsidR="00AD0F96" w:rsidRPr="007470C2" w:rsidRDefault="00AD0F96" w:rsidP="00AD0F96">
                <w:pPr>
                  <w:rPr>
                    <w:rFonts w:asciiTheme="minorEastAsia" w:eastAsiaTheme="minorEastAsia" w:hAnsiTheme="minorEastAsia"/>
                    <w:bCs/>
                    <w:szCs w:val="21"/>
                  </w:rPr>
                </w:pPr>
                <w:r>
                  <w:t>检测服务业</w:t>
                </w:r>
              </w:p>
            </w:tc>
            <w:tc>
              <w:tcPr>
                <w:tcW w:w="1242" w:type="dxa"/>
                <w:vAlign w:val="center"/>
                <w:hideMark/>
              </w:tcPr>
              <w:p w:rsidR="00AD0F96" w:rsidRPr="00523C07" w:rsidRDefault="00AD0F96" w:rsidP="00AD0F96">
                <w:pPr>
                  <w:rPr>
                    <w:rFonts w:asciiTheme="minorEastAsia" w:eastAsiaTheme="minorEastAsia" w:hAnsiTheme="minorEastAsia"/>
                    <w:bCs/>
                    <w:szCs w:val="21"/>
                  </w:rPr>
                </w:pPr>
                <w:r w:rsidRPr="00523C07">
                  <w:rPr>
                    <w:rFonts w:asciiTheme="minorEastAsia" w:eastAsiaTheme="minorEastAsia" w:hAnsiTheme="minorEastAsia" w:hint="eastAsia"/>
                    <w:bCs/>
                    <w:szCs w:val="21"/>
                  </w:rPr>
                  <w:t>机械设备轴承的检测、评估与咨询服务。</w:t>
                </w:r>
              </w:p>
            </w:tc>
            <w:tc>
              <w:tcPr>
                <w:tcW w:w="992" w:type="dxa"/>
                <w:vAlign w:val="center"/>
                <w:hideMark/>
              </w:tcPr>
              <w:p w:rsidR="00AD0F96" w:rsidRDefault="00AD0F96" w:rsidP="00AD0F96">
                <w:pPr>
                  <w:ind w:right="105"/>
                  <w:jc w:val="right"/>
                </w:pPr>
                <w:r>
                  <w:rPr>
                    <w:rFonts w:hint="eastAsia"/>
                  </w:rPr>
                  <w:t>1000</w:t>
                </w:r>
              </w:p>
            </w:tc>
            <w:tc>
              <w:tcPr>
                <w:tcW w:w="958" w:type="dxa"/>
                <w:vAlign w:val="center"/>
                <w:hideMark/>
              </w:tcPr>
              <w:p w:rsidR="00AD0F96" w:rsidRPr="004701A7" w:rsidRDefault="00AD0F96" w:rsidP="00AD0F96">
                <w:pPr>
                  <w:jc w:val="right"/>
                </w:pPr>
                <w:r>
                  <w:t>  264</w:t>
                </w:r>
              </w:p>
            </w:tc>
            <w:tc>
              <w:tcPr>
                <w:tcW w:w="729" w:type="dxa"/>
                <w:vAlign w:val="center"/>
                <w:hideMark/>
              </w:tcPr>
              <w:p w:rsidR="00AD0F96" w:rsidRPr="004701A7" w:rsidRDefault="00AD0F96" w:rsidP="00AD0F96">
                <w:pPr>
                  <w:jc w:val="right"/>
                </w:pPr>
                <w:r>
                  <w:t> 109</w:t>
                </w:r>
              </w:p>
            </w:tc>
            <w:tc>
              <w:tcPr>
                <w:tcW w:w="709" w:type="dxa"/>
                <w:vAlign w:val="center"/>
                <w:hideMark/>
              </w:tcPr>
              <w:p w:rsidR="00AD0F96" w:rsidRPr="004701A7" w:rsidRDefault="00AD0F96" w:rsidP="00AD0F96">
                <w:pPr>
                  <w:jc w:val="right"/>
                </w:pPr>
                <w:r>
                  <w:t>1,037</w:t>
                </w:r>
              </w:p>
            </w:tc>
            <w:tc>
              <w:tcPr>
                <w:tcW w:w="851" w:type="dxa"/>
                <w:vAlign w:val="center"/>
                <w:hideMark/>
              </w:tcPr>
              <w:p w:rsidR="00AD0F96" w:rsidRPr="004701A7" w:rsidRDefault="00AD0F96" w:rsidP="00AD0F96">
                <w:pPr>
                  <w:jc w:val="right"/>
                </w:pPr>
                <w:r>
                  <w:t> 2</w:t>
                </w:r>
              </w:p>
            </w:tc>
            <w:tc>
              <w:tcPr>
                <w:tcW w:w="850" w:type="dxa"/>
                <w:vAlign w:val="center"/>
                <w:hideMark/>
              </w:tcPr>
              <w:p w:rsidR="00AD0F96" w:rsidRPr="004701A7" w:rsidRDefault="00AD0F96" w:rsidP="00625149">
                <w:pPr>
                  <w:jc w:val="right"/>
                </w:pPr>
                <w:r>
                  <w:t>47.09</w:t>
                </w:r>
              </w:p>
            </w:tc>
            <w:tc>
              <w:tcPr>
                <w:tcW w:w="992" w:type="dxa"/>
                <w:vAlign w:val="center"/>
                <w:hideMark/>
              </w:tcPr>
              <w:p w:rsidR="00AD0F96" w:rsidRPr="004701A7" w:rsidRDefault="00AD0F96" w:rsidP="00240C0D">
                <w:pPr>
                  <w:jc w:val="right"/>
                </w:pPr>
                <w:r w:rsidRPr="004701A7">
                  <w:rPr>
                    <w:rFonts w:hint="eastAsia"/>
                  </w:rPr>
                  <w:t>-85.38</w:t>
                </w:r>
              </w:p>
            </w:tc>
          </w:tr>
        </w:tbl>
        <w:p w:rsidR="00AD0F96" w:rsidRDefault="00AD0F96"/>
        <w:p w:rsidR="00AE3F4B" w:rsidRPr="00625149" w:rsidRDefault="00AE3F4B">
          <w:pPr>
            <w:rPr>
              <w:color w:val="000000" w:themeColor="text1"/>
              <w:szCs w:val="21"/>
            </w:rPr>
          </w:pPr>
          <w:r w:rsidRPr="00AE3F4B">
            <w:rPr>
              <w:rFonts w:hint="eastAsia"/>
              <w:color w:val="000000" w:themeColor="text1"/>
            </w:rPr>
            <w:t>主</w:t>
          </w:r>
          <w:r w:rsidRPr="00625149">
            <w:rPr>
              <w:rFonts w:hint="eastAsia"/>
              <w:color w:val="000000" w:themeColor="text1"/>
              <w:szCs w:val="21"/>
            </w:rPr>
            <w:t>要子公司经营情况说明： </w:t>
          </w:r>
        </w:p>
        <w:p w:rsidR="00AE3F4B" w:rsidRPr="00625149" w:rsidRDefault="00AE3F4B" w:rsidP="00AE3F4B">
          <w:pPr>
            <w:rPr>
              <w:color w:val="000000" w:themeColor="text1"/>
              <w:szCs w:val="21"/>
            </w:rPr>
          </w:pPr>
          <w:r w:rsidRPr="00625149">
            <w:rPr>
              <w:rFonts w:hint="eastAsia"/>
              <w:color w:val="000000" w:themeColor="text1"/>
              <w:szCs w:val="21"/>
            </w:rPr>
            <w:t>（</w:t>
          </w:r>
          <w:r w:rsidRPr="00625149">
            <w:rPr>
              <w:rFonts w:cs="Times New Roman"/>
              <w:color w:val="000000" w:themeColor="text1"/>
              <w:szCs w:val="21"/>
            </w:rPr>
            <w:t>1</w:t>
          </w:r>
          <w:r w:rsidRPr="00625149">
            <w:rPr>
              <w:rFonts w:hint="eastAsia"/>
              <w:color w:val="000000" w:themeColor="text1"/>
              <w:szCs w:val="21"/>
            </w:rPr>
            <w:t>）永轴公司主营收入同比增长</w:t>
          </w:r>
          <w:r w:rsidRPr="00625149">
            <w:rPr>
              <w:rFonts w:cs="Times New Roman"/>
              <w:color w:val="000000" w:themeColor="text1"/>
              <w:szCs w:val="21"/>
            </w:rPr>
            <w:t>32.97%</w:t>
          </w:r>
          <w:r w:rsidRPr="00625149">
            <w:rPr>
              <w:rFonts w:hint="eastAsia"/>
              <w:color w:val="000000" w:themeColor="text1"/>
              <w:szCs w:val="21"/>
            </w:rPr>
            <w:t>；主要是钢材贸易收入增加。</w:t>
          </w:r>
          <w:r w:rsidRPr="00625149">
            <w:rPr>
              <w:rFonts w:cs="Times New Roman"/>
              <w:color w:val="000000" w:themeColor="text1"/>
              <w:szCs w:val="21"/>
            </w:rPr>
            <w:t>2020</w:t>
          </w:r>
          <w:r w:rsidRPr="00625149">
            <w:rPr>
              <w:rFonts w:hint="eastAsia"/>
              <w:color w:val="000000" w:themeColor="text1"/>
              <w:szCs w:val="21"/>
            </w:rPr>
            <w:t>年实现扭亏为盈，实现净利润约</w:t>
          </w:r>
          <w:r w:rsidRPr="00625149">
            <w:rPr>
              <w:rFonts w:cs="Times New Roman"/>
              <w:color w:val="000000" w:themeColor="text1"/>
              <w:szCs w:val="21"/>
            </w:rPr>
            <w:t>503</w:t>
          </w:r>
          <w:r w:rsidRPr="00625149">
            <w:rPr>
              <w:rFonts w:hint="eastAsia"/>
              <w:color w:val="000000" w:themeColor="text1"/>
              <w:szCs w:val="21"/>
            </w:rPr>
            <w:t>万元。</w:t>
          </w:r>
        </w:p>
        <w:p w:rsidR="00AE3F4B" w:rsidRPr="00625149" w:rsidRDefault="00AE3F4B" w:rsidP="00AE3F4B">
          <w:pPr>
            <w:rPr>
              <w:color w:val="000000" w:themeColor="text1"/>
              <w:szCs w:val="21"/>
            </w:rPr>
          </w:pPr>
          <w:r w:rsidRPr="00625149">
            <w:rPr>
              <w:rFonts w:hint="eastAsia"/>
              <w:color w:val="000000" w:themeColor="text1"/>
              <w:szCs w:val="21"/>
            </w:rPr>
            <w:t>（</w:t>
          </w:r>
          <w:r w:rsidRPr="00625149">
            <w:rPr>
              <w:rFonts w:cs="Times New Roman"/>
              <w:color w:val="000000" w:themeColor="text1"/>
              <w:szCs w:val="21"/>
            </w:rPr>
            <w:t>2</w:t>
          </w:r>
          <w:r w:rsidRPr="00625149">
            <w:rPr>
              <w:rFonts w:hint="eastAsia"/>
              <w:color w:val="000000" w:themeColor="text1"/>
              <w:szCs w:val="21"/>
            </w:rPr>
            <w:t>）三齿公司产品主要配套国内工程机械主机市场，公司全年主营收入增长</w:t>
          </w:r>
          <w:r w:rsidRPr="00625149">
            <w:rPr>
              <w:rFonts w:cs="Times New Roman"/>
              <w:color w:val="000000" w:themeColor="text1"/>
              <w:szCs w:val="21"/>
            </w:rPr>
            <w:t>8.76%</w:t>
          </w:r>
          <w:r w:rsidRPr="00625149">
            <w:rPr>
              <w:rFonts w:hint="eastAsia"/>
              <w:color w:val="000000" w:themeColor="text1"/>
              <w:szCs w:val="21"/>
            </w:rPr>
            <w:t>，报告期取得净利润</w:t>
          </w:r>
          <w:r w:rsidRPr="00625149">
            <w:rPr>
              <w:rFonts w:cs="Times New Roman"/>
              <w:color w:val="000000" w:themeColor="text1"/>
              <w:szCs w:val="21"/>
            </w:rPr>
            <w:t>23</w:t>
          </w:r>
          <w:r w:rsidRPr="00625149">
            <w:rPr>
              <w:rFonts w:hint="eastAsia"/>
              <w:color w:val="000000" w:themeColor="text1"/>
              <w:szCs w:val="21"/>
            </w:rPr>
            <w:t>万元，实现扭亏为盈。</w:t>
          </w:r>
        </w:p>
        <w:p w:rsidR="00AE3F4B" w:rsidRPr="00625149" w:rsidRDefault="00AE3F4B" w:rsidP="00AE3F4B">
          <w:pPr>
            <w:rPr>
              <w:color w:val="000000" w:themeColor="text1"/>
              <w:szCs w:val="21"/>
            </w:rPr>
          </w:pPr>
          <w:r w:rsidRPr="00625149">
            <w:rPr>
              <w:rFonts w:hint="eastAsia"/>
              <w:color w:val="000000" w:themeColor="text1"/>
              <w:szCs w:val="21"/>
            </w:rPr>
            <w:t>（3）龙冠贸易公司随着贸易业务的扩大，报告期主营收入同比增加6</w:t>
          </w:r>
          <w:r w:rsidR="00625149">
            <w:rPr>
              <w:rFonts w:hint="eastAsia"/>
              <w:color w:val="000000" w:themeColor="text1"/>
              <w:szCs w:val="21"/>
            </w:rPr>
            <w:t>,</w:t>
          </w:r>
          <w:r w:rsidRPr="00625149">
            <w:rPr>
              <w:rFonts w:hint="eastAsia"/>
              <w:color w:val="000000" w:themeColor="text1"/>
              <w:szCs w:val="21"/>
            </w:rPr>
            <w:t>021万元，</w:t>
          </w:r>
          <w:r w:rsidR="00A161E4" w:rsidRPr="00625149">
            <w:rPr>
              <w:rFonts w:hint="eastAsia"/>
              <w:color w:val="000000" w:themeColor="text1"/>
              <w:szCs w:val="21"/>
            </w:rPr>
            <w:t>企业</w:t>
          </w:r>
          <w:r w:rsidRPr="00625149">
            <w:rPr>
              <w:rFonts w:hint="eastAsia"/>
              <w:color w:val="000000" w:themeColor="text1"/>
              <w:szCs w:val="21"/>
            </w:rPr>
            <w:t>取得净利润182万元，同比增长3015.95%。</w:t>
          </w:r>
        </w:p>
        <w:p w:rsidR="00AD0F96" w:rsidRPr="00625149" w:rsidRDefault="00AD0F96" w:rsidP="00AE3F4B">
          <w:pPr>
            <w:rPr>
              <w:color w:val="000000" w:themeColor="text1"/>
              <w:szCs w:val="21"/>
            </w:rPr>
          </w:pPr>
          <w:r w:rsidRPr="00625149">
            <w:rPr>
              <w:rFonts w:hint="eastAsia"/>
              <w:color w:val="000000" w:themeColor="text1"/>
              <w:szCs w:val="21"/>
            </w:rPr>
            <w:t>（</w:t>
          </w:r>
          <w:r w:rsidRPr="00625149">
            <w:rPr>
              <w:color w:val="000000" w:themeColor="text1"/>
              <w:szCs w:val="21"/>
            </w:rPr>
            <w:t>4）红旗股份</w:t>
          </w:r>
          <w:r w:rsidR="00722475" w:rsidRPr="00722475">
            <w:rPr>
              <w:rFonts w:hint="eastAsia"/>
              <w:color w:val="000000" w:themeColor="text1"/>
              <w:szCs w:val="21"/>
            </w:rPr>
            <w:t>进入关停状态</w:t>
          </w:r>
          <w:r w:rsidRPr="00625149">
            <w:rPr>
              <w:color w:val="000000" w:themeColor="text1"/>
              <w:szCs w:val="21"/>
            </w:rPr>
            <w:t>，主营业务收入同比降低</w:t>
          </w:r>
          <w:r w:rsidRPr="001562F3">
            <w:rPr>
              <w:rFonts w:asciiTheme="minorEastAsia" w:eastAsiaTheme="minorEastAsia" w:hAnsiTheme="minorEastAsia"/>
              <w:color w:val="000000" w:themeColor="text1"/>
              <w:szCs w:val="21"/>
            </w:rPr>
            <w:t>48.25</w:t>
          </w:r>
          <w:r w:rsidR="00F97957" w:rsidRPr="00625149">
            <w:rPr>
              <w:rFonts w:cs="Times New Roman"/>
              <w:color w:val="000000" w:themeColor="text1"/>
              <w:szCs w:val="21"/>
            </w:rPr>
            <w:t>%</w:t>
          </w:r>
          <w:r w:rsidRPr="00625149">
            <w:rPr>
              <w:color w:val="000000" w:themeColor="text1"/>
              <w:szCs w:val="21"/>
            </w:rPr>
            <w:t>；企业年度</w:t>
          </w:r>
          <w:r w:rsidR="00240C0D" w:rsidRPr="00625149">
            <w:rPr>
              <w:color w:val="000000" w:themeColor="text1"/>
              <w:szCs w:val="21"/>
            </w:rPr>
            <w:t>亏损</w:t>
          </w:r>
          <w:r w:rsidRPr="00625149">
            <w:rPr>
              <w:color w:val="000000" w:themeColor="text1"/>
              <w:szCs w:val="21"/>
            </w:rPr>
            <w:t>同比减少9万元。</w:t>
          </w:r>
        </w:p>
        <w:p w:rsidR="00AE3F4B" w:rsidRPr="00625149" w:rsidRDefault="00AE3F4B" w:rsidP="00AE3F4B">
          <w:pPr>
            <w:rPr>
              <w:color w:val="000000" w:themeColor="text1"/>
              <w:szCs w:val="21"/>
            </w:rPr>
          </w:pPr>
          <w:r w:rsidRPr="00625149">
            <w:rPr>
              <w:rFonts w:hint="eastAsia"/>
              <w:color w:val="000000" w:themeColor="text1"/>
              <w:szCs w:val="21"/>
            </w:rPr>
            <w:t>（5）闽台龙玛公司报告期营业收入虽有所增长，</w:t>
          </w:r>
          <w:r w:rsidR="00A161E4" w:rsidRPr="00625149">
            <w:rPr>
              <w:rFonts w:hint="eastAsia"/>
              <w:color w:val="000000" w:themeColor="text1"/>
              <w:szCs w:val="21"/>
            </w:rPr>
            <w:t>但受国内市场需求及产品更新换代的影响，业务规模仍未能扩大，固定成本难以摊销，</w:t>
          </w:r>
          <w:r w:rsidR="00BC59A2" w:rsidRPr="00625149">
            <w:rPr>
              <w:rFonts w:hint="eastAsia"/>
              <w:color w:val="000000" w:themeColor="text1"/>
              <w:szCs w:val="21"/>
            </w:rPr>
            <w:t>企业经营亏损；同时，受</w:t>
          </w:r>
          <w:r w:rsidR="00A161E4" w:rsidRPr="00625149">
            <w:rPr>
              <w:rFonts w:hint="eastAsia"/>
              <w:color w:val="000000" w:themeColor="text1"/>
              <w:szCs w:val="21"/>
            </w:rPr>
            <w:t>报告期</w:t>
          </w:r>
          <w:r w:rsidRPr="00625149">
            <w:rPr>
              <w:rFonts w:hint="eastAsia"/>
              <w:color w:val="000000" w:themeColor="text1"/>
              <w:szCs w:val="21"/>
            </w:rPr>
            <w:t>计提存货跌价准备，资产</w:t>
          </w:r>
          <w:r w:rsidRPr="00625149">
            <w:rPr>
              <w:rFonts w:hint="eastAsia"/>
              <w:color w:val="000000" w:themeColor="text1"/>
              <w:szCs w:val="21"/>
            </w:rPr>
            <w:lastRenderedPageBreak/>
            <w:t>减值损失同比增加</w:t>
          </w:r>
          <w:r w:rsidR="00036775" w:rsidRPr="00625149">
            <w:rPr>
              <w:rFonts w:hint="eastAsia"/>
              <w:color w:val="000000" w:themeColor="text1"/>
              <w:szCs w:val="21"/>
            </w:rPr>
            <w:t>，</w:t>
          </w:r>
          <w:r w:rsidR="00BC59A2" w:rsidRPr="00625149">
            <w:rPr>
              <w:rFonts w:hint="eastAsia"/>
              <w:color w:val="000000" w:themeColor="text1"/>
              <w:szCs w:val="21"/>
            </w:rPr>
            <w:t>加之</w:t>
          </w:r>
          <w:r w:rsidRPr="00625149">
            <w:rPr>
              <w:rFonts w:hint="eastAsia"/>
              <w:color w:val="000000" w:themeColor="text1"/>
              <w:szCs w:val="21"/>
            </w:rPr>
            <w:t>取得国家级高新技术企业，</w:t>
          </w:r>
          <w:r w:rsidR="00BC59A2" w:rsidRPr="00625149">
            <w:rPr>
              <w:rFonts w:hint="eastAsia"/>
              <w:color w:val="000000" w:themeColor="text1"/>
              <w:szCs w:val="21"/>
            </w:rPr>
            <w:t>企业</w:t>
          </w:r>
          <w:r w:rsidRPr="00625149">
            <w:rPr>
              <w:rFonts w:hint="eastAsia"/>
              <w:color w:val="000000" w:themeColor="text1"/>
              <w:szCs w:val="21"/>
            </w:rPr>
            <w:t>所得税率</w:t>
          </w:r>
          <w:r w:rsidR="00036775" w:rsidRPr="00625149">
            <w:rPr>
              <w:rFonts w:hint="eastAsia"/>
              <w:color w:val="000000" w:themeColor="text1"/>
              <w:szCs w:val="21"/>
            </w:rPr>
            <w:t>从原来25％调整为</w:t>
          </w:r>
          <w:r w:rsidRPr="00625149">
            <w:rPr>
              <w:rFonts w:hint="eastAsia"/>
              <w:color w:val="000000" w:themeColor="text1"/>
              <w:szCs w:val="21"/>
            </w:rPr>
            <w:t>15%，</w:t>
          </w:r>
          <w:r w:rsidR="00036775" w:rsidRPr="00625149">
            <w:rPr>
              <w:rFonts w:hint="eastAsia"/>
              <w:color w:val="000000" w:themeColor="text1"/>
              <w:szCs w:val="21"/>
            </w:rPr>
            <w:t>报告期</w:t>
          </w:r>
          <w:r w:rsidRPr="00625149">
            <w:rPr>
              <w:rFonts w:hint="eastAsia"/>
              <w:color w:val="000000" w:themeColor="text1"/>
              <w:szCs w:val="21"/>
            </w:rPr>
            <w:t>冲回</w:t>
          </w:r>
          <w:r w:rsidR="00036775" w:rsidRPr="00625149">
            <w:rPr>
              <w:rFonts w:hint="eastAsia"/>
              <w:color w:val="000000" w:themeColor="text1"/>
              <w:szCs w:val="21"/>
            </w:rPr>
            <w:t>原</w:t>
          </w:r>
          <w:r w:rsidRPr="00625149">
            <w:rPr>
              <w:rFonts w:hint="eastAsia"/>
              <w:color w:val="000000" w:themeColor="text1"/>
              <w:szCs w:val="21"/>
            </w:rPr>
            <w:t>计提递延所</w:t>
          </w:r>
          <w:r w:rsidR="00036775" w:rsidRPr="00625149">
            <w:rPr>
              <w:rFonts w:hint="eastAsia"/>
              <w:color w:val="000000" w:themeColor="text1"/>
              <w:szCs w:val="21"/>
            </w:rPr>
            <w:t>得</w:t>
          </w:r>
          <w:r w:rsidRPr="00625149">
            <w:rPr>
              <w:rFonts w:hint="eastAsia"/>
              <w:color w:val="000000" w:themeColor="text1"/>
              <w:szCs w:val="21"/>
            </w:rPr>
            <w:t>税，增加</w:t>
          </w:r>
          <w:r w:rsidR="00BC59A2" w:rsidRPr="00625149">
            <w:rPr>
              <w:rFonts w:hint="eastAsia"/>
              <w:color w:val="000000" w:themeColor="text1"/>
              <w:szCs w:val="21"/>
            </w:rPr>
            <w:t>企业</w:t>
          </w:r>
          <w:r w:rsidRPr="00625149">
            <w:rPr>
              <w:rFonts w:hint="eastAsia"/>
              <w:color w:val="000000" w:themeColor="text1"/>
              <w:szCs w:val="21"/>
            </w:rPr>
            <w:t>所得税费用495万元</w:t>
          </w:r>
          <w:r w:rsidR="00036775" w:rsidRPr="00625149">
            <w:rPr>
              <w:rFonts w:hint="eastAsia"/>
              <w:color w:val="000000" w:themeColor="text1"/>
              <w:szCs w:val="21"/>
            </w:rPr>
            <w:t>等</w:t>
          </w:r>
          <w:r w:rsidR="00BC59A2" w:rsidRPr="00625149">
            <w:rPr>
              <w:rFonts w:hint="eastAsia"/>
              <w:color w:val="000000" w:themeColor="text1"/>
              <w:szCs w:val="21"/>
            </w:rPr>
            <w:t>原因</w:t>
          </w:r>
          <w:r w:rsidRPr="00625149">
            <w:rPr>
              <w:rFonts w:hint="eastAsia"/>
              <w:color w:val="000000" w:themeColor="text1"/>
              <w:szCs w:val="21"/>
            </w:rPr>
            <w:t>，企业年度净利润-2</w:t>
          </w:r>
          <w:r w:rsidR="00625149">
            <w:rPr>
              <w:rFonts w:hint="eastAsia"/>
              <w:color w:val="000000" w:themeColor="text1"/>
              <w:szCs w:val="21"/>
            </w:rPr>
            <w:t>,</w:t>
          </w:r>
          <w:r w:rsidRPr="00625149">
            <w:rPr>
              <w:rFonts w:hint="eastAsia"/>
              <w:color w:val="000000" w:themeColor="text1"/>
              <w:szCs w:val="21"/>
            </w:rPr>
            <w:t>760万元，同比增加亏损872万元。</w:t>
          </w:r>
        </w:p>
        <w:p w:rsidR="00984D76" w:rsidRDefault="006A124D">
          <w:pPr>
            <w:rPr>
              <w:szCs w:val="21"/>
            </w:rPr>
          </w:pPr>
        </w:p>
      </w:sdtContent>
    </w:sdt>
    <w:sdt>
      <w:sdtPr>
        <w:rPr>
          <w:rFonts w:ascii="宋体" w:hAnsi="宋体" w:cs="宋体"/>
          <w:b w:val="0"/>
          <w:bCs w:val="0"/>
          <w:kern w:val="0"/>
          <w:szCs w:val="21"/>
        </w:rPr>
        <w:alias w:val="模块:公司控制的结构化主体情况"/>
        <w:tag w:val="_SEC_9484614c8eb4420fbc64d1a31f33de49"/>
        <w:id w:val="17732379"/>
        <w:lock w:val="sdtLocked"/>
        <w:placeholder>
          <w:docPart w:val="GBC22222222222222222222222222222"/>
        </w:placeholder>
      </w:sdtPr>
      <w:sdtEndPr>
        <w:rPr>
          <w:rFonts w:hint="eastAsia"/>
        </w:rPr>
      </w:sdtEndPr>
      <w:sdtContent>
        <w:p w:rsidR="00984D76" w:rsidRDefault="001930DE" w:rsidP="006F538F">
          <w:pPr>
            <w:pStyle w:val="3"/>
            <w:numPr>
              <w:ilvl w:val="0"/>
              <w:numId w:val="8"/>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17732378"/>
            <w:lock w:val="sdtContentLocked"/>
            <w:placeholder>
              <w:docPart w:val="GBC22222222222222222222222222222"/>
            </w:placeholder>
          </w:sdtPr>
          <w:sdtContent>
            <w:p w:rsidR="00984D76" w:rsidRDefault="006A124D" w:rsidP="0031349F">
              <w:pPr>
                <w:rPr>
                  <w:szCs w:val="21"/>
                </w:rPr>
              </w:pPr>
              <w:r>
                <w:rPr>
                  <w:szCs w:val="21"/>
                </w:rPr>
                <w:fldChar w:fldCharType="begin"/>
              </w:r>
              <w:r w:rsidR="0031349F">
                <w:rPr>
                  <w:szCs w:val="21"/>
                </w:rPr>
                <w:instrText xml:space="preserve"> MACROBUTTON  SnrToggleCheckbox □适用  </w:instrText>
              </w:r>
              <w:r>
                <w:rPr>
                  <w:szCs w:val="21"/>
                </w:rPr>
                <w:fldChar w:fldCharType="end"/>
              </w:r>
              <w:r>
                <w:rPr>
                  <w:szCs w:val="21"/>
                </w:rPr>
                <w:fldChar w:fldCharType="begin"/>
              </w:r>
              <w:r w:rsidR="0031349F">
                <w:rPr>
                  <w:szCs w:val="21"/>
                </w:rPr>
                <w:instrText xml:space="preserve"> MACROBUTTON  SnrToggleCheckbox √不适用 </w:instrText>
              </w:r>
              <w:r>
                <w:rPr>
                  <w:szCs w:val="21"/>
                </w:rPr>
                <w:fldChar w:fldCharType="end"/>
              </w:r>
            </w:p>
          </w:sdtContent>
        </w:sdt>
        <w:p w:rsidR="00984D76" w:rsidRDefault="006A124D">
          <w:pPr>
            <w:rPr>
              <w:szCs w:val="21"/>
            </w:rPr>
          </w:pPr>
        </w:p>
      </w:sdtContent>
    </w:sdt>
    <w:p w:rsidR="00984D76" w:rsidRDefault="001930DE" w:rsidP="006F538F">
      <w:pPr>
        <w:pStyle w:val="2"/>
        <w:numPr>
          <w:ilvl w:val="0"/>
          <w:numId w:val="17"/>
        </w:numPr>
        <w:ind w:left="422" w:hangingChars="200" w:hanging="422"/>
      </w:pPr>
      <w:r>
        <w:rPr>
          <w:rFonts w:hint="eastAsia"/>
        </w:rPr>
        <w:t>公司</w:t>
      </w:r>
      <w:r>
        <w:t>关于公司未来发展的讨论与分析</w:t>
      </w:r>
    </w:p>
    <w:sdt>
      <w:sdtPr>
        <w:rPr>
          <w:rFonts w:ascii="宋体" w:hAnsi="宋体" w:cs="宋体"/>
          <w:b w:val="0"/>
          <w:bCs w:val="0"/>
          <w:kern w:val="0"/>
          <w:szCs w:val="21"/>
        </w:rPr>
        <w:alias w:val="模块:行业格局和趋势"/>
        <w:tag w:val="_SEC_976db14dc0c94659822643e3f19cce9e"/>
        <w:id w:val="17732382"/>
        <w:lock w:val="sdtLocked"/>
        <w:placeholder>
          <w:docPart w:val="GBC22222222222222222222222222222"/>
        </w:placeholder>
      </w:sdtPr>
      <w:sdtEndPr>
        <w:rPr>
          <w:rFonts w:hint="eastAsia"/>
        </w:rPr>
      </w:sdtEndPr>
      <w:sdtContent>
        <w:p w:rsidR="00984D76" w:rsidRDefault="001930DE" w:rsidP="006F538F">
          <w:pPr>
            <w:pStyle w:val="3"/>
            <w:numPr>
              <w:ilvl w:val="3"/>
              <w:numId w:val="32"/>
            </w:numPr>
            <w:ind w:left="420" w:hangingChars="200"/>
            <w:rPr>
              <w:szCs w:val="21"/>
            </w:rPr>
          </w:pPr>
          <w:r>
            <w:rPr>
              <w:szCs w:val="21"/>
            </w:rPr>
            <w:t>行业格局和趋势</w:t>
          </w:r>
        </w:p>
        <w:sdt>
          <w:sdtPr>
            <w:rPr>
              <w:rFonts w:hint="eastAsia"/>
              <w:szCs w:val="21"/>
            </w:rPr>
            <w:alias w:val="是否适用：行业格局和趋势[双击切换]"/>
            <w:tag w:val="_GBC_da53e2a4423f4116b5d03ba76b630af9"/>
            <w:id w:val="17732380"/>
            <w:lock w:val="sdtContentLocked"/>
            <w:placeholder>
              <w:docPart w:val="GBC22222222222222222222222222222"/>
            </w:placeholder>
          </w:sdtPr>
          <w:sdtContent>
            <w:p w:rsidR="00984D76" w:rsidRDefault="006A124D">
              <w:pPr>
                <w:rPr>
                  <w:szCs w:val="21"/>
                </w:rPr>
              </w:pPr>
              <w:r>
                <w:rPr>
                  <w:szCs w:val="21"/>
                </w:rPr>
                <w:fldChar w:fldCharType="begin"/>
              </w:r>
              <w:r w:rsidR="008B3281">
                <w:rPr>
                  <w:szCs w:val="21"/>
                </w:rPr>
                <w:instrText xml:space="preserve"> MACROBUTTON  SnrToggleCheckbox √适用  </w:instrText>
              </w:r>
              <w:r>
                <w:rPr>
                  <w:szCs w:val="21"/>
                </w:rPr>
                <w:fldChar w:fldCharType="end"/>
              </w:r>
              <w:r>
                <w:rPr>
                  <w:szCs w:val="21"/>
                </w:rPr>
                <w:fldChar w:fldCharType="begin"/>
              </w:r>
              <w:r w:rsidR="008B3281">
                <w:rPr>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17732381"/>
            <w:lock w:val="sdtLocked"/>
            <w:placeholder>
              <w:docPart w:val="GBC22222222222222222222222222222"/>
            </w:placeholder>
          </w:sdtPr>
          <w:sdtContent>
            <w:p w:rsidR="008B3281" w:rsidRDefault="008B3281" w:rsidP="00BB276E">
              <w:pPr>
                <w:ind w:firstLineChars="208" w:firstLine="437"/>
              </w:pPr>
              <w:r>
                <w:rPr>
                  <w:rFonts w:hint="eastAsia"/>
                </w:rPr>
                <w:t>1、行业竞争格局</w:t>
              </w:r>
            </w:p>
            <w:p w:rsidR="008B3281" w:rsidRDefault="008B3281" w:rsidP="008B3281">
              <w:pPr>
                <w:ind w:firstLine="227"/>
                <w:rPr>
                  <w:rFonts w:asciiTheme="minorEastAsia" w:eastAsiaTheme="minorEastAsia" w:hAnsiTheme="minorEastAsia"/>
                  <w:szCs w:val="21"/>
                </w:rPr>
              </w:pPr>
              <w:r>
                <w:rPr>
                  <w:rFonts w:hint="eastAsia"/>
                </w:rPr>
                <w:t xml:space="preserve">　</w:t>
              </w:r>
              <w:r>
                <w:rPr>
                  <w:rFonts w:asciiTheme="minorEastAsia" w:eastAsiaTheme="minorEastAsia" w:hAnsiTheme="minorEastAsia" w:hint="eastAsia"/>
                  <w:szCs w:val="21"/>
                </w:rPr>
                <w:t>我国是制造业大国，产业链完整，</w:t>
              </w:r>
              <w:r w:rsidR="00D5773C">
                <w:rPr>
                  <w:rFonts w:asciiTheme="minorEastAsia" w:eastAsiaTheme="minorEastAsia" w:hAnsiTheme="minorEastAsia" w:hint="eastAsia"/>
                  <w:szCs w:val="21"/>
                </w:rPr>
                <w:t>比较优势</w:t>
              </w:r>
              <w:r>
                <w:rPr>
                  <w:rFonts w:asciiTheme="minorEastAsia" w:eastAsiaTheme="minorEastAsia" w:hAnsiTheme="minorEastAsia" w:hint="eastAsia"/>
                  <w:szCs w:val="21"/>
                </w:rPr>
                <w:t>突出，但与欧美等西方制造业强国相比仍然存在</w:t>
              </w:r>
              <w:r w:rsidR="00D5773C">
                <w:rPr>
                  <w:rFonts w:asciiTheme="minorEastAsia" w:eastAsiaTheme="minorEastAsia" w:hAnsiTheme="minorEastAsia" w:hint="eastAsia"/>
                  <w:szCs w:val="21"/>
                </w:rPr>
                <w:t>不小的</w:t>
              </w:r>
              <w:r>
                <w:rPr>
                  <w:rFonts w:asciiTheme="minorEastAsia" w:eastAsiaTheme="minorEastAsia" w:hAnsiTheme="minorEastAsia" w:hint="eastAsia"/>
                  <w:szCs w:val="21"/>
                </w:rPr>
                <w:t>差距</w:t>
              </w:r>
              <w:r w:rsidR="00D5773C">
                <w:rPr>
                  <w:rFonts w:asciiTheme="minorEastAsia" w:eastAsiaTheme="minorEastAsia" w:hAnsiTheme="minorEastAsia" w:hint="eastAsia"/>
                  <w:szCs w:val="21"/>
                </w:rPr>
                <w:t>，</w:t>
              </w:r>
              <w:r w:rsidR="00D5773C" w:rsidRPr="00D5773C">
                <w:rPr>
                  <w:rFonts w:asciiTheme="minorEastAsia" w:eastAsiaTheme="minorEastAsia" w:hAnsiTheme="minorEastAsia" w:hint="eastAsia"/>
                  <w:szCs w:val="21"/>
                </w:rPr>
                <w:t>“大而不强”的问题</w:t>
              </w:r>
              <w:r w:rsidR="00BC59A2">
                <w:rPr>
                  <w:rFonts w:asciiTheme="minorEastAsia" w:eastAsiaTheme="minorEastAsia" w:hAnsiTheme="minorEastAsia" w:hint="eastAsia"/>
                  <w:szCs w:val="21"/>
                </w:rPr>
                <w:t>仍然比较</w:t>
              </w:r>
              <w:r w:rsidR="00D5773C" w:rsidRPr="00D5773C">
                <w:rPr>
                  <w:rFonts w:asciiTheme="minorEastAsia" w:eastAsiaTheme="minorEastAsia" w:hAnsiTheme="minorEastAsia" w:hint="eastAsia"/>
                  <w:szCs w:val="21"/>
                </w:rPr>
                <w:t>突出</w:t>
              </w:r>
              <w:r>
                <w:rPr>
                  <w:rFonts w:asciiTheme="minorEastAsia" w:eastAsiaTheme="minorEastAsia" w:hAnsiTheme="minorEastAsia" w:hint="eastAsia"/>
                  <w:szCs w:val="21"/>
                </w:rPr>
                <w:t>。以轴承业务</w:t>
              </w:r>
              <w:r w:rsidR="00BC59A2">
                <w:rPr>
                  <w:rFonts w:asciiTheme="minorEastAsia" w:eastAsiaTheme="minorEastAsia" w:hAnsiTheme="minorEastAsia" w:hint="eastAsia"/>
                  <w:szCs w:val="21"/>
                </w:rPr>
                <w:t>为例</w:t>
              </w:r>
              <w:r>
                <w:rPr>
                  <w:rFonts w:asciiTheme="minorEastAsia" w:eastAsiaTheme="minorEastAsia" w:hAnsiTheme="minorEastAsia" w:hint="eastAsia"/>
                  <w:szCs w:val="21"/>
                </w:rPr>
                <w:t>，目前国内轴承</w:t>
              </w:r>
              <w:r w:rsidR="009F25FC">
                <w:rPr>
                  <w:rFonts w:asciiTheme="minorEastAsia" w:eastAsiaTheme="minorEastAsia" w:hAnsiTheme="minorEastAsia" w:hint="eastAsia"/>
                  <w:szCs w:val="21"/>
                </w:rPr>
                <w:t>行业集中度低，</w:t>
              </w:r>
              <w:r>
                <w:rPr>
                  <w:rFonts w:asciiTheme="minorEastAsia" w:eastAsiaTheme="minorEastAsia" w:hAnsiTheme="minorEastAsia" w:hint="eastAsia"/>
                  <w:szCs w:val="21"/>
                </w:rPr>
                <w:t>市场大体上由</w:t>
              </w:r>
              <w:r w:rsidR="0032058B">
                <w:rPr>
                  <w:rFonts w:asciiTheme="minorEastAsia" w:eastAsiaTheme="minorEastAsia" w:hAnsiTheme="minorEastAsia" w:hint="eastAsia"/>
                  <w:szCs w:val="21"/>
                </w:rPr>
                <w:t>民营企业、国有企业及国际知名跨国公司</w:t>
              </w:r>
              <w:r>
                <w:rPr>
                  <w:rFonts w:asciiTheme="minorEastAsia" w:eastAsiaTheme="minorEastAsia" w:hAnsiTheme="minorEastAsia" w:hint="eastAsia"/>
                  <w:szCs w:val="21"/>
                </w:rPr>
                <w:t>三</w:t>
              </w:r>
              <w:r w:rsidR="0032058B">
                <w:rPr>
                  <w:rFonts w:asciiTheme="minorEastAsia" w:eastAsiaTheme="minorEastAsia" w:hAnsiTheme="minorEastAsia" w:hint="eastAsia"/>
                  <w:szCs w:val="21"/>
                </w:rPr>
                <w:t>类轴承企业所占据。其中，国内中小</w:t>
              </w:r>
              <w:r w:rsidR="009F25FC">
                <w:rPr>
                  <w:rFonts w:asciiTheme="minorEastAsia" w:eastAsiaTheme="minorEastAsia" w:hAnsiTheme="minorEastAsia" w:hint="eastAsia"/>
                  <w:szCs w:val="21"/>
                </w:rPr>
                <w:t>型</w:t>
              </w:r>
              <w:r w:rsidR="0032058B">
                <w:rPr>
                  <w:rFonts w:asciiTheme="minorEastAsia" w:eastAsiaTheme="minorEastAsia" w:hAnsiTheme="minorEastAsia" w:hint="eastAsia"/>
                  <w:szCs w:val="21"/>
                </w:rPr>
                <w:t>民企产品质量、技术水平不高，同质化竞争严重，主要依靠人工成本</w:t>
              </w:r>
              <w:r>
                <w:rPr>
                  <w:rFonts w:asciiTheme="minorEastAsia" w:eastAsiaTheme="minorEastAsia" w:hAnsiTheme="minorEastAsia" w:hint="eastAsia"/>
                  <w:szCs w:val="21"/>
                </w:rPr>
                <w:t>优势参与国内外中低端市场竞争，</w:t>
              </w:r>
              <w:r w:rsidR="0032058B">
                <w:rPr>
                  <w:rFonts w:asciiTheme="minorEastAsia" w:eastAsiaTheme="minorEastAsia" w:hAnsiTheme="minorEastAsia" w:hint="eastAsia"/>
                  <w:szCs w:val="21"/>
                </w:rPr>
                <w:t>产品售价低，市场竞争异常激烈，产品主要应用于后端维修市场，并为大型企业提供前道工序外协外购服务；国内大型</w:t>
              </w:r>
              <w:r w:rsidR="009F25FC">
                <w:rPr>
                  <w:rFonts w:asciiTheme="minorEastAsia" w:eastAsiaTheme="minorEastAsia" w:hAnsiTheme="minorEastAsia" w:hint="eastAsia"/>
                  <w:szCs w:val="21"/>
                </w:rPr>
                <w:t>轴承</w:t>
              </w:r>
              <w:r w:rsidR="0032058B">
                <w:rPr>
                  <w:rFonts w:asciiTheme="minorEastAsia" w:eastAsiaTheme="minorEastAsia" w:hAnsiTheme="minorEastAsia" w:hint="eastAsia"/>
                  <w:szCs w:val="21"/>
                </w:rPr>
                <w:t>企业</w:t>
              </w:r>
              <w:r w:rsidR="00733B98">
                <w:rPr>
                  <w:rFonts w:asciiTheme="minorEastAsia" w:eastAsiaTheme="minorEastAsia" w:hAnsiTheme="minorEastAsia" w:hint="eastAsia"/>
                  <w:szCs w:val="21"/>
                </w:rPr>
                <w:t>具备产品、技术、品牌、价格差异化优势，</w:t>
              </w:r>
              <w:r w:rsidR="0032058B">
                <w:rPr>
                  <w:rFonts w:asciiTheme="minorEastAsia" w:eastAsiaTheme="minorEastAsia" w:hAnsiTheme="minorEastAsia" w:hint="eastAsia"/>
                  <w:szCs w:val="21"/>
                </w:rPr>
                <w:t>在各自的细分市场中处于领先地位，</w:t>
              </w:r>
              <w:r w:rsidR="00733B98">
                <w:rPr>
                  <w:rFonts w:asciiTheme="minorEastAsia" w:eastAsiaTheme="minorEastAsia" w:hAnsiTheme="minorEastAsia" w:hint="eastAsia"/>
                  <w:szCs w:val="21"/>
                </w:rPr>
                <w:t>市场领域主要集中在国内传统主机配套，并依靠性价比优势出口海外市场；第三类</w:t>
              </w:r>
              <w:r w:rsidR="009F25FC">
                <w:rPr>
                  <w:rFonts w:asciiTheme="minorEastAsia" w:eastAsiaTheme="minorEastAsia" w:hAnsiTheme="minorEastAsia" w:hint="eastAsia"/>
                  <w:szCs w:val="21"/>
                </w:rPr>
                <w:t>轴承企业主要包括</w:t>
              </w:r>
              <w:r w:rsidR="00733B98">
                <w:rPr>
                  <w:rFonts w:asciiTheme="minorEastAsia" w:eastAsiaTheme="minorEastAsia" w:hAnsiTheme="minorEastAsia" w:hint="eastAsia"/>
                  <w:szCs w:val="21"/>
                </w:rPr>
                <w:t>SKF、INNA等世界轴承巨头，</w:t>
              </w:r>
              <w:r w:rsidR="00A44D79">
                <w:rPr>
                  <w:rFonts w:asciiTheme="minorEastAsia" w:eastAsiaTheme="minorEastAsia" w:hAnsiTheme="minorEastAsia" w:hint="eastAsia"/>
                  <w:szCs w:val="21"/>
                </w:rPr>
                <w:t>这些</w:t>
              </w:r>
              <w:r w:rsidR="009F25FC">
                <w:rPr>
                  <w:rFonts w:asciiTheme="minorEastAsia" w:eastAsiaTheme="minorEastAsia" w:hAnsiTheme="minorEastAsia" w:hint="eastAsia"/>
                  <w:szCs w:val="21"/>
                </w:rPr>
                <w:t>外企</w:t>
              </w:r>
              <w:r w:rsidR="00A44D79">
                <w:rPr>
                  <w:rFonts w:asciiTheme="minorEastAsia" w:eastAsiaTheme="minorEastAsia" w:hAnsiTheme="minorEastAsia" w:hint="eastAsia"/>
                  <w:szCs w:val="21"/>
                </w:rPr>
                <w:t>几乎</w:t>
              </w:r>
              <w:r w:rsidR="00733B98">
                <w:rPr>
                  <w:rFonts w:asciiTheme="minorEastAsia" w:eastAsiaTheme="minorEastAsia" w:hAnsiTheme="minorEastAsia" w:hint="eastAsia"/>
                  <w:szCs w:val="21"/>
                </w:rPr>
                <w:t>垄断了</w:t>
              </w:r>
              <w:r w:rsidR="00A44D79">
                <w:rPr>
                  <w:rFonts w:asciiTheme="minorEastAsia" w:eastAsiaTheme="minorEastAsia" w:hAnsiTheme="minorEastAsia" w:hint="eastAsia"/>
                  <w:szCs w:val="21"/>
                </w:rPr>
                <w:t>全球</w:t>
              </w:r>
              <w:r>
                <w:rPr>
                  <w:rFonts w:asciiTheme="minorEastAsia" w:eastAsiaTheme="minorEastAsia" w:hAnsiTheme="minorEastAsia" w:hint="eastAsia"/>
                  <w:szCs w:val="21"/>
                </w:rPr>
                <w:t>航空军工、高铁动车</w:t>
              </w:r>
              <w:r w:rsidR="00733B98">
                <w:rPr>
                  <w:rFonts w:asciiTheme="minorEastAsia" w:eastAsiaTheme="minorEastAsia" w:hAnsiTheme="minorEastAsia" w:hint="eastAsia"/>
                  <w:szCs w:val="21"/>
                </w:rPr>
                <w:t>、机床装备等</w:t>
              </w:r>
              <w:r>
                <w:rPr>
                  <w:rFonts w:asciiTheme="minorEastAsia" w:eastAsiaTheme="minorEastAsia" w:hAnsiTheme="minorEastAsia" w:hint="eastAsia"/>
                  <w:szCs w:val="21"/>
                </w:rPr>
                <w:t>高端</w:t>
              </w:r>
              <w:r w:rsidR="004B4F69">
                <w:rPr>
                  <w:rFonts w:asciiTheme="minorEastAsia" w:eastAsiaTheme="minorEastAsia" w:hAnsiTheme="minorEastAsia" w:hint="eastAsia"/>
                  <w:szCs w:val="21"/>
                </w:rPr>
                <w:t>市场</w:t>
              </w:r>
              <w:r w:rsidR="00733B98">
                <w:rPr>
                  <w:rFonts w:asciiTheme="minorEastAsia" w:eastAsiaTheme="minorEastAsia" w:hAnsiTheme="minorEastAsia" w:hint="eastAsia"/>
                  <w:szCs w:val="21"/>
                </w:rPr>
                <w:t>，</w:t>
              </w:r>
              <w:r w:rsidR="00A44D79">
                <w:rPr>
                  <w:rFonts w:asciiTheme="minorEastAsia" w:eastAsiaTheme="minorEastAsia" w:hAnsiTheme="minorEastAsia" w:hint="eastAsia"/>
                  <w:szCs w:val="21"/>
                </w:rPr>
                <w:t>依靠</w:t>
              </w:r>
              <w:r w:rsidR="009F25FC">
                <w:rPr>
                  <w:rFonts w:asciiTheme="minorEastAsia" w:eastAsiaTheme="minorEastAsia" w:hAnsiTheme="minorEastAsia" w:hint="eastAsia"/>
                  <w:szCs w:val="21"/>
                </w:rPr>
                <w:t>产品质量、技术、品牌优势，获得销售溢价</w:t>
              </w:r>
              <w:r w:rsidR="00A44D79">
                <w:rPr>
                  <w:rFonts w:asciiTheme="minorEastAsia" w:eastAsiaTheme="minorEastAsia" w:hAnsiTheme="minorEastAsia" w:hint="eastAsia"/>
                  <w:szCs w:val="21"/>
                </w:rPr>
                <w:t>。</w:t>
              </w:r>
              <w:r>
                <w:rPr>
                  <w:rFonts w:asciiTheme="minorEastAsia" w:eastAsiaTheme="minorEastAsia" w:hAnsiTheme="minorEastAsia" w:hint="eastAsia"/>
                  <w:szCs w:val="21"/>
                </w:rPr>
                <w:t>国产化替代</w:t>
              </w:r>
              <w:r w:rsidR="00961515">
                <w:rPr>
                  <w:rFonts w:asciiTheme="minorEastAsia" w:eastAsiaTheme="minorEastAsia" w:hAnsiTheme="minorEastAsia" w:hint="eastAsia"/>
                  <w:szCs w:val="21"/>
                </w:rPr>
                <w:t>、高端产品</w:t>
              </w:r>
              <w:r>
                <w:rPr>
                  <w:rFonts w:asciiTheme="minorEastAsia" w:eastAsiaTheme="minorEastAsia" w:hAnsiTheme="minorEastAsia" w:hint="eastAsia"/>
                  <w:szCs w:val="21"/>
                </w:rPr>
                <w:t>出口市场</w:t>
              </w:r>
              <w:r w:rsidR="00961515">
                <w:rPr>
                  <w:rFonts w:asciiTheme="minorEastAsia" w:eastAsiaTheme="minorEastAsia" w:hAnsiTheme="minorEastAsia" w:hint="eastAsia"/>
                  <w:szCs w:val="21"/>
                </w:rPr>
                <w:t>的</w:t>
              </w:r>
              <w:r>
                <w:rPr>
                  <w:rFonts w:asciiTheme="minorEastAsia" w:eastAsiaTheme="minorEastAsia" w:hAnsiTheme="minorEastAsia" w:hint="eastAsia"/>
                  <w:szCs w:val="21"/>
                </w:rPr>
                <w:t>需求潜力大</w:t>
              </w:r>
              <w:r w:rsidR="00961515">
                <w:rPr>
                  <w:rFonts w:asciiTheme="minorEastAsia" w:eastAsiaTheme="minorEastAsia" w:hAnsiTheme="minorEastAsia" w:hint="eastAsia"/>
                  <w:szCs w:val="21"/>
                </w:rPr>
                <w:t>、</w:t>
              </w:r>
              <w:r>
                <w:rPr>
                  <w:rFonts w:asciiTheme="minorEastAsia" w:eastAsiaTheme="minorEastAsia" w:hAnsiTheme="minorEastAsia" w:hint="eastAsia"/>
                  <w:szCs w:val="21"/>
                </w:rPr>
                <w:t>发展前景好</w:t>
              </w:r>
              <w:r w:rsidR="00961515">
                <w:rPr>
                  <w:rFonts w:asciiTheme="minorEastAsia" w:eastAsiaTheme="minorEastAsia" w:hAnsiTheme="minorEastAsia" w:hint="eastAsia"/>
                  <w:szCs w:val="21"/>
                </w:rPr>
                <w:t>、</w:t>
              </w:r>
              <w:r w:rsidR="009F25FC">
                <w:rPr>
                  <w:rFonts w:asciiTheme="minorEastAsia" w:eastAsiaTheme="minorEastAsia" w:hAnsiTheme="minorEastAsia" w:hint="eastAsia"/>
                  <w:szCs w:val="21"/>
                </w:rPr>
                <w:t>利润丰厚</w:t>
              </w:r>
              <w:r>
                <w:rPr>
                  <w:rFonts w:asciiTheme="minorEastAsia" w:eastAsiaTheme="minorEastAsia" w:hAnsiTheme="minorEastAsia" w:hint="eastAsia"/>
                  <w:szCs w:val="21"/>
                </w:rPr>
                <w:t>，但</w:t>
              </w:r>
              <w:r w:rsidR="00961515">
                <w:rPr>
                  <w:rFonts w:asciiTheme="minorEastAsia" w:eastAsiaTheme="minorEastAsia" w:hAnsiTheme="minorEastAsia" w:hint="eastAsia"/>
                  <w:szCs w:val="21"/>
                </w:rPr>
                <w:t>产品</w:t>
              </w:r>
              <w:r>
                <w:rPr>
                  <w:rFonts w:asciiTheme="minorEastAsia" w:eastAsiaTheme="minorEastAsia" w:hAnsiTheme="minorEastAsia" w:hint="eastAsia"/>
                  <w:szCs w:val="21"/>
                </w:rPr>
                <w:t>质量</w:t>
              </w:r>
              <w:r w:rsidR="00CF73D5">
                <w:rPr>
                  <w:rFonts w:asciiTheme="minorEastAsia" w:eastAsiaTheme="minorEastAsia" w:hAnsiTheme="minorEastAsia" w:hint="eastAsia"/>
                  <w:szCs w:val="21"/>
                </w:rPr>
                <w:t>要求</w:t>
              </w:r>
              <w:r w:rsidR="00A44D79">
                <w:rPr>
                  <w:rFonts w:asciiTheme="minorEastAsia" w:eastAsiaTheme="minorEastAsia" w:hAnsiTheme="minorEastAsia" w:hint="eastAsia"/>
                  <w:szCs w:val="21"/>
                </w:rPr>
                <w:t>严苛，</w:t>
              </w:r>
              <w:r>
                <w:rPr>
                  <w:rFonts w:asciiTheme="minorEastAsia" w:eastAsiaTheme="minorEastAsia" w:hAnsiTheme="minorEastAsia" w:hint="eastAsia"/>
                  <w:szCs w:val="21"/>
                </w:rPr>
                <w:t>行业门槛高</w:t>
              </w:r>
              <w:r w:rsidR="00A44D79">
                <w:rPr>
                  <w:rFonts w:asciiTheme="minorEastAsia" w:eastAsiaTheme="minorEastAsia" w:hAnsiTheme="minorEastAsia" w:hint="eastAsia"/>
                  <w:szCs w:val="21"/>
                </w:rPr>
                <w:t>，</w:t>
              </w:r>
              <w:r>
                <w:rPr>
                  <w:rFonts w:asciiTheme="minorEastAsia" w:eastAsiaTheme="minorEastAsia" w:hAnsiTheme="minorEastAsia" w:hint="eastAsia"/>
                  <w:szCs w:val="21"/>
                </w:rPr>
                <w:t>研发投入大，开发周期长，效益释放迟缓，成为国内企业进入的障碍。</w:t>
              </w:r>
            </w:p>
            <w:p w:rsidR="008B3281" w:rsidRDefault="008B3281" w:rsidP="00BB276E">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2、行业发展趋势</w:t>
              </w:r>
            </w:p>
            <w:p w:rsidR="008B3281" w:rsidRDefault="008B3281" w:rsidP="00BB276E">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公司轴承、轴套、齿轮/变速箱等业务产品均属于重要机械装备制造业的关键基础零部件，产品直接影响主机质量、性能</w:t>
              </w:r>
              <w:r w:rsidR="00A44D79">
                <w:rPr>
                  <w:rFonts w:asciiTheme="minorEastAsia" w:eastAsiaTheme="minorEastAsia" w:hAnsiTheme="minorEastAsia" w:hint="eastAsia"/>
                  <w:szCs w:val="21"/>
                </w:rPr>
                <w:t>及</w:t>
              </w:r>
              <w:r>
                <w:rPr>
                  <w:rFonts w:asciiTheme="minorEastAsia" w:eastAsiaTheme="minorEastAsia" w:hAnsiTheme="minorEastAsia" w:hint="eastAsia"/>
                  <w:szCs w:val="21"/>
                </w:rPr>
                <w:t>可靠性，</w:t>
              </w:r>
              <w:r w:rsidR="00A44D79">
                <w:rPr>
                  <w:rFonts w:asciiTheme="minorEastAsia" w:eastAsiaTheme="minorEastAsia" w:hAnsiTheme="minorEastAsia" w:hint="eastAsia"/>
                  <w:szCs w:val="21"/>
                </w:rPr>
                <w:t>被誉为装备制造的"心脏"部件，</w:t>
              </w:r>
              <w:r>
                <w:rPr>
                  <w:rFonts w:asciiTheme="minorEastAsia" w:eastAsiaTheme="minorEastAsia" w:hAnsiTheme="minorEastAsia" w:hint="eastAsia"/>
                  <w:szCs w:val="21"/>
                </w:rPr>
                <w:t>广泛应用于国民经济建设、国防军工等传统配套市场及国家重点工程项目。</w:t>
              </w:r>
              <w:r w:rsidR="00353365">
                <w:rPr>
                  <w:rFonts w:asciiTheme="minorEastAsia" w:eastAsiaTheme="minorEastAsia" w:hAnsiTheme="minorEastAsia" w:hint="eastAsia"/>
                  <w:szCs w:val="21"/>
                </w:rPr>
                <w:t>机械零部件制造</w:t>
              </w:r>
              <w:r>
                <w:rPr>
                  <w:rFonts w:asciiTheme="minorEastAsia" w:eastAsiaTheme="minorEastAsia" w:hAnsiTheme="minorEastAsia" w:hint="eastAsia"/>
                  <w:szCs w:val="21"/>
                </w:rPr>
                <w:t>业周期性特征明显，与</w:t>
              </w:r>
              <w:r w:rsidR="00353365">
                <w:rPr>
                  <w:rFonts w:asciiTheme="minorEastAsia" w:eastAsiaTheme="minorEastAsia" w:hAnsiTheme="minorEastAsia" w:hint="eastAsia"/>
                  <w:szCs w:val="21"/>
                </w:rPr>
                <w:t>宏观经济形势、行业景气度</w:t>
              </w:r>
              <w:r>
                <w:rPr>
                  <w:rFonts w:asciiTheme="minorEastAsia" w:eastAsiaTheme="minorEastAsia" w:hAnsiTheme="minorEastAsia" w:hint="eastAsia"/>
                  <w:szCs w:val="21"/>
                </w:rPr>
                <w:t>、特别是投资增速高度关联；同时，机械零部件制造</w:t>
              </w:r>
              <w:r w:rsidR="002C0208">
                <w:rPr>
                  <w:rFonts w:asciiTheme="minorEastAsia" w:eastAsiaTheme="minorEastAsia" w:hAnsiTheme="minorEastAsia" w:hint="eastAsia"/>
                  <w:szCs w:val="21"/>
                </w:rPr>
                <w:t>为</w:t>
              </w:r>
              <w:r>
                <w:rPr>
                  <w:rFonts w:asciiTheme="minorEastAsia" w:eastAsiaTheme="minorEastAsia" w:hAnsiTheme="minorEastAsia" w:hint="eastAsia"/>
                  <w:szCs w:val="21"/>
                </w:rPr>
                <w:t>重资产行业，技术与劳动密集兼备，企业盈利水平与经营规模、资源价格</w:t>
              </w:r>
              <w:r w:rsidR="00353365">
                <w:rPr>
                  <w:rFonts w:asciiTheme="minorEastAsia" w:eastAsiaTheme="minorEastAsia" w:hAnsiTheme="minorEastAsia" w:hint="eastAsia"/>
                  <w:szCs w:val="21"/>
                </w:rPr>
                <w:t>、技术能力</w:t>
              </w:r>
              <w:r>
                <w:rPr>
                  <w:rFonts w:asciiTheme="minorEastAsia" w:eastAsiaTheme="minorEastAsia" w:hAnsiTheme="minorEastAsia" w:hint="eastAsia"/>
                  <w:szCs w:val="21"/>
                </w:rPr>
                <w:t>及劳动力成本</w:t>
              </w:r>
              <w:r w:rsidR="00353365">
                <w:rPr>
                  <w:rFonts w:asciiTheme="minorEastAsia" w:eastAsiaTheme="minorEastAsia" w:hAnsiTheme="minorEastAsia" w:hint="eastAsia"/>
                  <w:szCs w:val="21"/>
                </w:rPr>
                <w:t>等</w:t>
              </w:r>
              <w:r>
                <w:rPr>
                  <w:rFonts w:asciiTheme="minorEastAsia" w:eastAsiaTheme="minorEastAsia" w:hAnsiTheme="minorEastAsia" w:hint="eastAsia"/>
                  <w:szCs w:val="21"/>
                </w:rPr>
                <w:t>密切相关。近年来，</w:t>
              </w:r>
              <w:r w:rsidR="00542926">
                <w:rPr>
                  <w:rFonts w:asciiTheme="minorEastAsia" w:eastAsiaTheme="minorEastAsia" w:hAnsiTheme="minorEastAsia" w:hint="eastAsia"/>
                  <w:szCs w:val="21"/>
                </w:rPr>
                <w:t>钢材、人工成本持续上涨，主机客户减量压价，两头挤压削弱行业利润边际，加大企业经营压力。</w:t>
              </w:r>
            </w:p>
            <w:p w:rsidR="008B3281" w:rsidRDefault="008B3281" w:rsidP="00BB276E">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（1）</w:t>
              </w:r>
              <w:r w:rsidR="000C7A53">
                <w:rPr>
                  <w:rFonts w:asciiTheme="minorEastAsia" w:eastAsiaTheme="minorEastAsia" w:hAnsiTheme="minorEastAsia" w:hint="eastAsia"/>
                  <w:szCs w:val="21"/>
                </w:rPr>
                <w:t>国内</w:t>
              </w:r>
              <w:r>
                <w:rPr>
                  <w:rFonts w:asciiTheme="minorEastAsia" w:eastAsiaTheme="minorEastAsia" w:hAnsiTheme="minorEastAsia" w:hint="eastAsia"/>
                  <w:szCs w:val="21"/>
                </w:rPr>
                <w:t>传统市场</w:t>
              </w:r>
              <w:r w:rsidR="00CF73D5">
                <w:rPr>
                  <w:rFonts w:asciiTheme="minorEastAsia" w:eastAsiaTheme="minorEastAsia" w:hAnsiTheme="minorEastAsia" w:hint="eastAsia"/>
                  <w:szCs w:val="21"/>
                </w:rPr>
                <w:t>危中有机</w:t>
              </w:r>
              <w:r>
                <w:rPr>
                  <w:rFonts w:asciiTheme="minorEastAsia" w:eastAsiaTheme="minorEastAsia" w:hAnsiTheme="minorEastAsia" w:hint="eastAsia"/>
                  <w:szCs w:val="21"/>
                </w:rPr>
                <w:t>。</w:t>
              </w:r>
              <w:r w:rsidR="00242FC5" w:rsidRPr="00242FC5">
                <w:rPr>
                  <w:rFonts w:asciiTheme="minorEastAsia" w:eastAsiaTheme="minorEastAsia" w:hAnsiTheme="minorEastAsia" w:hint="eastAsia"/>
                  <w:szCs w:val="21"/>
                </w:rPr>
                <w:t>目前中国正处于经济结构优化、新旧动能转换的改革攻坚期，</w:t>
              </w:r>
              <w:r w:rsidR="00CF73D5" w:rsidRPr="00CF73D5">
                <w:rPr>
                  <w:rFonts w:asciiTheme="minorEastAsia" w:eastAsiaTheme="minorEastAsia" w:hAnsiTheme="minorEastAsia" w:hint="eastAsia"/>
                  <w:szCs w:val="21"/>
                </w:rPr>
                <w:t>国内经济运行压力加大，行业需求不稳定、不确定因素增多，加之受总部厂区整体搬迁、原材料价格暴涨、人工成本持续攀升、终端客户采购降价政策还未平息等负面叠加影响，企业经营面临较大的困难和挑战。然而，在</w:t>
              </w:r>
              <w:r w:rsidR="00CF73D5" w:rsidRPr="00CF73D5">
                <w:rPr>
                  <w:rFonts w:asciiTheme="minorEastAsia" w:eastAsiaTheme="minorEastAsia" w:hAnsiTheme="minorEastAsia"/>
                  <w:szCs w:val="21"/>
                </w:rPr>
                <w:t>“</w:t>
              </w:r>
              <w:r w:rsidR="00CF73D5" w:rsidRPr="00CF73D5">
                <w:rPr>
                  <w:rFonts w:asciiTheme="minorEastAsia" w:eastAsiaTheme="minorEastAsia" w:hAnsiTheme="minorEastAsia" w:hint="eastAsia"/>
                  <w:szCs w:val="21"/>
                </w:rPr>
                <w:t>双循环、新格局</w:t>
              </w:r>
              <w:r w:rsidR="00CF73D5" w:rsidRPr="00CF73D5">
                <w:rPr>
                  <w:rFonts w:asciiTheme="minorEastAsia" w:eastAsiaTheme="minorEastAsia" w:hAnsiTheme="minorEastAsia"/>
                  <w:szCs w:val="21"/>
                </w:rPr>
                <w:t>”</w:t>
              </w:r>
              <w:r w:rsidR="00CF73D5" w:rsidRPr="00CF73D5">
                <w:rPr>
                  <w:rFonts w:asciiTheme="minorEastAsia" w:eastAsiaTheme="minorEastAsia" w:hAnsiTheme="minorEastAsia" w:hint="eastAsia"/>
                  <w:szCs w:val="21"/>
                </w:rPr>
                <w:t>的大背景下,中国经济长期以来的外向型特征将发生根本性转向，随着出口净拉动力的下降，内需将成为我国经济增长的重要引擎，国家出台的“新基建”和城市群建设等兼顾稳增长、产业升级和惠民生等扩大内需的政策举措，有利于拉动工程机械、载重汽车等领域的需求增长，轴承行业在此过程中可享受一波政策效应红利。</w:t>
              </w:r>
            </w:p>
            <w:p w:rsidR="008B3281" w:rsidRPr="003F279E" w:rsidRDefault="008B3281" w:rsidP="00CB7E33">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（2）</w:t>
              </w:r>
              <w:r w:rsidR="000C7A53">
                <w:rPr>
                  <w:rFonts w:asciiTheme="minorEastAsia" w:eastAsiaTheme="minorEastAsia" w:hAnsiTheme="minorEastAsia" w:hint="eastAsia"/>
                  <w:szCs w:val="21"/>
                </w:rPr>
                <w:t>出口市场形势依然严峻</w:t>
              </w:r>
              <w:r>
                <w:rPr>
                  <w:rFonts w:asciiTheme="minorEastAsia" w:eastAsiaTheme="minorEastAsia" w:hAnsiTheme="minorEastAsia" w:hint="eastAsia"/>
                  <w:szCs w:val="21"/>
                </w:rPr>
                <w:t>。</w:t>
              </w:r>
              <w:r w:rsidRPr="00A377C3">
                <w:rPr>
                  <w:rFonts w:asciiTheme="minorEastAsia" w:eastAsiaTheme="minorEastAsia" w:hAnsiTheme="minorEastAsia" w:hint="eastAsia"/>
                  <w:szCs w:val="21"/>
                </w:rPr>
                <w:t>疫情</w:t>
              </w:r>
              <w:r w:rsidR="000C7A53">
                <w:rPr>
                  <w:rFonts w:asciiTheme="minorEastAsia" w:eastAsiaTheme="minorEastAsia" w:hAnsiTheme="minorEastAsia" w:hint="eastAsia"/>
                  <w:szCs w:val="21"/>
                </w:rPr>
                <w:t>暴发以来，</w:t>
              </w:r>
              <w:r w:rsidR="00CF73D5" w:rsidRPr="00CF73D5">
                <w:rPr>
                  <w:rFonts w:asciiTheme="minorEastAsia" w:eastAsiaTheme="minorEastAsia" w:hAnsiTheme="minorEastAsia" w:hint="eastAsia"/>
                  <w:szCs w:val="21"/>
                </w:rPr>
                <w:t>部分国家新冠疫情持续蔓延，病毒传播源、传播链难以阻断，拖累全球经济复苏，</w:t>
              </w:r>
              <w:r w:rsidR="00CF73D5" w:rsidRPr="003F279E">
                <w:rPr>
                  <w:rFonts w:asciiTheme="minorEastAsia" w:eastAsiaTheme="minorEastAsia" w:hAnsiTheme="minorEastAsia" w:hint="eastAsia"/>
                  <w:szCs w:val="21"/>
                </w:rPr>
                <w:t>预计新的一年</w:t>
              </w:r>
              <w:r w:rsidR="00CF73D5">
                <w:rPr>
                  <w:rFonts w:asciiTheme="minorEastAsia" w:eastAsiaTheme="minorEastAsia" w:hAnsiTheme="minorEastAsia" w:hint="eastAsia"/>
                  <w:szCs w:val="21"/>
                </w:rPr>
                <w:t>国际市场仍将延续低迷态势，</w:t>
              </w:r>
              <w:r w:rsidR="00CF73D5" w:rsidRPr="00CF73D5">
                <w:rPr>
                  <w:rFonts w:asciiTheme="minorEastAsia" w:eastAsiaTheme="minorEastAsia" w:hAnsiTheme="minorEastAsia" w:hint="eastAsia"/>
                  <w:szCs w:val="21"/>
                </w:rPr>
                <w:t>加之大国对抗持续升级，单边主义、保护主义盛行，国际贸易摩擦不断，行业出口形势短期内难以好转</w:t>
              </w:r>
              <w:r w:rsidR="00C33789" w:rsidRPr="00C33789">
                <w:rPr>
                  <w:rFonts w:asciiTheme="minorEastAsia" w:eastAsiaTheme="minorEastAsia" w:hAnsiTheme="minorEastAsia" w:hint="eastAsia"/>
                  <w:szCs w:val="21"/>
                </w:rPr>
                <w:t>。</w:t>
              </w:r>
            </w:p>
            <w:p w:rsidR="00984D76" w:rsidRDefault="008B3281" w:rsidP="00CB7E33">
              <w:pPr>
                <w:ind w:firstLineChars="200" w:firstLine="420"/>
                <w:rPr>
                  <w:szCs w:val="21"/>
                </w:rPr>
              </w:pPr>
              <w:r w:rsidRPr="00CB7E33">
                <w:rPr>
                  <w:rFonts w:asciiTheme="minorEastAsia" w:eastAsiaTheme="minorEastAsia" w:hAnsiTheme="minorEastAsia" w:hint="eastAsia"/>
                  <w:szCs w:val="21"/>
                </w:rPr>
                <w:t>（3）全球中高端产业链拓</w:t>
              </w:r>
              <w:r w:rsidRPr="00542926">
                <w:rPr>
                  <w:rFonts w:asciiTheme="minorEastAsia" w:eastAsiaTheme="minorEastAsia" w:hAnsiTheme="minorEastAsia" w:hint="eastAsia"/>
                  <w:szCs w:val="21"/>
                </w:rPr>
                <w:t>宽市场空间。</w:t>
              </w:r>
              <w:r w:rsidR="00D122B5" w:rsidRPr="00CB7E33">
                <w:rPr>
                  <w:rFonts w:asciiTheme="minorEastAsia" w:eastAsiaTheme="minorEastAsia" w:hAnsiTheme="minorEastAsia" w:hint="eastAsia"/>
                  <w:szCs w:val="21"/>
                </w:rPr>
                <w:t>面对西方国家的封锁和围堵，加速自主研发，在关系国计民生、国家安全的重要领域尽快实现国产化配套已成为政府及企业界的共识，</w:t>
              </w:r>
              <w:r w:rsidR="00542926" w:rsidRPr="00542926">
                <w:rPr>
                  <w:rFonts w:asciiTheme="minorEastAsia" w:eastAsiaTheme="minorEastAsia" w:hAnsiTheme="minorEastAsia" w:hint="eastAsia"/>
                  <w:szCs w:val="21"/>
                </w:rPr>
                <w:t>轴承作为制造业的基础产业，也将受益于进口替代，</w:t>
              </w:r>
              <w:r w:rsidR="00D122B5" w:rsidRPr="00CB7E33">
                <w:rPr>
                  <w:rFonts w:asciiTheme="minorEastAsia" w:eastAsiaTheme="minorEastAsia" w:hAnsiTheme="minorEastAsia" w:hint="eastAsia"/>
                  <w:szCs w:val="21"/>
                </w:rPr>
                <w:t>国内航空军工、轨道交通、建筑路桥等战略性新兴应用领域</w:t>
              </w:r>
              <w:r w:rsidR="00CB7E33" w:rsidRPr="00CB7E33">
                <w:rPr>
                  <w:rFonts w:asciiTheme="minorEastAsia" w:eastAsiaTheme="minorEastAsia" w:hAnsiTheme="minorEastAsia" w:hint="eastAsia"/>
                  <w:szCs w:val="21"/>
                </w:rPr>
                <w:t>自主配套及跨国公司</w:t>
              </w:r>
              <w:r w:rsidR="00CB7E33" w:rsidRPr="008C05FD">
                <w:rPr>
                  <w:rFonts w:asciiTheme="minorEastAsia" w:eastAsiaTheme="minorEastAsia" w:hAnsiTheme="minorEastAsia" w:hint="eastAsia"/>
                  <w:szCs w:val="21"/>
                </w:rPr>
                <w:t>全球</w:t>
              </w:r>
              <w:r w:rsidR="00CB7E33">
                <w:rPr>
                  <w:rFonts w:asciiTheme="minorEastAsia" w:eastAsiaTheme="minorEastAsia" w:hAnsiTheme="minorEastAsia" w:hint="eastAsia"/>
                  <w:szCs w:val="21"/>
                </w:rPr>
                <w:t>采购市场等</w:t>
              </w:r>
              <w:r w:rsidR="00CB7E33" w:rsidRPr="008C05FD">
                <w:rPr>
                  <w:rFonts w:asciiTheme="minorEastAsia" w:eastAsiaTheme="minorEastAsia" w:hAnsiTheme="minorEastAsia" w:hint="eastAsia"/>
                  <w:szCs w:val="21"/>
                </w:rPr>
                <w:t>中高端产业</w:t>
              </w:r>
              <w:r w:rsidR="00CB7E33">
                <w:rPr>
                  <w:rFonts w:asciiTheme="minorEastAsia" w:eastAsiaTheme="minorEastAsia" w:hAnsiTheme="minorEastAsia" w:hint="eastAsia"/>
                  <w:szCs w:val="21"/>
                </w:rPr>
                <w:t>链加速转移</w:t>
              </w:r>
              <w:r w:rsidR="00EB2F94" w:rsidRPr="00CB7E33">
                <w:rPr>
                  <w:rFonts w:asciiTheme="minorEastAsia" w:eastAsiaTheme="minorEastAsia" w:hAnsiTheme="minorEastAsia" w:hint="eastAsia"/>
                  <w:szCs w:val="21"/>
                </w:rPr>
                <w:t>，</w:t>
              </w:r>
              <w:r w:rsidR="00F409B7" w:rsidRPr="008C05FD">
                <w:rPr>
                  <w:rFonts w:asciiTheme="minorEastAsia" w:eastAsiaTheme="minorEastAsia" w:hAnsiTheme="minorEastAsia" w:hint="eastAsia"/>
                  <w:szCs w:val="21"/>
                </w:rPr>
                <w:t>为行业</w:t>
              </w:r>
              <w:r w:rsidR="00F409B7">
                <w:rPr>
                  <w:rFonts w:asciiTheme="minorEastAsia" w:eastAsiaTheme="minorEastAsia" w:hAnsiTheme="minorEastAsia" w:hint="eastAsia"/>
                  <w:szCs w:val="21"/>
                </w:rPr>
                <w:t>发展</w:t>
              </w:r>
              <w:r w:rsidR="00F409B7" w:rsidRPr="008C05FD">
                <w:rPr>
                  <w:rFonts w:asciiTheme="minorEastAsia" w:eastAsiaTheme="minorEastAsia" w:hAnsiTheme="minorEastAsia" w:hint="eastAsia"/>
                  <w:szCs w:val="21"/>
                </w:rPr>
                <w:t>提供空间</w:t>
              </w:r>
              <w:r w:rsidR="00F409B7">
                <w:rPr>
                  <w:rFonts w:asciiTheme="minorEastAsia" w:eastAsiaTheme="minorEastAsia" w:hAnsiTheme="minorEastAsia" w:hint="eastAsia"/>
                  <w:szCs w:val="21"/>
                </w:rPr>
                <w:t>、创造条件</w:t>
              </w:r>
              <w:r w:rsidRPr="008C05FD">
                <w:rPr>
                  <w:rFonts w:asciiTheme="minorEastAsia" w:eastAsiaTheme="minorEastAsia" w:hAnsiTheme="minorEastAsia" w:hint="eastAsia"/>
                  <w:szCs w:val="21"/>
                </w:rPr>
                <w:t>，其</w:t>
              </w:r>
              <w:r w:rsidRPr="00CB7E33">
                <w:rPr>
                  <w:rFonts w:asciiTheme="minorEastAsia" w:eastAsiaTheme="minorEastAsia" w:hAnsiTheme="minorEastAsia" w:hint="eastAsia"/>
                  <w:szCs w:val="21"/>
                </w:rPr>
                <w:t>中创新能力强</w:t>
              </w:r>
              <w:r w:rsidR="000E4EA4" w:rsidRPr="00CB7E33">
                <w:rPr>
                  <w:rFonts w:asciiTheme="minorEastAsia" w:eastAsiaTheme="minorEastAsia" w:hAnsiTheme="minorEastAsia" w:hint="eastAsia"/>
                  <w:szCs w:val="21"/>
                </w:rPr>
                <w:t>、比较优势突出</w:t>
              </w:r>
              <w:r w:rsidRPr="00CB7E33">
                <w:rPr>
                  <w:rFonts w:asciiTheme="minorEastAsia" w:eastAsiaTheme="minorEastAsia" w:hAnsiTheme="minorEastAsia" w:hint="eastAsia"/>
                  <w:szCs w:val="21"/>
                </w:rPr>
                <w:t>的行业龙头企业无疑将成为最大的受益者。</w:t>
              </w:r>
            </w:p>
          </w:sdtContent>
        </w:sdt>
        <w:p w:rsidR="00984D76" w:rsidRDefault="006A124D">
          <w:pPr>
            <w:rPr>
              <w:szCs w:val="21"/>
            </w:rPr>
          </w:pPr>
        </w:p>
      </w:sdtContent>
    </w:sdt>
    <w:sdt>
      <w:sdtPr>
        <w:rPr>
          <w:rFonts w:ascii="宋体" w:hAnsi="宋体" w:cs="宋体"/>
          <w:b w:val="0"/>
          <w:bCs w:val="0"/>
          <w:kern w:val="0"/>
          <w:szCs w:val="21"/>
        </w:rPr>
        <w:alias w:val="模块:公司发展战略"/>
        <w:tag w:val="_SEC_ddbac632a621498c889e331b6e21fcc6"/>
        <w:id w:val="17732385"/>
        <w:lock w:val="sdtLocked"/>
        <w:placeholder>
          <w:docPart w:val="GBC22222222222222222222222222222"/>
        </w:placeholder>
      </w:sdtPr>
      <w:sdtEndPr>
        <w:rPr>
          <w:rFonts w:hint="eastAsia"/>
        </w:rPr>
      </w:sdtEndPr>
      <w:sdtContent>
        <w:p w:rsidR="00984D76" w:rsidRDefault="001930DE" w:rsidP="006F538F">
          <w:pPr>
            <w:pStyle w:val="3"/>
            <w:numPr>
              <w:ilvl w:val="3"/>
              <w:numId w:val="32"/>
            </w:numPr>
            <w:ind w:left="420" w:hangingChars="200"/>
            <w:rPr>
              <w:szCs w:val="21"/>
            </w:rPr>
          </w:pPr>
          <w:r>
            <w:rPr>
              <w:szCs w:val="21"/>
            </w:rPr>
            <w:t>公司发展战略</w:t>
          </w:r>
        </w:p>
        <w:sdt>
          <w:sdtPr>
            <w:rPr>
              <w:rFonts w:hint="eastAsia"/>
              <w:szCs w:val="21"/>
            </w:rPr>
            <w:alias w:val="是否适用：公司发展战略[双击切换]"/>
            <w:tag w:val="_GBC_5cdf4718a6044c1fbf76e22df729f9b7"/>
            <w:id w:val="17732383"/>
            <w:lock w:val="sdtContentLocked"/>
            <w:placeholder>
              <w:docPart w:val="GBC22222222222222222222222222222"/>
            </w:placeholder>
          </w:sdtPr>
          <w:sdtContent>
            <w:p w:rsidR="00984D76" w:rsidRDefault="006A124D">
              <w:pPr>
                <w:rPr>
                  <w:szCs w:val="21"/>
                </w:rPr>
              </w:pPr>
              <w:r>
                <w:rPr>
                  <w:szCs w:val="21"/>
                </w:rPr>
                <w:fldChar w:fldCharType="begin"/>
              </w:r>
              <w:r w:rsidR="008B3281">
                <w:rPr>
                  <w:szCs w:val="21"/>
                </w:rPr>
                <w:instrText xml:space="preserve"> MACROBUTTON  SnrToggleCheckbox √适用  </w:instrText>
              </w:r>
              <w:r>
                <w:rPr>
                  <w:szCs w:val="21"/>
                </w:rPr>
                <w:fldChar w:fldCharType="end"/>
              </w:r>
              <w:r>
                <w:rPr>
                  <w:szCs w:val="21"/>
                </w:rPr>
                <w:fldChar w:fldCharType="begin"/>
              </w:r>
              <w:r w:rsidR="008B3281">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17732384"/>
            <w:lock w:val="sdtLocked"/>
            <w:placeholder>
              <w:docPart w:val="GBC22222222222222222222222222222"/>
            </w:placeholder>
          </w:sdtPr>
          <w:sdtContent>
            <w:p w:rsidR="00984D76" w:rsidRDefault="00D5773C" w:rsidP="00CF73D5">
              <w:pPr>
                <w:ind w:firstLineChars="200" w:firstLine="420"/>
                <w:rPr>
                  <w:szCs w:val="21"/>
                </w:rPr>
              </w:pPr>
              <w:r w:rsidRPr="00DF2C1D">
                <w:rPr>
                  <w:rFonts w:asciiTheme="minorEastAsia" w:eastAsiaTheme="minorEastAsia" w:hAnsiTheme="minorEastAsia" w:hint="eastAsia"/>
                  <w:szCs w:val="21"/>
                </w:rPr>
                <w:t>面对新形势新挑战，</w:t>
              </w:r>
              <w:r w:rsidR="00CF73D5" w:rsidRPr="00CF73D5">
                <w:rPr>
                  <w:rFonts w:asciiTheme="minorEastAsia" w:eastAsiaTheme="minorEastAsia" w:hAnsiTheme="minorEastAsia" w:hint="eastAsia"/>
                  <w:szCs w:val="21"/>
                </w:rPr>
                <w:t>坚持以习近平新时代中国特色社会主义思想为指导，全面贯彻党的十九大和十九届二中、三中、四中、五中全会精神，增强“四个意识”、坚定“四个自信”、做到“两个维护”，不断提高政治判断力、政治领悟力、政治执行力，落实全面从严治党要求，扎实开展党史学习教育，认真践行“创新、协同、绿色、开放、共享”的新发展理念，围绕“一基多元、两大转变、三个路径、四大目标”的“十四五”总体发展战略，深化内部改革，强化人才建设，加速模式创新，推进产融互动，转换发展动能，培育新增长点；突出党建引领作用，大力倡导“明德笃行，至诚至善。”的企业核心价值观，践行“</w:t>
              </w:r>
              <w:r w:rsidR="00CF73D5" w:rsidRPr="00CF73D5">
                <w:rPr>
                  <w:rFonts w:asciiTheme="minorEastAsia" w:eastAsiaTheme="minorEastAsia" w:hAnsiTheme="minorEastAsia"/>
                  <w:szCs w:val="21"/>
                </w:rPr>
                <w:t>善学有为</w:t>
              </w:r>
              <w:r w:rsidR="00CF73D5" w:rsidRPr="00CF73D5">
                <w:rPr>
                  <w:rFonts w:asciiTheme="minorEastAsia" w:eastAsiaTheme="minorEastAsia" w:hAnsiTheme="minorEastAsia" w:hint="eastAsia"/>
                  <w:szCs w:val="21"/>
                </w:rPr>
                <w:t>，</w:t>
              </w:r>
              <w:r w:rsidR="00CF73D5" w:rsidRPr="00CF73D5">
                <w:rPr>
                  <w:rFonts w:asciiTheme="minorEastAsia" w:eastAsiaTheme="minorEastAsia" w:hAnsiTheme="minorEastAsia"/>
                  <w:szCs w:val="21"/>
                </w:rPr>
                <w:t>善律品正</w:t>
              </w:r>
              <w:r w:rsidR="00CF73D5" w:rsidRPr="00CF73D5">
                <w:rPr>
                  <w:rFonts w:asciiTheme="minorEastAsia" w:eastAsiaTheme="minorEastAsia" w:hAnsiTheme="minorEastAsia" w:hint="eastAsia"/>
                  <w:szCs w:val="21"/>
                </w:rPr>
                <w:t>，</w:t>
              </w:r>
              <w:r w:rsidR="00CF73D5" w:rsidRPr="00CF73D5">
                <w:rPr>
                  <w:rFonts w:asciiTheme="minorEastAsia" w:eastAsiaTheme="minorEastAsia" w:hAnsiTheme="minorEastAsia"/>
                  <w:szCs w:val="21"/>
                </w:rPr>
                <w:t>善谋夺势</w:t>
              </w:r>
              <w:r w:rsidR="00CF73D5" w:rsidRPr="00CF73D5">
                <w:rPr>
                  <w:rFonts w:asciiTheme="minorEastAsia" w:eastAsiaTheme="minorEastAsia" w:hAnsiTheme="minorEastAsia" w:hint="eastAsia"/>
                  <w:szCs w:val="21"/>
                </w:rPr>
                <w:t>，</w:t>
              </w:r>
              <w:r w:rsidR="00CF73D5" w:rsidRPr="00CF73D5">
                <w:rPr>
                  <w:rFonts w:asciiTheme="minorEastAsia" w:eastAsiaTheme="minorEastAsia" w:hAnsiTheme="minorEastAsia"/>
                  <w:szCs w:val="21"/>
                </w:rPr>
                <w:t>善新领先</w:t>
              </w:r>
              <w:r w:rsidR="00CF73D5" w:rsidRPr="00CF73D5">
                <w:rPr>
                  <w:rFonts w:asciiTheme="minorEastAsia" w:eastAsiaTheme="minorEastAsia" w:hAnsiTheme="minorEastAsia" w:hint="eastAsia"/>
                  <w:szCs w:val="21"/>
                </w:rPr>
                <w:t>，</w:t>
              </w:r>
              <w:r w:rsidR="00CF73D5" w:rsidRPr="00CF73D5">
                <w:rPr>
                  <w:rFonts w:asciiTheme="minorEastAsia" w:eastAsiaTheme="minorEastAsia" w:hAnsiTheme="minorEastAsia"/>
                  <w:szCs w:val="21"/>
                </w:rPr>
                <w:t>善为高效</w:t>
              </w:r>
              <w:r w:rsidR="00CF73D5" w:rsidRPr="00CF73D5">
                <w:rPr>
                  <w:rFonts w:asciiTheme="minorEastAsia" w:eastAsiaTheme="minorEastAsia" w:hAnsiTheme="minorEastAsia" w:hint="eastAsia"/>
                  <w:szCs w:val="21"/>
                </w:rPr>
                <w:t>，</w:t>
              </w:r>
              <w:r w:rsidR="00CF73D5" w:rsidRPr="00CF73D5">
                <w:rPr>
                  <w:rFonts w:asciiTheme="minorEastAsia" w:eastAsiaTheme="minorEastAsia" w:hAnsiTheme="minorEastAsia"/>
                  <w:szCs w:val="21"/>
                </w:rPr>
                <w:t>善聚长青</w:t>
              </w:r>
              <w:r w:rsidR="00CF73D5" w:rsidRPr="00CF73D5">
                <w:rPr>
                  <w:rFonts w:asciiTheme="minorEastAsia" w:eastAsiaTheme="minorEastAsia" w:hAnsiTheme="minorEastAsia" w:hint="eastAsia"/>
                  <w:szCs w:val="21"/>
                </w:rPr>
                <w:t>，</w:t>
              </w:r>
              <w:r w:rsidR="00CF73D5" w:rsidRPr="00CF73D5">
                <w:rPr>
                  <w:rFonts w:asciiTheme="minorEastAsia" w:eastAsiaTheme="minorEastAsia" w:hAnsiTheme="minorEastAsia"/>
                  <w:szCs w:val="21"/>
                </w:rPr>
                <w:t>善和共赢</w:t>
              </w:r>
              <w:r w:rsidR="00CF73D5" w:rsidRPr="00CF73D5">
                <w:rPr>
                  <w:rFonts w:asciiTheme="minorEastAsia" w:eastAsiaTheme="minorEastAsia" w:hAnsiTheme="minorEastAsia" w:hint="eastAsia"/>
                  <w:szCs w:val="21"/>
                </w:rPr>
                <w:t>。”七善经营理念，培植优秀企业文化。统筹抓好疫情防控和稳产增收工作，深度融入以国内市场大循环为主体、国内国际市场双循环相互促进的新发展格局；着眼全球市场，深化“市场+技术+品牌”融合战略，发挥高性价比优势，聚焦OEM策略、竞合策略与经销策略的互补互促，持续挺进全球中高端产业链，努力完成全年经营目标指标及重点工作事项，为集团“十四五”规划起好步、开好局。</w:t>
              </w:r>
            </w:p>
          </w:sdtContent>
        </w:sdt>
        <w:p w:rsidR="00984D76" w:rsidRDefault="006A124D">
          <w:pPr>
            <w:rPr>
              <w:szCs w:val="21"/>
            </w:rPr>
          </w:pPr>
        </w:p>
      </w:sdtContent>
    </w:sdt>
    <w:sdt>
      <w:sdtPr>
        <w:rPr>
          <w:rFonts w:ascii="宋体" w:hAnsi="宋体" w:cs="宋体"/>
          <w:b w:val="0"/>
          <w:bCs w:val="0"/>
          <w:kern w:val="0"/>
          <w:szCs w:val="21"/>
        </w:rPr>
        <w:alias w:val="模块:经营计划"/>
        <w:tag w:val="_SEC_e5dfae5745e046e6a8ba223752a1dccc"/>
        <w:id w:val="17732388"/>
        <w:lock w:val="sdtLocked"/>
        <w:placeholder>
          <w:docPart w:val="GBC22222222222222222222222222222"/>
        </w:placeholder>
      </w:sdtPr>
      <w:sdtEndPr>
        <w:rPr>
          <w:rFonts w:hint="eastAsia"/>
        </w:rPr>
      </w:sdtEndPr>
      <w:sdtContent>
        <w:p w:rsidR="00984D76" w:rsidRDefault="001930DE" w:rsidP="006F538F">
          <w:pPr>
            <w:pStyle w:val="3"/>
            <w:numPr>
              <w:ilvl w:val="3"/>
              <w:numId w:val="32"/>
            </w:numPr>
            <w:ind w:left="420" w:hangingChars="200"/>
            <w:rPr>
              <w:szCs w:val="21"/>
            </w:rPr>
          </w:pPr>
          <w:r>
            <w:rPr>
              <w:szCs w:val="21"/>
            </w:rPr>
            <w:t>经营计划</w:t>
          </w:r>
        </w:p>
        <w:sdt>
          <w:sdtPr>
            <w:rPr>
              <w:rFonts w:hint="eastAsia"/>
              <w:szCs w:val="21"/>
            </w:rPr>
            <w:alias w:val="是否适用：经营计划[双击切换]"/>
            <w:tag w:val="_GBC_871dbf3fc5a0422cadcc3452003278de"/>
            <w:id w:val="17732386"/>
            <w:lock w:val="sdtContentLocked"/>
            <w:placeholder>
              <w:docPart w:val="GBC22222222222222222222222222222"/>
            </w:placeholder>
          </w:sdtPr>
          <w:sdtContent>
            <w:p w:rsidR="00984D76" w:rsidRDefault="006A124D">
              <w:pPr>
                <w:rPr>
                  <w:szCs w:val="21"/>
                </w:rPr>
              </w:pPr>
              <w:r>
                <w:rPr>
                  <w:szCs w:val="21"/>
                </w:rPr>
                <w:fldChar w:fldCharType="begin"/>
              </w:r>
              <w:r w:rsidR="00C004E8">
                <w:rPr>
                  <w:szCs w:val="21"/>
                </w:rPr>
                <w:instrText xml:space="preserve"> MACROBUTTON  SnrToggleCheckbox √适用  </w:instrText>
              </w:r>
              <w:r>
                <w:rPr>
                  <w:szCs w:val="21"/>
                </w:rPr>
                <w:fldChar w:fldCharType="end"/>
              </w:r>
              <w:r>
                <w:rPr>
                  <w:szCs w:val="21"/>
                </w:rPr>
                <w:fldChar w:fldCharType="begin"/>
              </w:r>
              <w:r w:rsidR="00C004E8">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17732387"/>
            <w:lock w:val="sdtLocked"/>
            <w:placeholder>
              <w:docPart w:val="GBC22222222222222222222222222222"/>
            </w:placeholder>
          </w:sdtPr>
          <w:sdtContent>
            <w:p w:rsidR="00C004E8" w:rsidRPr="00A20478" w:rsidRDefault="00C004E8" w:rsidP="00A20478">
              <w:pPr>
                <w:widowControl w:val="0"/>
                <w:autoSpaceDE w:val="0"/>
                <w:autoSpaceDN w:val="0"/>
                <w:adjustRightInd w:val="0"/>
                <w:ind w:firstLineChars="200" w:firstLine="420"/>
                <w:jc w:val="both"/>
                <w:rPr>
                  <w:rFonts w:ascii="Times New Roman" w:eastAsia="仿宋_GB2312" w:hAnsi="Times New Roman" w:cs="Times New Roman"/>
                  <w:color w:val="818181"/>
                  <w:sz w:val="29"/>
                  <w:szCs w:val="29"/>
                </w:rPr>
              </w:pPr>
              <w:r w:rsidRPr="00932181">
                <w:rPr>
                  <w:rFonts w:hint="eastAsia"/>
                </w:rPr>
                <w:t>综合外部环境及企业实际情况，2021年公司计划实现营业收入</w:t>
              </w:r>
              <w:r w:rsidR="00371861" w:rsidRPr="00932181">
                <w:rPr>
                  <w:rFonts w:hint="eastAsia"/>
                </w:rPr>
                <w:t>13.35</w:t>
              </w:r>
              <w:r w:rsidRPr="00932181">
                <w:rPr>
                  <w:rFonts w:hint="eastAsia"/>
                </w:rPr>
                <w:t>亿元，</w:t>
              </w:r>
              <w:r w:rsidR="00371861" w:rsidRPr="00932181">
                <w:rPr>
                  <w:rFonts w:hint="eastAsia"/>
                </w:rPr>
                <w:t>利润总额9,743万元</w:t>
              </w:r>
              <w:r w:rsidRPr="00932181">
                <w:t>(</w:t>
              </w:r>
              <w:r w:rsidR="00371861" w:rsidRPr="00932181">
                <w:rPr>
                  <w:rFonts w:hint="eastAsia"/>
                </w:rPr>
                <w:t>剔除持有兴业证券股票公允价值变动收益及母公司搬迁可能取得的政府补助的影响</w:t>
              </w:r>
              <w:r w:rsidRPr="00932181">
                <w:t>)</w:t>
              </w:r>
              <w:r w:rsidR="00371861" w:rsidRPr="00932181">
                <w:rPr>
                  <w:rFonts w:hint="eastAsia"/>
                </w:rPr>
                <w:t>。</w:t>
              </w:r>
              <w:r>
                <w:rPr>
                  <w:rFonts w:hint="eastAsia"/>
                </w:rPr>
                <w:t>如果行业经营环境出现重大变化，在半年度报告时将根据形势变化对年度经营目标进行相应的调整。</w:t>
              </w:r>
              <w:r>
                <w:rPr>
                  <w:rFonts w:hint="eastAsia"/>
                </w:rPr>
                <w:br/>
                <w:t xml:space="preserve">　　上述经营计划并不构成公司对投资者的实质承诺，能否实现受公司存量业务市场回升状况、新业务产品、市场开发成效以及投资收益目标的实现情况等多种因素的影响，存在较大的不确定性，敬请投资者特别注意潜在的风险。</w:t>
              </w:r>
            </w:p>
            <w:p w:rsidR="00984D76" w:rsidRDefault="006A124D">
              <w:pPr>
                <w:rPr>
                  <w:szCs w:val="21"/>
                </w:rPr>
              </w:pPr>
            </w:p>
          </w:sdtContent>
        </w:sdt>
      </w:sdtContent>
    </w:sdt>
    <w:sdt>
      <w:sdtPr>
        <w:rPr>
          <w:rFonts w:ascii="宋体" w:hAnsi="宋体" w:cs="宋体"/>
          <w:b w:val="0"/>
          <w:bCs w:val="0"/>
          <w:kern w:val="0"/>
          <w:szCs w:val="21"/>
        </w:rPr>
        <w:alias w:val="模块:可能面对的风险"/>
        <w:tag w:val="_SEC_22da638766f04cb497f13857cff3dfee"/>
        <w:id w:val="17732391"/>
        <w:lock w:val="sdtLocked"/>
        <w:placeholder>
          <w:docPart w:val="GBC22222222222222222222222222222"/>
        </w:placeholder>
      </w:sdtPr>
      <w:sdtEndPr>
        <w:rPr>
          <w:rFonts w:hint="eastAsia"/>
        </w:rPr>
      </w:sdtEndPr>
      <w:sdtContent>
        <w:p w:rsidR="00984D76" w:rsidRDefault="001930DE" w:rsidP="006F538F">
          <w:pPr>
            <w:pStyle w:val="3"/>
            <w:numPr>
              <w:ilvl w:val="3"/>
              <w:numId w:val="32"/>
            </w:numPr>
            <w:ind w:left="420" w:hangingChars="200"/>
            <w:rPr>
              <w:szCs w:val="21"/>
            </w:rPr>
          </w:pPr>
          <w:r>
            <w:rPr>
              <w:szCs w:val="21"/>
            </w:rPr>
            <w:t>可能面对的风险</w:t>
          </w:r>
        </w:p>
        <w:sdt>
          <w:sdtPr>
            <w:rPr>
              <w:rFonts w:hint="eastAsia"/>
              <w:szCs w:val="21"/>
            </w:rPr>
            <w:alias w:val="是否适用：可能面对的风险[双击切换]"/>
            <w:tag w:val="_GBC_1b74f2e1039c4fe9acc819e860071020"/>
            <w:id w:val="17732389"/>
            <w:lock w:val="sdtContentLocked"/>
            <w:placeholder>
              <w:docPart w:val="GBC22222222222222222222222222222"/>
            </w:placeholder>
          </w:sdtPr>
          <w:sdtContent>
            <w:p w:rsidR="00984D76" w:rsidRDefault="006A124D">
              <w:pPr>
                <w:rPr>
                  <w:szCs w:val="21"/>
                </w:rPr>
              </w:pPr>
              <w:r>
                <w:rPr>
                  <w:szCs w:val="21"/>
                </w:rPr>
                <w:fldChar w:fldCharType="begin"/>
              </w:r>
              <w:r w:rsidR="00C004E8">
                <w:rPr>
                  <w:szCs w:val="21"/>
                </w:rPr>
                <w:instrText xml:space="preserve"> MACROBUTTON  SnrToggleCheckbox √适用  </w:instrText>
              </w:r>
              <w:r>
                <w:rPr>
                  <w:szCs w:val="21"/>
                </w:rPr>
                <w:fldChar w:fldCharType="end"/>
              </w:r>
              <w:r>
                <w:rPr>
                  <w:szCs w:val="21"/>
                </w:rPr>
                <w:fldChar w:fldCharType="begin"/>
              </w:r>
              <w:r w:rsidR="00C004E8">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17732390"/>
            <w:lock w:val="sdtLocked"/>
            <w:placeholder>
              <w:docPart w:val="GBC22222222222222222222222222222"/>
            </w:placeholder>
          </w:sdtPr>
          <w:sdtContent>
            <w:p w:rsidR="00C004E8" w:rsidRPr="00CA2B90" w:rsidRDefault="00C004E8" w:rsidP="00BB276E">
              <w:pPr>
                <w:ind w:firstLineChars="200" w:firstLine="420"/>
                <w:rPr>
                  <w:rFonts w:asciiTheme="minorEastAsia" w:eastAsiaTheme="minorEastAsia" w:hAnsiTheme="minorEastAsia"/>
                  <w:szCs w:val="21"/>
                </w:rPr>
              </w:pPr>
              <w:r>
                <w:rPr>
                  <w:rFonts w:hint="eastAsia"/>
                </w:rPr>
                <w:t>1、</w:t>
              </w:r>
              <w:r w:rsidR="004A67F1">
                <w:rPr>
                  <w:rFonts w:hint="eastAsia"/>
                </w:rPr>
                <w:t>市场需求</w:t>
              </w:r>
              <w:r>
                <w:rPr>
                  <w:rFonts w:hint="eastAsia"/>
                </w:rPr>
                <w:t>低于预期的风</w:t>
              </w:r>
              <w:r w:rsidRPr="00550276">
                <w:rPr>
                  <w:rFonts w:asciiTheme="minorEastAsia" w:eastAsiaTheme="minorEastAsia" w:hAnsiTheme="minorEastAsia" w:hint="eastAsia"/>
                  <w:szCs w:val="21"/>
                </w:rPr>
                <w:t>险</w:t>
              </w:r>
              <w:r>
                <w:rPr>
                  <w:rFonts w:asciiTheme="minorEastAsia" w:eastAsiaTheme="minorEastAsia" w:hAnsiTheme="minorEastAsia" w:hint="eastAsia"/>
                  <w:szCs w:val="21"/>
                </w:rPr>
                <w:t>。受</w:t>
              </w:r>
              <w:r w:rsidR="00CA7969">
                <w:rPr>
                  <w:rFonts w:asciiTheme="minorEastAsia" w:eastAsiaTheme="minorEastAsia" w:hAnsiTheme="minorEastAsia" w:hint="eastAsia"/>
                  <w:szCs w:val="21"/>
                </w:rPr>
                <w:t>新冠疫情</w:t>
              </w:r>
              <w:r w:rsidR="004D34D6">
                <w:rPr>
                  <w:rFonts w:asciiTheme="minorEastAsia" w:eastAsiaTheme="minorEastAsia" w:hAnsiTheme="minorEastAsia" w:hint="eastAsia"/>
                  <w:szCs w:val="21"/>
                </w:rPr>
                <w:t>蔓延</w:t>
              </w:r>
              <w:r w:rsidR="00CA7969">
                <w:rPr>
                  <w:rFonts w:asciiTheme="minorEastAsia" w:eastAsiaTheme="minorEastAsia" w:hAnsiTheme="minorEastAsia" w:hint="eastAsia"/>
                  <w:szCs w:val="21"/>
                </w:rPr>
                <w:t>、</w:t>
              </w:r>
              <w:r w:rsidR="004D34D6">
                <w:rPr>
                  <w:rFonts w:asciiTheme="minorEastAsia" w:eastAsiaTheme="minorEastAsia" w:hAnsiTheme="minorEastAsia" w:hint="eastAsia"/>
                  <w:szCs w:val="21"/>
                </w:rPr>
                <w:t>地缘政治冲突、</w:t>
              </w:r>
              <w:r w:rsidR="00CA7969">
                <w:rPr>
                  <w:rFonts w:asciiTheme="minorEastAsia" w:eastAsiaTheme="minorEastAsia" w:hAnsiTheme="minorEastAsia" w:hint="eastAsia"/>
                  <w:szCs w:val="21"/>
                </w:rPr>
                <w:t>贸易保护</w:t>
              </w:r>
              <w:r w:rsidR="004D34D6">
                <w:rPr>
                  <w:rFonts w:asciiTheme="minorEastAsia" w:eastAsiaTheme="minorEastAsia" w:hAnsiTheme="minorEastAsia" w:hint="eastAsia"/>
                  <w:szCs w:val="21"/>
                </w:rPr>
                <w:t>升级</w:t>
              </w:r>
              <w:r w:rsidR="00CA7969">
                <w:rPr>
                  <w:rFonts w:asciiTheme="minorEastAsia" w:eastAsiaTheme="minorEastAsia" w:hAnsiTheme="minorEastAsia" w:hint="eastAsia"/>
                  <w:szCs w:val="21"/>
                </w:rPr>
                <w:t>等叠加影响，</w:t>
              </w:r>
              <w:r w:rsidR="004D34D6">
                <w:rPr>
                  <w:rFonts w:asciiTheme="minorEastAsia" w:eastAsiaTheme="minorEastAsia" w:hAnsiTheme="minorEastAsia" w:hint="eastAsia"/>
                  <w:szCs w:val="21"/>
                </w:rPr>
                <w:t>特别是大国博弈引发的东西方对抗</w:t>
              </w:r>
              <w:r w:rsidR="004D40C7">
                <w:rPr>
                  <w:rFonts w:asciiTheme="minorEastAsia" w:eastAsiaTheme="minorEastAsia" w:hAnsiTheme="minorEastAsia" w:hint="eastAsia"/>
                  <w:szCs w:val="21"/>
                </w:rPr>
                <w:t>加剧</w:t>
              </w:r>
              <w:r w:rsidR="004D34D6">
                <w:rPr>
                  <w:rFonts w:asciiTheme="minorEastAsia" w:eastAsiaTheme="minorEastAsia" w:hAnsiTheme="minorEastAsia" w:hint="eastAsia"/>
                  <w:szCs w:val="21"/>
                </w:rPr>
                <w:t>，</w:t>
              </w:r>
              <w:r w:rsidR="004D40C7">
                <w:rPr>
                  <w:rFonts w:asciiTheme="minorEastAsia" w:eastAsiaTheme="minorEastAsia" w:hAnsiTheme="minorEastAsia" w:hint="eastAsia"/>
                  <w:szCs w:val="21"/>
                </w:rPr>
                <w:t>经济制裁、科技封锁、军事对抗</w:t>
              </w:r>
              <w:r w:rsidR="009E5E42">
                <w:rPr>
                  <w:rFonts w:asciiTheme="minorEastAsia" w:eastAsiaTheme="minorEastAsia" w:hAnsiTheme="minorEastAsia" w:hint="eastAsia"/>
                  <w:szCs w:val="21"/>
                </w:rPr>
                <w:t>持续不断</w:t>
              </w:r>
              <w:r w:rsidR="009C15C8">
                <w:rPr>
                  <w:rFonts w:asciiTheme="minorEastAsia" w:eastAsiaTheme="minorEastAsia" w:hAnsiTheme="minorEastAsia" w:hint="eastAsia"/>
                  <w:szCs w:val="21"/>
                </w:rPr>
                <w:t>，</w:t>
              </w:r>
              <w:r w:rsidRPr="00CA2B90">
                <w:rPr>
                  <w:rFonts w:asciiTheme="minorEastAsia" w:eastAsiaTheme="minorEastAsia" w:hAnsiTheme="minorEastAsia" w:hint="eastAsia"/>
                  <w:szCs w:val="21"/>
                </w:rPr>
                <w:t>世界经济、政治面临百年未有之大变局，</w:t>
              </w:r>
              <w:r w:rsidR="009E5E42">
                <w:rPr>
                  <w:rFonts w:asciiTheme="minorEastAsia" w:eastAsiaTheme="minorEastAsia" w:hAnsiTheme="minorEastAsia" w:hint="eastAsia"/>
                  <w:szCs w:val="21"/>
                </w:rPr>
                <w:t>全球经济萎靡，出口市场疲软，</w:t>
              </w:r>
              <w:r w:rsidR="003F3AD7">
                <w:rPr>
                  <w:rFonts w:asciiTheme="minorEastAsia" w:eastAsiaTheme="minorEastAsia" w:hAnsiTheme="minorEastAsia" w:hint="eastAsia"/>
                  <w:szCs w:val="21"/>
                </w:rPr>
                <w:t>可能加剧</w:t>
              </w:r>
              <w:r w:rsidR="009E5E42">
                <w:rPr>
                  <w:rFonts w:asciiTheme="minorEastAsia" w:eastAsiaTheme="minorEastAsia" w:hAnsiTheme="minorEastAsia" w:hint="eastAsia"/>
                  <w:szCs w:val="21"/>
                </w:rPr>
                <w:t>市场竞争强度，</w:t>
              </w:r>
              <w:r w:rsidRPr="00CA2B90">
                <w:rPr>
                  <w:rFonts w:asciiTheme="minorEastAsia" w:eastAsiaTheme="minorEastAsia" w:hAnsiTheme="minorEastAsia" w:hint="eastAsia"/>
                  <w:szCs w:val="21"/>
                </w:rPr>
                <w:t>行业复苏存在</w:t>
              </w:r>
              <w:r w:rsidR="009E5E42">
                <w:rPr>
                  <w:rFonts w:asciiTheme="minorEastAsia" w:eastAsiaTheme="minorEastAsia" w:hAnsiTheme="minorEastAsia" w:hint="eastAsia"/>
                  <w:szCs w:val="21"/>
                </w:rPr>
                <w:t>较大</w:t>
              </w:r>
              <w:r w:rsidRPr="00CA2B90">
                <w:rPr>
                  <w:rFonts w:asciiTheme="minorEastAsia" w:eastAsiaTheme="minorEastAsia" w:hAnsiTheme="minorEastAsia" w:hint="eastAsia"/>
                  <w:szCs w:val="21"/>
                </w:rPr>
                <w:t>的</w:t>
              </w:r>
              <w:r w:rsidR="009E5E42">
                <w:rPr>
                  <w:rFonts w:asciiTheme="minorEastAsia" w:eastAsiaTheme="minorEastAsia" w:hAnsiTheme="minorEastAsia" w:hint="eastAsia"/>
                  <w:szCs w:val="21"/>
                </w:rPr>
                <w:t>变数</w:t>
              </w:r>
              <w:r w:rsidRPr="00CA2B90">
                <w:rPr>
                  <w:rFonts w:asciiTheme="minorEastAsia" w:eastAsiaTheme="minorEastAsia" w:hAnsiTheme="minorEastAsia" w:hint="eastAsia"/>
                  <w:szCs w:val="21"/>
                </w:rPr>
                <w:t>。</w:t>
              </w:r>
            </w:p>
            <w:p w:rsidR="00C004E8" w:rsidRPr="00C041F0" w:rsidRDefault="00C004E8" w:rsidP="00BB276E">
              <w:pPr>
                <w:ind w:firstLineChars="200" w:firstLine="420"/>
                <w:rPr>
                  <w:rFonts w:asciiTheme="minorEastAsia" w:eastAsiaTheme="minorEastAsia" w:hAnsiTheme="minorEastAsia" w:cs="仿宋_GB2312"/>
                  <w:szCs w:val="21"/>
                </w:rPr>
              </w:pPr>
              <w:r w:rsidRPr="00CA2B90">
                <w:rPr>
                  <w:rFonts w:asciiTheme="minorEastAsia" w:eastAsiaTheme="minorEastAsia" w:hAnsiTheme="minorEastAsia" w:hint="eastAsia"/>
                  <w:szCs w:val="21"/>
                </w:rPr>
                <w:t>对策：（1）</w:t>
              </w:r>
              <w:r w:rsidRPr="00CA2B90">
                <w:rPr>
                  <w:rFonts w:asciiTheme="minorEastAsia" w:eastAsiaTheme="minorEastAsia" w:hAnsiTheme="minorEastAsia" w:cs="仿宋_GB2312" w:hint="eastAsia"/>
                  <w:szCs w:val="21"/>
                </w:rPr>
                <w:t>密切跟踪</w:t>
              </w:r>
              <w:r w:rsidR="007C63F9">
                <w:rPr>
                  <w:rFonts w:asciiTheme="minorEastAsia" w:eastAsiaTheme="minorEastAsia" w:hAnsiTheme="minorEastAsia" w:cs="仿宋_GB2312" w:hint="eastAsia"/>
                  <w:szCs w:val="21"/>
                </w:rPr>
                <w:t>国内主机市场需求</w:t>
              </w:r>
              <w:r w:rsidRPr="00CA2B90">
                <w:rPr>
                  <w:rFonts w:asciiTheme="minorEastAsia" w:eastAsiaTheme="minorEastAsia" w:hAnsiTheme="minorEastAsia" w:cs="仿宋_GB2312" w:hint="eastAsia"/>
                  <w:szCs w:val="21"/>
                </w:rPr>
                <w:t>及行业竞争动态，</w:t>
              </w:r>
              <w:r w:rsidR="00AD0613">
                <w:rPr>
                  <w:rFonts w:asciiTheme="minorEastAsia" w:eastAsiaTheme="minorEastAsia" w:hAnsiTheme="minorEastAsia" w:cs="仿宋_GB2312" w:hint="eastAsia"/>
                  <w:szCs w:val="21"/>
                </w:rPr>
                <w:t>把握国内大循环政策拉动的有利时机，落实</w:t>
              </w:r>
              <w:r w:rsidRPr="00CA2B90">
                <w:rPr>
                  <w:rFonts w:asciiTheme="minorEastAsia" w:eastAsiaTheme="minorEastAsia" w:hAnsiTheme="minorEastAsia" w:cs="仿宋_GB2312" w:hint="eastAsia"/>
                  <w:szCs w:val="21"/>
                </w:rPr>
                <w:t>“一厂一策”，</w:t>
              </w:r>
              <w:r w:rsidRPr="00CA2B90">
                <w:rPr>
                  <w:rFonts w:asciiTheme="minorEastAsia" w:eastAsiaTheme="minorEastAsia" w:hAnsiTheme="minorEastAsia" w:hint="eastAsia"/>
                  <w:szCs w:val="21"/>
                </w:rPr>
                <w:t>强化技术融合，</w:t>
              </w:r>
              <w:r w:rsidR="00AD0613">
                <w:rPr>
                  <w:rFonts w:asciiTheme="minorEastAsia" w:eastAsiaTheme="minorEastAsia" w:hAnsiTheme="minorEastAsia" w:hint="eastAsia"/>
                  <w:szCs w:val="21"/>
                </w:rPr>
                <w:t>巩固传统配套市场份额</w:t>
              </w:r>
              <w:r w:rsidRPr="00CA2B90">
                <w:rPr>
                  <w:rFonts w:asciiTheme="minorEastAsia" w:eastAsiaTheme="minorEastAsia" w:hAnsiTheme="minorEastAsia" w:cs="仿宋_GB2312" w:hint="eastAsia"/>
                  <w:szCs w:val="21"/>
                </w:rPr>
                <w:t>，</w:t>
              </w:r>
              <w:r w:rsidRPr="00CA2B90">
                <w:rPr>
                  <w:rFonts w:asciiTheme="minorEastAsia" w:eastAsiaTheme="minorEastAsia" w:hAnsiTheme="minorEastAsia" w:hint="eastAsia"/>
                  <w:szCs w:val="21"/>
                </w:rPr>
                <w:t>深度挖掘部件化、组件化产业链延伸配套市场</w:t>
              </w:r>
              <w:r w:rsidRPr="00CA2B90">
                <w:rPr>
                  <w:rFonts w:asciiTheme="minorEastAsia" w:eastAsiaTheme="minorEastAsia" w:hAnsiTheme="minorEastAsia" w:cs="仿宋_GB2312" w:hint="eastAsia"/>
                  <w:szCs w:val="21"/>
                </w:rPr>
                <w:t>。</w:t>
              </w:r>
              <w:r w:rsidRPr="00CA2B90">
                <w:rPr>
                  <w:rFonts w:asciiTheme="minorEastAsia" w:eastAsiaTheme="minorEastAsia" w:hAnsiTheme="minorEastAsia" w:hint="eastAsia"/>
                  <w:szCs w:val="21"/>
                </w:rPr>
                <w:t>（2）围绕产业政策，</w:t>
              </w:r>
              <w:r w:rsidR="00AD0613">
                <w:rPr>
                  <w:rFonts w:asciiTheme="minorEastAsia" w:eastAsiaTheme="minorEastAsia" w:hAnsiTheme="minorEastAsia" w:hint="eastAsia"/>
                  <w:szCs w:val="21"/>
                </w:rPr>
                <w:t>运用特品研发成果，辐射民品开发，推进技术循环，</w:t>
              </w:r>
              <w:r w:rsidRPr="00CA2B90">
                <w:rPr>
                  <w:rFonts w:asciiTheme="minorEastAsia" w:eastAsiaTheme="minorEastAsia" w:hAnsiTheme="minorEastAsia" w:hint="eastAsia"/>
                  <w:szCs w:val="21"/>
                </w:rPr>
                <w:t>拓展航空</w:t>
              </w:r>
              <w:r w:rsidR="00AD0613">
                <w:rPr>
                  <w:rFonts w:asciiTheme="minorEastAsia" w:eastAsiaTheme="minorEastAsia" w:hAnsiTheme="minorEastAsia" w:hint="eastAsia"/>
                  <w:szCs w:val="21"/>
                </w:rPr>
                <w:t>航天</w:t>
              </w:r>
              <w:r w:rsidRPr="00CA2B90">
                <w:rPr>
                  <w:rFonts w:asciiTheme="minorEastAsia" w:eastAsiaTheme="minorEastAsia" w:hAnsiTheme="minorEastAsia" w:hint="eastAsia"/>
                  <w:szCs w:val="21"/>
                </w:rPr>
                <w:t>、钢结构建筑、高铁动车、</w:t>
              </w:r>
              <w:r w:rsidR="00AD0613">
                <w:rPr>
                  <w:rFonts w:asciiTheme="minorEastAsia" w:eastAsiaTheme="minorEastAsia" w:hAnsiTheme="minorEastAsia" w:hint="eastAsia"/>
                  <w:szCs w:val="21"/>
                </w:rPr>
                <w:t>新能源</w:t>
              </w:r>
              <w:r w:rsidRPr="00CA2B90">
                <w:rPr>
                  <w:rFonts w:asciiTheme="minorEastAsia" w:eastAsiaTheme="minorEastAsia" w:hAnsiTheme="minorEastAsia" w:hint="eastAsia"/>
                  <w:szCs w:val="21"/>
                </w:rPr>
                <w:t>等高端市场和新兴</w:t>
              </w:r>
              <w:r w:rsidRPr="00C041F0">
                <w:rPr>
                  <w:rFonts w:asciiTheme="minorEastAsia" w:eastAsiaTheme="minorEastAsia" w:hAnsiTheme="minorEastAsia" w:cs="仿宋_GB2312" w:hint="eastAsia"/>
                  <w:szCs w:val="21"/>
                </w:rPr>
                <w:t>应用领域，增强抗周期能力。（3）</w:t>
              </w:r>
              <w:r w:rsidR="00C041F0" w:rsidRPr="00C041F0">
                <w:rPr>
                  <w:rFonts w:asciiTheme="minorEastAsia" w:eastAsiaTheme="minorEastAsia" w:hAnsiTheme="minorEastAsia" w:cs="仿宋_GB2312" w:hint="eastAsia"/>
                  <w:szCs w:val="21"/>
                </w:rPr>
                <w:t>捕捉疫情影响所带来全球产业链供应链不稳定的重构契机，补链、强链，多措并举开拓跨国公司全球市场</w:t>
              </w:r>
              <w:r w:rsidRPr="00C041F0">
                <w:rPr>
                  <w:rFonts w:asciiTheme="minorEastAsia" w:eastAsiaTheme="minorEastAsia" w:hAnsiTheme="minorEastAsia" w:cs="仿宋_GB2312" w:hint="eastAsia"/>
                  <w:szCs w:val="21"/>
                </w:rPr>
                <w:t>，</w:t>
              </w:r>
              <w:r w:rsidR="00C041F0" w:rsidRPr="00C041F0">
                <w:rPr>
                  <w:rFonts w:asciiTheme="minorEastAsia" w:eastAsiaTheme="minorEastAsia" w:hAnsiTheme="minorEastAsia" w:cs="仿宋_GB2312" w:hint="eastAsia"/>
                  <w:szCs w:val="21"/>
                </w:rPr>
                <w:t>拓展</w:t>
              </w:r>
              <w:r w:rsidRPr="00C041F0">
                <w:rPr>
                  <w:rFonts w:asciiTheme="minorEastAsia" w:eastAsiaTheme="minorEastAsia" w:hAnsiTheme="minorEastAsia" w:cs="仿宋_GB2312" w:hint="eastAsia"/>
                  <w:szCs w:val="21"/>
                </w:rPr>
                <w:t>全球中高端产业链。</w:t>
              </w:r>
              <w:r w:rsidR="00AD0613" w:rsidRPr="00C041F0">
                <w:rPr>
                  <w:rFonts w:asciiTheme="minorEastAsia" w:eastAsiaTheme="minorEastAsia" w:hAnsiTheme="minorEastAsia" w:cs="仿宋_GB2312" w:hint="eastAsia"/>
                  <w:szCs w:val="21"/>
                </w:rPr>
                <w:t>（4）</w:t>
              </w:r>
              <w:r w:rsidR="00C041F0" w:rsidRPr="00C041F0">
                <w:rPr>
                  <w:rFonts w:asciiTheme="minorEastAsia" w:eastAsiaTheme="minorEastAsia" w:hAnsiTheme="minorEastAsia" w:cs="仿宋_GB2312" w:hint="eastAsia"/>
                  <w:szCs w:val="21"/>
                </w:rPr>
                <w:t>着力实施国内国际互补互促双循环营销策略，跟踪借鉴国外市场产品应用领域及产品技术创新成效，消化、吸收、引用外来成果，改进、创新产品，开辟国内新市场、新客户，推动国内国际市场良性互动。（5）跟踪、落实重大资产重组项目进展，争取按计划进度完成并购及后续整合工作，构建新增长点。</w:t>
              </w:r>
            </w:p>
            <w:p w:rsidR="00C004E8" w:rsidRDefault="00C004E8" w:rsidP="00BB276E">
              <w:pPr>
                <w:ind w:firstLineChars="200" w:firstLine="420"/>
              </w:pPr>
              <w:r>
                <w:rPr>
                  <w:rFonts w:hint="eastAsia"/>
                </w:rPr>
                <w:t>2、A股市场股票估值下跌，拖累公司经营利润的风险。公司持有兴业证券股票数量将近</w:t>
              </w:r>
              <w:r w:rsidR="00C041F0">
                <w:rPr>
                  <w:rFonts w:hint="eastAsia"/>
                </w:rPr>
                <w:t>4</w:t>
              </w:r>
              <w:r>
                <w:rPr>
                  <w:rFonts w:hint="eastAsia"/>
                </w:rPr>
                <w:t>,</w:t>
              </w:r>
              <w:r w:rsidR="00C041F0">
                <w:rPr>
                  <w:rFonts w:hint="eastAsia"/>
                </w:rPr>
                <w:t>7</w:t>
              </w:r>
              <w:r>
                <w:rPr>
                  <w:rFonts w:hint="eastAsia"/>
                </w:rPr>
                <w:t>00万股，按新金融工具准则的规定列入交易性金融资产，其公允价值变动额计入当期利润，股票市值波动将对公司财务报表的利润产生大幅的影响。</w:t>
              </w:r>
            </w:p>
            <w:p w:rsidR="00C004E8" w:rsidRDefault="00C004E8" w:rsidP="00BB276E">
              <w:pPr>
                <w:ind w:firstLineChars="200" w:firstLine="420"/>
              </w:pPr>
              <w:r>
                <w:rPr>
                  <w:rFonts w:hint="eastAsia"/>
                </w:rPr>
                <w:t>对策：（1）公司认为A股市场总体处于低位运行，兴业证券经营业绩比较稳定，</w:t>
              </w:r>
              <w:r w:rsidR="00C041F0">
                <w:rPr>
                  <w:rFonts w:hint="eastAsia"/>
                </w:rPr>
                <w:t>报告期末</w:t>
              </w:r>
              <w:r w:rsidR="006F34D4">
                <w:rPr>
                  <w:rFonts w:hint="eastAsia"/>
                </w:rPr>
                <w:t>收盘价8.68元/股的</w:t>
              </w:r>
              <w:r>
                <w:rPr>
                  <w:rFonts w:hint="eastAsia"/>
                </w:rPr>
                <w:t>估值</w:t>
              </w:r>
              <w:r w:rsidR="006F34D4">
                <w:rPr>
                  <w:rFonts w:hint="eastAsia"/>
                </w:rPr>
                <w:t>总体</w:t>
              </w:r>
              <w:r>
                <w:rPr>
                  <w:rFonts w:hint="eastAsia"/>
                </w:rPr>
                <w:t>不高，除非在极端情况下，否则出现大盘及个股出现连续</w:t>
              </w:r>
              <w:r w:rsidR="006F34D4">
                <w:rPr>
                  <w:rFonts w:hint="eastAsia"/>
                </w:rPr>
                <w:t>三</w:t>
              </w:r>
              <w:r>
                <w:rPr>
                  <w:rFonts w:hint="eastAsia"/>
                </w:rPr>
                <w:t>年大幅下挫、股票市值缩水进而导致公司经营亏损的概率不大。（2）针对新金融工具准则对财务利润的潜在影响，公司已提出相应的解决方案，</w:t>
              </w:r>
              <w:r w:rsidR="006F34D4">
                <w:rPr>
                  <w:rFonts w:hint="eastAsia"/>
                </w:rPr>
                <w:t>经公司七届十八次董事会及2019年年度股东大会审议同意，公司计划于2023年12月31日</w:t>
              </w:r>
              <w:r>
                <w:rPr>
                  <w:rFonts w:hint="eastAsia"/>
                </w:rPr>
                <w:t>择机</w:t>
              </w:r>
              <w:r w:rsidR="006F34D4">
                <w:rPr>
                  <w:rFonts w:hint="eastAsia"/>
                </w:rPr>
                <w:t>全额</w:t>
              </w:r>
              <w:r w:rsidR="006223B9">
                <w:rPr>
                  <w:rFonts w:hint="eastAsia"/>
                </w:rPr>
                <w:t>出售</w:t>
              </w:r>
              <w:r w:rsidR="006F34D4">
                <w:rPr>
                  <w:rFonts w:hint="eastAsia"/>
                </w:rPr>
                <w:t>所</w:t>
              </w:r>
              <w:r>
                <w:rPr>
                  <w:rFonts w:hint="eastAsia"/>
                </w:rPr>
                <w:t>持有的兴业证券股份。</w:t>
              </w:r>
            </w:p>
            <w:p w:rsidR="00C004E8" w:rsidRDefault="00C004E8" w:rsidP="00BB276E">
              <w:pPr>
                <w:ind w:firstLineChars="200" w:firstLine="420"/>
              </w:pPr>
              <w:r>
                <w:rPr>
                  <w:rFonts w:hint="eastAsia"/>
                </w:rPr>
                <w:t>3、成本费用上升的风险。</w:t>
              </w:r>
              <w:r w:rsidR="006F34D4">
                <w:rPr>
                  <w:rFonts w:hint="eastAsia"/>
                </w:rPr>
                <w:t>公司延安北厂区行政办公及生产线将整体搬迁蓝田厂区，同时结合关节轴承业务规划的要求，</w:t>
              </w:r>
              <w:r w:rsidR="00F1446B">
                <w:rPr>
                  <w:rFonts w:hint="eastAsia"/>
                </w:rPr>
                <w:t>公司同步实施关节轴承绿色智能制造技术改造项目，新增土地厂房设备等固定资产折旧及员工食堂就餐、上下班通勤等费用摊销，加之</w:t>
              </w:r>
              <w:r>
                <w:rPr>
                  <w:rFonts w:hint="eastAsia"/>
                </w:rPr>
                <w:t>钢材</w:t>
              </w:r>
              <w:r w:rsidR="00F1446B">
                <w:rPr>
                  <w:rFonts w:hint="eastAsia"/>
                </w:rPr>
                <w:t>、</w:t>
              </w:r>
              <w:r>
                <w:rPr>
                  <w:rFonts w:hint="eastAsia"/>
                </w:rPr>
                <w:t>人工成本</w:t>
              </w:r>
              <w:r w:rsidR="00F1446B">
                <w:rPr>
                  <w:rFonts w:hint="eastAsia"/>
                </w:rPr>
                <w:t>持续高位运行</w:t>
              </w:r>
              <w:r>
                <w:rPr>
                  <w:rFonts w:hint="eastAsia"/>
                </w:rPr>
                <w:t>，增加</w:t>
              </w:r>
              <w:r w:rsidR="00F1446B">
                <w:rPr>
                  <w:rFonts w:hint="eastAsia"/>
                </w:rPr>
                <w:t>经营</w:t>
              </w:r>
              <w:r>
                <w:rPr>
                  <w:rFonts w:hint="eastAsia"/>
                </w:rPr>
                <w:t>成本压力，压缩企业盈利空间。</w:t>
              </w:r>
              <w:r>
                <w:rPr>
                  <w:rFonts w:hint="eastAsia"/>
                </w:rPr>
                <w:br/>
              </w:r>
              <w:r w:rsidR="00F1446B">
                <w:rPr>
                  <w:rFonts w:hint="eastAsia"/>
                </w:rPr>
                <w:t xml:space="preserve">　　</w:t>
              </w:r>
              <w:r>
                <w:rPr>
                  <w:rFonts w:hint="eastAsia"/>
                </w:rPr>
                <w:t>对策：（1）</w:t>
              </w:r>
              <w:r w:rsidRPr="00F20D40">
                <w:rPr>
                  <w:rFonts w:hint="eastAsia"/>
                </w:rPr>
                <w:t>深化卓越绩效管理，推动集约型一体化管理体系高效运行，</w:t>
              </w:r>
              <w:r w:rsidR="000424C6">
                <w:rPr>
                  <w:rFonts w:hint="eastAsia"/>
                </w:rPr>
                <w:t>推行精益生产</w:t>
              </w:r>
              <w:r w:rsidR="00F1446B">
                <w:rPr>
                  <w:rFonts w:hint="eastAsia"/>
                </w:rPr>
                <w:t>，挖掘</w:t>
              </w:r>
              <w:r w:rsidR="00F1446B">
                <w:rPr>
                  <w:rFonts w:hint="eastAsia"/>
                </w:rPr>
                <w:lastRenderedPageBreak/>
                <w:t>成本潜力，提高增值空间</w:t>
              </w:r>
              <w:r w:rsidRPr="00F20D40">
                <w:rPr>
                  <w:rFonts w:hint="eastAsia"/>
                </w:rPr>
                <w:t>。</w:t>
              </w:r>
              <w:r>
                <w:rPr>
                  <w:rFonts w:hint="eastAsia"/>
                </w:rPr>
                <w:t>（2）</w:t>
              </w:r>
              <w:r w:rsidR="000424C6">
                <w:rPr>
                  <w:rFonts w:hint="eastAsia"/>
                </w:rPr>
                <w:t>加快实施</w:t>
              </w:r>
              <w:r w:rsidR="00F1446B">
                <w:rPr>
                  <w:rFonts w:hint="eastAsia"/>
                </w:rPr>
                <w:t>关节轴承绿色智能制造技术改造项目，</w:t>
              </w:r>
              <w:r w:rsidRPr="00F20D40">
                <w:rPr>
                  <w:rFonts w:hint="eastAsia"/>
                </w:rPr>
                <w:t>优化</w:t>
              </w:r>
              <w:r w:rsidR="00F1446B">
                <w:rPr>
                  <w:rFonts w:hint="eastAsia"/>
                </w:rPr>
                <w:t>业务生产</w:t>
              </w:r>
              <w:r w:rsidRPr="00F20D40">
                <w:rPr>
                  <w:rFonts w:hint="eastAsia"/>
                </w:rPr>
                <w:t>布局，</w:t>
              </w:r>
              <w:r w:rsidR="000424C6">
                <w:rPr>
                  <w:rFonts w:hint="eastAsia"/>
                </w:rPr>
                <w:t>增强智能制造能力，扩充产能，降低物流成本，提高生产效率。（3）</w:t>
              </w:r>
              <w:r w:rsidRPr="00F20D40">
                <w:rPr>
                  <w:rFonts w:hint="eastAsia"/>
                </w:rPr>
                <w:t>强化价值链管理，精准实施“降本增效”，开源与节流并重，技术与管理并举，寻找增值空间，挖掘成本效益。（</w:t>
              </w:r>
              <w:r w:rsidR="000424C6">
                <w:rPr>
                  <w:rFonts w:hint="eastAsia"/>
                </w:rPr>
                <w:t>4</w:t>
              </w:r>
              <w:r w:rsidRPr="00F20D40">
                <w:rPr>
                  <w:rFonts w:hint="eastAsia"/>
                </w:rPr>
                <w:t>）整合内外部供应链，增强生产组织弹性，</w:t>
              </w:r>
              <w:r w:rsidR="000424C6">
                <w:rPr>
                  <w:rFonts w:hint="eastAsia"/>
                </w:rPr>
                <w:t>科学布局外协外购，降低生产制造成本</w:t>
              </w:r>
              <w:r w:rsidRPr="00F20D40">
                <w:rPr>
                  <w:rFonts w:hint="eastAsia"/>
                </w:rPr>
                <w:t>。</w:t>
              </w:r>
              <w:r>
                <w:rPr>
                  <w:rFonts w:hint="eastAsia"/>
                </w:rPr>
                <w:t>（4）</w:t>
              </w:r>
              <w:r w:rsidR="00F022EE">
                <w:rPr>
                  <w:rFonts w:hint="eastAsia"/>
                </w:rPr>
                <w:t>加速开发</w:t>
              </w:r>
              <w:r>
                <w:rPr>
                  <w:rFonts w:hint="eastAsia"/>
                </w:rPr>
                <w:t>高端市场，</w:t>
              </w:r>
              <w:r w:rsidR="00F022EE">
                <w:rPr>
                  <w:rFonts w:hint="eastAsia"/>
                </w:rPr>
                <w:t>转换发展动能，</w:t>
              </w:r>
              <w:r>
                <w:rPr>
                  <w:rFonts w:hint="eastAsia"/>
                </w:rPr>
                <w:t>提高产品溢价力，拓展盈利空间</w:t>
              </w:r>
              <w:r w:rsidR="00F022EE">
                <w:rPr>
                  <w:rFonts w:hint="eastAsia"/>
                </w:rPr>
                <w:t>。</w:t>
              </w:r>
              <w:r>
                <w:rPr>
                  <w:rFonts w:hint="eastAsia"/>
                </w:rPr>
                <w:t>（5）发挥协同效应，实施大宗物资集团化采购，提高议价能力。</w:t>
              </w:r>
            </w:p>
            <w:p w:rsidR="00C004E8" w:rsidRDefault="00C004E8" w:rsidP="00BB276E">
              <w:pPr>
                <w:ind w:firstLineChars="200" w:firstLine="420"/>
                <w:rPr>
                  <w:szCs w:val="21"/>
                </w:rPr>
              </w:pPr>
              <w:r>
                <w:rPr>
                  <w:rFonts w:hint="eastAsia"/>
                </w:rPr>
                <w:t>4、人民币汇率波动风险。公司</w:t>
              </w:r>
              <w:r w:rsidR="00F022EE">
                <w:rPr>
                  <w:rFonts w:hint="eastAsia"/>
                </w:rPr>
                <w:t>核心业务</w:t>
              </w:r>
              <w:r>
                <w:rPr>
                  <w:rFonts w:hint="eastAsia"/>
                </w:rPr>
                <w:t>关节轴承出口收入占比</w:t>
              </w:r>
              <w:r w:rsidR="00F022EE">
                <w:rPr>
                  <w:rFonts w:hint="eastAsia"/>
                </w:rPr>
                <w:t>近</w:t>
              </w:r>
              <w:r>
                <w:rPr>
                  <w:rFonts w:hint="eastAsia"/>
                </w:rPr>
                <w:t>50</w:t>
              </w:r>
              <w:r w:rsidR="00F97957" w:rsidRPr="00625149">
                <w:rPr>
                  <w:rFonts w:cs="Times New Roman"/>
                  <w:color w:val="000000" w:themeColor="text1"/>
                  <w:szCs w:val="21"/>
                </w:rPr>
                <w:t>%</w:t>
              </w:r>
              <w:r>
                <w:rPr>
                  <w:rFonts w:hint="eastAsia"/>
                </w:rPr>
                <w:t>，人民币汇率波动对公司产品出口竞争力及盈利水平影响巨大。</w:t>
              </w:r>
              <w:r>
                <w:rPr>
                  <w:rFonts w:hint="eastAsia"/>
                </w:rPr>
                <w:br/>
              </w:r>
              <w:r w:rsidR="00F022EE">
                <w:rPr>
                  <w:rFonts w:hint="eastAsia"/>
                </w:rPr>
                <w:t xml:space="preserve">　　</w:t>
              </w:r>
              <w:r>
                <w:rPr>
                  <w:rFonts w:hint="eastAsia"/>
                </w:rPr>
                <w:t>对策：公司将继续跟踪和研究汇率政策，通过有效的汇率风险管理措施，最大限度规避汇率波动风险的影响。（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w:t>
              </w:r>
              <w:r w:rsidR="00F022EE">
                <w:rPr>
                  <w:rFonts w:hint="eastAsia"/>
                </w:rPr>
                <w:t>（3）必要时适度运用远期结汇等金融工具，规避汇率风险。</w:t>
              </w:r>
            </w:p>
            <w:p w:rsidR="00984D76" w:rsidRDefault="006A124D">
              <w:pPr>
                <w:rPr>
                  <w:szCs w:val="21"/>
                </w:rPr>
              </w:pPr>
            </w:p>
          </w:sdtContent>
        </w:sdt>
        <w:p w:rsidR="00984D76" w:rsidRDefault="006A124D">
          <w:pPr>
            <w:rPr>
              <w:szCs w:val="21"/>
            </w:rPr>
          </w:pPr>
        </w:p>
      </w:sdtContent>
    </w:sdt>
    <w:sdt>
      <w:sdtPr>
        <w:rPr>
          <w:rFonts w:ascii="宋体" w:hAnsi="宋体" w:cs="宋体"/>
          <w:b w:val="0"/>
          <w:bCs w:val="0"/>
          <w:kern w:val="0"/>
          <w:szCs w:val="21"/>
        </w:rPr>
        <w:alias w:val="模块:其他"/>
        <w:tag w:val="_SEC_449f92267bc945658d04ffaf693010b1"/>
        <w:id w:val="17732394"/>
        <w:lock w:val="sdtLocked"/>
        <w:placeholder>
          <w:docPart w:val="GBC22222222222222222222222222222"/>
        </w:placeholder>
      </w:sdtPr>
      <w:sdtEndPr>
        <w:rPr>
          <w:rFonts w:hint="eastAsia"/>
        </w:rPr>
      </w:sdtEndPr>
      <w:sdtContent>
        <w:p w:rsidR="00984D76" w:rsidRDefault="001930DE" w:rsidP="006F538F">
          <w:pPr>
            <w:pStyle w:val="3"/>
            <w:numPr>
              <w:ilvl w:val="3"/>
              <w:numId w:val="32"/>
            </w:numPr>
            <w:ind w:left="420" w:hangingChars="200"/>
            <w:rPr>
              <w:szCs w:val="21"/>
            </w:rPr>
          </w:pPr>
          <w:r>
            <w:rPr>
              <w:szCs w:val="21"/>
            </w:rPr>
            <w:t>其他</w:t>
          </w:r>
        </w:p>
        <w:sdt>
          <w:sdtPr>
            <w:rPr>
              <w:rFonts w:hint="eastAsia"/>
              <w:szCs w:val="21"/>
            </w:rPr>
            <w:alias w:val="是否适用：公司其他未来发展的讨论和分析[双击切换]"/>
            <w:tag w:val="_GBC_aad5c59ba9344d37bc5cc7a8eba5f048"/>
            <w:id w:val="17732392"/>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 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17732397"/>
        <w:lock w:val="sdtLocked"/>
        <w:placeholder>
          <w:docPart w:val="GBC22222222222222222222222222222"/>
        </w:placeholder>
      </w:sdtPr>
      <w:sdtEndPr>
        <w:rPr>
          <w:rFonts w:ascii="宋体" w:hAnsi="宋体"/>
        </w:rPr>
      </w:sdtEndPr>
      <w:sdtContent>
        <w:p w:rsidR="00984D76" w:rsidRDefault="001930DE" w:rsidP="006F538F">
          <w:pPr>
            <w:pStyle w:val="2"/>
            <w:numPr>
              <w:ilvl w:val="0"/>
              <w:numId w:val="17"/>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7732395"/>
            <w:lock w:val="sdtLocked"/>
            <w:placeholder>
              <w:docPart w:val="GBC22222222222222222222222222222"/>
            </w:placeholder>
          </w:sdtPr>
          <w:sdtContent>
            <w:p w:rsidR="00984D76" w:rsidRDefault="006A124D" w:rsidP="00CD63CF">
              <w:r>
                <w:fldChar w:fldCharType="begin"/>
              </w:r>
              <w:r w:rsidR="00CD63CF">
                <w:instrText xml:space="preserve"> MACROBUTTON  SnrToggleCheckbox □适用  </w:instrText>
              </w:r>
              <w:r>
                <w:fldChar w:fldCharType="end"/>
              </w:r>
              <w:r>
                <w:fldChar w:fldCharType="begin"/>
              </w:r>
              <w:r w:rsidR="00CD63CF">
                <w:instrText xml:space="preserve"> MACROBUTTON  SnrToggleCheckbox √不适用 </w:instrText>
              </w:r>
              <w:r>
                <w:fldChar w:fldCharType="end"/>
              </w:r>
            </w:p>
          </w:sdtContent>
        </w:sdt>
      </w:sdtContent>
    </w:sdt>
    <w:p w:rsidR="00984D76" w:rsidRDefault="00984D76">
      <w:pPr>
        <w:rPr>
          <w:szCs w:val="21"/>
        </w:rPr>
      </w:pPr>
    </w:p>
    <w:p w:rsidR="00984D76" w:rsidRDefault="00984D76">
      <w:pPr>
        <w:rPr>
          <w:szCs w:val="21"/>
        </w:rPr>
      </w:pPr>
    </w:p>
    <w:p w:rsidR="00984D76" w:rsidRDefault="001930DE">
      <w:pPr>
        <w:pStyle w:val="10"/>
        <w:numPr>
          <w:ilvl w:val="0"/>
          <w:numId w:val="3"/>
        </w:numPr>
      </w:pPr>
      <w:bookmarkStart w:id="31" w:name="_Toc409437606"/>
      <w:bookmarkStart w:id="32" w:name="_Toc437440712"/>
      <w:bookmarkStart w:id="33" w:name="_Toc28098027"/>
      <w:r>
        <w:rPr>
          <w:rFonts w:hint="eastAsia"/>
        </w:rPr>
        <w:t>重要事项</w:t>
      </w:r>
      <w:bookmarkEnd w:id="31"/>
      <w:bookmarkEnd w:id="32"/>
      <w:bookmarkEnd w:id="33"/>
    </w:p>
    <w:p w:rsidR="00984D76" w:rsidRDefault="001930DE" w:rsidP="006F538F">
      <w:pPr>
        <w:pStyle w:val="2"/>
        <w:numPr>
          <w:ilvl w:val="0"/>
          <w:numId w:val="9"/>
        </w:numPr>
      </w:pPr>
      <w:r>
        <w:rPr>
          <w:rFonts w:hint="eastAsia"/>
        </w:rPr>
        <w:t>普通股</w:t>
      </w: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17732400"/>
        <w:lock w:val="sdtLocked"/>
        <w:placeholder>
          <w:docPart w:val="GBC22222222222222222222222222222"/>
        </w:placeholder>
      </w:sdtPr>
      <w:sdtEndPr>
        <w:rPr>
          <w:rFonts w:hint="default"/>
        </w:rPr>
      </w:sdtEndPr>
      <w:sdtContent>
        <w:p w:rsidR="00984D76" w:rsidRDefault="001930DE" w:rsidP="006F538F">
          <w:pPr>
            <w:pStyle w:val="3"/>
            <w:numPr>
              <w:ilvl w:val="0"/>
              <w:numId w:val="43"/>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7732398"/>
            <w:lock w:val="sdtContentLocked"/>
            <w:placeholder>
              <w:docPart w:val="GBC22222222222222222222222222222"/>
            </w:placeholder>
          </w:sdtPr>
          <w:sdtContent>
            <w:p w:rsidR="00984D76" w:rsidRDefault="006A124D">
              <w:r>
                <w:fldChar w:fldCharType="begin"/>
              </w:r>
              <w:r w:rsidR="009C0837">
                <w:instrText xml:space="preserve"> MACROBUTTON  SnrToggleCheckbox √适用  </w:instrText>
              </w:r>
              <w:r>
                <w:fldChar w:fldCharType="end"/>
              </w:r>
              <w:r>
                <w:fldChar w:fldCharType="begin"/>
              </w:r>
              <w:r w:rsidR="009C0837">
                <w:instrText xml:space="preserve"> MACROBUTTON  SnrToggleCheckbox □不适用 </w:instrText>
              </w:r>
              <w:r>
                <w:fldChar w:fldCharType="end"/>
              </w:r>
            </w:p>
          </w:sdtContent>
        </w:sdt>
        <w:sdt>
          <w:sdtPr>
            <w:alias w:val="现金分红政策的执行情况"/>
            <w:tag w:val="_GBC_0ba57968760941749cc2f420644f2599"/>
            <w:id w:val="17732399"/>
            <w:lock w:val="sdtLocked"/>
            <w:placeholder>
              <w:docPart w:val="GBC22222222222222222222222222222"/>
            </w:placeholder>
          </w:sdtPr>
          <w:sdtContent>
            <w:p w:rsidR="00B5462C" w:rsidRDefault="00B5462C" w:rsidP="00BB276E">
              <w:pPr>
                <w:ind w:firstLineChars="200" w:firstLine="420"/>
              </w:pPr>
              <w:r>
                <w:rPr>
                  <w:rFonts w:hint="eastAsia"/>
                </w:rPr>
                <w:t>1、公司利润分配政策的制定情况</w:t>
              </w:r>
            </w:p>
            <w:p w:rsidR="00B5462C" w:rsidRDefault="00B5462C" w:rsidP="00BB276E">
              <w:pPr>
                <w:ind w:firstLineChars="200" w:firstLine="420"/>
                <w:rPr>
                  <w:szCs w:val="21"/>
                </w:rPr>
              </w:pPr>
              <w:r>
                <w:rPr>
                  <w:rFonts w:hint="eastAsia"/>
                </w:rPr>
                <w:t>2015年4月以来，公司根据中国证</w:t>
              </w:r>
              <w:r w:rsidRPr="00504770">
                <w:rPr>
                  <w:rFonts w:hint="eastAsia"/>
                  <w:szCs w:val="21"/>
                </w:rPr>
                <w:t>监会《关于进一步落实上市公司现金分红有关事项的通知》（证监发[2012]37</w:t>
              </w:r>
              <w:r>
                <w:rPr>
                  <w:rFonts w:hint="eastAsia"/>
                  <w:szCs w:val="21"/>
                </w:rPr>
                <w:t>号）、</w:t>
              </w:r>
              <w:r w:rsidRPr="00504770">
                <w:rPr>
                  <w:rFonts w:hint="eastAsia"/>
                  <w:szCs w:val="21"/>
                </w:rPr>
                <w:t>《上海证券交易所上市公司现金分红指引》</w:t>
              </w:r>
              <w:r>
                <w:rPr>
                  <w:rFonts w:hint="eastAsia"/>
                  <w:szCs w:val="21"/>
                </w:rPr>
                <w:t>和</w:t>
              </w:r>
              <w:r w:rsidRPr="00504770">
                <w:rPr>
                  <w:rFonts w:ascii="仿宋_GB2312" w:hint="eastAsia"/>
                  <w:color w:val="000000"/>
                  <w:szCs w:val="21"/>
                </w:rPr>
                <w:t>证监会、财政部、国资委联合发布的《关于支持上市公司回购股份的意见》</w:t>
              </w:r>
              <w:r w:rsidRPr="00504770">
                <w:rPr>
                  <w:rFonts w:hint="eastAsia"/>
                  <w:szCs w:val="21"/>
                </w:rPr>
                <w:t>的有关规定，</w:t>
              </w:r>
              <w:r>
                <w:rPr>
                  <w:rFonts w:hint="eastAsia"/>
                  <w:szCs w:val="21"/>
                </w:rPr>
                <w:t>修订</w:t>
              </w:r>
              <w:r w:rsidRPr="00504770">
                <w:rPr>
                  <w:rFonts w:hint="eastAsia"/>
                  <w:szCs w:val="21"/>
                </w:rPr>
                <w:t>《公司章程》有关利润分配政策</w:t>
              </w:r>
              <w:r>
                <w:rPr>
                  <w:rFonts w:hint="eastAsia"/>
                  <w:szCs w:val="21"/>
                </w:rPr>
                <w:t>，制定并落实</w:t>
              </w:r>
              <w:r w:rsidRPr="00187D2F">
                <w:rPr>
                  <w:rFonts w:hint="eastAsia"/>
                  <w:szCs w:val="21"/>
                </w:rPr>
                <w:t>《龙溪股份未来三年（</w:t>
              </w:r>
              <w:r w:rsidRPr="00187D2F">
                <w:rPr>
                  <w:szCs w:val="21"/>
                </w:rPr>
                <w:t>201</w:t>
              </w:r>
              <w:r w:rsidRPr="00187D2F">
                <w:rPr>
                  <w:rFonts w:hint="eastAsia"/>
                  <w:szCs w:val="21"/>
                </w:rPr>
                <w:t>5</w:t>
              </w:r>
              <w:r w:rsidRPr="00187D2F">
                <w:rPr>
                  <w:szCs w:val="21"/>
                </w:rPr>
                <w:t>～20</w:t>
              </w:r>
              <w:r w:rsidRPr="00187D2F">
                <w:rPr>
                  <w:rFonts w:hint="eastAsia"/>
                  <w:szCs w:val="21"/>
                </w:rPr>
                <w:t>17</w:t>
              </w:r>
              <w:r w:rsidRPr="00187D2F">
                <w:rPr>
                  <w:szCs w:val="21"/>
                </w:rPr>
                <w:t>）分红回报规划</w:t>
              </w:r>
              <w:r w:rsidRPr="00187D2F">
                <w:rPr>
                  <w:rFonts w:hint="eastAsia"/>
                  <w:szCs w:val="21"/>
                </w:rPr>
                <w:t>》和《龙溪股份未来三年（</w:t>
              </w:r>
              <w:r w:rsidRPr="00187D2F">
                <w:rPr>
                  <w:szCs w:val="21"/>
                </w:rPr>
                <w:t>201</w:t>
              </w:r>
              <w:r w:rsidRPr="00187D2F">
                <w:rPr>
                  <w:rFonts w:hint="eastAsia"/>
                  <w:szCs w:val="21"/>
                </w:rPr>
                <w:t>8</w:t>
              </w:r>
              <w:r w:rsidRPr="00187D2F">
                <w:rPr>
                  <w:szCs w:val="21"/>
                </w:rPr>
                <w:t>～20</w:t>
              </w:r>
              <w:r w:rsidRPr="00187D2F">
                <w:rPr>
                  <w:rFonts w:hint="eastAsia"/>
                  <w:szCs w:val="21"/>
                </w:rPr>
                <w:t>20</w:t>
              </w:r>
              <w:r w:rsidRPr="00187D2F">
                <w:rPr>
                  <w:szCs w:val="21"/>
                </w:rPr>
                <w:t>）分红回报规划</w:t>
              </w:r>
              <w:r w:rsidRPr="00187D2F">
                <w:rPr>
                  <w:rFonts w:hint="eastAsia"/>
                  <w:szCs w:val="21"/>
                </w:rPr>
                <w:t>》</w:t>
              </w:r>
              <w:r>
                <w:rPr>
                  <w:rFonts w:hint="eastAsia"/>
                  <w:szCs w:val="21"/>
                </w:rPr>
                <w:t>。</w:t>
              </w:r>
            </w:p>
            <w:p w:rsidR="00B5462C" w:rsidRDefault="00B5462C" w:rsidP="00BB276E">
              <w:pPr>
                <w:ind w:firstLineChars="200" w:firstLine="420"/>
              </w:pPr>
              <w:r>
                <w:rPr>
                  <w:rFonts w:hint="eastAsia"/>
                </w:rPr>
                <w:t>（1）利润分配原则</w:t>
              </w:r>
            </w:p>
            <w:p w:rsidR="00B5462C" w:rsidRDefault="00B5462C" w:rsidP="00BB276E">
              <w:pPr>
                <w:ind w:firstLineChars="200" w:firstLine="420"/>
              </w:pPr>
              <w:r>
                <w:rPr>
                  <w:rFonts w:hint="eastAsia"/>
                </w:rPr>
                <w:t>公司的利润分配应重视对投资者的合理投资回报，保持利润分配的连续性和稳定性，并符合法律、法规的相关规定；公司利润分配不得超过累计可供分配利润的范围，不得损害公司持续经营能力。</w:t>
              </w:r>
            </w:p>
            <w:p w:rsidR="00B5462C" w:rsidRDefault="00B5462C" w:rsidP="00BB276E">
              <w:pPr>
                <w:ind w:firstLineChars="200" w:firstLine="420"/>
              </w:pPr>
              <w:r>
                <w:rPr>
                  <w:rFonts w:hint="eastAsia"/>
                </w:rPr>
                <w:t>（2）利润分配政策</w:t>
              </w:r>
            </w:p>
            <w:p w:rsidR="00B5462C" w:rsidRDefault="00B5462C" w:rsidP="00BB276E">
              <w:pPr>
                <w:ind w:firstLineChars="200" w:firstLine="420"/>
              </w:pPr>
              <w:r>
                <w:rPr>
                  <w:rFonts w:hint="eastAsia"/>
                </w:rPr>
                <w:t>公司可以采取现金方式、股票方式或者现金与股票相结合的方式分配股利。现金方式分配利润一般以年度现金分红为主，也可实行中期现金分红，公司董事会可以根据公司的资金需求状况提议公司进行中期现金分配。除公司经营环境或经营条件发生重大变化外，公司每年现金分红比例不少于当年实现的可供分配利润的30%</w:t>
              </w:r>
              <w:r w:rsidRPr="007A1250">
                <w:rPr>
                  <w:rFonts w:hint="eastAsia"/>
                </w:rPr>
                <w:t>；公司以现金为对价，采用要约方式、集中竞价方式回购股份的，视同现金分红，纳入现金分红的相关比例计算</w:t>
              </w:r>
              <w:r>
                <w:rPr>
                  <w:rFonts w:hint="eastAsia"/>
                </w:rPr>
                <w:t>。</w:t>
              </w:r>
            </w:p>
            <w:p w:rsidR="00B5462C" w:rsidRDefault="00B5462C" w:rsidP="00BB276E">
              <w:pPr>
                <w:ind w:firstLineChars="200" w:firstLine="420"/>
              </w:pPr>
              <w:r>
                <w:rPr>
                  <w:rFonts w:hint="eastAsia"/>
                </w:rPr>
                <w:t>在满足上述现金股利分配的情况下，公司可以采取股票股利或资本公积转增股本的方式分配股利。</w:t>
              </w:r>
            </w:p>
            <w:p w:rsidR="00B5462C" w:rsidRDefault="00B5462C" w:rsidP="00BB276E">
              <w:pPr>
                <w:ind w:firstLineChars="200" w:firstLine="420"/>
              </w:pPr>
              <w:r w:rsidRPr="00E440BA">
                <w:rPr>
                  <w:rFonts w:hint="eastAsia"/>
                </w:rPr>
                <w:t>利润分配预案的现金分红比例低于公司利润分配政策规定，董事会在利润分配预案中应当对留存的未分配利润使用计划进行说明，独立董事应发表独立意见。</w:t>
              </w:r>
            </w:p>
            <w:p w:rsidR="009B3463" w:rsidRPr="00D756A9" w:rsidRDefault="009B3463" w:rsidP="009B3463">
              <w:pPr>
                <w:widowControl w:val="0"/>
                <w:autoSpaceDE w:val="0"/>
                <w:autoSpaceDN w:val="0"/>
                <w:adjustRightInd w:val="0"/>
                <w:ind w:firstLine="420"/>
                <w:rPr>
                  <w:rFonts w:ascii="微软雅黑" w:eastAsia="微软雅黑" w:hAnsi="Calibri" w:cs="微软雅黑"/>
                  <w:color w:val="000000" w:themeColor="text1"/>
                  <w:szCs w:val="21"/>
                  <w:lang w:val="zh-CN"/>
                </w:rPr>
              </w:pPr>
              <w:r w:rsidRPr="00D756A9">
                <w:rPr>
                  <w:rFonts w:hAnsi="Calibri"/>
                  <w:color w:val="000000" w:themeColor="text1"/>
                  <w:szCs w:val="21"/>
                  <w:lang w:val="zh-CN"/>
                </w:rPr>
                <w:t>2</w:t>
              </w:r>
              <w:r w:rsidRPr="00D756A9">
                <w:rPr>
                  <w:rFonts w:hAnsi="Calibri" w:hint="eastAsia"/>
                  <w:color w:val="000000" w:themeColor="text1"/>
                  <w:szCs w:val="21"/>
                  <w:lang w:val="zh-CN"/>
                </w:rPr>
                <w:t>、保障中小股东参与利润分配方案制定的合法权益</w:t>
              </w:r>
            </w:p>
            <w:p w:rsidR="009B3463" w:rsidRPr="00D756A9" w:rsidRDefault="009B3463" w:rsidP="009B3463">
              <w:pPr>
                <w:widowControl w:val="0"/>
                <w:autoSpaceDE w:val="0"/>
                <w:autoSpaceDN w:val="0"/>
                <w:adjustRightInd w:val="0"/>
                <w:ind w:firstLine="420"/>
                <w:rPr>
                  <w:rFonts w:ascii="微软雅黑" w:eastAsia="微软雅黑" w:hAnsi="Calibri" w:cs="微软雅黑"/>
                  <w:color w:val="000000" w:themeColor="text1"/>
                  <w:szCs w:val="21"/>
                </w:rPr>
              </w:pPr>
              <w:r w:rsidRPr="00D756A9">
                <w:rPr>
                  <w:rFonts w:hAnsi="Calibri" w:hint="eastAsia"/>
                  <w:color w:val="000000" w:themeColor="text1"/>
                  <w:szCs w:val="21"/>
                  <w:lang w:val="zh-CN"/>
                </w:rPr>
                <w:t>近年来，公司在披露的年度董事会决议公告中，同时向投资者提供了公司联系电话及电子邮</w:t>
              </w:r>
              <w:r w:rsidRPr="00D756A9">
                <w:rPr>
                  <w:rFonts w:hAnsi="Calibri" w:hint="eastAsia"/>
                  <w:color w:val="000000" w:themeColor="text1"/>
                  <w:szCs w:val="21"/>
                  <w:lang w:val="zh-CN"/>
                </w:rPr>
                <w:lastRenderedPageBreak/>
                <w:t>箱等通讯方式，就董事会提出的利润分配预案征集投资者意见，并在后续召开的股东大会开通网络投票平台，为中小股东提供了表达意见和诉求的渠道，充分保障投资者的合法权益。报告期，公司未收到中小股东对公司</w:t>
              </w:r>
              <w:r w:rsidRPr="00D756A9">
                <w:rPr>
                  <w:rFonts w:hAnsi="Calibri"/>
                  <w:color w:val="000000" w:themeColor="text1"/>
                  <w:szCs w:val="21"/>
                  <w:lang w:val="zh-CN"/>
                </w:rPr>
                <w:t>2019</w:t>
              </w:r>
              <w:r w:rsidRPr="00D756A9">
                <w:rPr>
                  <w:rFonts w:hAnsi="Calibri" w:hint="eastAsia"/>
                  <w:color w:val="000000" w:themeColor="text1"/>
                  <w:szCs w:val="21"/>
                  <w:lang w:val="zh-CN"/>
                </w:rPr>
                <w:t>年度利润分配（现金分红）预案提出不同的意见及诉求。</w:t>
              </w:r>
            </w:p>
            <w:p w:rsidR="003514AA" w:rsidRPr="00D756A9" w:rsidRDefault="009B3463" w:rsidP="00BB276E">
              <w:pPr>
                <w:ind w:firstLineChars="200" w:firstLine="420"/>
                <w:rPr>
                  <w:color w:val="000000" w:themeColor="text1"/>
                </w:rPr>
              </w:pPr>
              <w:r w:rsidRPr="00D756A9">
                <w:rPr>
                  <w:rFonts w:hint="eastAsia"/>
                  <w:color w:val="000000" w:themeColor="text1"/>
                </w:rPr>
                <w:t>3</w:t>
              </w:r>
              <w:r w:rsidR="003514AA" w:rsidRPr="00D756A9">
                <w:rPr>
                  <w:rFonts w:hint="eastAsia"/>
                  <w:color w:val="000000" w:themeColor="text1"/>
                </w:rPr>
                <w:t>、报告期利润分配政策的执行或调整情况</w:t>
              </w:r>
            </w:p>
            <w:p w:rsidR="003514AA" w:rsidRDefault="003514AA" w:rsidP="00BB276E">
              <w:pPr>
                <w:ind w:firstLineChars="200" w:firstLine="420"/>
              </w:pPr>
              <w:r>
                <w:rPr>
                  <w:rFonts w:hint="eastAsia"/>
                </w:rPr>
                <w:t>报告期，根据股东大会审议通过的关于2019年度公司利润分配方案和资本公积金转增股本的决议，公司</w:t>
              </w:r>
              <w:r w:rsidRPr="00B0489A">
                <w:rPr>
                  <w:rFonts w:hint="eastAsia"/>
                </w:rPr>
                <w:t>于</w:t>
              </w:r>
              <w:r>
                <w:rPr>
                  <w:rFonts w:hint="eastAsia"/>
                </w:rPr>
                <w:t>2020</w:t>
              </w:r>
              <w:r w:rsidRPr="00B0489A">
                <w:rPr>
                  <w:rFonts w:hint="eastAsia"/>
                </w:rPr>
                <w:t>年6月</w:t>
              </w:r>
              <w:r>
                <w:rPr>
                  <w:rFonts w:hint="eastAsia"/>
                </w:rPr>
                <w:t>24</w:t>
              </w:r>
              <w:r w:rsidRPr="00B0489A">
                <w:rPr>
                  <w:rFonts w:hint="eastAsia"/>
                </w:rPr>
                <w:t>日向全体股东实施每10股派发现金红利1.</w:t>
              </w:r>
              <w:r>
                <w:rPr>
                  <w:rFonts w:hint="eastAsia"/>
                </w:rPr>
                <w:t>1</w:t>
              </w:r>
              <w:r w:rsidRPr="00B0489A">
                <w:rPr>
                  <w:rFonts w:hint="eastAsia"/>
                </w:rPr>
                <w:t>0元（含税）的方案，具体详见</w:t>
              </w:r>
              <w:r>
                <w:rPr>
                  <w:rFonts w:hint="eastAsia"/>
                </w:rPr>
                <w:t>2020</w:t>
              </w:r>
              <w:r w:rsidRPr="00B0489A">
                <w:rPr>
                  <w:rFonts w:hint="eastAsia"/>
                </w:rPr>
                <w:t>年6月</w:t>
              </w:r>
              <w:r>
                <w:rPr>
                  <w:rFonts w:hint="eastAsia"/>
                </w:rPr>
                <w:t>15</w:t>
              </w:r>
              <w:r w:rsidRPr="00B0489A">
                <w:rPr>
                  <w:rFonts w:hint="eastAsia"/>
                </w:rPr>
                <w:t>日</w:t>
              </w:r>
              <w:r>
                <w:rPr>
                  <w:rFonts w:hint="eastAsia"/>
                </w:rPr>
                <w:t>刊登在《上海证券报》和上海证券交易所网站</w:t>
              </w:r>
              <w:r w:rsidRPr="0069392F">
                <w:rPr>
                  <w:rFonts w:hint="eastAsia"/>
                  <w:color w:val="000000" w:themeColor="text1"/>
                </w:rPr>
                <w:t>（www.sse.com.cn</w:t>
              </w:r>
              <w:r w:rsidRPr="0069392F">
                <w:rPr>
                  <w:color w:val="000000" w:themeColor="text1"/>
                </w:rPr>
                <w:t>）</w:t>
              </w:r>
              <w:r>
                <w:rPr>
                  <w:rFonts w:hint="eastAsia"/>
                </w:rPr>
                <w:t>的《龙溪股份2019</w:t>
              </w:r>
              <w:r w:rsidRPr="007A1250">
                <w:rPr>
                  <w:rFonts w:hint="eastAsia"/>
                </w:rPr>
                <w:t>年年度权益分派实施公告</w:t>
              </w:r>
              <w:r>
                <w:rPr>
                  <w:rFonts w:hint="eastAsia"/>
                </w:rPr>
                <w:t>》。公司2019年度利润分配符合法律法规及公司利润分配的有关规定。</w:t>
              </w:r>
            </w:p>
            <w:p w:rsidR="00984D76" w:rsidRDefault="006A124D"/>
          </w:sdtContent>
        </w:sdt>
      </w:sdtContent>
    </w:sdt>
    <w:sdt>
      <w:sdtPr>
        <w:rPr>
          <w:rFonts w:ascii="宋体" w:hAnsi="宋体" w:cs="宋体" w:hint="eastAsia"/>
          <w:b w:val="0"/>
          <w:bCs w:val="0"/>
          <w:kern w:val="0"/>
          <w:szCs w:val="24"/>
        </w:rPr>
        <w:alias w:val="模块:公司近三年（含报告期）的普通股利润分配方案或预案、资本公积金..."/>
        <w:tag w:val="_SEC_b48ff2b645b94460a24a2467158227e1"/>
        <w:id w:val="17732413"/>
        <w:lock w:val="sdtLocked"/>
        <w:placeholder>
          <w:docPart w:val="GBC22222222222222222222222222222"/>
        </w:placeholder>
      </w:sdtPr>
      <w:sdtContent>
        <w:p w:rsidR="00984D76" w:rsidRDefault="001930DE" w:rsidP="006F538F">
          <w:pPr>
            <w:pStyle w:val="3"/>
            <w:numPr>
              <w:ilvl w:val="0"/>
              <w:numId w:val="43"/>
            </w:numPr>
          </w:pPr>
          <w:r>
            <w:rPr>
              <w:rFonts w:hint="eastAsia"/>
            </w:rPr>
            <w:t>公司近三年（含报告期）的普通股股利分配方案或预案、资本公积金转增股本方案或预案</w:t>
          </w:r>
        </w:p>
        <w:p w:rsidR="00984D76" w:rsidRDefault="001930DE">
          <w:pPr>
            <w:jc w:val="right"/>
          </w:pPr>
          <w:r>
            <w:rPr>
              <w:rFonts w:hint="eastAsia"/>
            </w:rPr>
            <w:t>单位：</w:t>
          </w:r>
          <w:sdt>
            <w:sdtPr>
              <w:rPr>
                <w:rFonts w:hint="eastAsia"/>
              </w:rPr>
              <w:alias w:val="单位：公司前三年分红情况"/>
              <w:tag w:val="_GBC_eacff7e257d54b508c73e818590e309d"/>
              <w:id w:val="177324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公司前三年分红情况"/>
              <w:tag w:val="_GBC_7da3ae8e7ae04c0594a41402441c1ab2"/>
              <w:id w:val="177324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a6"/>
            <w:tblW w:w="9180" w:type="dxa"/>
            <w:jc w:val="center"/>
            <w:tblLook w:val="04A0"/>
          </w:tblPr>
          <w:tblGrid>
            <w:gridCol w:w="949"/>
            <w:gridCol w:w="1149"/>
            <w:gridCol w:w="1113"/>
            <w:gridCol w:w="1150"/>
            <w:gridCol w:w="1581"/>
            <w:gridCol w:w="1686"/>
            <w:gridCol w:w="1552"/>
          </w:tblGrid>
          <w:tr w:rsidR="00367703" w:rsidTr="00F97957">
            <w:trPr>
              <w:jc w:val="center"/>
            </w:trPr>
            <w:sdt>
              <w:sdtPr>
                <w:tag w:val="_PLD_b9f5cdeab224411f986a90527a957756"/>
                <w:id w:val="17732403"/>
                <w:lock w:val="sdtLocked"/>
              </w:sdtPr>
              <w:sdtContent>
                <w:tc>
                  <w:tcPr>
                    <w:tcW w:w="949" w:type="dxa"/>
                    <w:vAlign w:val="center"/>
                  </w:tcPr>
                  <w:p w:rsidR="00367703" w:rsidRDefault="00367703" w:rsidP="003104D3">
                    <w:pPr>
                      <w:jc w:val="center"/>
                    </w:pPr>
                    <w:r>
                      <w:t>分红</w:t>
                    </w:r>
                  </w:p>
                  <w:p w:rsidR="00367703" w:rsidRDefault="00367703" w:rsidP="003104D3">
                    <w:pPr>
                      <w:jc w:val="center"/>
                    </w:pPr>
                    <w:r>
                      <w:t>年度</w:t>
                    </w:r>
                  </w:p>
                </w:tc>
              </w:sdtContent>
            </w:sdt>
            <w:sdt>
              <w:sdtPr>
                <w:tag w:val="_PLD_77f5a7df0e5c454ba2db54512fbca5e4"/>
                <w:id w:val="17732404"/>
                <w:lock w:val="sdtLocked"/>
              </w:sdtPr>
              <w:sdtContent>
                <w:tc>
                  <w:tcPr>
                    <w:tcW w:w="1149" w:type="dxa"/>
                    <w:vAlign w:val="center"/>
                  </w:tcPr>
                  <w:p w:rsidR="00367703" w:rsidRDefault="00367703" w:rsidP="003104D3">
                    <w:pPr>
                      <w:jc w:val="center"/>
                    </w:pPr>
                    <w:r>
                      <w:t>每10股送红股数（股）</w:t>
                    </w:r>
                  </w:p>
                </w:tc>
              </w:sdtContent>
            </w:sdt>
            <w:sdt>
              <w:sdtPr>
                <w:tag w:val="_PLD_b48659e55d584760a3145b648b727424"/>
                <w:id w:val="17732405"/>
                <w:lock w:val="sdtLocked"/>
              </w:sdtPr>
              <w:sdtContent>
                <w:tc>
                  <w:tcPr>
                    <w:tcW w:w="1113" w:type="dxa"/>
                    <w:vAlign w:val="center"/>
                  </w:tcPr>
                  <w:p w:rsidR="00367703" w:rsidRDefault="00367703" w:rsidP="003104D3">
                    <w:pPr>
                      <w:jc w:val="center"/>
                    </w:pPr>
                    <w:r>
                      <w:t>每10股派息数(元)（含税）</w:t>
                    </w:r>
                  </w:p>
                </w:tc>
              </w:sdtContent>
            </w:sdt>
            <w:sdt>
              <w:sdtPr>
                <w:tag w:val="_PLD_3119727340174fc193477321ad89075f"/>
                <w:id w:val="17732406"/>
                <w:lock w:val="sdtLocked"/>
              </w:sdtPr>
              <w:sdtContent>
                <w:tc>
                  <w:tcPr>
                    <w:tcW w:w="1150" w:type="dxa"/>
                    <w:vAlign w:val="center"/>
                  </w:tcPr>
                  <w:p w:rsidR="00367703" w:rsidRDefault="00367703" w:rsidP="003104D3">
                    <w:pPr>
                      <w:jc w:val="center"/>
                    </w:pPr>
                    <w:r>
                      <w:t>每10股转增数（股）</w:t>
                    </w:r>
                  </w:p>
                </w:tc>
              </w:sdtContent>
            </w:sdt>
            <w:sdt>
              <w:sdtPr>
                <w:tag w:val="_PLD_7fe589b149ae416cb5041a59d441523f"/>
                <w:id w:val="17732407"/>
                <w:lock w:val="sdtLocked"/>
              </w:sdtPr>
              <w:sdtContent>
                <w:tc>
                  <w:tcPr>
                    <w:tcW w:w="1581" w:type="dxa"/>
                    <w:vAlign w:val="center"/>
                  </w:tcPr>
                  <w:p w:rsidR="00367703" w:rsidRDefault="00367703" w:rsidP="003104D3">
                    <w:pPr>
                      <w:jc w:val="center"/>
                    </w:pPr>
                    <w:r>
                      <w:t>现金分红的数额</w:t>
                    </w:r>
                  </w:p>
                  <w:p w:rsidR="00367703" w:rsidRDefault="00367703" w:rsidP="003104D3">
                    <w:pPr>
                      <w:jc w:val="center"/>
                    </w:pPr>
                    <w:r>
                      <w:t>（含税）</w:t>
                    </w:r>
                  </w:p>
                </w:tc>
              </w:sdtContent>
            </w:sdt>
            <w:sdt>
              <w:sdtPr>
                <w:tag w:val="_PLD_0151aa6ee0ab48068caf1cffe64ad69b"/>
                <w:id w:val="17732408"/>
                <w:lock w:val="sdtLocked"/>
              </w:sdtPr>
              <w:sdtContent>
                <w:tc>
                  <w:tcPr>
                    <w:tcW w:w="1686" w:type="dxa"/>
                    <w:vAlign w:val="center"/>
                  </w:tcPr>
                  <w:p w:rsidR="00367703" w:rsidRDefault="00367703" w:rsidP="003104D3">
                    <w:pPr>
                      <w:jc w:val="center"/>
                    </w:pPr>
                    <w:r>
                      <w:t>分红年度合并报表中归属于上市公司</w:t>
                    </w:r>
                    <w:r>
                      <w:rPr>
                        <w:rFonts w:hint="eastAsia"/>
                      </w:rPr>
                      <w:t>普通股</w:t>
                    </w:r>
                    <w:r>
                      <w:t>股东的净利润</w:t>
                    </w:r>
                  </w:p>
                </w:tc>
              </w:sdtContent>
            </w:sdt>
            <w:sdt>
              <w:sdtPr>
                <w:tag w:val="_PLD_d210d80897384651984de133b63bb545"/>
                <w:id w:val="17732409"/>
                <w:lock w:val="sdtLocked"/>
              </w:sdtPr>
              <w:sdtContent>
                <w:tc>
                  <w:tcPr>
                    <w:tcW w:w="1552" w:type="dxa"/>
                    <w:vAlign w:val="center"/>
                  </w:tcPr>
                  <w:p w:rsidR="00367703" w:rsidRDefault="00367703" w:rsidP="003104D3">
                    <w:pPr>
                      <w:jc w:val="center"/>
                    </w:pPr>
                    <w:r>
                      <w:t>占合并报表中归属于上市公司</w:t>
                    </w:r>
                    <w:r>
                      <w:rPr>
                        <w:rFonts w:hint="eastAsia"/>
                      </w:rPr>
                      <w:t>普通股</w:t>
                    </w:r>
                    <w:r>
                      <w:t>股东的净利润的比率(%)</w:t>
                    </w:r>
                  </w:p>
                </w:tc>
              </w:sdtContent>
            </w:sdt>
          </w:tr>
          <w:tr w:rsidR="00367703" w:rsidTr="00F97957">
            <w:trPr>
              <w:jc w:val="center"/>
            </w:trPr>
            <w:sdt>
              <w:sdtPr>
                <w:tag w:val="_PLD_9c484291845348bd97a3b8b47487a6ec"/>
                <w:id w:val="17732410"/>
                <w:lock w:val="sdtLocked"/>
              </w:sdtPr>
              <w:sdtContent>
                <w:tc>
                  <w:tcPr>
                    <w:tcW w:w="949" w:type="dxa"/>
                  </w:tcPr>
                  <w:p w:rsidR="00367703" w:rsidRDefault="00367703" w:rsidP="003104D3">
                    <w:r>
                      <w:rPr>
                        <w:rFonts w:hint="eastAsia"/>
                      </w:rPr>
                      <w:t>2020年</w:t>
                    </w:r>
                  </w:p>
                </w:tc>
              </w:sdtContent>
            </w:sdt>
            <w:tc>
              <w:tcPr>
                <w:tcW w:w="1149" w:type="dxa"/>
              </w:tcPr>
              <w:p w:rsidR="00367703" w:rsidRDefault="0018561A" w:rsidP="003104D3">
                <w:pPr>
                  <w:jc w:val="right"/>
                </w:pPr>
                <w:r>
                  <w:rPr>
                    <w:rFonts w:hint="eastAsia"/>
                  </w:rPr>
                  <w:t>0</w:t>
                </w:r>
              </w:p>
            </w:tc>
            <w:tc>
              <w:tcPr>
                <w:tcW w:w="1113" w:type="dxa"/>
              </w:tcPr>
              <w:p w:rsidR="00367703" w:rsidRDefault="00D756A9" w:rsidP="003104D3">
                <w:pPr>
                  <w:jc w:val="right"/>
                </w:pPr>
                <w:r>
                  <w:rPr>
                    <w:rFonts w:hint="eastAsia"/>
                  </w:rPr>
                  <w:t>1.13</w:t>
                </w:r>
              </w:p>
            </w:tc>
            <w:tc>
              <w:tcPr>
                <w:tcW w:w="1150" w:type="dxa"/>
              </w:tcPr>
              <w:p w:rsidR="00367703" w:rsidRDefault="0018561A" w:rsidP="003104D3">
                <w:pPr>
                  <w:jc w:val="right"/>
                </w:pPr>
                <w:r>
                  <w:rPr>
                    <w:rFonts w:hint="eastAsia"/>
                  </w:rPr>
                  <w:t>0</w:t>
                </w:r>
              </w:p>
            </w:tc>
            <w:tc>
              <w:tcPr>
                <w:tcW w:w="1581" w:type="dxa"/>
              </w:tcPr>
              <w:p w:rsidR="00367703" w:rsidRDefault="00D756A9" w:rsidP="003104D3">
                <w:pPr>
                  <w:jc w:val="right"/>
                </w:pPr>
                <w:r w:rsidRPr="00D756A9">
                  <w:rPr>
                    <w:rFonts w:hint="eastAsia"/>
                  </w:rPr>
                  <w:t>45,149,553.52</w:t>
                </w:r>
              </w:p>
            </w:tc>
            <w:tc>
              <w:tcPr>
                <w:tcW w:w="1686" w:type="dxa"/>
              </w:tcPr>
              <w:p w:rsidR="00367703" w:rsidRDefault="005763E3" w:rsidP="003104D3">
                <w:pPr>
                  <w:jc w:val="right"/>
                </w:pPr>
                <w:r>
                  <w:t>149,622,857.24</w:t>
                </w:r>
              </w:p>
            </w:tc>
            <w:tc>
              <w:tcPr>
                <w:tcW w:w="1552" w:type="dxa"/>
              </w:tcPr>
              <w:p w:rsidR="00367703" w:rsidRDefault="005763E3" w:rsidP="003104D3">
                <w:pPr>
                  <w:jc w:val="right"/>
                </w:pPr>
                <w:r>
                  <w:rPr>
                    <w:rFonts w:hint="eastAsia"/>
                  </w:rPr>
                  <w:t>30.18</w:t>
                </w:r>
              </w:p>
            </w:tc>
          </w:tr>
          <w:tr w:rsidR="00367703" w:rsidTr="00F97957">
            <w:trPr>
              <w:jc w:val="center"/>
            </w:trPr>
            <w:sdt>
              <w:sdtPr>
                <w:tag w:val="_PLD_c67cdaf7cef747fc8140744ec8ffd89a"/>
                <w:id w:val="17732411"/>
                <w:lock w:val="sdtLocked"/>
              </w:sdtPr>
              <w:sdtContent>
                <w:tc>
                  <w:tcPr>
                    <w:tcW w:w="949" w:type="dxa"/>
                  </w:tcPr>
                  <w:p w:rsidR="00367703" w:rsidRDefault="00367703" w:rsidP="003104D3">
                    <w:r>
                      <w:rPr>
                        <w:rFonts w:hint="eastAsia"/>
                      </w:rPr>
                      <w:t>2019年</w:t>
                    </w:r>
                  </w:p>
                </w:tc>
              </w:sdtContent>
            </w:sdt>
            <w:tc>
              <w:tcPr>
                <w:tcW w:w="1149" w:type="dxa"/>
              </w:tcPr>
              <w:p w:rsidR="00367703" w:rsidRDefault="00367703" w:rsidP="003104D3">
                <w:pPr>
                  <w:jc w:val="right"/>
                </w:pPr>
                <w:r>
                  <w:t>0</w:t>
                </w:r>
              </w:p>
            </w:tc>
            <w:tc>
              <w:tcPr>
                <w:tcW w:w="1113" w:type="dxa"/>
              </w:tcPr>
              <w:p w:rsidR="00367703" w:rsidRDefault="00367703" w:rsidP="003104D3">
                <w:pPr>
                  <w:jc w:val="right"/>
                </w:pPr>
                <w:r>
                  <w:t>1.10</w:t>
                </w:r>
              </w:p>
            </w:tc>
            <w:tc>
              <w:tcPr>
                <w:tcW w:w="1150" w:type="dxa"/>
              </w:tcPr>
              <w:p w:rsidR="00367703" w:rsidRDefault="00367703" w:rsidP="003104D3">
                <w:pPr>
                  <w:jc w:val="right"/>
                </w:pPr>
                <w:r>
                  <w:t>0</w:t>
                </w:r>
              </w:p>
            </w:tc>
            <w:tc>
              <w:tcPr>
                <w:tcW w:w="1581" w:type="dxa"/>
              </w:tcPr>
              <w:p w:rsidR="00367703" w:rsidRDefault="00367703" w:rsidP="003104D3">
                <w:pPr>
                  <w:jc w:val="right"/>
                </w:pPr>
                <w:r>
                  <w:t>43,950,892.81</w:t>
                </w:r>
              </w:p>
            </w:tc>
            <w:tc>
              <w:tcPr>
                <w:tcW w:w="1686" w:type="dxa"/>
              </w:tcPr>
              <w:p w:rsidR="00367703" w:rsidRDefault="00367703" w:rsidP="003104D3">
                <w:pPr>
                  <w:jc w:val="right"/>
                </w:pPr>
                <w:r>
                  <w:t>146,366,719.97</w:t>
                </w:r>
              </w:p>
            </w:tc>
            <w:tc>
              <w:tcPr>
                <w:tcW w:w="1552" w:type="dxa"/>
              </w:tcPr>
              <w:p w:rsidR="00367703" w:rsidRDefault="00367703" w:rsidP="003104D3">
                <w:pPr>
                  <w:jc w:val="right"/>
                </w:pPr>
                <w:r>
                  <w:t>30.03</w:t>
                </w:r>
              </w:p>
            </w:tc>
          </w:tr>
          <w:tr w:rsidR="00367703" w:rsidTr="00F97957">
            <w:trPr>
              <w:jc w:val="center"/>
            </w:trPr>
            <w:sdt>
              <w:sdtPr>
                <w:tag w:val="_PLD_a1e557ccd42748f8952ee8a05606fdbb"/>
                <w:id w:val="17732412"/>
                <w:lock w:val="sdtLocked"/>
              </w:sdtPr>
              <w:sdtContent>
                <w:tc>
                  <w:tcPr>
                    <w:tcW w:w="949" w:type="dxa"/>
                  </w:tcPr>
                  <w:p w:rsidR="00367703" w:rsidRDefault="00367703" w:rsidP="003104D3">
                    <w:r>
                      <w:rPr>
                        <w:rFonts w:hint="eastAsia"/>
                      </w:rPr>
                      <w:t>2018年</w:t>
                    </w:r>
                  </w:p>
                </w:tc>
              </w:sdtContent>
            </w:sdt>
            <w:tc>
              <w:tcPr>
                <w:tcW w:w="1149" w:type="dxa"/>
              </w:tcPr>
              <w:p w:rsidR="00367703" w:rsidRDefault="00367703" w:rsidP="003104D3">
                <w:pPr>
                  <w:jc w:val="right"/>
                </w:pPr>
                <w:r>
                  <w:t>0</w:t>
                </w:r>
              </w:p>
            </w:tc>
            <w:tc>
              <w:tcPr>
                <w:tcW w:w="1113" w:type="dxa"/>
              </w:tcPr>
              <w:p w:rsidR="00367703" w:rsidRDefault="00367703" w:rsidP="003104D3">
                <w:pPr>
                  <w:jc w:val="right"/>
                </w:pPr>
                <w:r>
                  <w:t>1.00</w:t>
                </w:r>
              </w:p>
            </w:tc>
            <w:tc>
              <w:tcPr>
                <w:tcW w:w="1150" w:type="dxa"/>
              </w:tcPr>
              <w:p w:rsidR="00367703" w:rsidRDefault="00367703" w:rsidP="003104D3">
                <w:pPr>
                  <w:jc w:val="right"/>
                </w:pPr>
                <w:r>
                  <w:t>0</w:t>
                </w:r>
              </w:p>
            </w:tc>
            <w:tc>
              <w:tcPr>
                <w:tcW w:w="1581" w:type="dxa"/>
              </w:tcPr>
              <w:p w:rsidR="00367703" w:rsidRDefault="00367703" w:rsidP="003104D3">
                <w:pPr>
                  <w:jc w:val="right"/>
                </w:pPr>
                <w:r>
                  <w:t>39,955,357.10</w:t>
                </w:r>
              </w:p>
            </w:tc>
            <w:tc>
              <w:tcPr>
                <w:tcW w:w="1686" w:type="dxa"/>
              </w:tcPr>
              <w:p w:rsidR="00367703" w:rsidRDefault="00367703" w:rsidP="003104D3">
                <w:pPr>
                  <w:jc w:val="right"/>
                </w:pPr>
                <w:r>
                  <w:t>87,752,160.94</w:t>
                </w:r>
              </w:p>
            </w:tc>
            <w:tc>
              <w:tcPr>
                <w:tcW w:w="1552" w:type="dxa"/>
              </w:tcPr>
              <w:p w:rsidR="00367703" w:rsidRDefault="00367703" w:rsidP="003104D3">
                <w:pPr>
                  <w:jc w:val="right"/>
                </w:pPr>
                <w:r>
                  <w:t>45.53</w:t>
                </w:r>
              </w:p>
            </w:tc>
          </w:tr>
        </w:tbl>
        <w:p w:rsidR="00367703" w:rsidRDefault="00367703"/>
        <w:p w:rsidR="00984D76" w:rsidRDefault="006A124D"/>
      </w:sdtContent>
    </w:sdt>
    <w:sdt>
      <w:sdtPr>
        <w:rPr>
          <w:rFonts w:ascii="宋体" w:hAnsi="宋体" w:cs="宋体"/>
          <w:b w:val="0"/>
          <w:bCs w:val="0"/>
          <w:kern w:val="0"/>
          <w:szCs w:val="24"/>
        </w:rPr>
        <w:alias w:val="模块:以现金方式要约回购股份计入现金分红的情况"/>
        <w:tag w:val="_SEC_e94997bde17345819efe897aed89052b"/>
        <w:id w:val="17732415"/>
        <w:lock w:val="sdtLocked"/>
        <w:placeholder>
          <w:docPart w:val="GBC22222222222222222222222222222"/>
        </w:placeholder>
      </w:sdtPr>
      <w:sdtEndPr>
        <w:rPr>
          <w:rFonts w:hint="eastAsia"/>
        </w:rPr>
      </w:sdtEndPr>
      <w:sdtContent>
        <w:p w:rsidR="00984D76" w:rsidRDefault="001930DE" w:rsidP="006F538F">
          <w:pPr>
            <w:pStyle w:val="3"/>
            <w:numPr>
              <w:ilvl w:val="0"/>
              <w:numId w:val="43"/>
            </w:numPr>
          </w:pPr>
          <w:r>
            <w:t>以现金方式回购股份计入现金分红的情况</w:t>
          </w:r>
        </w:p>
        <w:sdt>
          <w:sdtPr>
            <w:alias w:val="是否适用：以现金方式要约回购股份计入现金分红的情况[双击切换]"/>
            <w:tag w:val="_GBC_a607ac1b63154d4ea685a5cc4cd11195"/>
            <w:id w:val="17732414"/>
            <w:lock w:val="sdtContentLocked"/>
            <w:placeholder>
              <w:docPart w:val="GBC22222222222222222222222222222"/>
            </w:placeholder>
          </w:sdtPr>
          <w:sdtContent>
            <w:p w:rsidR="00984D76" w:rsidRDefault="006A124D" w:rsidP="00EA274D">
              <w:r>
                <w:fldChar w:fldCharType="begin"/>
              </w:r>
              <w:r w:rsidR="00EA274D">
                <w:instrText xml:space="preserve">MACROBUTTON  SnrToggleCheckbox □适用 </w:instrText>
              </w:r>
              <w:r>
                <w:fldChar w:fldCharType="end"/>
              </w:r>
              <w:r>
                <w:fldChar w:fldCharType="begin"/>
              </w:r>
              <w:r w:rsidR="00EA274D">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17732417"/>
        <w:lock w:val="sdtLocked"/>
        <w:placeholder>
          <w:docPart w:val="GBC22222222222222222222222222222"/>
        </w:placeholder>
      </w:sdtPr>
      <w:sdtContent>
        <w:p w:rsidR="00984D76" w:rsidRDefault="001930DE" w:rsidP="006F538F">
          <w:pPr>
            <w:pStyle w:val="3"/>
            <w:numPr>
              <w:ilvl w:val="0"/>
              <w:numId w:val="43"/>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7732416"/>
            <w:lock w:val="sdtContentLocked"/>
            <w:placeholder>
              <w:docPart w:val="GBC22222222222222222222222222222"/>
            </w:placeholder>
          </w:sdtPr>
          <w:sdtContent>
            <w:p w:rsidR="00984D76" w:rsidRDefault="006A124D" w:rsidP="00EA274D">
              <w:r>
                <w:fldChar w:fldCharType="begin"/>
              </w:r>
              <w:r w:rsidR="00EA274D">
                <w:instrText xml:space="preserve">MACROBUTTON  SnrToggleCheckbox □适用 </w:instrText>
              </w:r>
              <w:r>
                <w:fldChar w:fldCharType="end"/>
              </w:r>
              <w:r>
                <w:fldChar w:fldCharType="begin"/>
              </w:r>
              <w:r w:rsidR="00EA274D">
                <w:instrText xml:space="preserve"> MACROBUTTON  SnrToggleCheckbox √不适用 </w:instrText>
              </w:r>
              <w:r>
                <w:fldChar w:fldCharType="end"/>
              </w:r>
            </w:p>
          </w:sdtContent>
        </w:sdt>
      </w:sdtContent>
    </w:sdt>
    <w:p w:rsidR="00984D76" w:rsidRDefault="001930DE" w:rsidP="006F538F">
      <w:pPr>
        <w:pStyle w:val="2"/>
        <w:numPr>
          <w:ilvl w:val="0"/>
          <w:numId w:val="9"/>
        </w:numPr>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17732492"/>
        <w:lock w:val="sdtLocked"/>
        <w:placeholder>
          <w:docPart w:val="GBC22222222222222222222222222222"/>
        </w:placeholder>
      </w:sdtPr>
      <w:sdtEndPr>
        <w:rPr>
          <w:rFonts w:hint="default"/>
          <w:sz w:val="21"/>
          <w:szCs w:val="24"/>
        </w:rPr>
      </w:sdtEndPr>
      <w:sdtContent>
        <w:p w:rsidR="00984D76" w:rsidRDefault="001930DE" w:rsidP="006F538F">
          <w:pPr>
            <w:pStyle w:val="3"/>
            <w:numPr>
              <w:ilvl w:val="1"/>
              <w:numId w:val="16"/>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7732418"/>
            <w:lock w:val="sdtContentLocked"/>
            <w:placeholder>
              <w:docPart w:val="GBC22222222222222222222222222222"/>
            </w:placeholder>
          </w:sdtPr>
          <w:sdtContent>
            <w:p w:rsidR="00984D76" w:rsidRDefault="006A124D">
              <w:r>
                <w:fldChar w:fldCharType="begin"/>
              </w:r>
              <w:r w:rsidR="00EA274D">
                <w:instrText xml:space="preserve">MACROBUTTON  SnrToggleCheckbox √适用 </w:instrText>
              </w:r>
              <w:r>
                <w:fldChar w:fldCharType="end"/>
              </w:r>
              <w:r>
                <w:fldChar w:fldCharType="begin"/>
              </w:r>
              <w:r w:rsidR="00EA274D">
                <w:instrText xml:space="preserve"> MACROBUTTON  SnrToggleCheckbox □不适用 </w:instrText>
              </w:r>
              <w:r>
                <w:fldChar w:fldCharType="end"/>
              </w:r>
            </w:p>
          </w:sdtContent>
        </w:sdt>
        <w:tbl>
          <w:tblPr>
            <w:tblStyle w:val="g1"/>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2"/>
            <w:gridCol w:w="1133"/>
            <w:gridCol w:w="851"/>
            <w:gridCol w:w="2127"/>
            <w:gridCol w:w="1278"/>
            <w:gridCol w:w="566"/>
            <w:gridCol w:w="427"/>
            <w:gridCol w:w="898"/>
            <w:gridCol w:w="802"/>
          </w:tblGrid>
          <w:tr w:rsidR="00C857E5" w:rsidTr="001306C2">
            <w:sdt>
              <w:sdtPr>
                <w:tag w:val="_PLD_415cfb23b46b41fba9f0b895a1088fd6"/>
                <w:id w:val="28277157"/>
                <w:lock w:val="sdtLocked"/>
              </w:sdtPr>
              <w:sdtContent>
                <w:tc>
                  <w:tcPr>
                    <w:tcW w:w="870" w:type="pct"/>
                    <w:shd w:val="clear" w:color="auto" w:fill="auto"/>
                    <w:vAlign w:val="center"/>
                  </w:tcPr>
                  <w:p w:rsidR="00C857E5" w:rsidRDefault="00C857E5" w:rsidP="003059B7">
                    <w:pPr>
                      <w:jc w:val="center"/>
                      <w:rPr>
                        <w:szCs w:val="21"/>
                      </w:rPr>
                    </w:pPr>
                    <w:r>
                      <w:rPr>
                        <w:rFonts w:hint="eastAsia"/>
                        <w:szCs w:val="21"/>
                      </w:rPr>
                      <w:t>承诺背景</w:t>
                    </w:r>
                  </w:p>
                </w:tc>
              </w:sdtContent>
            </w:sdt>
            <w:sdt>
              <w:sdtPr>
                <w:tag w:val="_PLD_6d89eb5533974f2f9b788e2563589a7c"/>
                <w:id w:val="28277158"/>
                <w:lock w:val="sdtLocked"/>
              </w:sdtPr>
              <w:sdtContent>
                <w:tc>
                  <w:tcPr>
                    <w:tcW w:w="579" w:type="pct"/>
                    <w:shd w:val="clear" w:color="auto" w:fill="auto"/>
                    <w:vAlign w:val="center"/>
                  </w:tcPr>
                  <w:p w:rsidR="00C857E5" w:rsidRDefault="00C857E5" w:rsidP="003059B7">
                    <w:pPr>
                      <w:jc w:val="center"/>
                      <w:rPr>
                        <w:szCs w:val="21"/>
                      </w:rPr>
                    </w:pPr>
                    <w:r>
                      <w:rPr>
                        <w:rFonts w:hint="eastAsia"/>
                        <w:szCs w:val="21"/>
                      </w:rPr>
                      <w:t>承诺</w:t>
                    </w:r>
                  </w:p>
                  <w:p w:rsidR="00C857E5" w:rsidRDefault="00C857E5" w:rsidP="003059B7">
                    <w:pPr>
                      <w:jc w:val="center"/>
                      <w:rPr>
                        <w:szCs w:val="21"/>
                      </w:rPr>
                    </w:pPr>
                    <w:r>
                      <w:rPr>
                        <w:rFonts w:hint="eastAsia"/>
                        <w:szCs w:val="21"/>
                      </w:rPr>
                      <w:t>类型</w:t>
                    </w:r>
                  </w:p>
                </w:tc>
              </w:sdtContent>
            </w:sdt>
            <w:sdt>
              <w:sdtPr>
                <w:tag w:val="_PLD_4e3459cf954648c5ade489d7f239c9b2"/>
                <w:id w:val="28277159"/>
                <w:lock w:val="sdtLocked"/>
              </w:sdtPr>
              <w:sdtContent>
                <w:tc>
                  <w:tcPr>
                    <w:tcW w:w="435" w:type="pct"/>
                    <w:shd w:val="clear" w:color="auto" w:fill="auto"/>
                    <w:vAlign w:val="center"/>
                  </w:tcPr>
                  <w:p w:rsidR="00C857E5" w:rsidRDefault="00C857E5" w:rsidP="003059B7">
                    <w:pPr>
                      <w:jc w:val="center"/>
                      <w:rPr>
                        <w:szCs w:val="21"/>
                      </w:rPr>
                    </w:pPr>
                    <w:r>
                      <w:rPr>
                        <w:rFonts w:hint="eastAsia"/>
                        <w:szCs w:val="21"/>
                      </w:rPr>
                      <w:t>承诺方</w:t>
                    </w:r>
                  </w:p>
                </w:tc>
              </w:sdtContent>
            </w:sdt>
            <w:sdt>
              <w:sdtPr>
                <w:tag w:val="_PLD_b7ba969a5a9f484b969e33829f8fee27"/>
                <w:id w:val="28277160"/>
                <w:lock w:val="sdtLocked"/>
              </w:sdtPr>
              <w:sdtContent>
                <w:tc>
                  <w:tcPr>
                    <w:tcW w:w="1087" w:type="pct"/>
                    <w:shd w:val="clear" w:color="auto" w:fill="auto"/>
                    <w:vAlign w:val="center"/>
                  </w:tcPr>
                  <w:p w:rsidR="00C857E5" w:rsidRDefault="00C857E5" w:rsidP="003059B7">
                    <w:pPr>
                      <w:jc w:val="center"/>
                      <w:rPr>
                        <w:szCs w:val="21"/>
                      </w:rPr>
                    </w:pPr>
                    <w:r>
                      <w:rPr>
                        <w:rFonts w:hint="eastAsia"/>
                        <w:szCs w:val="21"/>
                      </w:rPr>
                      <w:t>承诺</w:t>
                    </w:r>
                  </w:p>
                  <w:p w:rsidR="00C857E5" w:rsidRDefault="00C857E5" w:rsidP="003059B7">
                    <w:pPr>
                      <w:jc w:val="center"/>
                      <w:rPr>
                        <w:szCs w:val="21"/>
                      </w:rPr>
                    </w:pPr>
                    <w:r>
                      <w:rPr>
                        <w:rFonts w:hint="eastAsia"/>
                        <w:szCs w:val="21"/>
                      </w:rPr>
                      <w:t>内容</w:t>
                    </w:r>
                  </w:p>
                </w:tc>
              </w:sdtContent>
            </w:sdt>
            <w:sdt>
              <w:sdtPr>
                <w:tag w:val="_PLD_f0fda96fdc9f43318315f33cf1099787"/>
                <w:id w:val="28277161"/>
                <w:lock w:val="sdtLocked"/>
              </w:sdtPr>
              <w:sdtContent>
                <w:tc>
                  <w:tcPr>
                    <w:tcW w:w="653" w:type="pct"/>
                    <w:shd w:val="clear" w:color="auto" w:fill="auto"/>
                    <w:vAlign w:val="center"/>
                  </w:tcPr>
                  <w:p w:rsidR="00C857E5" w:rsidRDefault="00C857E5" w:rsidP="003059B7">
                    <w:pPr>
                      <w:jc w:val="center"/>
                      <w:rPr>
                        <w:szCs w:val="21"/>
                      </w:rPr>
                    </w:pPr>
                    <w:r>
                      <w:rPr>
                        <w:rFonts w:hint="eastAsia"/>
                        <w:szCs w:val="21"/>
                      </w:rPr>
                      <w:t>承诺时间及期限</w:t>
                    </w:r>
                  </w:p>
                </w:tc>
              </w:sdtContent>
            </w:sdt>
            <w:sdt>
              <w:sdtPr>
                <w:tag w:val="_PLD_81953845df7c406091c017485ffe89d0"/>
                <w:id w:val="28277162"/>
                <w:lock w:val="sdtLocked"/>
              </w:sdtPr>
              <w:sdtContent>
                <w:tc>
                  <w:tcPr>
                    <w:tcW w:w="289" w:type="pct"/>
                    <w:shd w:val="clear" w:color="auto" w:fill="auto"/>
                    <w:vAlign w:val="center"/>
                  </w:tcPr>
                  <w:p w:rsidR="00C857E5" w:rsidRDefault="00C857E5" w:rsidP="003059B7">
                    <w:pPr>
                      <w:jc w:val="center"/>
                      <w:rPr>
                        <w:szCs w:val="21"/>
                      </w:rPr>
                    </w:pPr>
                    <w:r>
                      <w:rPr>
                        <w:rFonts w:hint="eastAsia"/>
                        <w:szCs w:val="21"/>
                      </w:rPr>
                      <w:t>是否有履行期限</w:t>
                    </w:r>
                  </w:p>
                </w:tc>
              </w:sdtContent>
            </w:sdt>
            <w:sdt>
              <w:sdtPr>
                <w:tag w:val="_PLD_f70c8d8e3e374db7a8e212809462bcc0"/>
                <w:id w:val="28277163"/>
                <w:lock w:val="sdtLocked"/>
              </w:sdtPr>
              <w:sdtContent>
                <w:tc>
                  <w:tcPr>
                    <w:tcW w:w="218" w:type="pct"/>
                    <w:shd w:val="clear" w:color="auto" w:fill="auto"/>
                    <w:vAlign w:val="center"/>
                  </w:tcPr>
                  <w:p w:rsidR="00C857E5" w:rsidRDefault="00C857E5" w:rsidP="003059B7">
                    <w:pPr>
                      <w:jc w:val="center"/>
                      <w:rPr>
                        <w:szCs w:val="21"/>
                      </w:rPr>
                    </w:pPr>
                    <w:r>
                      <w:rPr>
                        <w:rFonts w:hint="eastAsia"/>
                        <w:szCs w:val="21"/>
                      </w:rPr>
                      <w:t>是否及时严格履行</w:t>
                    </w:r>
                  </w:p>
                </w:tc>
              </w:sdtContent>
            </w:sdt>
            <w:sdt>
              <w:sdtPr>
                <w:tag w:val="_PLD_30da9c1a74564266bdab010410b3cfc4"/>
                <w:id w:val="28277164"/>
                <w:lock w:val="sdtLocked"/>
              </w:sdtPr>
              <w:sdtContent>
                <w:tc>
                  <w:tcPr>
                    <w:tcW w:w="459" w:type="pct"/>
                    <w:shd w:val="clear" w:color="auto" w:fill="auto"/>
                    <w:vAlign w:val="center"/>
                  </w:tcPr>
                  <w:p w:rsidR="00C857E5" w:rsidRDefault="00C857E5" w:rsidP="003059B7">
                    <w:pPr>
                      <w:jc w:val="center"/>
                      <w:rPr>
                        <w:szCs w:val="21"/>
                      </w:rPr>
                    </w:pPr>
                    <w:r>
                      <w:rPr>
                        <w:rFonts w:hint="eastAsia"/>
                        <w:szCs w:val="21"/>
                      </w:rPr>
                      <w:t>如未能及时履行应说明未完成履行的具体原因</w:t>
                    </w:r>
                  </w:p>
                </w:tc>
              </w:sdtContent>
            </w:sdt>
            <w:sdt>
              <w:sdtPr>
                <w:tag w:val="_PLD_885166d72adc442aaa68aa0f496582ae"/>
                <w:id w:val="28277165"/>
                <w:lock w:val="sdtLocked"/>
              </w:sdtPr>
              <w:sdtContent>
                <w:tc>
                  <w:tcPr>
                    <w:tcW w:w="410" w:type="pct"/>
                    <w:shd w:val="clear" w:color="auto" w:fill="auto"/>
                    <w:vAlign w:val="center"/>
                  </w:tcPr>
                  <w:p w:rsidR="00C857E5" w:rsidRDefault="00C857E5" w:rsidP="003059B7">
                    <w:pPr>
                      <w:jc w:val="center"/>
                      <w:rPr>
                        <w:szCs w:val="21"/>
                      </w:rPr>
                    </w:pPr>
                    <w:r>
                      <w:rPr>
                        <w:rFonts w:hint="eastAsia"/>
                        <w:szCs w:val="21"/>
                      </w:rPr>
                      <w:t>如未能及时履行应说明下一步计划</w:t>
                    </w:r>
                  </w:p>
                </w:tc>
              </w:sdtContent>
            </w:sdt>
          </w:tr>
          <w:sdt>
            <w:sdtPr>
              <w:rPr>
                <w:rFonts w:asciiTheme="minorHAnsi" w:eastAsiaTheme="minorEastAsia" w:hAnsiTheme="minorHAnsi" w:cstheme="minorBidi" w:hint="eastAsia"/>
                <w:kern w:val="2"/>
                <w:szCs w:val="21"/>
              </w:rPr>
              <w:alias w:val="与再融资相关的承诺"/>
              <w:tag w:val="_TUP_9682f02d4694474e80ab0d28f5b09e2a"/>
              <w:id w:val="28277170"/>
              <w:lock w:val="sdtLocked"/>
            </w:sdtPr>
            <w:sdtEndPr>
              <w:rPr>
                <w:rFonts w:hint="default"/>
              </w:rPr>
            </w:sdtEndPr>
            <w:sdtContent>
              <w:tr w:rsidR="00C857E5" w:rsidTr="001306C2">
                <w:tc>
                  <w:tcPr>
                    <w:tcW w:w="870" w:type="pct"/>
                    <w:vMerge w:val="restart"/>
                    <w:shd w:val="clear" w:color="auto" w:fill="auto"/>
                    <w:vAlign w:val="center"/>
                  </w:tcPr>
                  <w:sdt>
                    <w:sdtPr>
                      <w:rPr>
                        <w:rFonts w:hint="eastAsia"/>
                        <w:szCs w:val="21"/>
                      </w:rPr>
                      <w:tag w:val="_PLD_d12294df3cd646d4972110210c9b66d9"/>
                      <w:id w:val="28277166"/>
                      <w:lock w:val="sdtLocked"/>
                    </w:sdtPr>
                    <w:sdtContent>
                      <w:p w:rsidR="00C857E5" w:rsidRDefault="00C857E5" w:rsidP="003059B7">
                        <w:pPr>
                          <w:rPr>
                            <w:szCs w:val="21"/>
                          </w:rPr>
                        </w:pPr>
                        <w:r>
                          <w:rPr>
                            <w:rFonts w:hint="eastAsia"/>
                            <w:szCs w:val="21"/>
                          </w:rPr>
                          <w:t>与再融资相关的承诺</w:t>
                        </w:r>
                      </w:p>
                    </w:sdtContent>
                  </w:sdt>
                </w:tc>
                <w:sdt>
                  <w:sdtPr>
                    <w:rPr>
                      <w:szCs w:val="21"/>
                    </w:rPr>
                    <w:alias w:val="与再融资相关的承诺-承诺类型"/>
                    <w:tag w:val="_GBC_43b8e587b05f41abb7a4e371ebc768a4"/>
                    <w:id w:val="2827716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579" w:type="pct"/>
                        <w:shd w:val="clear" w:color="auto" w:fill="auto"/>
                        <w:vAlign w:val="center"/>
                      </w:tcPr>
                      <w:p w:rsidR="00C857E5" w:rsidRDefault="00C857E5" w:rsidP="009D15CA">
                        <w:pPr>
                          <w:jc w:val="center"/>
                          <w:rPr>
                            <w:szCs w:val="21"/>
                          </w:rPr>
                        </w:pPr>
                        <w:r>
                          <w:rPr>
                            <w:rFonts w:hint="eastAsia"/>
                            <w:szCs w:val="21"/>
                          </w:rPr>
                          <w:t>解决同业竞争</w:t>
                        </w:r>
                      </w:p>
                    </w:tc>
                  </w:sdtContent>
                </w:sdt>
                <w:tc>
                  <w:tcPr>
                    <w:tcW w:w="435" w:type="pct"/>
                    <w:shd w:val="clear" w:color="auto" w:fill="auto"/>
                    <w:vAlign w:val="center"/>
                  </w:tcPr>
                  <w:p w:rsidR="00C857E5" w:rsidRDefault="00C857E5" w:rsidP="009D15CA">
                    <w:pPr>
                      <w:jc w:val="center"/>
                      <w:rPr>
                        <w:szCs w:val="21"/>
                      </w:rPr>
                    </w:pPr>
                    <w:r>
                      <w:rPr>
                        <w:rFonts w:hint="eastAsia"/>
                        <w:szCs w:val="21"/>
                      </w:rPr>
                      <w:t>九龙江集团</w:t>
                    </w:r>
                  </w:p>
                </w:tc>
                <w:tc>
                  <w:tcPr>
                    <w:tcW w:w="1087" w:type="pct"/>
                    <w:shd w:val="clear" w:color="auto" w:fill="auto"/>
                  </w:tcPr>
                  <w:p w:rsidR="00C857E5" w:rsidRDefault="00C857E5" w:rsidP="003059B7">
                    <w:pPr>
                      <w:rPr>
                        <w:szCs w:val="21"/>
                      </w:rPr>
                    </w:pPr>
                    <w:r>
                      <w:t>在漳州市九龙江集团公司作为龙溪股份控股股东期间，九龙江集团及其控制的企业、公司或其他经济组织将不以任何形式实际经营与龙溪股份主营业务或者主要产品相竞争或者构成竞</w:t>
                    </w:r>
                    <w:r>
                      <w:lastRenderedPageBreak/>
                      <w:t>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tc>
                  <w:tcPr>
                    <w:tcW w:w="653" w:type="pct"/>
                    <w:shd w:val="clear" w:color="auto" w:fill="auto"/>
                  </w:tcPr>
                  <w:p w:rsidR="00C857E5" w:rsidRDefault="00C857E5" w:rsidP="003059B7">
                    <w:pPr>
                      <w:rPr>
                        <w:szCs w:val="21"/>
                      </w:rPr>
                    </w:pPr>
                    <w:r>
                      <w:lastRenderedPageBreak/>
                      <w:t>2012年6月16日</w:t>
                    </w:r>
                  </w:p>
                </w:tc>
                <w:sdt>
                  <w:sdtPr>
                    <w:rPr>
                      <w:szCs w:val="21"/>
                    </w:rPr>
                    <w:alias w:val="与再融资相关的承诺-是否有履行期限"/>
                    <w:tag w:val="_GBC_1745ddad9b514e55a80744937652a72d"/>
                    <w:id w:val="28277168"/>
                    <w:lock w:val="sdtLocked"/>
                    <w:comboBox>
                      <w:listItem w:displayText="是" w:value="true"/>
                      <w:listItem w:displayText="否" w:value="false"/>
                    </w:comboBox>
                  </w:sdtPr>
                  <w:sdtContent>
                    <w:tc>
                      <w:tcPr>
                        <w:tcW w:w="289" w:type="pct"/>
                        <w:shd w:val="clear" w:color="auto" w:fill="auto"/>
                      </w:tcPr>
                      <w:p w:rsidR="00C857E5" w:rsidRDefault="00C857E5" w:rsidP="003059B7">
                        <w:pPr>
                          <w:rPr>
                            <w:szCs w:val="21"/>
                          </w:rPr>
                        </w:pPr>
                        <w:r>
                          <w:rPr>
                            <w:rFonts w:hint="eastAsia"/>
                            <w:szCs w:val="21"/>
                          </w:rPr>
                          <w:t>否</w:t>
                        </w:r>
                      </w:p>
                    </w:tc>
                  </w:sdtContent>
                </w:sdt>
                <w:sdt>
                  <w:sdtPr>
                    <w:rPr>
                      <w:szCs w:val="21"/>
                    </w:rPr>
                    <w:alias w:val="与再融资相关的承诺-是否及时严格履行"/>
                    <w:tag w:val="_GBC_987e1eea05fb4e60a59f5e8c16ae8c38"/>
                    <w:id w:val="28277169"/>
                    <w:lock w:val="sdtLocked"/>
                    <w:comboBox>
                      <w:listItem w:displayText="是" w:value="true"/>
                      <w:listItem w:displayText="否" w:value="false"/>
                    </w:comboBox>
                  </w:sdtPr>
                  <w:sdtContent>
                    <w:tc>
                      <w:tcPr>
                        <w:tcW w:w="218" w:type="pct"/>
                        <w:shd w:val="clear" w:color="auto" w:fill="auto"/>
                      </w:tcPr>
                      <w:p w:rsidR="00C857E5" w:rsidRDefault="00C857E5" w:rsidP="003059B7">
                        <w:pPr>
                          <w:rPr>
                            <w:szCs w:val="21"/>
                          </w:rPr>
                        </w:pPr>
                        <w:r>
                          <w:rPr>
                            <w:rFonts w:hint="eastAsia"/>
                            <w:szCs w:val="21"/>
                          </w:rPr>
                          <w:t>是</w:t>
                        </w:r>
                      </w:p>
                    </w:tc>
                  </w:sdtContent>
                </w:sdt>
                <w:tc>
                  <w:tcPr>
                    <w:tcW w:w="459" w:type="pct"/>
                    <w:shd w:val="clear" w:color="auto" w:fill="auto"/>
                  </w:tcPr>
                  <w:p w:rsidR="00C857E5" w:rsidRDefault="00C857E5" w:rsidP="003059B7">
                    <w:pPr>
                      <w:rPr>
                        <w:szCs w:val="21"/>
                      </w:rPr>
                    </w:pPr>
                  </w:p>
                </w:tc>
                <w:tc>
                  <w:tcPr>
                    <w:tcW w:w="410" w:type="pct"/>
                    <w:shd w:val="clear" w:color="auto" w:fill="auto"/>
                  </w:tcPr>
                  <w:p w:rsidR="00C857E5" w:rsidRDefault="00C857E5" w:rsidP="003059B7">
                    <w:pPr>
                      <w:rPr>
                        <w:szCs w:val="21"/>
                      </w:rPr>
                    </w:pPr>
                  </w:p>
                </w:tc>
              </w:tr>
            </w:sdtContent>
          </w:sdt>
          <w:tr w:rsidR="00C857E5" w:rsidTr="001306C2">
            <w:tc>
              <w:tcPr>
                <w:tcW w:w="870" w:type="pct"/>
                <w:vMerge/>
                <w:shd w:val="clear" w:color="auto" w:fill="auto"/>
                <w:vAlign w:val="center"/>
              </w:tcPr>
              <w:p w:rsidR="00C857E5" w:rsidRDefault="00C857E5" w:rsidP="003059B7"/>
            </w:tc>
            <w:sdt>
              <w:sdtPr>
                <w:rPr>
                  <w:szCs w:val="21"/>
                </w:rPr>
                <w:alias w:val="与再融资相关的承诺-承诺类型"/>
                <w:tag w:val="_GBC_43b8e587b05f41abb7a4e371ebc768a4"/>
                <w:id w:val="2827717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579" w:type="pct"/>
                    <w:shd w:val="clear" w:color="auto" w:fill="auto"/>
                    <w:vAlign w:val="center"/>
                  </w:tcPr>
                  <w:p w:rsidR="00C857E5" w:rsidRDefault="00C857E5" w:rsidP="009D15CA">
                    <w:pPr>
                      <w:jc w:val="center"/>
                      <w:rPr>
                        <w:szCs w:val="21"/>
                      </w:rPr>
                    </w:pPr>
                    <w:r>
                      <w:rPr>
                        <w:rFonts w:hint="eastAsia"/>
                        <w:szCs w:val="21"/>
                      </w:rPr>
                      <w:t>解决同业竞争</w:t>
                    </w:r>
                  </w:p>
                </w:tc>
              </w:sdtContent>
            </w:sdt>
            <w:tc>
              <w:tcPr>
                <w:tcW w:w="435" w:type="pct"/>
                <w:shd w:val="clear" w:color="auto" w:fill="auto"/>
                <w:vAlign w:val="center"/>
              </w:tcPr>
              <w:p w:rsidR="00C857E5" w:rsidRDefault="00C857E5" w:rsidP="009D15CA">
                <w:pPr>
                  <w:jc w:val="center"/>
                  <w:rPr>
                    <w:szCs w:val="21"/>
                  </w:rPr>
                </w:pPr>
                <w:r>
                  <w:rPr>
                    <w:rFonts w:hint="eastAsia"/>
                    <w:szCs w:val="21"/>
                  </w:rPr>
                  <w:t>九龙江集团</w:t>
                </w:r>
              </w:p>
            </w:tc>
            <w:tc>
              <w:tcPr>
                <w:tcW w:w="1087" w:type="pct"/>
                <w:shd w:val="clear" w:color="auto" w:fill="auto"/>
              </w:tcPr>
              <w:p w:rsidR="00C857E5" w:rsidRDefault="00C857E5" w:rsidP="003059B7">
                <w:pPr>
                  <w:rPr>
                    <w:szCs w:val="21"/>
                  </w:rPr>
                </w:pPr>
                <w: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tc>
              <w:tcPr>
                <w:tcW w:w="653" w:type="pct"/>
                <w:shd w:val="clear" w:color="auto" w:fill="auto"/>
              </w:tcPr>
              <w:p w:rsidR="00C857E5" w:rsidRDefault="00C857E5" w:rsidP="003059B7">
                <w:pPr>
                  <w:rPr>
                    <w:szCs w:val="21"/>
                  </w:rPr>
                </w:pPr>
                <w:r>
                  <w:t>2012年6月16日</w:t>
                </w:r>
              </w:p>
            </w:tc>
            <w:sdt>
              <w:sdtPr>
                <w:rPr>
                  <w:szCs w:val="21"/>
                </w:rPr>
                <w:alias w:val="与再融资相关的承诺-是否有履行期限"/>
                <w:tag w:val="_GBC_1745ddad9b514e55a80744937652a72d"/>
                <w:id w:val="28277172"/>
                <w:lock w:val="sdtLocked"/>
                <w:comboBox>
                  <w:listItem w:displayText="是" w:value="true"/>
                  <w:listItem w:displayText="否" w:value="false"/>
                </w:comboBox>
              </w:sdtPr>
              <w:sdtContent>
                <w:tc>
                  <w:tcPr>
                    <w:tcW w:w="289" w:type="pct"/>
                    <w:shd w:val="clear" w:color="auto" w:fill="auto"/>
                  </w:tcPr>
                  <w:p w:rsidR="00C857E5" w:rsidRDefault="00C857E5" w:rsidP="003059B7">
                    <w:pPr>
                      <w:rPr>
                        <w:szCs w:val="21"/>
                      </w:rPr>
                    </w:pPr>
                    <w:r>
                      <w:rPr>
                        <w:rFonts w:hint="eastAsia"/>
                        <w:szCs w:val="21"/>
                      </w:rPr>
                      <w:t>否</w:t>
                    </w:r>
                  </w:p>
                </w:tc>
              </w:sdtContent>
            </w:sdt>
            <w:sdt>
              <w:sdtPr>
                <w:rPr>
                  <w:szCs w:val="21"/>
                </w:rPr>
                <w:alias w:val="与再融资相关的承诺-是否及时严格履行"/>
                <w:tag w:val="_GBC_987e1eea05fb4e60a59f5e8c16ae8c38"/>
                <w:id w:val="28277173"/>
                <w:lock w:val="sdtLocked"/>
                <w:comboBox>
                  <w:listItem w:displayText="是" w:value="true"/>
                  <w:listItem w:displayText="否" w:value="false"/>
                </w:comboBox>
              </w:sdtPr>
              <w:sdtContent>
                <w:tc>
                  <w:tcPr>
                    <w:tcW w:w="218" w:type="pct"/>
                    <w:shd w:val="clear" w:color="auto" w:fill="auto"/>
                  </w:tcPr>
                  <w:p w:rsidR="00C857E5" w:rsidRDefault="00C857E5" w:rsidP="003059B7">
                    <w:pPr>
                      <w:rPr>
                        <w:szCs w:val="21"/>
                      </w:rPr>
                    </w:pPr>
                    <w:r>
                      <w:rPr>
                        <w:rFonts w:hint="eastAsia"/>
                        <w:szCs w:val="21"/>
                      </w:rPr>
                      <w:t>是</w:t>
                    </w:r>
                  </w:p>
                </w:tc>
              </w:sdtContent>
            </w:sdt>
            <w:tc>
              <w:tcPr>
                <w:tcW w:w="459" w:type="pct"/>
                <w:shd w:val="clear" w:color="auto" w:fill="auto"/>
              </w:tcPr>
              <w:p w:rsidR="00C857E5" w:rsidRDefault="00C857E5" w:rsidP="003059B7">
                <w:pPr>
                  <w:rPr>
                    <w:szCs w:val="21"/>
                  </w:rPr>
                </w:pPr>
              </w:p>
            </w:tc>
            <w:tc>
              <w:tcPr>
                <w:tcW w:w="410" w:type="pct"/>
                <w:shd w:val="clear" w:color="auto" w:fill="auto"/>
              </w:tcPr>
              <w:p w:rsidR="00C857E5" w:rsidRDefault="00C857E5" w:rsidP="003059B7">
                <w:pPr>
                  <w:rPr>
                    <w:szCs w:val="21"/>
                  </w:rPr>
                </w:pPr>
              </w:p>
            </w:tc>
          </w:tr>
          <w:sdt>
            <w:sdtPr>
              <w:rPr>
                <w:rFonts w:asciiTheme="minorHAnsi" w:eastAsiaTheme="minorEastAsia" w:hAnsiTheme="minorHAnsi" w:cstheme="minorBidi" w:hint="eastAsia"/>
                <w:kern w:val="2"/>
                <w:szCs w:val="21"/>
              </w:rPr>
              <w:alias w:val="其他承诺相关方的承诺事项"/>
              <w:tag w:val="_TUP_dd9dbe57720045e08a79be273862b7d0"/>
              <w:id w:val="28277178"/>
              <w:lock w:val="sdtLocked"/>
            </w:sdtPr>
            <w:sdtEndPr>
              <w:rPr>
                <w:rFonts w:hint="default"/>
              </w:rPr>
            </w:sdtEndPr>
            <w:sdtContent>
              <w:tr w:rsidR="00C857E5" w:rsidTr="001306C2">
                <w:sdt>
                  <w:sdtPr>
                    <w:rPr>
                      <w:rFonts w:asciiTheme="minorHAnsi" w:eastAsiaTheme="minorEastAsia" w:hAnsiTheme="minorHAnsi" w:cstheme="minorBidi" w:hint="eastAsia"/>
                      <w:kern w:val="2"/>
                      <w:szCs w:val="21"/>
                    </w:rPr>
                    <w:tag w:val="_PLD_e6245bcf214e4d8c8e2c7abfc952f744"/>
                    <w:id w:val="28277174"/>
                    <w:lock w:val="sdtLocked"/>
                  </w:sdtPr>
                  <w:sdtEndPr>
                    <w:rPr>
                      <w:rFonts w:ascii="Calibri" w:eastAsia="宋体" w:hAnsi="Calibri" w:cs="Times New Roman"/>
                      <w:kern w:val="0"/>
                      <w:sz w:val="20"/>
                    </w:rPr>
                  </w:sdtEndPr>
                  <w:sdtContent>
                    <w:tc>
                      <w:tcPr>
                        <w:tcW w:w="870" w:type="pct"/>
                        <w:shd w:val="clear" w:color="auto" w:fill="auto"/>
                        <w:vAlign w:val="center"/>
                      </w:tcPr>
                      <w:p w:rsidR="00C857E5" w:rsidRDefault="00C857E5" w:rsidP="003059B7">
                        <w:pPr>
                          <w:rPr>
                            <w:szCs w:val="21"/>
                          </w:rPr>
                        </w:pPr>
                        <w:r>
                          <w:rPr>
                            <w:rFonts w:hint="eastAsia"/>
                            <w:szCs w:val="21"/>
                          </w:rPr>
                          <w:t>其他承诺</w:t>
                        </w:r>
                      </w:p>
                    </w:tc>
                  </w:sdtContent>
                </w:sdt>
                <w:sdt>
                  <w:sdtPr>
                    <w:rPr>
                      <w:szCs w:val="21"/>
                    </w:rPr>
                    <w:alias w:val="其他承诺相关方的承诺事项-承诺类型"/>
                    <w:tag w:val="_GBC_1e6cdc3ff68c4d3ba573b65b281d79f3"/>
                    <w:id w:val="2827717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579" w:type="pct"/>
                        <w:shd w:val="clear" w:color="auto" w:fill="auto"/>
                        <w:vAlign w:val="center"/>
                      </w:tcPr>
                      <w:p w:rsidR="00C857E5" w:rsidRDefault="00C857E5" w:rsidP="009D15CA">
                        <w:pPr>
                          <w:jc w:val="center"/>
                          <w:rPr>
                            <w:szCs w:val="21"/>
                          </w:rPr>
                        </w:pPr>
                        <w:r>
                          <w:rPr>
                            <w:rFonts w:hint="eastAsia"/>
                            <w:szCs w:val="21"/>
                          </w:rPr>
                          <w:t>分红</w:t>
                        </w:r>
                      </w:p>
                    </w:tc>
                  </w:sdtContent>
                </w:sdt>
                <w:tc>
                  <w:tcPr>
                    <w:tcW w:w="435" w:type="pct"/>
                    <w:shd w:val="clear" w:color="auto" w:fill="auto"/>
                  </w:tcPr>
                  <w:p w:rsidR="00C857E5" w:rsidRDefault="00C857E5" w:rsidP="003059B7">
                    <w:pPr>
                      <w:rPr>
                        <w:szCs w:val="21"/>
                      </w:rPr>
                    </w:pPr>
                  </w:p>
                </w:tc>
                <w:tc>
                  <w:tcPr>
                    <w:tcW w:w="1087" w:type="pct"/>
                    <w:shd w:val="clear" w:color="auto" w:fill="auto"/>
                  </w:tcPr>
                  <w:p w:rsidR="00C857E5" w:rsidRDefault="00C857E5" w:rsidP="003059B7">
                    <w:pPr>
                      <w:rPr>
                        <w:szCs w:val="21"/>
                      </w:rPr>
                    </w:pPr>
                    <w:r>
                      <w:rPr>
                        <w:rFonts w:hint="eastAsia"/>
                        <w:szCs w:val="21"/>
                      </w:rPr>
                      <w:t>公司可以采取现金方式、股票或者现金与股票相结合的方式分配股利。公司董事会可以根据公司的资金需求状况提议公司进行中期现金分配。</w:t>
                    </w:r>
                  </w:p>
                </w:tc>
                <w:tc>
                  <w:tcPr>
                    <w:tcW w:w="653" w:type="pct"/>
                    <w:shd w:val="clear" w:color="auto" w:fill="auto"/>
                  </w:tcPr>
                  <w:p w:rsidR="00C857E5" w:rsidRDefault="00C857E5" w:rsidP="003059B7">
                    <w:pPr>
                      <w:rPr>
                        <w:szCs w:val="21"/>
                      </w:rPr>
                    </w:pPr>
                    <w:r w:rsidRPr="004721B6">
                      <w:rPr>
                        <w:rFonts w:hint="eastAsia"/>
                        <w:szCs w:val="21"/>
                      </w:rPr>
                      <w:t>2019年5月23日；履行期限：2018</w:t>
                    </w:r>
                    <w:r>
                      <w:rPr>
                        <w:rFonts w:hint="eastAsia"/>
                        <w:szCs w:val="21"/>
                      </w:rPr>
                      <w:t>～</w:t>
                    </w:r>
                    <w:r w:rsidRPr="004721B6">
                      <w:rPr>
                        <w:rFonts w:hint="eastAsia"/>
                        <w:szCs w:val="21"/>
                      </w:rPr>
                      <w:t>2020年度公司利润分配。</w:t>
                    </w:r>
                  </w:p>
                </w:tc>
                <w:sdt>
                  <w:sdtPr>
                    <w:rPr>
                      <w:szCs w:val="21"/>
                    </w:rPr>
                    <w:alias w:val="其他承诺相关方的承诺事项-是否有履行期限"/>
                    <w:tag w:val="_GBC_095147d455544060ad66cedffc9a5f18"/>
                    <w:id w:val="28277176"/>
                    <w:lock w:val="sdtLocked"/>
                    <w:comboBox>
                      <w:listItem w:displayText="是" w:value="true"/>
                      <w:listItem w:displayText="否" w:value="false"/>
                    </w:comboBox>
                  </w:sdtPr>
                  <w:sdtContent>
                    <w:tc>
                      <w:tcPr>
                        <w:tcW w:w="289" w:type="pct"/>
                        <w:shd w:val="clear" w:color="auto" w:fill="auto"/>
                      </w:tcPr>
                      <w:p w:rsidR="00C857E5" w:rsidRDefault="00C857E5" w:rsidP="003059B7">
                        <w:pPr>
                          <w:rPr>
                            <w:szCs w:val="21"/>
                          </w:rPr>
                        </w:pPr>
                        <w:r>
                          <w:rPr>
                            <w:rFonts w:hint="eastAsia"/>
                            <w:szCs w:val="21"/>
                          </w:rPr>
                          <w:t>是</w:t>
                        </w:r>
                      </w:p>
                    </w:tc>
                  </w:sdtContent>
                </w:sdt>
                <w:sdt>
                  <w:sdtPr>
                    <w:rPr>
                      <w:szCs w:val="21"/>
                    </w:rPr>
                    <w:alias w:val="其他承诺相关方的承诺事项-是否及时严格履行"/>
                    <w:tag w:val="_GBC_45b74d8cfef3477a85932e170b84549a"/>
                    <w:id w:val="28277177"/>
                    <w:lock w:val="sdtLocked"/>
                    <w:comboBox>
                      <w:listItem w:displayText="是" w:value="true"/>
                      <w:listItem w:displayText="否" w:value="false"/>
                    </w:comboBox>
                  </w:sdtPr>
                  <w:sdtContent>
                    <w:tc>
                      <w:tcPr>
                        <w:tcW w:w="218" w:type="pct"/>
                        <w:shd w:val="clear" w:color="auto" w:fill="auto"/>
                      </w:tcPr>
                      <w:p w:rsidR="00C857E5" w:rsidRDefault="00C857E5" w:rsidP="003059B7">
                        <w:pPr>
                          <w:rPr>
                            <w:szCs w:val="21"/>
                          </w:rPr>
                        </w:pPr>
                        <w:r>
                          <w:rPr>
                            <w:rFonts w:hint="eastAsia"/>
                            <w:szCs w:val="21"/>
                          </w:rPr>
                          <w:t>是</w:t>
                        </w:r>
                      </w:p>
                    </w:tc>
                  </w:sdtContent>
                </w:sdt>
                <w:tc>
                  <w:tcPr>
                    <w:tcW w:w="459" w:type="pct"/>
                    <w:shd w:val="clear" w:color="auto" w:fill="auto"/>
                  </w:tcPr>
                  <w:p w:rsidR="00C857E5" w:rsidRDefault="00C857E5" w:rsidP="003059B7">
                    <w:pPr>
                      <w:rPr>
                        <w:szCs w:val="21"/>
                      </w:rPr>
                    </w:pPr>
                  </w:p>
                </w:tc>
                <w:tc>
                  <w:tcPr>
                    <w:tcW w:w="410" w:type="pct"/>
                    <w:shd w:val="clear" w:color="auto" w:fill="auto"/>
                  </w:tcPr>
                  <w:p w:rsidR="00C857E5" w:rsidRDefault="00C857E5" w:rsidP="003059B7">
                    <w:pPr>
                      <w:rPr>
                        <w:szCs w:val="21"/>
                      </w:rPr>
                    </w:pPr>
                  </w:p>
                </w:tc>
              </w:tr>
            </w:sdtContent>
          </w:sdt>
        </w:tbl>
        <w:p w:rsidR="00984D76" w:rsidRPr="00C857E5" w:rsidRDefault="006A124D"/>
      </w:sdtContent>
    </w:sdt>
    <w:sdt>
      <w:sdtPr>
        <w:rPr>
          <w:rFonts w:ascii="宋体" w:hAnsi="宋体" w:cs="宋体"/>
          <w:b w:val="0"/>
          <w:bCs w:val="0"/>
          <w:kern w:val="0"/>
          <w:szCs w:val="21"/>
        </w:rPr>
        <w:alias w:val="模块:公司资产或项目存在盈利预测，且报告期仍处在盈利预测期间，公司..."/>
        <w:tag w:val="_SEC_971c56855aee43acbd29723c087f563c"/>
        <w:id w:val="17732494"/>
        <w:lock w:val="sdtLocked"/>
        <w:placeholder>
          <w:docPart w:val="GBC22222222222222222222222222222"/>
        </w:placeholder>
      </w:sdtPr>
      <w:sdtEndPr>
        <w:rPr>
          <w:rFonts w:hint="eastAsia"/>
        </w:rPr>
      </w:sdtEndPr>
      <w:sdtContent>
        <w:p w:rsidR="00984D76" w:rsidRDefault="001930DE" w:rsidP="006F538F">
          <w:pPr>
            <w:pStyle w:val="3"/>
            <w:numPr>
              <w:ilvl w:val="1"/>
              <w:numId w:val="16"/>
            </w:numPr>
            <w:rPr>
              <w:szCs w:val="21"/>
            </w:rPr>
          </w:pPr>
          <w:r>
            <w:rPr>
              <w:szCs w:val="21"/>
            </w:rPr>
            <w:t>公司资产或项目存在盈利预测，且报告期仍处在盈利预测期间，公司就资产或项目</w:t>
          </w:r>
        </w:p>
        <w:p w:rsidR="00984D76" w:rsidRDefault="001930DE">
          <w:pPr>
            <w:rPr>
              <w:b/>
              <w:szCs w:val="21"/>
            </w:rPr>
          </w:pPr>
          <w:r>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17732493"/>
            <w:lock w:val="sdtContentLocked"/>
            <w:placeholder>
              <w:docPart w:val="GBC22222222222222222222222222222"/>
            </w:placeholder>
          </w:sdtPr>
          <w:sdtContent>
            <w:p w:rsidR="00984D76" w:rsidRDefault="006A124D" w:rsidP="001F7083">
              <w:pPr>
                <w:rPr>
                  <w:szCs w:val="21"/>
                </w:rPr>
              </w:pPr>
              <w:r>
                <w:rPr>
                  <w:szCs w:val="21"/>
                </w:rPr>
                <w:fldChar w:fldCharType="begin"/>
              </w:r>
              <w:r w:rsidR="001F7083">
                <w:rPr>
                  <w:szCs w:val="21"/>
                </w:rPr>
                <w:instrText xml:space="preserve"> MACROBUTTON  SnrToggleCheckbox □已达到 </w:instrText>
              </w:r>
              <w:r>
                <w:rPr>
                  <w:szCs w:val="21"/>
                </w:rPr>
                <w:fldChar w:fldCharType="end"/>
              </w:r>
              <w:r>
                <w:rPr>
                  <w:szCs w:val="21"/>
                </w:rPr>
                <w:fldChar w:fldCharType="begin"/>
              </w:r>
              <w:r w:rsidR="001F7083">
                <w:rPr>
                  <w:szCs w:val="21"/>
                </w:rPr>
                <w:instrText xml:space="preserve"> MACROBUTTON  SnrToggleCheckbox □未达到 </w:instrText>
              </w:r>
              <w:r>
                <w:rPr>
                  <w:szCs w:val="21"/>
                </w:rPr>
                <w:fldChar w:fldCharType="end"/>
              </w:r>
              <w:r>
                <w:rPr>
                  <w:szCs w:val="21"/>
                </w:rPr>
                <w:fldChar w:fldCharType="begin"/>
              </w:r>
              <w:r w:rsidR="001F7083">
                <w:rPr>
                  <w:szCs w:val="21"/>
                </w:rPr>
                <w:instrText xml:space="preserve"> MACROBUTTON  SnrToggleCheckbox √不适用 </w:instrText>
              </w:r>
              <w:r>
                <w:rPr>
                  <w:szCs w:val="21"/>
                </w:rPr>
                <w:fldChar w:fldCharType="end"/>
              </w:r>
            </w:p>
          </w:sdtContent>
        </w:sdt>
      </w:sdtContent>
    </w:sdt>
    <w:p w:rsidR="00984D76" w:rsidRDefault="00984D76"/>
    <w:bookmarkStart w:id="34" w:name="_Hlk533667679" w:displacedByCustomXml="next"/>
    <w:bookmarkStart w:id="35" w:name="_Hlk533667690" w:displacedByCustomXml="next"/>
    <w:sdt>
      <w:sdtPr>
        <w:rPr>
          <w:rFonts w:ascii="宋体" w:hAnsi="宋体" w:cs="宋体" w:hint="eastAsia"/>
          <w:b w:val="0"/>
          <w:bCs w:val="0"/>
          <w:kern w:val="0"/>
          <w:szCs w:val="21"/>
        </w:rPr>
        <w:alias w:val="模块:业绩承诺的完成情况及其对商誉减值测试的影响"/>
        <w:tag w:val="_SEC_86c8a9a047bf4390b162a151daf2ea63"/>
        <w:id w:val="17732496"/>
        <w:lock w:val="sdtLocked"/>
        <w:placeholder>
          <w:docPart w:val="GBC22222222222222222222222222222"/>
        </w:placeholder>
      </w:sdtPr>
      <w:sdtEndPr>
        <w:rPr>
          <w:rFonts w:hint="default"/>
          <w:szCs w:val="24"/>
        </w:rPr>
      </w:sdtEndPr>
      <w:sdtContent>
        <w:bookmarkEnd w:id="34" w:displacedByCustomXml="prev"/>
        <w:p w:rsidR="00984D76" w:rsidRDefault="001930DE" w:rsidP="006F538F">
          <w:pPr>
            <w:pStyle w:val="3"/>
            <w:numPr>
              <w:ilvl w:val="1"/>
              <w:numId w:val="16"/>
            </w:numPr>
            <w:rPr>
              <w:szCs w:val="21"/>
            </w:rPr>
          </w:pPr>
          <w:r>
            <w:rPr>
              <w:rFonts w:ascii="宋体" w:hAnsi="宋体" w:cs="宋体" w:hint="eastAsia"/>
              <w:bCs w:val="0"/>
              <w:kern w:val="0"/>
              <w:szCs w:val="21"/>
            </w:rPr>
            <w:t>业绩承诺的完成情况及其对商誉减值测试的影响</w:t>
          </w:r>
        </w:p>
        <w:p w:rsidR="00984D76" w:rsidRDefault="006A124D" w:rsidP="001F7083">
          <w:sdt>
            <w:sdtPr>
              <w:rPr>
                <w:rFonts w:hint="eastAsia"/>
                <w:b/>
                <w:szCs w:val="21"/>
              </w:rPr>
              <w:alias w:val="是否适用：承诺事项-商誉减值测试的影响[双击切换]"/>
              <w:tag w:val="_GBC_659442fc24654f8db642f18c0532cf99"/>
              <w:id w:val="17732495"/>
              <w:lock w:val="sdtContentLocked"/>
              <w:placeholder>
                <w:docPart w:val="GBC22222222222222222222222222222"/>
              </w:placeholder>
            </w:sdtPr>
            <w:sdtContent>
              <w:r>
                <w:rPr>
                  <w:szCs w:val="21"/>
                </w:rPr>
                <w:fldChar w:fldCharType="begin"/>
              </w:r>
              <w:r w:rsidR="001F7083">
                <w:rPr>
                  <w:szCs w:val="21"/>
                </w:rPr>
                <w:instrText xml:space="preserve"> MACROBUTTON  SnrToggleCheckbox □适用 </w:instrText>
              </w:r>
              <w:r>
                <w:rPr>
                  <w:szCs w:val="21"/>
                </w:rPr>
                <w:fldChar w:fldCharType="end"/>
              </w:r>
              <w:r>
                <w:rPr>
                  <w:szCs w:val="21"/>
                </w:rPr>
                <w:fldChar w:fldCharType="begin"/>
              </w:r>
              <w:r w:rsidR="001F7083">
                <w:rPr>
                  <w:szCs w:val="21"/>
                </w:rPr>
                <w:instrText xml:space="preserve"> MACROBUTTON  SnrToggleCheckbox √不适用 </w:instrText>
              </w:r>
              <w:r>
                <w:rPr>
                  <w:szCs w:val="21"/>
                </w:rPr>
                <w:fldChar w:fldCharType="end"/>
              </w:r>
            </w:sdtContent>
          </w:sdt>
        </w:p>
      </w:sdtContent>
    </w:sdt>
    <w:bookmarkEnd w:id="35" w:displacedByCustomXml="prev"/>
    <w:p w:rsidR="00984D76" w:rsidRDefault="00984D76"/>
    <w:sdt>
      <w:sdtPr>
        <w:rPr>
          <w:rFonts w:ascii="宋体" w:hAnsi="宋体" w:cs="宋体" w:hint="eastAsia"/>
          <w:b w:val="0"/>
          <w:bCs w:val="0"/>
          <w:kern w:val="0"/>
          <w:szCs w:val="24"/>
        </w:rPr>
        <w:alias w:val="模块:报告期内资金被占用情况及清欠进展情况"/>
        <w:tag w:val="_SEC_57359124e2c349cf92ba4a9b923bce13"/>
        <w:id w:val="17732521"/>
        <w:lock w:val="sdtLocked"/>
        <w:placeholder>
          <w:docPart w:val="GBC22222222222222222222222222222"/>
        </w:placeholder>
      </w:sdtPr>
      <w:sdtContent>
        <w:p w:rsidR="00984D76" w:rsidRDefault="001930DE" w:rsidP="006F538F">
          <w:pPr>
            <w:pStyle w:val="2"/>
            <w:numPr>
              <w:ilvl w:val="0"/>
              <w:numId w:val="9"/>
            </w:numPr>
          </w:pPr>
          <w:r>
            <w:rPr>
              <w:rFonts w:hint="eastAsia"/>
            </w:rPr>
            <w:t>报</w:t>
          </w:r>
          <w:r>
            <w:t>告期内资金被占用情况及清欠进展情况</w:t>
          </w:r>
        </w:p>
        <w:sdt>
          <w:sdtPr>
            <w:rPr>
              <w:szCs w:val="21"/>
            </w:rPr>
            <w:alias w:val="是否适用：资金被占用情况及清欠进展情况[双击切换]"/>
            <w:tag w:val="_GBC_1fa5abe2306f4366a5a1df4d05fefc02"/>
            <w:id w:val="17732497"/>
            <w:lock w:val="sdtLocked"/>
            <w:placeholder>
              <w:docPart w:val="GBC22222222222222222222222222222"/>
            </w:placeholder>
          </w:sdtPr>
          <w:sdtContent>
            <w:p w:rsidR="00984D76" w:rsidRDefault="006A124D" w:rsidP="00C343F8">
              <w:r>
                <w:rPr>
                  <w:szCs w:val="21"/>
                </w:rPr>
                <w:fldChar w:fldCharType="begin"/>
              </w:r>
              <w:r w:rsidR="00C343F8">
                <w:rPr>
                  <w:szCs w:val="21"/>
                </w:rPr>
                <w:instrText xml:space="preserve">MACROBUTTON  SnrToggleCheckbox □适用 </w:instrText>
              </w:r>
              <w:r>
                <w:rPr>
                  <w:szCs w:val="21"/>
                </w:rPr>
                <w:fldChar w:fldCharType="end"/>
              </w:r>
              <w:r>
                <w:rPr>
                  <w:szCs w:val="21"/>
                </w:rPr>
                <w:fldChar w:fldCharType="begin"/>
              </w:r>
              <w:r w:rsidR="00C343F8">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公司对会计师事务所“非标准意见审计报告”的说明"/>
        <w:tag w:val="_SEC_9d3a2dd92a2447d580108acf33ecf5ea"/>
        <w:id w:val="17732523"/>
        <w:lock w:val="sdtLocked"/>
        <w:placeholder>
          <w:docPart w:val="GBC22222222222222222222222222222"/>
        </w:placeholder>
      </w:sdtPr>
      <w:sdtContent>
        <w:p w:rsidR="00984D76" w:rsidRDefault="001930DE" w:rsidP="006F538F">
          <w:pPr>
            <w:pStyle w:val="2"/>
            <w:numPr>
              <w:ilvl w:val="0"/>
              <w:numId w:val="9"/>
            </w:numPr>
          </w:pPr>
          <w:r>
            <w:rPr>
              <w:rFonts w:hint="eastAsia"/>
            </w:rPr>
            <w:t>公司对会计师事务所“非标准意见审计报告”的说明</w:t>
          </w:r>
        </w:p>
        <w:p w:rsidR="00984D76" w:rsidRDefault="006A124D" w:rsidP="001F7083">
          <w:pPr>
            <w:rPr>
              <w:szCs w:val="21"/>
            </w:rPr>
          </w:pPr>
          <w:sdt>
            <w:sdtPr>
              <w:alias w:val="是否适用：董事会对会计师事务所非标准审计报告的说明[双击切换]"/>
              <w:tag w:val="_GBC_81f7a662b6a641d8aadb05b1cb176ecf"/>
              <w:id w:val="17732522"/>
              <w:lock w:val="sdtContentLocked"/>
              <w:placeholder>
                <w:docPart w:val="GBC22222222222222222222222222222"/>
              </w:placeholder>
            </w:sdtPr>
            <w:sdtContent>
              <w:r>
                <w:fldChar w:fldCharType="begin"/>
              </w:r>
              <w:r w:rsidR="001F7083">
                <w:instrText xml:space="preserve">MACROBUTTON  SnrToggleCheckbox □适用 </w:instrText>
              </w:r>
              <w:r>
                <w:fldChar w:fldCharType="end"/>
              </w:r>
              <w:r>
                <w:fldChar w:fldCharType="begin"/>
              </w:r>
              <w:r w:rsidR="001F7083">
                <w:instrText xml:space="preserve"> MACROBUTTON  SnrToggleCheckbox √不适用 </w:instrText>
              </w:r>
              <w:r>
                <w:fldChar w:fldCharType="end"/>
              </w:r>
            </w:sdtContent>
          </w:sdt>
        </w:p>
      </w:sdtContent>
    </w:sdt>
    <w:p w:rsidR="00984D76" w:rsidRDefault="00984D76"/>
    <w:p w:rsidR="00984D76" w:rsidRDefault="001930DE" w:rsidP="006F538F">
      <w:pPr>
        <w:pStyle w:val="2"/>
        <w:numPr>
          <w:ilvl w:val="0"/>
          <w:numId w:val="9"/>
        </w:numPr>
      </w:pPr>
      <w:r>
        <w:rPr>
          <w:rFonts w:hint="eastAsia"/>
        </w:rPr>
        <w:t>公司对会计政策、会计估计变更或重大会计差错更正原因和影响的分析说明</w:t>
      </w:r>
    </w:p>
    <w:sdt>
      <w:sdtPr>
        <w:rPr>
          <w:rFonts w:ascii="宋体" w:hAnsi="宋体" w:cs="宋体" w:hint="eastAsia"/>
          <w:b w:val="0"/>
          <w:bCs w:val="0"/>
          <w:kern w:val="0"/>
          <w:szCs w:val="24"/>
        </w:rPr>
        <w:alias w:val="模块:董事公司对会计政策、会计估计变更原因及影响的分析说明"/>
        <w:tag w:val="_SEC_848c3b6b128d4e1c85d360627256d912"/>
        <w:id w:val="17732526"/>
        <w:lock w:val="sdtLocked"/>
        <w:placeholder>
          <w:docPart w:val="GBC22222222222222222222222222222"/>
        </w:placeholder>
      </w:sdtPr>
      <w:sdtContent>
        <w:p w:rsidR="00984D76" w:rsidRDefault="001930DE" w:rsidP="006F538F">
          <w:pPr>
            <w:pStyle w:val="3"/>
            <w:numPr>
              <w:ilvl w:val="0"/>
              <w:numId w:val="51"/>
            </w:numPr>
          </w:pPr>
          <w:r>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17732524"/>
            <w:lock w:val="sdtContentLocked"/>
            <w:placeholder>
              <w:docPart w:val="GBC22222222222222222222222222222"/>
            </w:placeholder>
          </w:sdtPr>
          <w:sdtContent>
            <w:p w:rsidR="00984D76" w:rsidRDefault="006A124D">
              <w:pPr>
                <w:rPr>
                  <w:szCs w:val="21"/>
                </w:rPr>
              </w:pPr>
              <w:r>
                <w:rPr>
                  <w:szCs w:val="21"/>
                </w:rPr>
                <w:fldChar w:fldCharType="begin"/>
              </w:r>
              <w:r w:rsidR="001F7083">
                <w:rPr>
                  <w:szCs w:val="21"/>
                </w:rPr>
                <w:instrText xml:space="preserve"> MACROBUTTON  SnrToggleCheckbox √适用  </w:instrText>
              </w:r>
              <w:r>
                <w:rPr>
                  <w:szCs w:val="21"/>
                </w:rPr>
                <w:fldChar w:fldCharType="end"/>
              </w:r>
              <w:r>
                <w:rPr>
                  <w:szCs w:val="21"/>
                </w:rPr>
                <w:fldChar w:fldCharType="begin"/>
              </w:r>
              <w:r w:rsidR="001F7083">
                <w:rPr>
                  <w:szCs w:val="21"/>
                </w:rPr>
                <w:instrText xml:space="preserve"> MACROBUTTON  SnrToggleCheckbox □不适用 </w:instrText>
              </w:r>
              <w:r>
                <w:rPr>
                  <w:szCs w:val="21"/>
                </w:rPr>
                <w:fldChar w:fldCharType="end"/>
              </w:r>
            </w:p>
          </w:sdtContent>
        </w:sdt>
        <w:sdt>
          <w:sdtPr>
            <w:rPr>
              <w:szCs w:val="21"/>
            </w:rPr>
            <w:alias w:val="公司对会计政策会计估计变更原因及影响"/>
            <w:tag w:val="_GBC_ead0cc85823e4aad9c4c70db77b2ff95"/>
            <w:id w:val="17732525"/>
            <w:lock w:val="sdtLocked"/>
            <w:placeholder>
              <w:docPart w:val="GBC22222222222222222222222222222"/>
            </w:placeholder>
          </w:sdtPr>
          <w:sdtContent>
            <w:p w:rsidR="0073721B" w:rsidRDefault="0073721B" w:rsidP="0073721B">
              <w:pPr>
                <w:widowControl w:val="0"/>
                <w:autoSpaceDE w:val="0"/>
                <w:autoSpaceDN w:val="0"/>
                <w:adjustRightInd w:val="0"/>
                <w:ind w:firstLine="420"/>
                <w:rPr>
                  <w:rFonts w:hAnsi="Calibri"/>
                  <w:color w:val="000000"/>
                  <w:szCs w:val="21"/>
                  <w:lang w:val="zh-CN"/>
                </w:rPr>
              </w:pPr>
              <w:r>
                <w:rPr>
                  <w:rFonts w:hAnsi="Calibri" w:hint="eastAsia"/>
                  <w:szCs w:val="21"/>
                  <w:lang w:val="zh-CN"/>
                </w:rPr>
                <w:t>报告期</w:t>
              </w:r>
              <w:r w:rsidRPr="0073721B">
                <w:rPr>
                  <w:rFonts w:hAnsi="Calibri" w:hint="eastAsia"/>
                  <w:szCs w:val="21"/>
                </w:rPr>
                <w:t>，</w:t>
              </w:r>
              <w:r>
                <w:rPr>
                  <w:rFonts w:hAnsi="Calibri" w:hint="eastAsia"/>
                  <w:szCs w:val="21"/>
                  <w:lang w:val="zh-CN"/>
                </w:rPr>
                <w:t>公司依据会计准则的规定及企业的实际情况</w:t>
              </w:r>
              <w:r w:rsidRPr="0073721B">
                <w:rPr>
                  <w:rFonts w:hAnsi="Calibri" w:hint="eastAsia"/>
                  <w:szCs w:val="21"/>
                </w:rPr>
                <w:t>，</w:t>
              </w:r>
              <w:r>
                <w:rPr>
                  <w:rFonts w:hAnsi="Calibri" w:hint="eastAsia"/>
                  <w:szCs w:val="21"/>
                  <w:lang w:val="zh-CN"/>
                </w:rPr>
                <w:t>变更企业会计政策</w:t>
              </w:r>
              <w:r w:rsidRPr="0073721B">
                <w:rPr>
                  <w:rFonts w:hAnsi="Calibri" w:hint="eastAsia"/>
                  <w:szCs w:val="21"/>
                </w:rPr>
                <w:t>，</w:t>
              </w:r>
              <w:r>
                <w:rPr>
                  <w:rFonts w:hAnsi="Calibri" w:hint="eastAsia"/>
                  <w:szCs w:val="21"/>
                  <w:lang w:val="zh-CN"/>
                </w:rPr>
                <w:t>具体详见</w:t>
              </w:r>
              <w:r w:rsidRPr="0073721B">
                <w:rPr>
                  <w:rFonts w:hAnsi="Calibri"/>
                  <w:szCs w:val="21"/>
                </w:rPr>
                <w:t>2020</w:t>
              </w:r>
              <w:r>
                <w:rPr>
                  <w:rFonts w:hAnsi="Calibri" w:hint="eastAsia"/>
                  <w:szCs w:val="21"/>
                  <w:lang w:val="zh-CN"/>
                </w:rPr>
                <w:t>年</w:t>
              </w:r>
              <w:r w:rsidRPr="0073721B">
                <w:rPr>
                  <w:rFonts w:hAnsi="Calibri"/>
                  <w:szCs w:val="21"/>
                </w:rPr>
                <w:t>4</w:t>
              </w:r>
              <w:r>
                <w:rPr>
                  <w:rFonts w:hAnsi="Calibri" w:hint="eastAsia"/>
                  <w:szCs w:val="21"/>
                  <w:lang w:val="zh-CN"/>
                </w:rPr>
                <w:t>月</w:t>
              </w:r>
              <w:r w:rsidRPr="0073721B">
                <w:rPr>
                  <w:rFonts w:hAnsi="Calibri"/>
                  <w:szCs w:val="21"/>
                </w:rPr>
                <w:t>30</w:t>
              </w:r>
              <w:r>
                <w:rPr>
                  <w:rFonts w:hAnsi="Calibri" w:hint="eastAsia"/>
                  <w:szCs w:val="21"/>
                  <w:lang w:val="zh-CN"/>
                </w:rPr>
                <w:t>日</w:t>
              </w:r>
              <w:r w:rsidR="00224D59">
                <w:rPr>
                  <w:rFonts w:hAnsi="Calibri" w:hint="eastAsia"/>
                  <w:szCs w:val="21"/>
                  <w:lang w:val="zh-CN"/>
                </w:rPr>
                <w:t>和</w:t>
              </w:r>
              <w:r w:rsidR="00224D59" w:rsidRPr="00224D59">
                <w:rPr>
                  <w:rFonts w:hAnsi="Calibri" w:hint="eastAsia"/>
                  <w:szCs w:val="21"/>
                </w:rPr>
                <w:t>2</w:t>
              </w:r>
              <w:r w:rsidR="00224D59">
                <w:rPr>
                  <w:rFonts w:hAnsi="Calibri" w:hint="eastAsia"/>
                  <w:szCs w:val="21"/>
                </w:rPr>
                <w:t>021年4月9日公司</w:t>
              </w:r>
              <w:r>
                <w:rPr>
                  <w:rFonts w:hAnsi="Calibri" w:hint="eastAsia"/>
                  <w:szCs w:val="21"/>
                  <w:lang w:val="zh-CN"/>
                </w:rPr>
                <w:t>刊登在《上海证券报》及上交所网站</w:t>
              </w:r>
              <w:r w:rsidRPr="0073721B">
                <w:rPr>
                  <w:rFonts w:hAnsi="Calibri" w:hint="eastAsia"/>
                  <w:color w:val="000000"/>
                  <w:szCs w:val="21"/>
                </w:rPr>
                <w:t>（</w:t>
              </w:r>
              <w:r w:rsidRPr="0073721B">
                <w:rPr>
                  <w:rFonts w:hAnsi="Calibri"/>
                  <w:color w:val="0000FF"/>
                  <w:szCs w:val="21"/>
                  <w:u w:val="single"/>
                </w:rPr>
                <w:t>&lt;www.sse.com.cn&gt;</w:t>
              </w:r>
              <w:r w:rsidRPr="0073721B">
                <w:rPr>
                  <w:rFonts w:hAnsi="Calibri" w:hint="eastAsia"/>
                  <w:color w:val="000000"/>
                  <w:szCs w:val="21"/>
                </w:rPr>
                <w:t>）</w:t>
              </w:r>
              <w:r>
                <w:rPr>
                  <w:rFonts w:hAnsi="Calibri" w:hint="eastAsia"/>
                  <w:color w:val="000000"/>
                  <w:szCs w:val="21"/>
                  <w:lang w:val="zh-CN"/>
                </w:rPr>
                <w:t>的《龙溪股份关于会计政策变更的公告》</w:t>
              </w:r>
              <w:r w:rsidRPr="0073721B">
                <w:rPr>
                  <w:rFonts w:hAnsi="Calibri" w:hint="eastAsia"/>
                  <w:color w:val="000000"/>
                  <w:szCs w:val="21"/>
                </w:rPr>
                <w:t>（</w:t>
              </w:r>
              <w:r w:rsidR="00224D59">
                <w:rPr>
                  <w:rFonts w:hAnsi="Calibri" w:hint="eastAsia"/>
                  <w:color w:val="000000"/>
                  <w:szCs w:val="21"/>
                </w:rPr>
                <w:t>编号：</w:t>
              </w:r>
              <w:r w:rsidRPr="0073721B">
                <w:rPr>
                  <w:rFonts w:hAnsi="Calibri"/>
                  <w:color w:val="000000"/>
                  <w:szCs w:val="21"/>
                </w:rPr>
                <w:t>2020-011</w:t>
              </w:r>
              <w:r w:rsidRPr="0073721B">
                <w:rPr>
                  <w:rFonts w:hAnsi="Calibri" w:hint="eastAsia"/>
                  <w:color w:val="000000"/>
                  <w:szCs w:val="21"/>
                </w:rPr>
                <w:t>）</w:t>
              </w:r>
              <w:r w:rsidR="00224D59">
                <w:rPr>
                  <w:rFonts w:hAnsi="Calibri" w:hint="eastAsia"/>
                  <w:color w:val="000000"/>
                  <w:szCs w:val="21"/>
                </w:rPr>
                <w:t>及</w:t>
              </w:r>
              <w:r w:rsidR="00224D59">
                <w:rPr>
                  <w:rFonts w:hAnsi="Calibri" w:hint="eastAsia"/>
                  <w:color w:val="000000"/>
                  <w:szCs w:val="21"/>
                  <w:lang w:val="zh-CN"/>
                </w:rPr>
                <w:t>《龙溪股份关于会计政策变更的公告》</w:t>
              </w:r>
              <w:r w:rsidR="00224D59" w:rsidRPr="00224D59">
                <w:rPr>
                  <w:rFonts w:hAnsi="Calibri" w:hint="eastAsia"/>
                  <w:color w:val="000000"/>
                  <w:szCs w:val="21"/>
                </w:rPr>
                <w:t>（</w:t>
              </w:r>
              <w:r w:rsidR="00224D59">
                <w:rPr>
                  <w:rFonts w:hAnsi="Calibri" w:hint="eastAsia"/>
                  <w:color w:val="000000"/>
                  <w:szCs w:val="21"/>
                  <w:lang w:val="zh-CN"/>
                </w:rPr>
                <w:t>编号</w:t>
              </w:r>
              <w:r w:rsidR="00224D59" w:rsidRPr="00224D59">
                <w:rPr>
                  <w:rFonts w:hAnsi="Calibri" w:hint="eastAsia"/>
                  <w:color w:val="000000"/>
                  <w:szCs w:val="21"/>
                </w:rPr>
                <w:t>：20</w:t>
              </w:r>
              <w:r w:rsidR="00224D59">
                <w:rPr>
                  <w:rFonts w:hAnsi="Calibri" w:hint="eastAsia"/>
                  <w:color w:val="000000"/>
                  <w:szCs w:val="21"/>
                </w:rPr>
                <w:t>21-011</w:t>
              </w:r>
              <w:r w:rsidR="00DA6542">
                <w:rPr>
                  <w:rFonts w:hAnsi="Calibri" w:hint="eastAsia"/>
                  <w:color w:val="000000"/>
                  <w:szCs w:val="21"/>
                </w:rPr>
                <w:t>）</w:t>
              </w:r>
              <w:r>
                <w:rPr>
                  <w:rFonts w:hAnsi="Calibri" w:hint="eastAsia"/>
                  <w:color w:val="000000"/>
                  <w:szCs w:val="21"/>
                  <w:lang w:val="zh-CN"/>
                </w:rPr>
                <w:t>。以上会计变更简要情况如下：</w:t>
              </w:r>
            </w:p>
            <w:p w:rsidR="00224D59" w:rsidRDefault="00224D59" w:rsidP="0073721B">
              <w:pPr>
                <w:widowControl w:val="0"/>
                <w:autoSpaceDE w:val="0"/>
                <w:autoSpaceDN w:val="0"/>
                <w:adjustRightInd w:val="0"/>
                <w:ind w:firstLine="405"/>
                <w:rPr>
                  <w:rFonts w:hAnsi="Calibri"/>
                  <w:szCs w:val="21"/>
                  <w:lang w:val="zh-CN"/>
                </w:rPr>
              </w:pPr>
              <w:r>
                <w:rPr>
                  <w:rFonts w:hAnsi="Calibri" w:hint="eastAsia"/>
                  <w:szCs w:val="21"/>
                  <w:lang w:val="zh-CN"/>
                </w:rPr>
                <w:t>一、收入确认和计量的变更</w:t>
              </w:r>
            </w:p>
            <w:p w:rsidR="0073721B" w:rsidRDefault="0073721B" w:rsidP="0073721B">
              <w:pPr>
                <w:widowControl w:val="0"/>
                <w:autoSpaceDE w:val="0"/>
                <w:autoSpaceDN w:val="0"/>
                <w:adjustRightInd w:val="0"/>
                <w:ind w:firstLine="405"/>
                <w:rPr>
                  <w:rFonts w:hAnsi="Calibri"/>
                  <w:szCs w:val="21"/>
                  <w:lang w:val="zh-CN"/>
                </w:rPr>
              </w:pPr>
              <w:r>
                <w:rPr>
                  <w:rFonts w:hAnsi="Calibri"/>
                  <w:szCs w:val="21"/>
                  <w:lang w:val="zh-CN"/>
                </w:rPr>
                <w:t>2020</w:t>
              </w:r>
              <w:r>
                <w:rPr>
                  <w:rFonts w:hAnsi="Calibri" w:hint="eastAsia"/>
                  <w:szCs w:val="21"/>
                  <w:lang w:val="zh-CN"/>
                </w:rPr>
                <w:t>年</w:t>
              </w:r>
              <w:r>
                <w:rPr>
                  <w:rFonts w:hAnsi="Calibri"/>
                  <w:szCs w:val="21"/>
                  <w:lang w:val="zh-CN"/>
                </w:rPr>
                <w:t>4</w:t>
              </w:r>
              <w:r>
                <w:rPr>
                  <w:rFonts w:hAnsi="Calibri" w:hint="eastAsia"/>
                  <w:szCs w:val="21"/>
                  <w:lang w:val="zh-CN"/>
                </w:rPr>
                <w:t>月</w:t>
              </w:r>
              <w:r>
                <w:rPr>
                  <w:rFonts w:hAnsi="Calibri"/>
                  <w:szCs w:val="21"/>
                  <w:lang w:val="zh-CN"/>
                </w:rPr>
                <w:t>28</w:t>
              </w:r>
              <w:r>
                <w:rPr>
                  <w:rFonts w:hAnsi="Calibri" w:hint="eastAsia"/>
                  <w:szCs w:val="21"/>
                  <w:lang w:val="zh-CN"/>
                </w:rPr>
                <w:t>日公司七届十八次董事会审议</w:t>
              </w:r>
              <w:r w:rsidR="00685BCD">
                <w:rPr>
                  <w:rFonts w:hAnsi="Calibri" w:hint="eastAsia"/>
                  <w:szCs w:val="21"/>
                  <w:lang w:val="zh-CN"/>
                </w:rPr>
                <w:t>通过《关于会计政策变更的议案》。本次会计政策变更系公司根据发布的</w:t>
              </w:r>
              <w:r>
                <w:rPr>
                  <w:rFonts w:hAnsi="Calibri" w:hint="eastAsia"/>
                  <w:szCs w:val="21"/>
                  <w:lang w:val="zh-CN"/>
                </w:rPr>
                <w:t>《关于修订印发〈企业会计准则第</w:t>
              </w:r>
              <w:r>
                <w:rPr>
                  <w:rFonts w:hAnsi="Calibri"/>
                  <w:szCs w:val="21"/>
                  <w:lang w:val="zh-CN"/>
                </w:rPr>
                <w:t xml:space="preserve"> 14 </w:t>
              </w:r>
              <w:r>
                <w:rPr>
                  <w:rFonts w:hAnsi="Calibri" w:hint="eastAsia"/>
                  <w:szCs w:val="21"/>
                  <w:lang w:val="zh-CN"/>
                </w:rPr>
                <w:t>号</w:t>
              </w:r>
              <w:r>
                <w:rPr>
                  <w:rFonts w:hAnsi="Calibri"/>
                  <w:szCs w:val="21"/>
                  <w:lang w:val="zh-CN"/>
                </w:rPr>
                <w:t>--</w:t>
              </w:r>
              <w:r>
                <w:rPr>
                  <w:rFonts w:hAnsi="Calibri" w:hint="eastAsia"/>
                  <w:szCs w:val="21"/>
                  <w:lang w:val="zh-CN"/>
                </w:rPr>
                <w:t>收入〉的通知》</w:t>
              </w:r>
              <w:r>
                <w:rPr>
                  <w:rFonts w:hAnsi="Calibri"/>
                  <w:szCs w:val="21"/>
                  <w:lang w:val="zh-CN"/>
                </w:rPr>
                <w:t>(</w:t>
              </w:r>
              <w:r>
                <w:rPr>
                  <w:rFonts w:hAnsi="Calibri" w:hint="eastAsia"/>
                  <w:szCs w:val="21"/>
                  <w:lang w:val="zh-CN"/>
                </w:rPr>
                <w:t>财会</w:t>
              </w:r>
              <w:r>
                <w:rPr>
                  <w:rFonts w:hAnsi="Calibri"/>
                  <w:szCs w:val="21"/>
                  <w:lang w:val="zh-CN"/>
                </w:rPr>
                <w:t xml:space="preserve">[2017]22 </w:t>
              </w:r>
              <w:r>
                <w:rPr>
                  <w:rFonts w:hAnsi="Calibri" w:hint="eastAsia"/>
                  <w:szCs w:val="21"/>
                  <w:lang w:val="zh-CN"/>
                </w:rPr>
                <w:t>号</w:t>
              </w:r>
              <w:r w:rsidR="00685BCD">
                <w:rPr>
                  <w:rFonts w:hAnsi="Calibri" w:hint="eastAsia"/>
                  <w:szCs w:val="21"/>
                  <w:lang w:val="zh-CN"/>
                </w:rPr>
                <w:t>，简称“新收入准则”</w:t>
              </w:r>
              <w:r>
                <w:rPr>
                  <w:rFonts w:hAnsi="Calibri"/>
                  <w:szCs w:val="21"/>
                  <w:lang w:val="zh-CN"/>
                </w:rPr>
                <w:t xml:space="preserve">) </w:t>
              </w:r>
              <w:r>
                <w:rPr>
                  <w:rFonts w:hAnsi="Calibri" w:hint="eastAsia"/>
                  <w:szCs w:val="21"/>
                  <w:lang w:val="zh-CN"/>
                </w:rPr>
                <w:t>对公司收入确认方式进行相应的调整，将现行收入和建造合同两项准则纳入统一的收入确认模型、以控制权转移替代风险报酬转移作为收入确认时点的判断标准，并对于包含多重交易安排的合同的会计处理提供了更明确的指引，对于某些特定交易（或事项）的收入确认和计量给出了明确规定。</w:t>
              </w:r>
            </w:p>
            <w:p w:rsidR="00224D59" w:rsidRDefault="0073721B" w:rsidP="005F0CBF">
              <w:pPr>
                <w:widowControl w:val="0"/>
                <w:autoSpaceDE w:val="0"/>
                <w:autoSpaceDN w:val="0"/>
                <w:adjustRightInd w:val="0"/>
                <w:ind w:firstLine="420"/>
                <w:rPr>
                  <w:rFonts w:hAnsi="Calibri"/>
                  <w:szCs w:val="21"/>
                  <w:lang w:val="zh-CN"/>
                </w:rPr>
              </w:pPr>
              <w:r>
                <w:rPr>
                  <w:rFonts w:hAnsi="Calibri" w:hint="eastAsia"/>
                  <w:szCs w:val="21"/>
                  <w:lang w:val="zh-CN"/>
                </w:rPr>
                <w:t>会计政策变更对公司影响：公司自</w:t>
              </w:r>
              <w:r>
                <w:rPr>
                  <w:rFonts w:hAnsi="Calibri"/>
                  <w:szCs w:val="21"/>
                  <w:lang w:val="zh-CN"/>
                </w:rPr>
                <w:t xml:space="preserve">2020 </w:t>
              </w:r>
              <w:r>
                <w:rPr>
                  <w:rFonts w:hAnsi="Calibri" w:hint="eastAsia"/>
                  <w:szCs w:val="21"/>
                  <w:lang w:val="zh-CN"/>
                </w:rPr>
                <w:t>年</w:t>
              </w:r>
              <w:r>
                <w:rPr>
                  <w:rFonts w:hAnsi="Calibri"/>
                  <w:szCs w:val="21"/>
                  <w:lang w:val="zh-CN"/>
                </w:rPr>
                <w:t>1</w:t>
              </w:r>
              <w:r>
                <w:rPr>
                  <w:rFonts w:hAnsi="Calibri" w:hint="eastAsia"/>
                  <w:szCs w:val="21"/>
                  <w:lang w:val="zh-CN"/>
                </w:rPr>
                <w:t>月</w:t>
              </w:r>
              <w:r>
                <w:rPr>
                  <w:rFonts w:hAnsi="Calibri"/>
                  <w:szCs w:val="21"/>
                  <w:lang w:val="zh-CN"/>
                </w:rPr>
                <w:t>1</w:t>
              </w:r>
              <w:r>
                <w:rPr>
                  <w:rFonts w:hAnsi="Calibri" w:hint="eastAsia"/>
                  <w:szCs w:val="21"/>
                  <w:lang w:val="zh-CN"/>
                </w:rPr>
                <w:t>日起执行新收入准则，公司在编制</w:t>
              </w:r>
              <w:r>
                <w:rPr>
                  <w:rFonts w:hAnsi="Calibri"/>
                  <w:szCs w:val="21"/>
                  <w:lang w:val="zh-CN"/>
                </w:rPr>
                <w:t xml:space="preserve"> 2020 </w:t>
              </w:r>
              <w:r>
                <w:rPr>
                  <w:rFonts w:hAnsi="Calibri" w:hint="eastAsia"/>
                  <w:szCs w:val="21"/>
                  <w:lang w:val="zh-CN"/>
                </w:rPr>
                <w:t>年度及各期间财务报告时，根据首次执行收入准则的累积影响数，调整当年年初留存收益及财务报表</w:t>
              </w:r>
              <w:r w:rsidR="00932181">
                <w:rPr>
                  <w:rFonts w:hAnsi="Calibri" w:hint="eastAsia"/>
                  <w:szCs w:val="21"/>
                  <w:lang w:val="zh-CN"/>
                </w:rPr>
                <w:t>其他相关项目金额，对上年同期比较报表不进行追溯调整。报告期，执行该会计准则未导致公司</w:t>
              </w:r>
              <w:r>
                <w:rPr>
                  <w:rFonts w:hAnsi="Calibri" w:hint="eastAsia"/>
                  <w:szCs w:val="21"/>
                  <w:lang w:val="zh-CN"/>
                </w:rPr>
                <w:t>收入确认金额</w:t>
              </w:r>
              <w:r w:rsidR="00932181">
                <w:rPr>
                  <w:rFonts w:hAnsi="Calibri" w:hint="eastAsia"/>
                  <w:szCs w:val="21"/>
                  <w:lang w:val="zh-CN"/>
                </w:rPr>
                <w:t>发生</w:t>
              </w:r>
              <w:r>
                <w:rPr>
                  <w:rFonts w:hAnsi="Calibri" w:hint="eastAsia"/>
                  <w:szCs w:val="21"/>
                  <w:lang w:val="zh-CN"/>
                </w:rPr>
                <w:t>重大变化，也没有对公司财务报表</w:t>
              </w:r>
              <w:r w:rsidR="00932181">
                <w:rPr>
                  <w:rFonts w:hAnsi="Calibri" w:hint="eastAsia"/>
                  <w:szCs w:val="21"/>
                  <w:lang w:val="zh-CN"/>
                </w:rPr>
                <w:t>及</w:t>
              </w:r>
              <w:r w:rsidR="008376E7">
                <w:rPr>
                  <w:rFonts w:hAnsi="Calibri" w:hint="eastAsia"/>
                  <w:szCs w:val="21"/>
                  <w:lang w:val="zh-CN"/>
                </w:rPr>
                <w:t>经营结果</w:t>
              </w:r>
              <w:r>
                <w:rPr>
                  <w:rFonts w:hAnsi="Calibri" w:hint="eastAsia"/>
                  <w:szCs w:val="21"/>
                  <w:lang w:val="zh-CN"/>
                </w:rPr>
                <w:t>产生重大影响。</w:t>
              </w:r>
              <w:r>
                <w:rPr>
                  <w:rFonts w:hAnsi="Calibri"/>
                  <w:szCs w:val="21"/>
                  <w:lang w:val="zh-CN"/>
                </w:rPr>
                <w:t xml:space="preserve"> </w:t>
              </w:r>
            </w:p>
            <w:p w:rsidR="00224D59" w:rsidRPr="00685BCD" w:rsidRDefault="00224D59" w:rsidP="005F0CBF">
              <w:pPr>
                <w:widowControl w:val="0"/>
                <w:autoSpaceDE w:val="0"/>
                <w:autoSpaceDN w:val="0"/>
                <w:adjustRightInd w:val="0"/>
                <w:ind w:firstLine="420"/>
                <w:rPr>
                  <w:rFonts w:hAnsi="Calibri"/>
                  <w:szCs w:val="21"/>
                  <w:lang w:val="zh-CN"/>
                </w:rPr>
              </w:pPr>
              <w:r>
                <w:rPr>
                  <w:rFonts w:hAnsi="Calibri" w:hint="eastAsia"/>
                  <w:szCs w:val="21"/>
                  <w:lang w:val="zh-CN"/>
                </w:rPr>
                <w:t>二、</w:t>
              </w:r>
              <w:r w:rsidRPr="00685BCD">
                <w:rPr>
                  <w:rFonts w:hAnsi="Calibri" w:hint="eastAsia"/>
                  <w:szCs w:val="21"/>
                  <w:lang w:val="zh-CN"/>
                </w:rPr>
                <w:t>收入确认涉及相关科目报表列示方式的调整</w:t>
              </w:r>
            </w:p>
            <w:p w:rsidR="00224D59" w:rsidRDefault="00224D59" w:rsidP="00224D59">
              <w:pPr>
                <w:widowControl w:val="0"/>
                <w:autoSpaceDE w:val="0"/>
                <w:autoSpaceDN w:val="0"/>
                <w:adjustRightInd w:val="0"/>
                <w:ind w:firstLine="405"/>
                <w:rPr>
                  <w:rFonts w:hAnsi="Calibri"/>
                  <w:szCs w:val="21"/>
                  <w:lang w:val="zh-CN"/>
                </w:rPr>
              </w:pPr>
              <w:r>
                <w:rPr>
                  <w:rFonts w:hAnsi="Calibri"/>
                  <w:szCs w:val="21"/>
                  <w:lang w:val="zh-CN"/>
                </w:rPr>
                <w:t>202</w:t>
              </w:r>
              <w:r>
                <w:rPr>
                  <w:rFonts w:hAnsi="Calibri" w:hint="eastAsia"/>
                  <w:szCs w:val="21"/>
                  <w:lang w:val="zh-CN"/>
                </w:rPr>
                <w:t>1年</w:t>
              </w:r>
              <w:r>
                <w:rPr>
                  <w:rFonts w:hAnsi="Calibri"/>
                  <w:szCs w:val="21"/>
                  <w:lang w:val="zh-CN"/>
                </w:rPr>
                <w:t>4</w:t>
              </w:r>
              <w:r>
                <w:rPr>
                  <w:rFonts w:hAnsi="Calibri" w:hint="eastAsia"/>
                  <w:szCs w:val="21"/>
                  <w:lang w:val="zh-CN"/>
                </w:rPr>
                <w:t>月7日公司七届三十一次董事会审议通过《关于会计政策变更的议案》。本次会计政策变更系公司根据</w:t>
              </w:r>
              <w:r w:rsidR="00685BCD" w:rsidRPr="00685BCD">
                <w:rPr>
                  <w:rFonts w:hAnsi="Calibri" w:hint="eastAsia"/>
                  <w:szCs w:val="21"/>
                  <w:lang w:val="zh-CN"/>
                </w:rPr>
                <w:t>新收入准则及相关衔接规定，本集团自2020年1月1日起将原计入“预收款项”调整至“合同负债”及“其他流动负债”列报；其中，将原“预收款项”中涉及的增值税额调整至“其他流动负债”列报，其余不含税金额调整至“合同负债”列报。</w:t>
              </w:r>
            </w:p>
            <w:p w:rsidR="00984D76" w:rsidRPr="00F97957" w:rsidRDefault="00224D59" w:rsidP="00F97957">
              <w:pPr>
                <w:widowControl w:val="0"/>
                <w:autoSpaceDE w:val="0"/>
                <w:autoSpaceDN w:val="0"/>
                <w:adjustRightInd w:val="0"/>
                <w:ind w:firstLine="420"/>
                <w:rPr>
                  <w:rFonts w:hAnsi="Calibri"/>
                  <w:szCs w:val="21"/>
                  <w:lang w:val="zh-CN"/>
                </w:rPr>
              </w:pPr>
              <w:r>
                <w:rPr>
                  <w:rFonts w:hAnsi="Calibri" w:hint="eastAsia"/>
                  <w:szCs w:val="21"/>
                  <w:lang w:val="zh-CN"/>
                </w:rPr>
                <w:t>会计政策变更对公司影响：</w:t>
              </w:r>
              <w:r w:rsidR="00685BCD">
                <w:rPr>
                  <w:rFonts w:hAnsi="Calibri" w:hint="eastAsia"/>
                  <w:szCs w:val="21"/>
                  <w:lang w:val="zh-CN"/>
                </w:rPr>
                <w:t>本次</w:t>
              </w:r>
              <w:r w:rsidR="00685BCD" w:rsidRPr="00685BCD">
                <w:rPr>
                  <w:rFonts w:hAnsi="Calibri" w:hint="eastAsia"/>
                  <w:szCs w:val="21"/>
                  <w:lang w:val="zh-CN"/>
                </w:rPr>
                <w:t>会计政策变更除了调整公司资产负债表列报方式外，不会对公司的财务状况和经营成果产生重大影响。</w:t>
              </w:r>
            </w:p>
          </w:sdtContent>
        </w:sdt>
      </w:sdtContent>
    </w:sdt>
    <w:sdt>
      <w:sdtPr>
        <w:rPr>
          <w:rFonts w:ascii="宋体" w:hAnsi="宋体" w:cs="宋体" w:hint="eastAsia"/>
          <w:b w:val="0"/>
          <w:bCs w:val="0"/>
          <w:kern w:val="0"/>
          <w:szCs w:val="24"/>
        </w:rPr>
        <w:alias w:val="模块:董事会对重要前期差错更正的原因及影响的分析说明"/>
        <w:tag w:val="_SEC_a2664cc90b224463a6b390e3c02032b0"/>
        <w:id w:val="17732528"/>
        <w:lock w:val="sdtLocked"/>
        <w:placeholder>
          <w:docPart w:val="GBC22222222222222222222222222222"/>
        </w:placeholder>
      </w:sdtPr>
      <w:sdtContent>
        <w:p w:rsidR="00984D76" w:rsidRDefault="001930DE" w:rsidP="006F538F">
          <w:pPr>
            <w:pStyle w:val="3"/>
            <w:numPr>
              <w:ilvl w:val="0"/>
              <w:numId w:val="51"/>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17732527"/>
            <w:lock w:val="sdtContentLocked"/>
            <w:placeholder>
              <w:docPart w:val="GBC22222222222222222222222222222"/>
            </w:placeholder>
          </w:sdtPr>
          <w:sdtContent>
            <w:p w:rsidR="00984D76" w:rsidRDefault="006A124D" w:rsidP="000133AF">
              <w:pPr>
                <w:rPr>
                  <w:szCs w:val="21"/>
                </w:rPr>
              </w:pPr>
              <w:r>
                <w:rPr>
                  <w:szCs w:val="21"/>
                </w:rPr>
                <w:fldChar w:fldCharType="begin"/>
              </w:r>
              <w:r w:rsidR="000133AF">
                <w:rPr>
                  <w:szCs w:val="21"/>
                </w:rPr>
                <w:instrText xml:space="preserve"> MACROBUTTON  SnrToggleCheckbox □适用  </w:instrText>
              </w:r>
              <w:r>
                <w:rPr>
                  <w:szCs w:val="21"/>
                </w:rPr>
                <w:fldChar w:fldCharType="end"/>
              </w:r>
              <w:r>
                <w:rPr>
                  <w:szCs w:val="21"/>
                </w:rPr>
                <w:fldChar w:fldCharType="begin"/>
              </w:r>
              <w:r w:rsidR="000133AF">
                <w:rPr>
                  <w:szCs w:val="21"/>
                </w:rPr>
                <w:instrText xml:space="preserve"> MACROBUTTON  SnrToggleCheckbox √不适用 </w:instrText>
              </w:r>
              <w:r>
                <w:rPr>
                  <w:szCs w:val="21"/>
                </w:rPr>
                <w:fldChar w:fldCharType="end"/>
              </w:r>
            </w:p>
          </w:sdtContent>
        </w:sdt>
      </w:sdtContent>
    </w:sdt>
    <w:p w:rsidR="00984D76" w:rsidRDefault="00984D76"/>
    <w:sdt>
      <w:sdtPr>
        <w:rPr>
          <w:rFonts w:ascii="宋体" w:hAnsi="宋体" w:cs="宋体"/>
          <w:b w:val="0"/>
          <w:bCs w:val="0"/>
          <w:kern w:val="0"/>
          <w:szCs w:val="24"/>
        </w:rPr>
        <w:alias w:val="模块:与前任会计师事务所进行的沟通情况"/>
        <w:tag w:val="_SEC_31d0510af7aa48b5949b42c21c05d191"/>
        <w:id w:val="17732531"/>
        <w:lock w:val="sdtLocked"/>
        <w:placeholder>
          <w:docPart w:val="GBC22222222222222222222222222222"/>
        </w:placeholder>
      </w:sdtPr>
      <w:sdtEndPr>
        <w:rPr>
          <w:rFonts w:hint="eastAsia"/>
        </w:rPr>
      </w:sdtEndPr>
      <w:sdtContent>
        <w:p w:rsidR="00984D76" w:rsidRDefault="001930DE" w:rsidP="006F538F">
          <w:pPr>
            <w:pStyle w:val="3"/>
            <w:numPr>
              <w:ilvl w:val="0"/>
              <w:numId w:val="51"/>
            </w:numPr>
          </w:pPr>
          <w:r>
            <w:t>与前任会计师事务所进行的沟通情况</w:t>
          </w:r>
        </w:p>
        <w:sdt>
          <w:sdtPr>
            <w:rPr>
              <w:rFonts w:hint="eastAsia"/>
            </w:rPr>
            <w:alias w:val="是否适用：与前任会计师事务所进行的沟通情况[双击切换]"/>
            <w:tag w:val="_GBC_eac5a093c5584c5699f0b1b4b2cc9124"/>
            <w:id w:val="17732529"/>
            <w:lock w:val="sdtLocked"/>
            <w:placeholder>
              <w:docPart w:val="GBC22222222222222222222222222222"/>
            </w:placeholder>
          </w:sdtPr>
          <w:sdtContent>
            <w:p w:rsidR="00984D76" w:rsidRDefault="006A124D" w:rsidP="00CD63CF">
              <w:r>
                <w:fldChar w:fldCharType="begin"/>
              </w:r>
              <w:r w:rsidR="00CD63CF">
                <w:instrText xml:space="preserve"> MACROBUTTON  SnrToggleCheckbox □适用  </w:instrText>
              </w:r>
              <w:r>
                <w:fldChar w:fldCharType="end"/>
              </w:r>
              <w:r>
                <w:fldChar w:fldCharType="begin"/>
              </w:r>
              <w:r w:rsidR="00CD63CF">
                <w:instrText xml:space="preserve"> MACROBUTTON  SnrToggleCheckbox √不适用 </w:instrText>
              </w:r>
              <w:r>
                <w:fldChar w:fldCharType="end"/>
              </w:r>
            </w:p>
          </w:sdtContent>
        </w:sdt>
      </w:sdtContent>
    </w:sdt>
    <w:p w:rsidR="00984D76" w:rsidRDefault="00984D76"/>
    <w:sdt>
      <w:sdtPr>
        <w:rPr>
          <w:rFonts w:ascii="宋体" w:hAnsi="宋体" w:cs="宋体"/>
          <w:b w:val="0"/>
          <w:bCs w:val="0"/>
          <w:kern w:val="0"/>
          <w:szCs w:val="24"/>
        </w:rPr>
        <w:alias w:val="模块:其他说明"/>
        <w:tag w:val="_SEC_350b62c37aba49baa8dbca093e97c5c0"/>
        <w:id w:val="17732534"/>
        <w:lock w:val="sdtLocked"/>
        <w:placeholder>
          <w:docPart w:val="GBC22222222222222222222222222222"/>
        </w:placeholder>
      </w:sdtPr>
      <w:sdtEndPr>
        <w:rPr>
          <w:rFonts w:hint="eastAsia"/>
        </w:rPr>
      </w:sdtEndPr>
      <w:sdtContent>
        <w:p w:rsidR="00984D76" w:rsidRDefault="001930DE" w:rsidP="006F538F">
          <w:pPr>
            <w:pStyle w:val="3"/>
            <w:numPr>
              <w:ilvl w:val="0"/>
              <w:numId w:val="51"/>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17732532"/>
            <w:lock w:val="sdtLocked"/>
            <w:placeholder>
              <w:docPart w:val="GBC22222222222222222222222222222"/>
            </w:placeholder>
          </w:sdtPr>
          <w:sdtContent>
            <w:p w:rsidR="00984D76" w:rsidRDefault="006A124D" w:rsidP="00CD63CF">
              <w:r>
                <w:fldChar w:fldCharType="begin"/>
              </w:r>
              <w:r w:rsidR="00CD63CF">
                <w:instrText xml:space="preserve"> MACROBUTTON  SnrToggleCheckbox □适用  </w:instrText>
              </w:r>
              <w:r>
                <w:fldChar w:fldCharType="end"/>
              </w:r>
              <w:r>
                <w:fldChar w:fldCharType="begin"/>
              </w:r>
              <w:r w:rsidR="00CD63CF">
                <w:instrText xml:space="preserve"> MACROBUTTON  SnrToggleCheckbox √不适用 </w:instrText>
              </w:r>
              <w:r>
                <w:fldChar w:fldCharType="end"/>
              </w:r>
            </w:p>
          </w:sdtContent>
        </w:sdt>
      </w:sdtContent>
    </w:sdt>
    <w:p w:rsidR="00984D76" w:rsidRDefault="00984D76"/>
    <w:p w:rsidR="00984D76" w:rsidRDefault="001930DE" w:rsidP="006F538F">
      <w:pPr>
        <w:pStyle w:val="2"/>
        <w:numPr>
          <w:ilvl w:val="0"/>
          <w:numId w:val="9"/>
        </w:numPr>
      </w:pPr>
      <w:r>
        <w:t>聘任、解聘会计师事务所情况</w:t>
      </w:r>
    </w:p>
    <w:sdt>
      <w:sdtPr>
        <w:alias w:val="选项模块:聘任、解聘会计师事务所情况"/>
        <w:tag w:val="_SEC_4317320322b74f4fbace375f2fdcd88e"/>
        <w:id w:val="17732549"/>
        <w:lock w:val="sdtLocked"/>
        <w:placeholder>
          <w:docPart w:val="GBC22222222222222222222222222222"/>
        </w:placeholder>
      </w:sdtPr>
      <w:sdtContent>
        <w:p w:rsidR="00C857E5" w:rsidRDefault="00C857E5">
          <w:pPr>
            <w:jc w:val="right"/>
          </w:pPr>
        </w:p>
        <w:p w:rsidR="009D15CA" w:rsidRDefault="009D15CA">
          <w:pPr>
            <w:jc w:val="right"/>
          </w:pPr>
        </w:p>
        <w:p w:rsidR="00984D76" w:rsidRDefault="001930DE">
          <w:pPr>
            <w:jc w:val="right"/>
          </w:pPr>
          <w:r>
            <w:rPr>
              <w:rFonts w:hint="eastAsia"/>
            </w:rPr>
            <w:t>单位：</w:t>
          </w:r>
          <w:sdt>
            <w:sdtPr>
              <w:rPr>
                <w:rFonts w:hint="eastAsia"/>
              </w:rPr>
              <w:alias w:val="单位：聘任、解聘会计师事务所情况"/>
              <w:tag w:val="_GBC_26e166c9302c4cd6aef51526fb663693"/>
              <w:id w:val="177325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885370">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177325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a6"/>
            <w:tblW w:w="0" w:type="auto"/>
            <w:tblLook w:val="04A0"/>
          </w:tblPr>
          <w:tblGrid>
            <w:gridCol w:w="4524"/>
            <w:gridCol w:w="4525"/>
          </w:tblGrid>
          <w:tr w:rsidR="00984D76" w:rsidTr="002B5AE4">
            <w:tc>
              <w:tcPr>
                <w:tcW w:w="4524" w:type="dxa"/>
              </w:tcPr>
              <w:p w:rsidR="00984D76" w:rsidRDefault="00984D76">
                <w:pPr>
                  <w:rPr>
                    <w:szCs w:val="21"/>
                  </w:rPr>
                </w:pPr>
              </w:p>
            </w:tc>
            <w:sdt>
              <w:sdtPr>
                <w:tag w:val="_PLD_364aa8d2f946450c8e3aa85ae050a07e"/>
                <w:id w:val="17732537"/>
                <w:lock w:val="sdtLocked"/>
              </w:sdtPr>
              <w:sdtContent>
                <w:tc>
                  <w:tcPr>
                    <w:tcW w:w="4525" w:type="dxa"/>
                  </w:tcPr>
                  <w:p w:rsidR="00984D76" w:rsidRDefault="001930DE">
                    <w:pPr>
                      <w:jc w:val="center"/>
                      <w:rPr>
                        <w:szCs w:val="21"/>
                      </w:rPr>
                    </w:pPr>
                    <w:r>
                      <w:rPr>
                        <w:rFonts w:hint="eastAsia"/>
                        <w:szCs w:val="21"/>
                      </w:rPr>
                      <w:t>现聘任</w:t>
                    </w:r>
                  </w:p>
                </w:tc>
              </w:sdtContent>
            </w:sdt>
          </w:tr>
          <w:tr w:rsidR="00984D76" w:rsidTr="0076242C">
            <w:sdt>
              <w:sdtPr>
                <w:tag w:val="_PLD_0acb50119840415b8495bc32adcd0b31"/>
                <w:id w:val="17732538"/>
                <w:lock w:val="sdtLocked"/>
              </w:sdtPr>
              <w:sdtContent>
                <w:tc>
                  <w:tcPr>
                    <w:tcW w:w="4524" w:type="dxa"/>
                  </w:tcPr>
                  <w:p w:rsidR="00984D76" w:rsidRDefault="001930DE">
                    <w:r>
                      <w:rPr>
                        <w:rFonts w:hint="eastAsia"/>
                        <w:szCs w:val="21"/>
                      </w:rPr>
                      <w:t>境内会计师事务所名称</w:t>
                    </w:r>
                  </w:p>
                </w:tc>
              </w:sdtContent>
            </w:sdt>
            <w:tc>
              <w:tcPr>
                <w:tcW w:w="4525" w:type="dxa"/>
              </w:tcPr>
              <w:p w:rsidR="00984D76" w:rsidRDefault="000133AF">
                <w:r>
                  <w:rPr>
                    <w:rFonts w:hint="eastAsia"/>
                    <w:szCs w:val="21"/>
                  </w:rPr>
                  <w:t>中兴华会计师事务所（特殊普通合伙）</w:t>
                </w:r>
              </w:p>
            </w:tc>
          </w:tr>
          <w:tr w:rsidR="00984D76" w:rsidTr="00015DD2">
            <w:sdt>
              <w:sdtPr>
                <w:tag w:val="_PLD_499884016c404b70b56b51dca806a7f6"/>
                <w:id w:val="17732539"/>
                <w:lock w:val="sdtLocked"/>
              </w:sdtPr>
              <w:sdtContent>
                <w:tc>
                  <w:tcPr>
                    <w:tcW w:w="4524" w:type="dxa"/>
                  </w:tcPr>
                  <w:p w:rsidR="00984D76" w:rsidRDefault="001930DE">
                    <w:r>
                      <w:rPr>
                        <w:rFonts w:hint="eastAsia"/>
                        <w:szCs w:val="21"/>
                      </w:rPr>
                      <w:t>境内会计师事务所报酬</w:t>
                    </w:r>
                  </w:p>
                </w:tc>
              </w:sdtContent>
            </w:sdt>
            <w:tc>
              <w:tcPr>
                <w:tcW w:w="4525" w:type="dxa"/>
              </w:tcPr>
              <w:p w:rsidR="00984D76" w:rsidRDefault="000133AF">
                <w:pPr>
                  <w:jc w:val="right"/>
                </w:pPr>
                <w:r>
                  <w:rPr>
                    <w:rFonts w:hint="eastAsia"/>
                  </w:rPr>
                  <w:t>70</w:t>
                </w:r>
              </w:p>
            </w:tc>
          </w:tr>
          <w:tr w:rsidR="00984D76" w:rsidTr="002B5AE4">
            <w:sdt>
              <w:sdtPr>
                <w:tag w:val="_PLD_b34d0f60a14d41b3a048248da4532c21"/>
                <w:id w:val="17732540"/>
                <w:lock w:val="sdtLocked"/>
              </w:sdtPr>
              <w:sdtContent>
                <w:tc>
                  <w:tcPr>
                    <w:tcW w:w="4524" w:type="dxa"/>
                  </w:tcPr>
                  <w:p w:rsidR="00984D76" w:rsidRDefault="001930DE">
                    <w:r>
                      <w:rPr>
                        <w:rFonts w:hint="eastAsia"/>
                        <w:szCs w:val="21"/>
                      </w:rPr>
                      <w:t>境内会计师事务所审计年限</w:t>
                    </w:r>
                  </w:p>
                </w:tc>
              </w:sdtContent>
            </w:sdt>
            <w:tc>
              <w:tcPr>
                <w:tcW w:w="4525" w:type="dxa"/>
              </w:tcPr>
              <w:p w:rsidR="00984D76" w:rsidRDefault="00D76549" w:rsidP="00BB276E">
                <w:pPr>
                  <w:ind w:firstLineChars="2000" w:firstLine="4200"/>
                </w:pPr>
                <w:r>
                  <w:rPr>
                    <w:rFonts w:hint="eastAsia"/>
                  </w:rPr>
                  <w:t>2</w:t>
                </w:r>
              </w:p>
            </w:tc>
          </w:tr>
        </w:tbl>
        <w:p w:rsidR="001306C2" w:rsidRDefault="001306C2"/>
        <w:tbl>
          <w:tblPr>
            <w:tblStyle w:val="a6"/>
            <w:tblW w:w="0" w:type="auto"/>
            <w:tblLook w:val="04A0"/>
          </w:tblPr>
          <w:tblGrid>
            <w:gridCol w:w="3016"/>
            <w:gridCol w:w="3896"/>
            <w:gridCol w:w="2137"/>
          </w:tblGrid>
          <w:tr w:rsidR="00984D76" w:rsidTr="00D76549">
            <w:tc>
              <w:tcPr>
                <w:tcW w:w="3016" w:type="dxa"/>
              </w:tcPr>
              <w:p w:rsidR="00984D76" w:rsidRDefault="00984D76"/>
            </w:tc>
            <w:sdt>
              <w:sdtPr>
                <w:tag w:val="_PLD_c9ec27d8a8454f91bb769203a75df4b3"/>
                <w:id w:val="17732544"/>
                <w:lock w:val="sdtLocked"/>
              </w:sdtPr>
              <w:sdtContent>
                <w:tc>
                  <w:tcPr>
                    <w:tcW w:w="3896" w:type="dxa"/>
                    <w:vAlign w:val="center"/>
                  </w:tcPr>
                  <w:p w:rsidR="00984D76" w:rsidRDefault="001930DE">
                    <w:pPr>
                      <w:jc w:val="center"/>
                    </w:pPr>
                    <w:r>
                      <w:rPr>
                        <w:rFonts w:hint="eastAsia"/>
                        <w:szCs w:val="21"/>
                      </w:rPr>
                      <w:t>名称</w:t>
                    </w:r>
                  </w:p>
                </w:tc>
              </w:sdtContent>
            </w:sdt>
            <w:sdt>
              <w:sdtPr>
                <w:tag w:val="_PLD_ae4e80c7f64046dcb42116bfa53b53af"/>
                <w:id w:val="17732545"/>
                <w:lock w:val="sdtLocked"/>
              </w:sdtPr>
              <w:sdtContent>
                <w:tc>
                  <w:tcPr>
                    <w:tcW w:w="2137" w:type="dxa"/>
                    <w:vAlign w:val="center"/>
                  </w:tcPr>
                  <w:p w:rsidR="00984D76" w:rsidRDefault="001930DE">
                    <w:pPr>
                      <w:jc w:val="center"/>
                    </w:pPr>
                    <w:r>
                      <w:rPr>
                        <w:rFonts w:hint="eastAsia"/>
                        <w:szCs w:val="21"/>
                      </w:rPr>
                      <w:t>报酬</w:t>
                    </w:r>
                  </w:p>
                </w:tc>
              </w:sdtContent>
            </w:sdt>
          </w:tr>
          <w:tr w:rsidR="00984D76" w:rsidTr="00D76549">
            <w:sdt>
              <w:sdtPr>
                <w:tag w:val="_PLD_7b9b36bf86614c808ea65de10637144b"/>
                <w:id w:val="17732546"/>
                <w:lock w:val="sdtLocked"/>
              </w:sdtPr>
              <w:sdtContent>
                <w:tc>
                  <w:tcPr>
                    <w:tcW w:w="3016" w:type="dxa"/>
                  </w:tcPr>
                  <w:p w:rsidR="00984D76" w:rsidRDefault="001930DE">
                    <w:r>
                      <w:rPr>
                        <w:rFonts w:hint="eastAsia"/>
                      </w:rPr>
                      <w:t>内部控制审计会计师事务所</w:t>
                    </w:r>
                  </w:p>
                </w:tc>
              </w:sdtContent>
            </w:sdt>
            <w:tc>
              <w:tcPr>
                <w:tcW w:w="3896" w:type="dxa"/>
              </w:tcPr>
              <w:p w:rsidR="00984D76" w:rsidRDefault="00D76549">
                <w:r>
                  <w:rPr>
                    <w:rFonts w:hint="eastAsia"/>
                    <w:szCs w:val="21"/>
                  </w:rPr>
                  <w:t>中兴华会计师事务所（特殊普通合伙）</w:t>
                </w:r>
              </w:p>
            </w:tc>
            <w:tc>
              <w:tcPr>
                <w:tcW w:w="2137" w:type="dxa"/>
              </w:tcPr>
              <w:p w:rsidR="00984D76" w:rsidRDefault="00984D76">
                <w:pPr>
                  <w:jc w:val="right"/>
                </w:pPr>
              </w:p>
            </w:tc>
          </w:tr>
          <w:tr w:rsidR="00984D76" w:rsidTr="00D76549">
            <w:sdt>
              <w:sdtPr>
                <w:tag w:val="_PLD_90abc892fd474435b0827015fcaf38b1"/>
                <w:id w:val="17732547"/>
                <w:lock w:val="sdtLocked"/>
              </w:sdtPr>
              <w:sdtContent>
                <w:tc>
                  <w:tcPr>
                    <w:tcW w:w="3016" w:type="dxa"/>
                  </w:tcPr>
                  <w:p w:rsidR="00984D76" w:rsidRDefault="001930DE">
                    <w:r>
                      <w:rPr>
                        <w:rFonts w:hint="eastAsia"/>
                        <w:szCs w:val="21"/>
                      </w:rPr>
                      <w:t>财务顾问</w:t>
                    </w:r>
                  </w:p>
                </w:tc>
              </w:sdtContent>
            </w:sdt>
            <w:tc>
              <w:tcPr>
                <w:tcW w:w="3896" w:type="dxa"/>
              </w:tcPr>
              <w:p w:rsidR="00984D76" w:rsidRDefault="00984D76"/>
            </w:tc>
            <w:tc>
              <w:tcPr>
                <w:tcW w:w="2137" w:type="dxa"/>
              </w:tcPr>
              <w:p w:rsidR="00984D76" w:rsidRDefault="00984D76">
                <w:pPr>
                  <w:jc w:val="right"/>
                </w:pPr>
              </w:p>
            </w:tc>
          </w:tr>
          <w:tr w:rsidR="00984D76" w:rsidTr="00D76549">
            <w:sdt>
              <w:sdtPr>
                <w:tag w:val="_PLD_f92d4abcd4f44490a0551028b1745ff6"/>
                <w:id w:val="17732548"/>
                <w:lock w:val="sdtLocked"/>
              </w:sdtPr>
              <w:sdtContent>
                <w:tc>
                  <w:tcPr>
                    <w:tcW w:w="3016" w:type="dxa"/>
                  </w:tcPr>
                  <w:p w:rsidR="00984D76" w:rsidRDefault="001930DE">
                    <w:r>
                      <w:rPr>
                        <w:rFonts w:hint="eastAsia"/>
                        <w:szCs w:val="21"/>
                      </w:rPr>
                      <w:t>保荐人</w:t>
                    </w:r>
                  </w:p>
                </w:tc>
              </w:sdtContent>
            </w:sdt>
            <w:tc>
              <w:tcPr>
                <w:tcW w:w="3896" w:type="dxa"/>
              </w:tcPr>
              <w:p w:rsidR="00984D76" w:rsidRDefault="00984D76"/>
            </w:tc>
            <w:tc>
              <w:tcPr>
                <w:tcW w:w="2137" w:type="dxa"/>
              </w:tcPr>
              <w:p w:rsidR="00984D76" w:rsidRDefault="00984D76">
                <w:pPr>
                  <w:jc w:val="right"/>
                </w:pPr>
              </w:p>
            </w:tc>
          </w:tr>
        </w:tbl>
        <w:p w:rsidR="00984D76" w:rsidRDefault="006A124D"/>
      </w:sdtContent>
    </w:sdt>
    <w:sdt>
      <w:sdtPr>
        <w:alias w:val="模块:聘任、解聘会计师事务所的情况说明"/>
        <w:tag w:val="_SEC_322c3d9669f246aa87ccb7f9dc50a714"/>
        <w:id w:val="17732551"/>
        <w:lock w:val="sdtLocked"/>
        <w:placeholder>
          <w:docPart w:val="GBC22222222222222222222222222222"/>
        </w:placeholder>
      </w:sdtPr>
      <w:sdtEndPr>
        <w:rPr>
          <w:rFonts w:hint="eastAsia"/>
        </w:rPr>
      </w:sdtEndPr>
      <w:sdtContent>
        <w:p w:rsidR="00984D76" w:rsidRDefault="001930DE">
          <w:r>
            <w:t>聘任、解聘会计师事务所的情况说明</w:t>
          </w:r>
        </w:p>
        <w:sdt>
          <w:sdtPr>
            <w:alias w:val="是否适用：聘任、解聘会计师事务所情况[双击切换]"/>
            <w:tag w:val="_GBC_376f0811302240c0a118add2061458b6"/>
            <w:id w:val="17732550"/>
            <w:lock w:val="sdtContentLocked"/>
            <w:placeholder>
              <w:docPart w:val="GBC22222222222222222222222222222"/>
            </w:placeholder>
          </w:sdtPr>
          <w:sdtContent>
            <w:p w:rsidR="00984D76" w:rsidRDefault="006A124D" w:rsidP="00D76549">
              <w:pPr>
                <w:rPr>
                  <w:szCs w:val="21"/>
                </w:rPr>
              </w:pPr>
              <w:r>
                <w:fldChar w:fldCharType="begin"/>
              </w:r>
              <w:r w:rsidR="00D76549">
                <w:instrText xml:space="preserve">MACROBUTTON  SnrToggleCheckbox □适用 </w:instrText>
              </w:r>
              <w:r>
                <w:fldChar w:fldCharType="end"/>
              </w:r>
              <w:r>
                <w:fldChar w:fldCharType="begin"/>
              </w:r>
              <w:r w:rsidR="00D76549">
                <w:instrText xml:space="preserve"> MACROBUTTON  SnrToggleCheckbox √不适用 </w:instrText>
              </w:r>
              <w:r>
                <w:fldChar w:fldCharType="end"/>
              </w:r>
            </w:p>
          </w:sdtContent>
        </w:sdt>
      </w:sdtContent>
    </w:sdt>
    <w:p w:rsidR="00984D76" w:rsidRDefault="00984D76"/>
    <w:sdt>
      <w:sdtPr>
        <w:alias w:val="模块:审计期间改聘会计师事务所的情况说明"/>
        <w:tag w:val="_SEC_9e5ff31b39074841b1732f4693c6a461"/>
        <w:id w:val="17732553"/>
        <w:lock w:val="sdtLocked"/>
        <w:placeholder>
          <w:docPart w:val="GBC22222222222222222222222222222"/>
        </w:placeholder>
      </w:sdtPr>
      <w:sdtEndPr>
        <w:rPr>
          <w:rFonts w:hint="eastAsia"/>
        </w:rPr>
      </w:sdtEndPr>
      <w:sdtContent>
        <w:p w:rsidR="00984D76" w:rsidRDefault="001930DE">
          <w:r>
            <w:t>审计期间改聘会计师事务所的情况说明</w:t>
          </w:r>
        </w:p>
        <w:sdt>
          <w:sdtPr>
            <w:rPr>
              <w:rFonts w:hint="eastAsia"/>
            </w:rPr>
            <w:alias w:val="是否适用：审计期间改聘会计师事务所的情况说明[双击切换]"/>
            <w:tag w:val="_GBC_34c57619e2904c83a8840614e4e5d5d0"/>
            <w:id w:val="17732552"/>
            <w:lock w:val="sdtContentLocked"/>
            <w:placeholder>
              <w:docPart w:val="GBC22222222222222222222222222222"/>
            </w:placeholder>
          </w:sdtPr>
          <w:sdtContent>
            <w:p w:rsidR="00984D76" w:rsidRDefault="006A124D" w:rsidP="00D76549">
              <w:r>
                <w:fldChar w:fldCharType="begin"/>
              </w:r>
              <w:r w:rsidR="00D76549">
                <w:instrText xml:space="preserve"> MACROBUTTON  SnrToggleCheckbox □适用  </w:instrText>
              </w:r>
              <w:r>
                <w:fldChar w:fldCharType="end"/>
              </w:r>
              <w:r>
                <w:fldChar w:fldCharType="begin"/>
              </w:r>
              <w:r w:rsidR="00D76549">
                <w:instrText xml:space="preserve"> MACROBUTTON  SnrToggleCheckbox √不适用 </w:instrText>
              </w:r>
              <w:r>
                <w:fldChar w:fldCharType="end"/>
              </w:r>
            </w:p>
          </w:sdtContent>
        </w:sdt>
      </w:sdtContent>
    </w:sdt>
    <w:sdt>
      <w:sdtPr>
        <w:rPr>
          <w:rFonts w:ascii="Calibri" w:hAnsi="Calibri"/>
          <w:szCs w:val="32"/>
        </w:rPr>
        <w:tag w:val="_PLD_f8e3918b8cb74b6da24724a5bbb68010"/>
        <w:id w:val="17732554"/>
        <w:lock w:val="sdtLocked"/>
        <w:placeholder>
          <w:docPart w:val="GBC22222222222222222222222222222"/>
        </w:placeholder>
      </w:sdtPr>
      <w:sdtContent>
        <w:p w:rsidR="00984D76" w:rsidRDefault="001930DE" w:rsidP="006F538F">
          <w:pPr>
            <w:pStyle w:val="2"/>
            <w:numPr>
              <w:ilvl w:val="0"/>
              <w:numId w:val="9"/>
            </w:numPr>
          </w:pPr>
          <w:r>
            <w:t>面临暂停上市风险的情况</w:t>
          </w:r>
        </w:p>
      </w:sdtContent>
    </w:sdt>
    <w:sdt>
      <w:sdtPr>
        <w:rPr>
          <w:rFonts w:hint="eastAsia"/>
        </w:rPr>
        <w:alias w:val="模块:导致暂停上市的原因"/>
        <w:tag w:val="_SEC_0b76711d6a7c42639f1388a3bc6defd5"/>
        <w:id w:val="17732555"/>
        <w:lock w:val="sdtLocked"/>
        <w:placeholder>
          <w:docPart w:val="GBC22222222222222222222222222222"/>
        </w:placeholder>
      </w:sdtPr>
      <w:sdtEndPr>
        <w:rPr>
          <w:rFonts w:hint="default"/>
          <w:szCs w:val="21"/>
        </w:rPr>
      </w:sdtEndPr>
      <w:sdtContent>
        <w:p w:rsidR="00984D76" w:rsidRDefault="001930DE" w:rsidP="006F538F">
          <w:pPr>
            <w:pStyle w:val="3"/>
            <w:numPr>
              <w:ilvl w:val="0"/>
              <w:numId w:val="33"/>
            </w:numPr>
            <w:jc w:val="left"/>
          </w:pPr>
          <w:r>
            <w:rPr>
              <w:rFonts w:hint="eastAsia"/>
            </w:rPr>
            <w:t>导</w:t>
          </w:r>
          <w:r>
            <w:rPr>
              <w:szCs w:val="21"/>
            </w:rPr>
            <w:t>致暂停上市的原因</w:t>
          </w:r>
        </w:p>
      </w:sdtContent>
    </w:sdt>
    <w:sdt>
      <w:sdtPr>
        <w:rPr>
          <w:rFonts w:hint="eastAsia"/>
          <w:b/>
          <w:bCs/>
        </w:rPr>
        <w:alias w:val="模块:导致暂停上市或终止上市的原因以及公司采取的消除暂停上市或终止上市情形的措施"/>
        <w:tag w:val="_SEC_0941141f259f4f9f84f8189eb23f5979"/>
        <w:id w:val="17732557"/>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17732556"/>
            <w:lock w:val="sdtContentLocked"/>
            <w:placeholder>
              <w:docPart w:val="GBC22222222222222222222222222222"/>
            </w:placeholder>
          </w:sdtPr>
          <w:sdtContent>
            <w:p w:rsidR="00984D76" w:rsidRDefault="006A124D" w:rsidP="00D76549">
              <w:pPr>
                <w:rPr>
                  <w:szCs w:val="21"/>
                </w:rPr>
              </w:pPr>
              <w:r>
                <w:rPr>
                  <w:szCs w:val="21"/>
                </w:rPr>
                <w:fldChar w:fldCharType="begin"/>
              </w:r>
              <w:r w:rsidR="00D76549">
                <w:rPr>
                  <w:szCs w:val="21"/>
                </w:rPr>
                <w:instrText xml:space="preserve"> MACROBUTTON  SnrToggleCheckbox □适用  </w:instrText>
              </w:r>
              <w:r>
                <w:rPr>
                  <w:szCs w:val="21"/>
                </w:rPr>
                <w:fldChar w:fldCharType="end"/>
              </w:r>
              <w:r>
                <w:rPr>
                  <w:szCs w:val="21"/>
                </w:rPr>
                <w:fldChar w:fldCharType="begin"/>
              </w:r>
              <w:r w:rsidR="00D76549">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b w:val="0"/>
          <w:bCs w:val="0"/>
          <w:kern w:val="0"/>
          <w:szCs w:val="21"/>
        </w:rPr>
        <w:alias w:val="模块:公司拟采取的应对措施"/>
        <w:tag w:val="_SEC_9dd9fc587be540dab1fcdb757f5036d7"/>
        <w:id w:val="17732559"/>
        <w:lock w:val="sdtLocked"/>
        <w:placeholder>
          <w:docPart w:val="GBC22222222222222222222222222222"/>
        </w:placeholder>
      </w:sdtPr>
      <w:sdtContent>
        <w:p w:rsidR="00984D76" w:rsidRDefault="001930DE" w:rsidP="006F538F">
          <w:pPr>
            <w:pStyle w:val="3"/>
            <w:numPr>
              <w:ilvl w:val="0"/>
              <w:numId w:val="33"/>
            </w:numPr>
            <w:rPr>
              <w:szCs w:val="21"/>
            </w:rPr>
          </w:pPr>
          <w:r>
            <w:rPr>
              <w:rFonts w:hint="eastAsia"/>
              <w:szCs w:val="21"/>
            </w:rPr>
            <w:t>公司拟采取的应对措施</w:t>
          </w:r>
        </w:p>
        <w:sdt>
          <w:sdtPr>
            <w:rPr>
              <w:szCs w:val="21"/>
            </w:rPr>
            <w:alias w:val="是否适用：公司拟采取的措施[双击切换]"/>
            <w:tag w:val="_GBC_8656f473b4d943fe8fa1477037f607c5"/>
            <w:id w:val="17732558"/>
            <w:lock w:val="sdtContentLocked"/>
            <w:placeholder>
              <w:docPart w:val="GBC22222222222222222222222222222"/>
            </w:placeholder>
          </w:sdtPr>
          <w:sdtContent>
            <w:p w:rsidR="00984D76" w:rsidRDefault="006A124D" w:rsidP="00D76549">
              <w:pPr>
                <w:rPr>
                  <w:szCs w:val="21"/>
                </w:rPr>
              </w:pPr>
              <w:r>
                <w:rPr>
                  <w:szCs w:val="21"/>
                </w:rPr>
                <w:fldChar w:fldCharType="begin"/>
              </w:r>
              <w:r w:rsidR="00D76549">
                <w:rPr>
                  <w:szCs w:val="21"/>
                </w:rPr>
                <w:instrText xml:space="preserve">MACROBUTTON  SnrToggleCheckbox □适用 </w:instrText>
              </w:r>
              <w:r>
                <w:rPr>
                  <w:szCs w:val="21"/>
                </w:rPr>
                <w:fldChar w:fldCharType="end"/>
              </w:r>
              <w:r>
                <w:rPr>
                  <w:szCs w:val="21"/>
                </w:rPr>
                <w:fldChar w:fldCharType="begin"/>
              </w:r>
              <w:r w:rsidR="00D76549">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2"/>
        <w:numPr>
          <w:ilvl w:val="0"/>
          <w:numId w:val="9"/>
        </w:numPr>
      </w:pPr>
      <w:r>
        <w:rPr>
          <w:rFonts w:hint="eastAsia"/>
        </w:rPr>
        <w:t>面临终止上市的情况和原因</w:t>
      </w:r>
    </w:p>
    <w:sdt>
      <w:sdtPr>
        <w:rPr>
          <w:b/>
          <w:bCs/>
        </w:rPr>
        <w:alias w:val="模块:面临终止上市的情况和原因"/>
        <w:tag w:val="_SEC_51ab085506b64e5e89440b52989dee71"/>
        <w:id w:val="17732561"/>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17732560"/>
            <w:lock w:val="sdtContentLocked"/>
            <w:placeholder>
              <w:docPart w:val="GBC22222222222222222222222222222"/>
            </w:placeholder>
          </w:sdtPr>
          <w:sdtContent>
            <w:p w:rsidR="00984D76" w:rsidRDefault="006A124D" w:rsidP="00D76549">
              <w:pPr>
                <w:rPr>
                  <w:szCs w:val="21"/>
                </w:rPr>
              </w:pPr>
              <w:r>
                <w:rPr>
                  <w:szCs w:val="21"/>
                </w:rPr>
                <w:fldChar w:fldCharType="begin"/>
              </w:r>
              <w:r w:rsidR="00D76549">
                <w:rPr>
                  <w:szCs w:val="21"/>
                </w:rPr>
                <w:instrText xml:space="preserve"> MACROBUTTON  SnrToggleCheckbox □适用  </w:instrText>
              </w:r>
              <w:r>
                <w:rPr>
                  <w:szCs w:val="21"/>
                </w:rPr>
                <w:fldChar w:fldCharType="end"/>
              </w:r>
              <w:r>
                <w:rPr>
                  <w:szCs w:val="21"/>
                </w:rPr>
                <w:fldChar w:fldCharType="begin"/>
              </w:r>
              <w:r w:rsidR="00D76549">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hAnsi="宋体" w:cs="宋体"/>
          <w:b w:val="0"/>
          <w:bCs w:val="0"/>
          <w:kern w:val="0"/>
          <w:szCs w:val="24"/>
        </w:rPr>
        <w:alias w:val="模块:破产重整相关事项"/>
        <w:tag w:val="_SEC_40f00e43fb5a4ec79cf5293b027262f4"/>
        <w:id w:val="17732563"/>
        <w:lock w:val="sdtLocked"/>
        <w:placeholder>
          <w:docPart w:val="GBC22222222222222222222222222222"/>
        </w:placeholder>
      </w:sdtPr>
      <w:sdtEndPr>
        <w:rPr>
          <w:rFonts w:hint="eastAsia"/>
        </w:rPr>
      </w:sdtEndPr>
      <w:sdtContent>
        <w:p w:rsidR="00984D76" w:rsidRDefault="001930DE" w:rsidP="006F538F">
          <w:pPr>
            <w:pStyle w:val="2"/>
            <w:numPr>
              <w:ilvl w:val="0"/>
              <w:numId w:val="9"/>
            </w:numPr>
          </w:pPr>
          <w:r>
            <w:t>破产重整相关事项</w:t>
          </w:r>
        </w:p>
        <w:sdt>
          <w:sdtPr>
            <w:alias w:val="是否适用：破产重整相关事项[双击切换]"/>
            <w:tag w:val="_GBC_5840a694c2a04f98893394e6da3bc9cc"/>
            <w:id w:val="17732562"/>
            <w:lock w:val="sdtContentLocked"/>
            <w:placeholder>
              <w:docPart w:val="GBC22222222222222222222222222222"/>
            </w:placeholder>
          </w:sdtPr>
          <w:sdtContent>
            <w:p w:rsidR="00984D76" w:rsidRDefault="006A124D" w:rsidP="00D76549">
              <w:r>
                <w:fldChar w:fldCharType="begin"/>
              </w:r>
              <w:r w:rsidR="00D76549">
                <w:instrText xml:space="preserve">MACROBUTTON  SnrToggleCheckbox □适用 </w:instrText>
              </w:r>
              <w:r>
                <w:fldChar w:fldCharType="end"/>
              </w:r>
              <w:r>
                <w:fldChar w:fldCharType="begin"/>
              </w:r>
              <w:r w:rsidR="00D76549">
                <w:instrText xml:space="preserve"> MACROBUTTON  SnrToggleCheckbox √不适用 </w:instrText>
              </w:r>
              <w:r>
                <w:fldChar w:fldCharType="end"/>
              </w:r>
            </w:p>
          </w:sdtContent>
        </w:sdt>
      </w:sdtContent>
    </w:sdt>
    <w:p w:rsidR="00984D76" w:rsidRDefault="00984D76"/>
    <w:p w:rsidR="00984D76" w:rsidRDefault="001930DE" w:rsidP="006F538F">
      <w:pPr>
        <w:pStyle w:val="2"/>
        <w:numPr>
          <w:ilvl w:val="0"/>
          <w:numId w:val="9"/>
        </w:numPr>
      </w:pPr>
      <w:r>
        <w:t>重大诉讼、仲裁事项</w:t>
      </w:r>
    </w:p>
    <w:sdt>
      <w:sdtPr>
        <w:alias w:val="本年度公司有无重大诉讼、仲裁事项"/>
        <w:tag w:val="_GBC_b7d97a978491465ca563fa610688ebef"/>
        <w:id w:val="17732564"/>
        <w:lock w:val="sdtContentLocked"/>
        <w:placeholder>
          <w:docPart w:val="GBC22222222222222222222222222222"/>
        </w:placeholder>
      </w:sdtPr>
      <w:sdtContent>
        <w:p w:rsidR="00984D76" w:rsidRDefault="006A124D">
          <w:r>
            <w:fldChar w:fldCharType="begin"/>
          </w:r>
          <w:r w:rsidR="00775370">
            <w:instrText xml:space="preserve"> MACROBUTTON  SnrToggleCheckbox √本年度公司有重大诉讼、仲裁事项 </w:instrText>
          </w:r>
          <w:r>
            <w:fldChar w:fldCharType="end"/>
          </w:r>
          <w:r>
            <w:fldChar w:fldCharType="begin"/>
          </w:r>
          <w:r w:rsidR="00775370">
            <w:instrText xml:space="preserve"> MACROBUTTON  SnrToggleCheckbox □本年度公司无重大诉讼、仲裁事项 </w:instrText>
          </w:r>
          <w:r>
            <w:fldChar w:fldCharType="end"/>
          </w:r>
        </w:p>
      </w:sdtContent>
    </w:sdt>
    <w:sdt>
      <w:sdtPr>
        <w:rPr>
          <w:rFonts w:ascii="宋体" w:hAnsi="宋体" w:cs="宋体"/>
          <w:b w:val="0"/>
          <w:bCs w:val="0"/>
          <w:kern w:val="0"/>
          <w:sz w:val="24"/>
          <w:szCs w:val="22"/>
        </w:rPr>
        <w:alias w:val="模块:诉讼、仲裁或媒体普遍质疑事项已在临时公告披露且无后续进展"/>
        <w:tag w:val="_SEC_85550bc7e18e4ae5950dac093e9d2f00"/>
        <w:id w:val="17732566"/>
        <w:lock w:val="sdtLocked"/>
        <w:placeholder>
          <w:docPart w:val="GBC22222222222222222222222222222"/>
        </w:placeholder>
      </w:sdtPr>
      <w:sdtEndPr>
        <w:rPr>
          <w:rFonts w:asciiTheme="minorEastAsia" w:hAnsiTheme="minorEastAsia" w:hint="eastAsia"/>
          <w:sz w:val="21"/>
          <w:szCs w:val="21"/>
        </w:rPr>
      </w:sdtEndPr>
      <w:sdtContent>
        <w:p w:rsidR="00984D76" w:rsidRDefault="001930DE" w:rsidP="006F538F">
          <w:pPr>
            <w:pStyle w:val="3"/>
            <w:numPr>
              <w:ilvl w:val="0"/>
              <w:numId w:val="21"/>
            </w:numPr>
          </w:pPr>
          <w:r>
            <w:t>诉讼、仲裁事项已在临时公告披露且无后续进展的</w:t>
          </w:r>
        </w:p>
        <w:sdt>
          <w:sdtPr>
            <w:alias w:val="是否适用：诉讼、仲裁事项已在临时公告披露且无后续进展的[双击切换]"/>
            <w:tag w:val="_GBC_df9c575188dd424d8b37483a3f491cca"/>
            <w:id w:val="17732565"/>
            <w:lock w:val="sdtContentLocked"/>
            <w:placeholder>
              <w:docPart w:val="GBC22222222222222222222222222222"/>
            </w:placeholder>
          </w:sdtPr>
          <w:sdtContent>
            <w:p w:rsidR="00984D76" w:rsidRDefault="006A124D" w:rsidP="00775370">
              <w:pPr>
                <w:rPr>
                  <w:rFonts w:asciiTheme="minorEastAsia" w:hAnsiTheme="minorEastAsia"/>
                  <w:szCs w:val="21"/>
                </w:rPr>
              </w:pPr>
              <w:r>
                <w:fldChar w:fldCharType="begin"/>
              </w:r>
              <w:r w:rsidR="00775370">
                <w:instrText xml:space="preserve">MACROBUTTON  SnrToggleCheckbox □适用 </w:instrText>
              </w:r>
              <w:r>
                <w:fldChar w:fldCharType="end"/>
              </w:r>
              <w:r>
                <w:fldChar w:fldCharType="begin"/>
              </w:r>
              <w:r w:rsidR="00775370">
                <w:instrText xml:space="preserve"> MACROBUTTON  SnrToggleCheckbox √不适用 </w:instrText>
              </w:r>
              <w:r>
                <w:fldChar w:fldCharType="end"/>
              </w:r>
            </w:p>
          </w:sdtContent>
        </w:sdt>
      </w:sdtContent>
    </w:sdt>
    <w:sdt>
      <w:sdtPr>
        <w:rPr>
          <w:rFonts w:ascii="宋体" w:hAnsi="宋体" w:cs="宋体"/>
          <w:b w:val="0"/>
          <w:bCs w:val="0"/>
          <w:kern w:val="0"/>
          <w:sz w:val="24"/>
          <w:szCs w:val="22"/>
        </w:rPr>
        <w:alias w:val="模块:临时公告未披露或有后续进展的诉讼、仲裁情况"/>
        <w:tag w:val="_SEC_5418915b864f4e448357874add64e3f1"/>
        <w:id w:val="17732583"/>
        <w:lock w:val="sdtLocked"/>
        <w:placeholder>
          <w:docPart w:val="GBC22222222222222222222222222222"/>
        </w:placeholder>
      </w:sdtPr>
      <w:sdtEndPr>
        <w:rPr>
          <w:sz w:val="21"/>
          <w:szCs w:val="24"/>
        </w:rPr>
      </w:sdtEndPr>
      <w:sdtContent>
        <w:p w:rsidR="00984D76" w:rsidRDefault="001930DE" w:rsidP="006F538F">
          <w:pPr>
            <w:pStyle w:val="3"/>
            <w:numPr>
              <w:ilvl w:val="0"/>
              <w:numId w:val="21"/>
            </w:numPr>
          </w:pPr>
          <w:r>
            <w:t>临时公告未披露或有后续进展的诉讼、仲裁情况</w:t>
          </w:r>
        </w:p>
        <w:sdt>
          <w:sdtPr>
            <w:alias w:val="是否适用：临时公告未披露或有后续进展的诉讼、仲裁情况[双击切换]"/>
            <w:tag w:val="_GBC_35f7d90461484a06aaa4de37b11de834"/>
            <w:id w:val="17732567"/>
            <w:lock w:val="sdtLocked"/>
            <w:placeholder>
              <w:docPart w:val="GBC22222222222222222222222222222"/>
            </w:placeholder>
          </w:sdtPr>
          <w:sdtContent>
            <w:p w:rsidR="00984D76"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sdtContent>
    </w:sdt>
    <w:p w:rsidR="00984D76" w:rsidRDefault="00984D76">
      <w:pPr>
        <w:rPr>
          <w:szCs w:val="21"/>
        </w:rPr>
      </w:pPr>
    </w:p>
    <w:sdt>
      <w:sdtPr>
        <w:rPr>
          <w:rFonts w:ascii="宋体" w:hAnsi="宋体" w:cs="宋体" w:hint="eastAsia"/>
          <w:b w:val="0"/>
          <w:bCs w:val="0"/>
          <w:kern w:val="0"/>
          <w:szCs w:val="21"/>
        </w:rPr>
        <w:alias w:val="模块:重大诉讼、仲裁事项的说明"/>
        <w:tag w:val="_SEC_d48e48b1d43741b4bf7cdf012e359c8e"/>
        <w:id w:val="17732586"/>
        <w:lock w:val="sdtLocked"/>
        <w:placeholder>
          <w:docPart w:val="GBC22222222222222222222222222222"/>
        </w:placeholder>
      </w:sdtPr>
      <w:sdtEndPr>
        <w:rPr>
          <w:shd w:val="clear" w:color="auto" w:fill="FFFF00"/>
        </w:rPr>
      </w:sdtEndPr>
      <w:sdtContent>
        <w:p w:rsidR="00984D76" w:rsidRDefault="001930DE" w:rsidP="006F538F">
          <w:pPr>
            <w:pStyle w:val="3"/>
            <w:numPr>
              <w:ilvl w:val="0"/>
              <w:numId w:val="21"/>
            </w:numPr>
            <w:rPr>
              <w:szCs w:val="21"/>
            </w:rPr>
          </w:pPr>
          <w:r>
            <w:rPr>
              <w:szCs w:val="21"/>
            </w:rPr>
            <w:t>其他说明</w:t>
          </w:r>
        </w:p>
        <w:sdt>
          <w:sdtPr>
            <w:rPr>
              <w:rFonts w:hint="eastAsia"/>
              <w:szCs w:val="21"/>
            </w:rPr>
            <w:alias w:val="是否适用：重大诉讼、仲裁事项其他说明[双击切换]"/>
            <w:tag w:val="_GBC_08b4ed5586904b67b0e5328f25166753"/>
            <w:id w:val="17732584"/>
            <w:lock w:val="sdtContentLocked"/>
            <w:placeholder>
              <w:docPart w:val="GBC22222222222222222222222222222"/>
            </w:placeholder>
          </w:sdtPr>
          <w:sdtContent>
            <w:p w:rsidR="00984D76" w:rsidRDefault="006A124D">
              <w:pPr>
                <w:rPr>
                  <w:szCs w:val="21"/>
                </w:rPr>
              </w:pPr>
              <w:r>
                <w:rPr>
                  <w:szCs w:val="21"/>
                </w:rPr>
                <w:fldChar w:fldCharType="begin"/>
              </w:r>
              <w:r w:rsidR="00775370">
                <w:rPr>
                  <w:szCs w:val="21"/>
                </w:rPr>
                <w:instrText xml:space="preserve"> MACROBUTTON  SnrToggleCheckbox √适用  </w:instrText>
              </w:r>
              <w:r>
                <w:rPr>
                  <w:szCs w:val="21"/>
                </w:rPr>
                <w:fldChar w:fldCharType="end"/>
              </w:r>
              <w:r>
                <w:rPr>
                  <w:szCs w:val="21"/>
                </w:rPr>
                <w:fldChar w:fldCharType="begin"/>
              </w:r>
              <w:r w:rsidR="00775370">
                <w:rPr>
                  <w:szCs w:val="21"/>
                </w:rPr>
                <w:instrText xml:space="preserve"> MACROBUTTON  SnrToggleCheckbox □不适用 </w:instrText>
              </w:r>
              <w:r>
                <w:rPr>
                  <w:szCs w:val="21"/>
                </w:rPr>
                <w:fldChar w:fldCharType="end"/>
              </w:r>
            </w:p>
          </w:sdtContent>
        </w:sdt>
        <w:sdt>
          <w:sdtPr>
            <w:rPr>
              <w:rFonts w:hint="eastAsia"/>
              <w:szCs w:val="21"/>
            </w:rPr>
            <w:alias w:val="重大诉讼、仲裁事项的说明"/>
            <w:tag w:val="_GBC_f60a884ac35c42b2899c4b9b78061866"/>
            <w:id w:val="17732585"/>
            <w:lock w:val="sdtLocked"/>
            <w:placeholder>
              <w:docPart w:val="GBC22222222222222222222222222222"/>
            </w:placeholder>
          </w:sdtPr>
          <w:sdtEndPr>
            <w:rPr>
              <w:shd w:val="clear" w:color="auto" w:fill="FFFF00"/>
            </w:rPr>
          </w:sdtEndPr>
          <w:sdtContent>
            <w:p w:rsidR="00775370" w:rsidRPr="001F2219" w:rsidRDefault="00E7093C" w:rsidP="00BB276E">
              <w:pPr>
                <w:ind w:firstLineChars="200" w:firstLine="420"/>
                <w:rPr>
                  <w:color w:val="000000" w:themeColor="text1"/>
                </w:rPr>
              </w:pPr>
              <w:r>
                <w:rPr>
                  <w:rFonts w:hint="eastAsia"/>
                  <w:szCs w:val="21"/>
                </w:rPr>
                <w:t>1、</w:t>
              </w:r>
              <w:r w:rsidR="00775370">
                <w:rPr>
                  <w:rFonts w:hint="eastAsia"/>
                  <w:color w:val="000000" w:themeColor="text1"/>
                </w:rPr>
                <w:t>2017年报披露的红旗股份因产品销售为其客户</w:t>
              </w:r>
              <w:r w:rsidR="00775370">
                <w:rPr>
                  <w:rFonts w:hint="eastAsia"/>
                  <w:color w:val="000000" w:themeColor="text1"/>
                  <w:szCs w:val="21"/>
                </w:rPr>
                <w:t>河源市国盛针织有限公司</w:t>
              </w:r>
              <w:r w:rsidR="00775370">
                <w:rPr>
                  <w:rFonts w:hint="eastAsia"/>
                  <w:color w:val="000000" w:themeColor="text1"/>
                </w:rPr>
                <w:t>代垫银行按揭款所发生的经济纠纷案件进入刑侦</w:t>
              </w:r>
              <w:r w:rsidR="00775370" w:rsidRPr="001F2219">
                <w:rPr>
                  <w:rFonts w:hint="eastAsia"/>
                  <w:color w:val="000000" w:themeColor="text1"/>
                </w:rPr>
                <w:t>立案程序，涉及金额1,496.36万元（已全额计提损失）。截止报告期末，对方已偿还61万欠款，其中报告期已偿还5万，案件目前没有实质性进展。</w:t>
              </w:r>
            </w:p>
            <w:p w:rsidR="00B50A85" w:rsidRDefault="008E12E7" w:rsidP="008E12E7">
              <w:pPr>
                <w:ind w:firstLine="405"/>
                <w:rPr>
                  <w:szCs w:val="21"/>
                </w:rPr>
              </w:pPr>
              <w:r>
                <w:rPr>
                  <w:rFonts w:hint="eastAsia"/>
                  <w:szCs w:val="21"/>
                </w:rPr>
                <w:t>2、</w:t>
              </w:r>
              <w:r w:rsidR="00775370">
                <w:rPr>
                  <w:rFonts w:hint="eastAsia"/>
                  <w:szCs w:val="21"/>
                </w:rPr>
                <w:t>公司</w:t>
              </w:r>
              <w:r w:rsidR="00B50A85">
                <w:rPr>
                  <w:rFonts w:hint="eastAsia"/>
                  <w:szCs w:val="21"/>
                </w:rPr>
                <w:t>2020年7月因上海房产租赁合同纠纷问题起诉被告人，并于2020年11月16日收到法院民事判决书，判决被告人于判决生效之日起十日内支付公司租金共计609,840元，2020年12月公司委托律师向上海市静安区法院提出执行申请并立案</w:t>
              </w:r>
              <w:r w:rsidR="00AA55F0">
                <w:rPr>
                  <w:rFonts w:hint="eastAsia"/>
                  <w:szCs w:val="21"/>
                </w:rPr>
                <w:t>；2021年1月，公司与被告人达成庭外和解并撤诉</w:t>
              </w:r>
              <w:r w:rsidR="003A5B78">
                <w:rPr>
                  <w:rFonts w:hint="eastAsia"/>
                  <w:szCs w:val="21"/>
                </w:rPr>
                <w:t>，</w:t>
              </w:r>
              <w:r>
                <w:rPr>
                  <w:rFonts w:hint="eastAsia"/>
                  <w:szCs w:val="21"/>
                </w:rPr>
                <w:t>协议约定</w:t>
              </w:r>
              <w:r w:rsidR="003A5B78">
                <w:rPr>
                  <w:rFonts w:hint="eastAsia"/>
                  <w:szCs w:val="21"/>
                </w:rPr>
                <w:t>被告人</w:t>
              </w:r>
              <w:r>
                <w:rPr>
                  <w:rFonts w:hint="eastAsia"/>
                  <w:szCs w:val="21"/>
                </w:rPr>
                <w:t>2021年分四次还清拖欠的租金609,840元，于</w:t>
              </w:r>
              <w:r w:rsidRPr="008E12E7">
                <w:rPr>
                  <w:szCs w:val="21"/>
                </w:rPr>
                <w:t>每季度</w:t>
              </w:r>
              <w:r>
                <w:rPr>
                  <w:rFonts w:hint="eastAsia"/>
                  <w:szCs w:val="21"/>
                </w:rPr>
                <w:t>的</w:t>
              </w:r>
              <w:r w:rsidRPr="008E12E7">
                <w:rPr>
                  <w:szCs w:val="21"/>
                </w:rPr>
                <w:t>最后一天前缴付152</w:t>
              </w:r>
              <w:r>
                <w:rPr>
                  <w:rFonts w:hint="eastAsia"/>
                  <w:szCs w:val="21"/>
                </w:rPr>
                <w:t>,</w:t>
              </w:r>
              <w:r w:rsidRPr="008E12E7">
                <w:rPr>
                  <w:szCs w:val="21"/>
                </w:rPr>
                <w:t>460元</w:t>
              </w:r>
              <w:r w:rsidR="00AA55F0">
                <w:rPr>
                  <w:rFonts w:hint="eastAsia"/>
                  <w:szCs w:val="21"/>
                </w:rPr>
                <w:t>。</w:t>
              </w:r>
              <w:r w:rsidR="001F2219">
                <w:rPr>
                  <w:szCs w:val="21"/>
                </w:rPr>
                <w:t xml:space="preserve"> </w:t>
              </w:r>
            </w:p>
            <w:p w:rsidR="008E12E7" w:rsidRDefault="008E12E7" w:rsidP="00383459">
              <w:pPr>
                <w:ind w:firstLine="405"/>
                <w:rPr>
                  <w:szCs w:val="21"/>
                </w:rPr>
              </w:pPr>
              <w:r>
                <w:rPr>
                  <w:rFonts w:hint="eastAsia"/>
                  <w:szCs w:val="21"/>
                </w:rPr>
                <w:t>3、</w:t>
              </w:r>
              <w:r w:rsidR="00B50A85">
                <w:rPr>
                  <w:rFonts w:hint="eastAsia"/>
                  <w:szCs w:val="21"/>
                </w:rPr>
                <w:t>子公司金昌龙因</w:t>
              </w:r>
              <w:r w:rsidR="000D3381" w:rsidRPr="000D3381">
                <w:rPr>
                  <w:rFonts w:hint="eastAsia"/>
                  <w:szCs w:val="21"/>
                </w:rPr>
                <w:t>建筑工程施工</w:t>
              </w:r>
              <w:r w:rsidR="00AA55F0">
                <w:rPr>
                  <w:rFonts w:hint="eastAsia"/>
                  <w:szCs w:val="21"/>
                </w:rPr>
                <w:t>方</w:t>
              </w:r>
              <w:r>
                <w:rPr>
                  <w:rFonts w:hint="eastAsia"/>
                  <w:szCs w:val="21"/>
                </w:rPr>
                <w:t>违反</w:t>
              </w:r>
              <w:r w:rsidR="000D3381" w:rsidRPr="000D3381">
                <w:rPr>
                  <w:rFonts w:hint="eastAsia"/>
                  <w:szCs w:val="21"/>
                </w:rPr>
                <w:t>合同</w:t>
              </w:r>
              <w:r w:rsidR="00AA55F0">
                <w:rPr>
                  <w:rFonts w:hint="eastAsia"/>
                  <w:szCs w:val="21"/>
                </w:rPr>
                <w:t>条款</w:t>
              </w:r>
              <w:r>
                <w:rPr>
                  <w:rFonts w:hint="eastAsia"/>
                  <w:szCs w:val="21"/>
                </w:rPr>
                <w:t>约定，</w:t>
              </w:r>
              <w:r w:rsidR="003E5324">
                <w:rPr>
                  <w:rFonts w:hint="eastAsia"/>
                  <w:szCs w:val="21"/>
                </w:rPr>
                <w:t>擅自</w:t>
              </w:r>
              <w:r>
                <w:rPr>
                  <w:rFonts w:hint="eastAsia"/>
                  <w:szCs w:val="21"/>
                </w:rPr>
                <w:t>将工程项目分包其他施工方</w:t>
              </w:r>
              <w:r w:rsidR="000A463A">
                <w:rPr>
                  <w:rFonts w:hint="eastAsia"/>
                  <w:szCs w:val="21"/>
                </w:rPr>
                <w:t>起诉福建立晟建筑集团有限公司，该诉讼案件于2020年8月正式立案，标的额为</w:t>
              </w:r>
              <w:r w:rsidR="000A463A" w:rsidRPr="000A463A">
                <w:rPr>
                  <w:szCs w:val="21"/>
                </w:rPr>
                <w:t>7</w:t>
              </w:r>
              <w:r w:rsidR="004E3C9F">
                <w:rPr>
                  <w:rFonts w:hint="eastAsia"/>
                  <w:szCs w:val="21"/>
                </w:rPr>
                <w:t>,</w:t>
              </w:r>
              <w:r w:rsidR="000A463A" w:rsidRPr="000A463A">
                <w:rPr>
                  <w:szCs w:val="21"/>
                </w:rPr>
                <w:t>403</w:t>
              </w:r>
              <w:r w:rsidR="004E3C9F">
                <w:rPr>
                  <w:rFonts w:hint="eastAsia"/>
                  <w:szCs w:val="21"/>
                </w:rPr>
                <w:t>,</w:t>
              </w:r>
              <w:r w:rsidR="000A463A" w:rsidRPr="000A463A">
                <w:rPr>
                  <w:szCs w:val="21"/>
                </w:rPr>
                <w:t>991.56</w:t>
              </w:r>
              <w:r w:rsidR="000A463A">
                <w:rPr>
                  <w:szCs w:val="21"/>
                </w:rPr>
                <w:t>元</w:t>
              </w:r>
              <w:r w:rsidR="003E5324">
                <w:rPr>
                  <w:rFonts w:hint="eastAsia"/>
                  <w:szCs w:val="21"/>
                </w:rPr>
                <w:t>。</w:t>
              </w:r>
              <w:r w:rsidR="00641BFB" w:rsidRPr="0039262A">
                <w:rPr>
                  <w:szCs w:val="21"/>
                </w:rPr>
                <w:t>2020年10月22日，法院委托</w:t>
              </w:r>
              <w:r w:rsidR="003E5324">
                <w:rPr>
                  <w:rFonts w:hint="eastAsia"/>
                  <w:szCs w:val="21"/>
                </w:rPr>
                <w:t>专业</w:t>
              </w:r>
              <w:r w:rsidR="00641BFB" w:rsidRPr="0039262A">
                <w:rPr>
                  <w:szCs w:val="21"/>
                </w:rPr>
                <w:t>鉴定</w:t>
              </w:r>
              <w:r w:rsidR="003E5324">
                <w:rPr>
                  <w:rFonts w:hint="eastAsia"/>
                  <w:szCs w:val="21"/>
                </w:rPr>
                <w:t>机构</w:t>
              </w:r>
              <w:r w:rsidR="00641BFB" w:rsidRPr="0039262A">
                <w:rPr>
                  <w:szCs w:val="21"/>
                </w:rPr>
                <w:t>开展厂房工程是否符合设计要求和质量标准</w:t>
              </w:r>
              <w:r w:rsidR="003E5324">
                <w:rPr>
                  <w:rFonts w:hint="eastAsia"/>
                  <w:szCs w:val="21"/>
                </w:rPr>
                <w:t>进行</w:t>
              </w:r>
              <w:r w:rsidR="00641BFB" w:rsidRPr="0039262A">
                <w:rPr>
                  <w:szCs w:val="21"/>
                </w:rPr>
                <w:t>鉴定</w:t>
              </w:r>
              <w:r w:rsidR="00641BFB">
                <w:rPr>
                  <w:rFonts w:hint="eastAsia"/>
                  <w:szCs w:val="21"/>
                </w:rPr>
                <w:t>。</w:t>
              </w:r>
              <w:r w:rsidR="0039262A">
                <w:rPr>
                  <w:rFonts w:hint="eastAsia"/>
                  <w:szCs w:val="21"/>
                </w:rPr>
                <w:t>截止报告期末，鉴定结果尚未确定，</w:t>
              </w:r>
              <w:r w:rsidR="003E5324">
                <w:rPr>
                  <w:rFonts w:hint="eastAsia"/>
                  <w:szCs w:val="21"/>
                </w:rPr>
                <w:t>有待</w:t>
              </w:r>
              <w:r w:rsidR="0039262A">
                <w:rPr>
                  <w:rFonts w:hint="eastAsia"/>
                  <w:szCs w:val="21"/>
                </w:rPr>
                <w:t>后续</w:t>
              </w:r>
              <w:r w:rsidR="0039262A" w:rsidRPr="0039262A">
                <w:rPr>
                  <w:szCs w:val="21"/>
                </w:rPr>
                <w:t>出具鉴定结果后再安排开庭</w:t>
              </w:r>
              <w:r w:rsidR="00383459">
                <w:rPr>
                  <w:rFonts w:hint="eastAsia"/>
                  <w:szCs w:val="21"/>
                </w:rPr>
                <w:t>。</w:t>
              </w:r>
            </w:p>
            <w:p w:rsidR="00984D76" w:rsidRPr="00383459" w:rsidRDefault="00A5610A" w:rsidP="00383459">
              <w:pPr>
                <w:ind w:firstLine="405"/>
                <w:rPr>
                  <w:szCs w:val="21"/>
                </w:rPr>
              </w:pPr>
              <w:r>
                <w:rPr>
                  <w:rFonts w:hint="eastAsia"/>
                  <w:szCs w:val="21"/>
                </w:rPr>
                <w:t>4、</w:t>
              </w:r>
              <w:r w:rsidR="00383459">
                <w:rPr>
                  <w:rFonts w:hint="eastAsia"/>
                  <w:szCs w:val="21"/>
                </w:rPr>
                <w:t>因建筑工程施工方违规</w:t>
              </w:r>
              <w:r>
                <w:rPr>
                  <w:rFonts w:hint="eastAsia"/>
                  <w:szCs w:val="21"/>
                </w:rPr>
                <w:t>分包工程项目而监理方未充分履职，金昌龙公司于</w:t>
              </w:r>
              <w:r w:rsidR="00E03EB7">
                <w:rPr>
                  <w:rFonts w:hint="eastAsia"/>
                  <w:szCs w:val="21"/>
                </w:rPr>
                <w:t>2020年7月</w:t>
              </w:r>
              <w:r w:rsidR="00383459">
                <w:rPr>
                  <w:rFonts w:hint="eastAsia"/>
                  <w:szCs w:val="21"/>
                </w:rPr>
                <w:t>同时起诉工程监理方</w:t>
              </w:r>
              <w:r w:rsidR="00E03EB7" w:rsidRPr="00E03EB7">
                <w:rPr>
                  <w:rFonts w:hint="eastAsia"/>
                  <w:szCs w:val="21"/>
                </w:rPr>
                <w:t>福建安华发展有限公司</w:t>
              </w:r>
              <w:r w:rsidR="00E03EB7">
                <w:rPr>
                  <w:rFonts w:hint="eastAsia"/>
                  <w:szCs w:val="21"/>
                </w:rPr>
                <w:t>（简称“安华公司”），要求监理方</w:t>
              </w:r>
              <w:r w:rsidR="00641BFB">
                <w:rPr>
                  <w:rFonts w:hint="eastAsia"/>
                  <w:szCs w:val="21"/>
                </w:rPr>
                <w:t>返还</w:t>
              </w:r>
              <w:r w:rsidR="00E03EB7">
                <w:rPr>
                  <w:rFonts w:hint="eastAsia"/>
                  <w:szCs w:val="21"/>
                </w:rPr>
                <w:t>监理费总计</w:t>
              </w:r>
              <w:r w:rsidR="00E03EB7" w:rsidRPr="00E03EB7">
                <w:rPr>
                  <w:szCs w:val="21"/>
                </w:rPr>
                <w:lastRenderedPageBreak/>
                <w:t>417</w:t>
              </w:r>
              <w:r w:rsidR="00E03EB7">
                <w:rPr>
                  <w:rFonts w:hint="eastAsia"/>
                  <w:szCs w:val="21"/>
                </w:rPr>
                <w:t>,</w:t>
              </w:r>
              <w:r w:rsidR="00E03EB7" w:rsidRPr="00E03EB7">
                <w:rPr>
                  <w:szCs w:val="21"/>
                </w:rPr>
                <w:t>320元</w:t>
              </w:r>
              <w:r w:rsidR="00641BFB">
                <w:rPr>
                  <w:rFonts w:hint="eastAsia"/>
                  <w:szCs w:val="21"/>
                </w:rPr>
                <w:t>（含金昌龙公司未支付的质保金20,866元）</w:t>
              </w:r>
              <w:r w:rsidR="00E03EB7">
                <w:rPr>
                  <w:rFonts w:hint="eastAsia"/>
                  <w:szCs w:val="21"/>
                </w:rPr>
                <w:t>；安华公司</w:t>
              </w:r>
              <w:r w:rsidR="008D7CF1">
                <w:rPr>
                  <w:rFonts w:hint="eastAsia"/>
                  <w:szCs w:val="21"/>
                </w:rPr>
                <w:t>反诉</w:t>
              </w:r>
              <w:r w:rsidR="00641BFB">
                <w:rPr>
                  <w:rFonts w:hint="eastAsia"/>
                  <w:szCs w:val="21"/>
                </w:rPr>
                <w:t>金昌龙</w:t>
              </w:r>
              <w:r w:rsidR="008D7CF1">
                <w:rPr>
                  <w:rFonts w:hint="eastAsia"/>
                  <w:szCs w:val="21"/>
                </w:rPr>
                <w:t>公司</w:t>
              </w:r>
              <w:r w:rsidR="008D7CF1" w:rsidRPr="008D7CF1">
                <w:rPr>
                  <w:rFonts w:hint="eastAsia"/>
                  <w:szCs w:val="21"/>
                </w:rPr>
                <w:t>支付监理服务费</w:t>
              </w:r>
              <w:r w:rsidR="00641BFB">
                <w:rPr>
                  <w:rFonts w:hint="eastAsia"/>
                  <w:szCs w:val="21"/>
                </w:rPr>
                <w:t>余额</w:t>
              </w:r>
              <w:r w:rsidR="008D7CF1" w:rsidRPr="008D7CF1">
                <w:rPr>
                  <w:szCs w:val="21"/>
                </w:rPr>
                <w:t>20</w:t>
              </w:r>
              <w:r w:rsidR="00CD266B">
                <w:rPr>
                  <w:rFonts w:hint="eastAsia"/>
                  <w:szCs w:val="21"/>
                </w:rPr>
                <w:t>,</w:t>
              </w:r>
              <w:r w:rsidR="008D7CF1" w:rsidRPr="008D7CF1">
                <w:rPr>
                  <w:szCs w:val="21"/>
                </w:rPr>
                <w:t>866元，并从2019年4月8日起</w:t>
              </w:r>
              <w:r w:rsidR="00641BFB">
                <w:rPr>
                  <w:rFonts w:hint="eastAsia"/>
                  <w:szCs w:val="21"/>
                </w:rPr>
                <w:t>至</w:t>
              </w:r>
              <w:r w:rsidR="008D7CF1" w:rsidRPr="008D7CF1">
                <w:rPr>
                  <w:szCs w:val="21"/>
                </w:rPr>
                <w:t>还清欠款之日止全国银行间同业拆解中心公布的贷款市场报价利率计算利息及反诉受理费。</w:t>
              </w:r>
              <w:r w:rsidR="008D7CF1">
                <w:rPr>
                  <w:rFonts w:hint="eastAsia"/>
                  <w:szCs w:val="21"/>
                </w:rPr>
                <w:t>公司于2020年12月7日收到法院</w:t>
              </w:r>
              <w:r w:rsidR="008D7CF1" w:rsidRPr="008D7CF1">
                <w:rPr>
                  <w:rFonts w:hint="eastAsia"/>
                  <w:szCs w:val="21"/>
                </w:rPr>
                <w:t>审判决结果如下：一、驳回金昌龙公司的全部诉讼请求。二、判决金昌龙支付安华公司质保金的监理服务费</w:t>
              </w:r>
              <w:r w:rsidR="00641BFB">
                <w:rPr>
                  <w:rFonts w:hint="eastAsia"/>
                  <w:szCs w:val="21"/>
                </w:rPr>
                <w:t>余额</w:t>
              </w:r>
              <w:r w:rsidR="008D7CF1" w:rsidRPr="008D7CF1">
                <w:rPr>
                  <w:szCs w:val="21"/>
                </w:rPr>
                <w:t>20</w:t>
              </w:r>
              <w:r w:rsidR="00F97957">
                <w:rPr>
                  <w:rFonts w:hint="eastAsia"/>
                  <w:szCs w:val="21"/>
                </w:rPr>
                <w:t>,</w:t>
              </w:r>
              <w:r w:rsidR="008D7CF1" w:rsidRPr="008D7CF1">
                <w:rPr>
                  <w:szCs w:val="21"/>
                </w:rPr>
                <w:t>866元，支付从2019年11月8日起至还清款项之日止按全国银行间同业拆解中心公布的贷款市场报价利率计算的利息。三、驳回安华公司其他诉讼请求。</w:t>
              </w:r>
              <w:r>
                <w:rPr>
                  <w:rFonts w:hint="eastAsia"/>
                  <w:szCs w:val="21"/>
                </w:rPr>
                <w:t>目前该诉讼已结案，未执行。</w:t>
              </w:r>
            </w:p>
          </w:sdtContent>
        </w:sdt>
      </w:sdtContent>
    </w:sdt>
    <w:p w:rsidR="00984D76" w:rsidRPr="00B50A85" w:rsidRDefault="00984D76">
      <w:pPr>
        <w:rPr>
          <w:szCs w:val="21"/>
        </w:rPr>
      </w:pPr>
    </w:p>
    <w:sdt>
      <w:sdtPr>
        <w:rPr>
          <w:rFonts w:ascii="宋体" w:hAnsi="宋体" w:cs="宋体"/>
          <w:b w:val="0"/>
          <w:bCs w:val="0"/>
          <w:kern w:val="0"/>
          <w:szCs w:val="24"/>
        </w:rPr>
        <w:alias w:val="模块:上市公司及其董事、监事、高级管理人员、控股股东、实际控制人、..."/>
        <w:tag w:val="_SEC_ab4d5b987db046049f25c9a37c5fcef6"/>
        <w:id w:val="17732589"/>
        <w:lock w:val="sdtLocked"/>
        <w:placeholder>
          <w:docPart w:val="GBC22222222222222222222222222222"/>
        </w:placeholder>
      </w:sdtPr>
      <w:sdtContent>
        <w:p w:rsidR="00984D76" w:rsidRDefault="001930DE" w:rsidP="006F538F">
          <w:pPr>
            <w:pStyle w:val="2"/>
            <w:numPr>
              <w:ilvl w:val="0"/>
              <w:numId w:val="9"/>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17732587"/>
            <w:lock w:val="sdtLocked"/>
            <w:placeholder>
              <w:docPart w:val="GBC22222222222222222222222222222"/>
            </w:placeholder>
          </w:sdtPr>
          <w:sdtContent>
            <w:p w:rsidR="00984D76" w:rsidRDefault="006A124D" w:rsidP="00CD63CF">
              <w:pPr>
                <w:rPr>
                  <w:szCs w:val="21"/>
                </w:rPr>
              </w:pPr>
              <w:r>
                <w:fldChar w:fldCharType="begin"/>
              </w:r>
              <w:r w:rsidR="00CD63CF">
                <w:instrText xml:space="preserve">MACROBUTTON  SnrToggleCheckbox □适用 </w:instrText>
              </w:r>
              <w:r>
                <w:fldChar w:fldCharType="end"/>
              </w:r>
              <w:r>
                <w:fldChar w:fldCharType="begin"/>
              </w:r>
              <w:r w:rsidR="00CD63CF">
                <w:instrText xml:space="preserve"> MACROBUTTON  SnrToggleCheckbox √不适用 </w:instrText>
              </w:r>
              <w:r>
                <w:fldChar w:fldCharType="end"/>
              </w:r>
            </w:p>
          </w:sdtContent>
        </w:sdt>
      </w:sdtContent>
    </w:sdt>
    <w:p w:rsidR="00984D76" w:rsidRDefault="00984D76"/>
    <w:sdt>
      <w:sdtPr>
        <w:rPr>
          <w:rFonts w:ascii="宋体" w:hAnsi="宋体" w:cs="宋体" w:hint="eastAsia"/>
          <w:b w:val="0"/>
          <w:bCs w:val="0"/>
          <w:kern w:val="0"/>
          <w:szCs w:val="24"/>
        </w:rPr>
        <w:alias w:val="模块:报告期内公司及其控股股东、实际控制人诚信状况的说明"/>
        <w:tag w:val="_SEC_a173054d21f9405fa83bf7d1309bfdc4"/>
        <w:id w:val="17732592"/>
        <w:lock w:val="sdtLocked"/>
        <w:placeholder>
          <w:docPart w:val="GBC22222222222222222222222222222"/>
        </w:placeholder>
      </w:sdtPr>
      <w:sdtContent>
        <w:p w:rsidR="00984D76" w:rsidRDefault="001930DE" w:rsidP="006F538F">
          <w:pPr>
            <w:pStyle w:val="2"/>
            <w:numPr>
              <w:ilvl w:val="0"/>
              <w:numId w:val="9"/>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17732590"/>
            <w:lock w:val="sdtLocked"/>
            <w:placeholder>
              <w:docPart w:val="GBC22222222222222222222222222222"/>
            </w:placeholder>
          </w:sdtPr>
          <w:sdtContent>
            <w:p w:rsidR="00984D76" w:rsidRDefault="006A124D">
              <w:pPr>
                <w:rPr>
                  <w:szCs w:val="21"/>
                </w:rPr>
              </w:pPr>
              <w:r>
                <w:rPr>
                  <w:szCs w:val="21"/>
                </w:rPr>
                <w:fldChar w:fldCharType="begin"/>
              </w:r>
              <w:r w:rsidR="003E076D">
                <w:rPr>
                  <w:szCs w:val="21"/>
                </w:rPr>
                <w:instrText xml:space="preserve"> MACROBUTTON  SnrToggleCheckbox √适用  </w:instrText>
              </w:r>
              <w:r>
                <w:rPr>
                  <w:szCs w:val="21"/>
                </w:rPr>
                <w:fldChar w:fldCharType="end"/>
              </w:r>
              <w:r>
                <w:rPr>
                  <w:szCs w:val="21"/>
                </w:rPr>
                <w:fldChar w:fldCharType="begin"/>
              </w:r>
              <w:r w:rsidR="003E076D">
                <w:rPr>
                  <w:szCs w:val="21"/>
                </w:rPr>
                <w:instrText xml:space="preserve"> MACROBUTTON  SnrToggleCheckbox □不适用 </w:instrText>
              </w:r>
              <w:r>
                <w:rPr>
                  <w:szCs w:val="21"/>
                </w:rPr>
                <w:fldChar w:fldCharType="end"/>
              </w:r>
            </w:p>
          </w:sdtContent>
        </w:sdt>
        <w:sdt>
          <w:sdtPr>
            <w:rPr>
              <w:rFonts w:hint="eastAsia"/>
              <w:szCs w:val="21"/>
            </w:rPr>
            <w:alias w:val="报告期内公司及其控股股东、实际控制人诚信状况的说明"/>
            <w:tag w:val="_GBC_6638694178ac4812ad4db9fd5a458b9a"/>
            <w:id w:val="17732591"/>
            <w:lock w:val="sdtLocked"/>
            <w:placeholder>
              <w:docPart w:val="GBC22222222222222222222222222222"/>
            </w:placeholder>
          </w:sdtPr>
          <w:sdtContent>
            <w:p w:rsidR="00984D76" w:rsidRDefault="003E076D">
              <w:pPr>
                <w:rPr>
                  <w:szCs w:val="21"/>
                </w:rPr>
              </w:pPr>
              <w:r w:rsidRPr="00D55E9A">
                <w:rPr>
                  <w:rFonts w:hAnsi="Calibri" w:hint="eastAsia"/>
                  <w:szCs w:val="21"/>
                </w:rPr>
                <w:t>报告期内，公司及</w:t>
              </w:r>
              <w:r>
                <w:rPr>
                  <w:rFonts w:hAnsi="Calibri" w:hint="eastAsia"/>
                  <w:szCs w:val="21"/>
                </w:rPr>
                <w:t>控股股东、</w:t>
              </w:r>
              <w:r w:rsidRPr="00D55E9A">
                <w:rPr>
                  <w:rFonts w:hAnsi="Calibri" w:hint="eastAsia"/>
                  <w:szCs w:val="21"/>
                </w:rPr>
                <w:t>实际控制人不存在未履行法院生效判决、所负数额较大的债务到期未清偿等情况。</w:t>
              </w:r>
            </w:p>
          </w:sdtContent>
        </w:sdt>
      </w:sdtContent>
    </w:sdt>
    <w:p w:rsidR="00984D76" w:rsidRDefault="00984D76">
      <w:pPr>
        <w:rPr>
          <w:szCs w:val="21"/>
        </w:rPr>
      </w:pPr>
    </w:p>
    <w:p w:rsidR="00984D76" w:rsidRDefault="001930DE" w:rsidP="006F538F">
      <w:pPr>
        <w:pStyle w:val="2"/>
        <w:numPr>
          <w:ilvl w:val="0"/>
          <w:numId w:val="9"/>
        </w:numPr>
        <w:rPr>
          <w:color w:val="FF0000"/>
        </w:rPr>
      </w:pPr>
      <w:bookmarkStart w:id="36" w:name="_Toc342491956"/>
      <w:bookmarkStart w:id="37" w:name="_Toc342565948"/>
      <w:r>
        <w:rPr>
          <w:rFonts w:hint="eastAsia"/>
        </w:rPr>
        <w:t>公司股权激励计划、员工持股计划或其他员工激励措施的情况及其影响</w:t>
      </w:r>
      <w:bookmarkEnd w:id="36"/>
      <w:bookmarkEnd w:id="37"/>
    </w:p>
    <w:bookmarkStart w:id="38" w:name="_Toc342565949" w:displacedByCustomXml="next"/>
    <w:bookmarkStart w:id="39" w:name="_Toc342491957"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17732598"/>
        <w:lock w:val="sdtLocked"/>
        <w:placeholder>
          <w:docPart w:val="GBC22222222222222222222222222222"/>
        </w:placeholder>
      </w:sdtPr>
      <w:sdtEndPr>
        <w:rPr>
          <w:rFonts w:hint="default"/>
          <w:kern w:val="0"/>
          <w:sz w:val="21"/>
          <w:szCs w:val="24"/>
        </w:rPr>
      </w:sdtEndPr>
      <w:sdtContent>
        <w:p w:rsidR="00984D76" w:rsidRDefault="001930DE" w:rsidP="006F538F">
          <w:pPr>
            <w:pStyle w:val="3"/>
            <w:numPr>
              <w:ilvl w:val="1"/>
              <w:numId w:val="10"/>
            </w:numPr>
            <w:rPr>
              <w:kern w:val="44"/>
              <w:szCs w:val="21"/>
            </w:rPr>
          </w:pPr>
          <w:r>
            <w:rPr>
              <w:rFonts w:hint="eastAsia"/>
              <w:kern w:val="44"/>
              <w:szCs w:val="21"/>
            </w:rPr>
            <w:t>相关激励事项已在临时公告披露且后续实施无进展或变化的</w:t>
          </w:r>
          <w:bookmarkEnd w:id="39"/>
          <w:bookmarkEnd w:id="38"/>
        </w:p>
        <w:sdt>
          <w:sdtPr>
            <w:alias w:val="是否适用：相关激励事项已在临时公告披露且后续实施无进展或变化的[双击切换]"/>
            <w:tag w:val="_GBC_0af9dca2858d42619c57d7878f3a7792"/>
            <w:id w:val="17732593"/>
            <w:lock w:val="sdtLocked"/>
            <w:placeholder>
              <w:docPart w:val="GBC22222222222222222222222222222"/>
            </w:placeholder>
          </w:sdtPr>
          <w:sdtContent>
            <w:p w:rsidR="00984D76"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sdtContent>
    </w:sdt>
    <w:p w:rsidR="00984D76" w:rsidRDefault="00984D76">
      <w:bookmarkStart w:id="40" w:name="_Toc342491958"/>
      <w:bookmarkStart w:id="41" w:name="_Toc342565950"/>
    </w:p>
    <w:p w:rsidR="00984D76" w:rsidRDefault="001930DE" w:rsidP="006F538F">
      <w:pPr>
        <w:pStyle w:val="3"/>
        <w:numPr>
          <w:ilvl w:val="1"/>
          <w:numId w:val="10"/>
        </w:numPr>
        <w:rPr>
          <w:kern w:val="44"/>
          <w:szCs w:val="21"/>
        </w:rPr>
      </w:pPr>
      <w:r>
        <w:rPr>
          <w:rFonts w:hint="eastAsia"/>
          <w:kern w:val="44"/>
          <w:szCs w:val="21"/>
        </w:rPr>
        <w:t>临时公告未披露或有后续进展的激励情况</w:t>
      </w:r>
    </w:p>
    <w:p w:rsidR="00984D76" w:rsidRDefault="001930DE">
      <w:r>
        <w:rPr>
          <w:rFonts w:hint="eastAsia"/>
        </w:rPr>
        <w:t>股权激励情况</w:t>
      </w:r>
    </w:p>
    <w:p w:rsidR="00C51571" w:rsidRDefault="006A124D" w:rsidP="00C51571">
      <w:pPr>
        <w:rPr>
          <w:szCs w:val="21"/>
        </w:rPr>
      </w:pPr>
      <w:sdt>
        <w:sdtPr>
          <w:alias w:val="是否适用：股权激励情况[双击切换]"/>
          <w:tag w:val="_GBC_002ad948ce1449c2a805bfbb132b2202"/>
          <w:id w:val="17732599"/>
          <w:lock w:val="sdtLocked"/>
          <w:placeholder>
            <w:docPart w:val="GBC22222222222222222222222222222"/>
          </w:placeholder>
        </w:sdtPr>
        <w:sdtContent>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sdtContent>
      </w:sdt>
      <w:bookmarkEnd w:id="40"/>
      <w:bookmarkEnd w:id="41"/>
    </w:p>
    <w:p w:rsidR="00984D76" w:rsidRDefault="00984D76">
      <w:pPr>
        <w:rPr>
          <w:szCs w:val="21"/>
        </w:rPr>
      </w:pPr>
    </w:p>
    <w:sdt>
      <w:sdtPr>
        <w:rPr>
          <w:rFonts w:hint="eastAsia"/>
          <w:szCs w:val="21"/>
        </w:rPr>
        <w:alias w:val="模块:其他说明  "/>
        <w:tag w:val="_SEC_12c50bf247d34661bdbc91376a5f0abc"/>
        <w:id w:val="17732610"/>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17732608"/>
            <w:lock w:val="sdtLocked"/>
            <w:placeholder>
              <w:docPart w:val="GBC22222222222222222222222222222"/>
            </w:placeholder>
          </w:sdtPr>
          <w:sdtContent>
            <w:p w:rsidR="00984D76" w:rsidRDefault="006A124D" w:rsidP="00C51571">
              <w:pPr>
                <w:rPr>
                  <w:szCs w:val="21"/>
                </w:rPr>
              </w:pPr>
              <w:r>
                <w:rPr>
                  <w:szCs w:val="21"/>
                </w:rPr>
                <w:fldChar w:fldCharType="begin"/>
              </w:r>
              <w:r w:rsidR="00C51571">
                <w:rPr>
                  <w:szCs w:val="21"/>
                </w:rPr>
                <w:instrText xml:space="preserve"> 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hint="eastAsia"/>
          <w:bCs/>
          <w:szCs w:val="21"/>
        </w:rPr>
        <w:alias w:val="模块:员工持股计划情况"/>
        <w:tag w:val="_SEC_e76ced04f0774d5494f667355c3809ba"/>
        <w:id w:val="17732613"/>
        <w:lock w:val="sdtLocked"/>
        <w:placeholder>
          <w:docPart w:val="GBC22222222222222222222222222222"/>
        </w:placeholder>
      </w:sdtPr>
      <w:sdtContent>
        <w:p w:rsidR="00984D76" w:rsidRDefault="001930DE">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17732611"/>
            <w:lock w:val="sdtLocked"/>
            <w:placeholder>
              <w:docPart w:val="GBC22222222222222222222222222222"/>
            </w:placeholder>
          </w:sdtPr>
          <w:sdtContent>
            <w:p w:rsidR="00984D76" w:rsidRDefault="006A124D" w:rsidP="00C51571">
              <w:pPr>
                <w:rPr>
                  <w:bCs/>
                  <w:szCs w:val="21"/>
                </w:rPr>
              </w:pPr>
              <w:r>
                <w:rPr>
                  <w:bCs/>
                  <w:szCs w:val="21"/>
                </w:rPr>
                <w:fldChar w:fldCharType="begin"/>
              </w:r>
              <w:r w:rsidR="00C51571">
                <w:rPr>
                  <w:bCs/>
                  <w:szCs w:val="21"/>
                </w:rPr>
                <w:instrText xml:space="preserve"> MACROBUTTON  SnrToggleCheckbox □适用  </w:instrText>
              </w:r>
              <w:r>
                <w:rPr>
                  <w:bCs/>
                  <w:szCs w:val="21"/>
                </w:rPr>
                <w:fldChar w:fldCharType="end"/>
              </w:r>
              <w:r>
                <w:rPr>
                  <w:bCs/>
                  <w:szCs w:val="21"/>
                </w:rPr>
                <w:fldChar w:fldCharType="begin"/>
              </w:r>
              <w:r w:rsidR="00C51571">
                <w:rPr>
                  <w:bCs/>
                  <w:szCs w:val="21"/>
                </w:rPr>
                <w:instrText xml:space="preserve"> MACROBUTTON  SnrToggleCheckbox √不适用 </w:instrText>
              </w:r>
              <w:r>
                <w:rPr>
                  <w:bCs/>
                  <w:szCs w:val="21"/>
                </w:rPr>
                <w:fldChar w:fldCharType="end"/>
              </w:r>
            </w:p>
          </w:sdtContent>
        </w:sdt>
        <w:p w:rsidR="00984D76" w:rsidRDefault="006A124D">
          <w:pPr>
            <w:rPr>
              <w:bCs/>
              <w:szCs w:val="21"/>
            </w:rPr>
          </w:pPr>
        </w:p>
      </w:sdtContent>
    </w:sdt>
    <w:sdt>
      <w:sdtPr>
        <w:rPr>
          <w:rFonts w:hint="eastAsia"/>
          <w:bCs/>
          <w:szCs w:val="21"/>
        </w:rPr>
        <w:alias w:val="模块:其他激励措施"/>
        <w:tag w:val="_SEC_614d59c9502f4f76b99b0f6a5227009b"/>
        <w:id w:val="17732616"/>
        <w:lock w:val="sdtLocked"/>
        <w:placeholder>
          <w:docPart w:val="GBC22222222222222222222222222222"/>
        </w:placeholder>
      </w:sdtPr>
      <w:sdtContent>
        <w:p w:rsidR="00984D76" w:rsidRDefault="001930DE">
          <w:pPr>
            <w:rPr>
              <w:bCs/>
              <w:szCs w:val="21"/>
            </w:rPr>
          </w:pPr>
          <w:r>
            <w:rPr>
              <w:rFonts w:hint="eastAsia"/>
              <w:bCs/>
              <w:szCs w:val="21"/>
            </w:rPr>
            <w:t>其他激励措施</w:t>
          </w:r>
        </w:p>
        <w:sdt>
          <w:sdtPr>
            <w:rPr>
              <w:szCs w:val="21"/>
            </w:rPr>
            <w:alias w:val="是否适用：其他激励措施[双击切换]"/>
            <w:tag w:val="_GBC_1273f753309d4658962c7982b10fa010"/>
            <w:id w:val="17732614"/>
            <w:lock w:val="sdtLocked"/>
            <w:placeholder>
              <w:docPart w:val="GBC22222222222222222222222222222"/>
            </w:placeholder>
          </w:sdtPr>
          <w:sdtContent>
            <w:p w:rsidR="00984D76" w:rsidRDefault="006A124D" w:rsidP="00C51571">
              <w:pPr>
                <w:rPr>
                  <w:bCs/>
                  <w:szCs w:val="21"/>
                </w:rPr>
              </w:pPr>
              <w:r>
                <w:rPr>
                  <w:szCs w:val="21"/>
                </w:rPr>
                <w:fldChar w:fldCharType="begin"/>
              </w:r>
              <w:r w:rsidR="00C51571">
                <w:rPr>
                  <w:szCs w:val="21"/>
                </w:rPr>
                <w:instrText xml:space="preserve">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p w:rsidR="00984D76" w:rsidRDefault="00984D76">
      <w:pPr>
        <w:rPr>
          <w:bCs/>
          <w:szCs w:val="21"/>
        </w:rPr>
      </w:pPr>
    </w:p>
    <w:p w:rsidR="00984D76" w:rsidRDefault="001930DE" w:rsidP="006F538F">
      <w:pPr>
        <w:pStyle w:val="2"/>
        <w:numPr>
          <w:ilvl w:val="0"/>
          <w:numId w:val="9"/>
        </w:numPr>
      </w:pPr>
      <w:r>
        <w:rPr>
          <w:rFonts w:hint="eastAsia"/>
        </w:rPr>
        <w:t>重大关联交易</w:t>
      </w:r>
    </w:p>
    <w:p w:rsidR="00984D76" w:rsidRDefault="001930DE">
      <w:pPr>
        <w:pStyle w:val="3"/>
        <w:numPr>
          <w:ilvl w:val="2"/>
          <w:numId w:val="2"/>
        </w:numPr>
        <w:rPr>
          <w:szCs w:val="21"/>
        </w:rPr>
      </w:pPr>
      <w:bookmarkStart w:id="42" w:name="_Toc342565953"/>
      <w:bookmarkStart w:id="43" w:name="_Toc342491961"/>
      <w:r>
        <w:rPr>
          <w:rFonts w:hint="eastAsia"/>
          <w:szCs w:val="21"/>
        </w:rPr>
        <w:t>与日常经营相关的关联交易</w:t>
      </w:r>
      <w:bookmarkEnd w:id="42"/>
      <w:bookmarkEnd w:id="43"/>
    </w:p>
    <w:sdt>
      <w:sdtPr>
        <w:rPr>
          <w:rFonts w:ascii="Calibri" w:eastAsia="宋体" w:hAnsi="Calibri" w:cs="宋体"/>
          <w:b w:val="0"/>
          <w:bCs w:val="0"/>
          <w:kern w:val="0"/>
          <w:sz w:val="24"/>
          <w:szCs w:val="24"/>
        </w:rPr>
        <w:alias w:val="模块:已在临时公告披露且后续实施无进展或变化的事项"/>
        <w:tag w:val="_SEC_9b2b3d5bc53a45ad87e57bafa9cc658c"/>
        <w:id w:val="17732618"/>
        <w:lock w:val="sdtLocked"/>
        <w:placeholder>
          <w:docPart w:val="GBC22222222222222222222222222222"/>
        </w:placeholder>
      </w:sdtPr>
      <w:sdtEndPr>
        <w:rPr>
          <w:rFonts w:ascii="宋体" w:hAnsi="宋体"/>
          <w:sz w:val="21"/>
        </w:rPr>
      </w:sdtEndPr>
      <w:sdtContent>
        <w:p w:rsidR="00984D76" w:rsidRDefault="001930DE" w:rsidP="006F538F">
          <w:pPr>
            <w:pStyle w:val="4"/>
            <w:numPr>
              <w:ilvl w:val="2"/>
              <w:numId w:val="11"/>
            </w:num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17732617"/>
            <w:lock w:val="sdtContentLocked"/>
            <w:placeholder>
              <w:docPart w:val="GBC22222222222222222222222222222"/>
            </w:placeholder>
          </w:sdtPr>
          <w:sdtContent>
            <w:p w:rsidR="00984D76" w:rsidRDefault="006A124D" w:rsidP="005037C4">
              <w:r>
                <w:fldChar w:fldCharType="begin"/>
              </w:r>
              <w:r w:rsidR="005037C4">
                <w:instrText xml:space="preserve">MACROBUTTON  SnrToggleCheckbox □适用 </w:instrText>
              </w:r>
              <w:r>
                <w:fldChar w:fldCharType="end"/>
              </w:r>
              <w:r>
                <w:fldChar w:fldCharType="begin"/>
              </w:r>
              <w:r w:rsidR="005037C4">
                <w:instrText xml:space="preserve"> MACROBUTTON  SnrToggleCheckbox √不适用 </w:instrText>
              </w:r>
              <w:r>
                <w:fldChar w:fldCharType="end"/>
              </w:r>
            </w:p>
          </w:sdtContent>
        </w:sdt>
      </w:sdtContent>
    </w:sdt>
    <w:p w:rsidR="00984D76" w:rsidRDefault="00984D76">
      <w:pPr>
        <w:rPr>
          <w:szCs w:val="21"/>
        </w:rPr>
      </w:pPr>
    </w:p>
    <w:sdt>
      <w:sdtPr>
        <w:rPr>
          <w:rFonts w:ascii="Calibri" w:eastAsia="宋体" w:hAnsi="Calibri" w:cs="宋体"/>
          <w:b w:val="0"/>
          <w:bCs w:val="0"/>
          <w:kern w:val="0"/>
          <w:sz w:val="24"/>
          <w:szCs w:val="24"/>
        </w:rPr>
        <w:alias w:val="模块:已在临时公告披露，但有后续实施的进展或变化的事项"/>
        <w:tag w:val="_SEC_c2c70cd3f9974feb98c2265569f9b212"/>
        <w:id w:val="17732621"/>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2"/>
              <w:numId w:val="11"/>
            </w:numPr>
          </w:pPr>
          <w: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17732619"/>
            <w:lock w:val="sdtLocked"/>
            <w:placeholder>
              <w:docPart w:val="GBC22222222222222222222222222222"/>
            </w:placeholder>
          </w:sdtPr>
          <w:sdtContent>
            <w:p w:rsidR="00984D76" w:rsidRDefault="006A124D" w:rsidP="003354CA">
              <w:pPr>
                <w:rPr>
                  <w:szCs w:val="21"/>
                </w:rPr>
              </w:pPr>
              <w:r>
                <w:rPr>
                  <w:szCs w:val="21"/>
                </w:rPr>
                <w:fldChar w:fldCharType="begin"/>
              </w:r>
              <w:r w:rsidR="003354CA">
                <w:rPr>
                  <w:szCs w:val="21"/>
                </w:rPr>
                <w:instrText xml:space="preserve"> MACROBUTTON  SnrToggleCheckbox □适用  </w:instrText>
              </w:r>
              <w:r>
                <w:rPr>
                  <w:szCs w:val="21"/>
                </w:rPr>
                <w:fldChar w:fldCharType="end"/>
              </w:r>
              <w:r>
                <w:rPr>
                  <w:szCs w:val="21"/>
                </w:rPr>
                <w:fldChar w:fldCharType="begin"/>
              </w:r>
              <w:r w:rsidR="003354CA">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Start w:id="44" w:name="_Toc342491964" w:displacedByCustomXml="next"/>
    <w:bookmarkStart w:id="45" w:name="_Toc342565956" w:displacedByCustomXml="next"/>
    <w:sdt>
      <w:sdtPr>
        <w:rPr>
          <w:rFonts w:ascii="Calibri" w:eastAsia="宋体" w:hAnsi="Calibri" w:cs="宋体" w:hint="eastAsia"/>
          <w:b w:val="0"/>
          <w:bCs w:val="0"/>
          <w:kern w:val="0"/>
          <w:sz w:val="24"/>
          <w:szCs w:val="24"/>
        </w:rPr>
        <w:alias w:val="模块:临时公告未披露的事项"/>
        <w:tag w:val="_SEC_18ede113eb9d4e58b96677300bb03f7d"/>
        <w:id w:val="17732623"/>
        <w:lock w:val="sdtLocked"/>
        <w:placeholder>
          <w:docPart w:val="GBC22222222222222222222222222222"/>
        </w:placeholder>
      </w:sdtPr>
      <w:sdtEndPr>
        <w:rPr>
          <w:rFonts w:ascii="宋体" w:hAnsi="宋体" w:hint="default"/>
          <w:sz w:val="21"/>
        </w:rPr>
      </w:sdtEndPr>
      <w:sdtContent>
        <w:p w:rsidR="00984D76" w:rsidRDefault="001930DE" w:rsidP="006F538F">
          <w:pPr>
            <w:pStyle w:val="4"/>
            <w:numPr>
              <w:ilvl w:val="2"/>
              <w:numId w:val="11"/>
            </w:numPr>
          </w:pPr>
          <w:r>
            <w:rPr>
              <w:rFonts w:hint="eastAsia"/>
            </w:rPr>
            <w:t>临时公告未披露的事</w:t>
          </w:r>
          <w:bookmarkEnd w:id="45"/>
          <w:bookmarkEnd w:id="44"/>
          <w:r>
            <w:rPr>
              <w:rFonts w:hint="eastAsia"/>
            </w:rPr>
            <w:t>项</w:t>
          </w:r>
        </w:p>
        <w:sdt>
          <w:sdtPr>
            <w:alias w:val="是否适用：与日常经营相关的关联交易_临时公告未披露的事项[双击切换]"/>
            <w:tag w:val="_GBC_3f1135e0d6d440e6a4af283441bd65d2"/>
            <w:id w:val="17732622"/>
            <w:lock w:val="sdtContentLocked"/>
            <w:placeholder>
              <w:docPart w:val="GBC22222222222222222222222222222"/>
            </w:placeholder>
          </w:sdtPr>
          <w:sdtContent>
            <w:p w:rsidR="00984D76" w:rsidRDefault="006A124D" w:rsidP="00C4659E">
              <w:pPr>
                <w:rPr>
                  <w:szCs w:val="21"/>
                </w:rPr>
              </w:pPr>
              <w:r>
                <w:fldChar w:fldCharType="begin"/>
              </w:r>
              <w:r w:rsidR="00C4659E">
                <w:instrText xml:space="preserve">MACROBUTTON  SnrToggleCheckbox □适用 </w:instrText>
              </w:r>
              <w:r>
                <w:fldChar w:fldCharType="end"/>
              </w:r>
              <w:r>
                <w:fldChar w:fldCharType="begin"/>
              </w:r>
              <w:r w:rsidR="00C4659E">
                <w:instrText xml:space="preserve"> MACROBUTTON  SnrToggleCheckbox √不适用 </w:instrText>
              </w:r>
              <w:r>
                <w:fldChar w:fldCharType="end"/>
              </w:r>
            </w:p>
          </w:sdtContent>
        </w:sdt>
      </w:sdtContent>
    </w:sdt>
    <w:p w:rsidR="00984D76" w:rsidRDefault="00984D76">
      <w:pPr>
        <w:rPr>
          <w:szCs w:val="21"/>
        </w:rPr>
      </w:pPr>
    </w:p>
    <w:p w:rsidR="00984D76" w:rsidRDefault="001930DE">
      <w:pPr>
        <w:pStyle w:val="3"/>
        <w:numPr>
          <w:ilvl w:val="2"/>
          <w:numId w:val="2"/>
        </w:numPr>
        <w:tabs>
          <w:tab w:val="left" w:pos="426"/>
        </w:tabs>
        <w:rPr>
          <w:rFonts w:ascii="宋体" w:hAnsi="宋体"/>
          <w:szCs w:val="21"/>
        </w:rPr>
      </w:pPr>
      <w:r>
        <w:rPr>
          <w:szCs w:val="21"/>
        </w:rPr>
        <w:lastRenderedPageBreak/>
        <w:t>资产</w:t>
      </w:r>
      <w:r>
        <w:rPr>
          <w:rFonts w:hint="eastAsia"/>
          <w:szCs w:val="21"/>
        </w:rPr>
        <w:t>或股权</w:t>
      </w:r>
      <w:r>
        <w:rPr>
          <w:szCs w:val="21"/>
        </w:rPr>
        <w:t>收购、出售发生的关联交易</w:t>
      </w:r>
    </w:p>
    <w:sdt>
      <w:sdtPr>
        <w:rPr>
          <w:rFonts w:ascii="Calibri" w:eastAsia="宋体" w:hAnsi="Calibri" w:cs="宋体"/>
          <w:b w:val="0"/>
          <w:bCs w:val="0"/>
          <w:kern w:val="0"/>
          <w:sz w:val="24"/>
          <w:szCs w:val="24"/>
        </w:rPr>
        <w:alias w:val="模块:已在临时公告披露且后续实施无进展或变化的事项"/>
        <w:tag w:val="_SEC_5101ea14b3704066958f40b02b8e01b2"/>
        <w:id w:val="17732625"/>
        <w:lock w:val="sdtLocked"/>
        <w:placeholder>
          <w:docPart w:val="GBC22222222222222222222222222222"/>
        </w:placeholder>
      </w:sdtPr>
      <w:sdtEndPr>
        <w:rPr>
          <w:rFonts w:ascii="宋体" w:hAnsi="宋体"/>
          <w:sz w:val="21"/>
        </w:rPr>
      </w:sdtEndPr>
      <w:sdtContent>
        <w:p w:rsidR="00984D76" w:rsidRDefault="001930DE" w:rsidP="006F538F">
          <w:pPr>
            <w:pStyle w:val="4"/>
            <w:numPr>
              <w:ilvl w:val="0"/>
              <w:numId w:val="22"/>
            </w:num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17732624"/>
            <w:lock w:val="sdtContentLocked"/>
            <w:placeholder>
              <w:docPart w:val="GBC22222222222222222222222222222"/>
            </w:placeholder>
          </w:sdtPr>
          <w:sdtContent>
            <w:p w:rsidR="00984D76" w:rsidRDefault="006A124D" w:rsidP="00FA3D27">
              <w:r>
                <w:fldChar w:fldCharType="begin"/>
              </w:r>
              <w:r w:rsidR="00FA3D27">
                <w:instrText xml:space="preserve">MACROBUTTON  SnrToggleCheckbox □适用 </w:instrText>
              </w:r>
              <w:r>
                <w:fldChar w:fldCharType="end"/>
              </w:r>
              <w:r>
                <w:fldChar w:fldCharType="begin"/>
              </w:r>
              <w:r w:rsidR="00FA3D27">
                <w:instrText xml:space="preserve"> MACROBUTTON  SnrToggleCheckbox √不适用 </w:instrText>
              </w:r>
              <w:r>
                <w:fldChar w:fldCharType="end"/>
              </w:r>
            </w:p>
          </w:sdtContent>
        </w:sdt>
      </w:sdtContent>
    </w:sdt>
    <w:p w:rsidR="00984D76" w:rsidRDefault="00984D76">
      <w:pPr>
        <w:rPr>
          <w:szCs w:val="21"/>
        </w:rPr>
      </w:pPr>
    </w:p>
    <w:sdt>
      <w:sdtPr>
        <w:rPr>
          <w:rFonts w:ascii="Calibri" w:eastAsia="宋体" w:hAnsi="Calibri" w:cs="宋体"/>
          <w:b w:val="0"/>
          <w:bCs w:val="0"/>
          <w:kern w:val="0"/>
          <w:sz w:val="24"/>
          <w:szCs w:val="24"/>
        </w:rPr>
        <w:alias w:val="模块:已在临时公告披露，但有后续实施的进展或变化的事项"/>
        <w:tag w:val="_SEC_1e051394e4c54345b8c73f9c2de10706"/>
        <w:id w:val="17732628"/>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0"/>
              <w:numId w:val="22"/>
            </w:numPr>
          </w:pPr>
          <w: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7732626"/>
            <w:lock w:val="sdtContentLocked"/>
            <w:placeholder>
              <w:docPart w:val="GBC22222222222222222222222222222"/>
            </w:placeholder>
          </w:sdtPr>
          <w:sdtContent>
            <w:p w:rsidR="00984D76" w:rsidRDefault="006A124D">
              <w:pPr>
                <w:rPr>
                  <w:szCs w:val="21"/>
                </w:rPr>
              </w:pPr>
              <w:r>
                <w:rPr>
                  <w:szCs w:val="21"/>
                </w:rPr>
                <w:fldChar w:fldCharType="begin"/>
              </w:r>
              <w:r w:rsidR="00FA3D27">
                <w:rPr>
                  <w:szCs w:val="21"/>
                </w:rPr>
                <w:instrText xml:space="preserve"> MACROBUTTON  SnrToggleCheckbox √适用  </w:instrText>
              </w:r>
              <w:r>
                <w:rPr>
                  <w:szCs w:val="21"/>
                </w:rPr>
                <w:fldChar w:fldCharType="end"/>
              </w:r>
              <w:r>
                <w:rPr>
                  <w:szCs w:val="21"/>
                </w:rPr>
                <w:fldChar w:fldCharType="begin"/>
              </w:r>
              <w:r w:rsidR="00FA3D27">
                <w:rPr>
                  <w:szCs w:val="21"/>
                </w:rPr>
                <w:instrText xml:space="preserve"> MACROBUTTON  SnrToggleCheckbox □不适用 </w:instrText>
              </w:r>
              <w:r>
                <w:rPr>
                  <w:szCs w:val="21"/>
                </w:rPr>
                <w:fldChar w:fldCharType="end"/>
              </w:r>
            </w:p>
          </w:sdtContent>
        </w:sdt>
        <w:sdt>
          <w:sdtPr>
            <w:rPr>
              <w:rFonts w:hint="eastAsia"/>
              <w:szCs w:val="21"/>
            </w:rPr>
            <w:alias w:val="资产收购、出售发生的关联交易事项已在临时报告披露，后续实施的进展或变化"/>
            <w:tag w:val="_GBC_8be6819282404c72b37e6b124c015b6a"/>
            <w:id w:val="17732627"/>
            <w:lock w:val="sdtLocked"/>
            <w:placeholder>
              <w:docPart w:val="GBC22222222222222222222222222222"/>
            </w:placeholder>
          </w:sdtPr>
          <w:sdtContent>
            <w:p w:rsidR="00FA3D27" w:rsidRDefault="00FA3D27" w:rsidP="00BB276E">
              <w:pPr>
                <w:ind w:firstLineChars="150" w:firstLine="315"/>
                <w:rPr>
                  <w:szCs w:val="21"/>
                </w:rPr>
              </w:pPr>
            </w:p>
            <w:p w:rsidR="00430BAB" w:rsidRDefault="00FA3D27" w:rsidP="00BB276E">
              <w:pPr>
                <w:ind w:firstLineChars="150" w:firstLine="315"/>
                <w:rPr>
                  <w:kern w:val="2"/>
                  <w:szCs w:val="21"/>
                </w:rPr>
              </w:pPr>
              <w:r>
                <w:rPr>
                  <w:rFonts w:hint="eastAsia"/>
                  <w:szCs w:val="21"/>
                </w:rPr>
                <w:t>公司七届十八次董事会和2019年年度股东大会审议通过《关于购买资产暨关联交易的议案》，同意公司按评估价格</w:t>
              </w:r>
              <w:r w:rsidRPr="005E16A5">
                <w:rPr>
                  <w:rFonts w:hint="eastAsia"/>
                  <w:szCs w:val="21"/>
                </w:rPr>
                <w:t>137,488,423元</w:t>
              </w:r>
              <w:r>
                <w:rPr>
                  <w:rFonts w:hint="eastAsia"/>
                  <w:szCs w:val="21"/>
                </w:rPr>
                <w:t>购买关联方福建力佳股份有限公司（简称“力佳</w:t>
              </w:r>
              <w:r w:rsidR="00C941AD">
                <w:rPr>
                  <w:rFonts w:hint="eastAsia"/>
                  <w:szCs w:val="21"/>
                </w:rPr>
                <w:t>股份</w:t>
              </w:r>
              <w:r>
                <w:rPr>
                  <w:rFonts w:hint="eastAsia"/>
                  <w:szCs w:val="21"/>
                </w:rPr>
                <w:t>”）土地厂房及部分通用机器设备，公司于2020年6月与力佳</w:t>
              </w:r>
              <w:r w:rsidR="009F48D5">
                <w:rPr>
                  <w:rFonts w:hint="eastAsia"/>
                  <w:szCs w:val="21"/>
                </w:rPr>
                <w:t>股份</w:t>
              </w:r>
              <w:r>
                <w:rPr>
                  <w:rFonts w:hint="eastAsia"/>
                  <w:szCs w:val="21"/>
                </w:rPr>
                <w:t>签署了《资产转让协议》</w:t>
              </w:r>
              <w:r w:rsidR="00124CE2">
                <w:rPr>
                  <w:rFonts w:hint="eastAsia"/>
                  <w:szCs w:val="21"/>
                </w:rPr>
                <w:t>， 于</w:t>
              </w:r>
              <w:r>
                <w:rPr>
                  <w:rFonts w:hint="eastAsia"/>
                  <w:szCs w:val="21"/>
                </w:rPr>
                <w:t>2020年8月完成不动产变更登记手续。具体详见公司刊登在</w:t>
              </w:r>
              <w:r w:rsidRPr="00A8286C">
                <w:rPr>
                  <w:rFonts w:hint="eastAsia"/>
                  <w:kern w:val="2"/>
                  <w:szCs w:val="21"/>
                </w:rPr>
                <w:t>《上海证券报》及上交所网站（</w:t>
              </w:r>
              <w:hyperlink r:id="rId16" w:history="1">
                <w:r w:rsidRPr="00A8286C">
                  <w:rPr>
                    <w:rFonts w:hint="eastAsia"/>
                    <w:kern w:val="2"/>
                    <w:szCs w:val="21"/>
                  </w:rPr>
                  <w:t>www.sse.com.cn</w:t>
                </w:r>
              </w:hyperlink>
              <w:r w:rsidRPr="00A8286C">
                <w:rPr>
                  <w:rFonts w:hint="eastAsia"/>
                  <w:kern w:val="2"/>
                  <w:szCs w:val="21"/>
                </w:rPr>
                <w:t>）</w:t>
              </w:r>
              <w:r>
                <w:rPr>
                  <w:rFonts w:hint="eastAsia"/>
                  <w:kern w:val="2"/>
                  <w:szCs w:val="21"/>
                </w:rPr>
                <w:t>《</w:t>
              </w:r>
              <w:r w:rsidRPr="004552F7">
                <w:rPr>
                  <w:rFonts w:hint="eastAsia"/>
                  <w:kern w:val="2"/>
                  <w:szCs w:val="21"/>
                </w:rPr>
                <w:t>龙溪股份关于购买资产暨关联交易的公告</w:t>
              </w:r>
              <w:r>
                <w:rPr>
                  <w:rFonts w:hint="eastAsia"/>
                  <w:kern w:val="2"/>
                  <w:szCs w:val="21"/>
                </w:rPr>
                <w:t>》和《龙溪股份关于购买资产暨关联交易的进展公告》（公告编号：2020-014、2020-021、2020-026）。</w:t>
              </w:r>
            </w:p>
            <w:p w:rsidR="00984D76" w:rsidRDefault="006A124D">
              <w:pPr>
                <w:rPr>
                  <w:szCs w:val="21"/>
                </w:rPr>
              </w:pPr>
            </w:p>
          </w:sdtContent>
        </w:sdt>
      </w:sdtContent>
    </w:sdt>
    <w:sdt>
      <w:sdtPr>
        <w:rPr>
          <w:rFonts w:ascii="Calibri" w:eastAsia="宋体" w:hAnsi="Calibri" w:cs="宋体"/>
          <w:b w:val="0"/>
          <w:bCs w:val="0"/>
          <w:kern w:val="0"/>
          <w:sz w:val="24"/>
          <w:szCs w:val="24"/>
        </w:rPr>
        <w:alias w:val="模块:临时公告未披露的事项"/>
        <w:tag w:val="_SEC_0cf43ef9267042f5910eeb382017750a"/>
        <w:id w:val="17732630"/>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0"/>
              <w:numId w:val="22"/>
            </w:numPr>
          </w:pPr>
          <w:r>
            <w:t>临时公告未披露的事项</w:t>
          </w:r>
        </w:p>
        <w:sdt>
          <w:sdtPr>
            <w:alias w:val="是否适用：资产收购、出售发生的关联交易_临时公告未披露的事项[双击切换]"/>
            <w:tag w:val="_GBC_c2403e21caad4498842c2f1cf3384c0d"/>
            <w:id w:val="17732629"/>
            <w:lock w:val="sdtContentLocked"/>
            <w:placeholder>
              <w:docPart w:val="GBC22222222222222222222222222222"/>
            </w:placeholder>
          </w:sdtPr>
          <w:sdtContent>
            <w:p w:rsidR="00C941AD" w:rsidRDefault="006A124D" w:rsidP="00FA3D27">
              <w:r>
                <w:fldChar w:fldCharType="begin"/>
              </w:r>
              <w:r w:rsidR="00C941AD">
                <w:instrText xml:space="preserve">MACROBUTTON  SnrToggleCheckbox √适用 </w:instrText>
              </w:r>
              <w:r>
                <w:fldChar w:fldCharType="end"/>
              </w:r>
              <w:r>
                <w:fldChar w:fldCharType="begin"/>
              </w:r>
              <w:r w:rsidR="00C941AD">
                <w:instrText xml:space="preserve"> MACROBUTTON  SnrToggleCheckbox □不适用 </w:instrText>
              </w:r>
              <w:r>
                <w:fldChar w:fldCharType="end"/>
              </w:r>
            </w:p>
          </w:sdtContent>
        </w:sdt>
        <w:p w:rsidR="00C941AD" w:rsidRDefault="00C941AD"/>
        <w:p w:rsidR="00C941AD" w:rsidRDefault="00C941AD">
          <w:pPr>
            <w:rPr>
              <w:szCs w:val="21"/>
            </w:rPr>
          </w:pPr>
          <w:r>
            <w:rPr>
              <w:szCs w:val="21"/>
            </w:rPr>
            <w:t>资产收购、出售发生的关联交易说明</w:t>
          </w:r>
        </w:p>
        <w:sdt>
          <w:sdtPr>
            <w:rPr>
              <w:rFonts w:hint="eastAsia"/>
              <w:szCs w:val="21"/>
            </w:rPr>
            <w:alias w:val="资产股权转让的重大关联交易的说明"/>
            <w:tag w:val="_GBC_1e10a20357df4bad8f80411b7ca6bbff"/>
            <w:id w:val="1599043"/>
            <w:lock w:val="sdtLocked"/>
          </w:sdtPr>
          <w:sdtContent>
            <w:p w:rsidR="006E74D9" w:rsidRDefault="006E74D9" w:rsidP="00C941AD">
              <w:pPr>
                <w:ind w:firstLineChars="150" w:firstLine="315"/>
                <w:rPr>
                  <w:szCs w:val="21"/>
                </w:rPr>
              </w:pPr>
              <w:r>
                <w:rPr>
                  <w:rFonts w:hint="eastAsia"/>
                  <w:szCs w:val="21"/>
                </w:rPr>
                <w:t>为解决公司搬迁后生产经营及办公</w:t>
              </w:r>
              <w:r w:rsidR="00F21C31">
                <w:rPr>
                  <w:rFonts w:hint="eastAsia"/>
                  <w:szCs w:val="21"/>
                </w:rPr>
                <w:t>用品</w:t>
              </w:r>
              <w:r>
                <w:rPr>
                  <w:rFonts w:hint="eastAsia"/>
                  <w:szCs w:val="21"/>
                </w:rPr>
                <w:t>需要，</w:t>
              </w:r>
              <w:r w:rsidR="00F21C31">
                <w:rPr>
                  <w:rFonts w:hint="eastAsia"/>
                  <w:szCs w:val="21"/>
                </w:rPr>
                <w:t>降低购置成本，</w:t>
              </w:r>
              <w:r>
                <w:rPr>
                  <w:rFonts w:hint="eastAsia"/>
                  <w:szCs w:val="21"/>
                </w:rPr>
                <w:t>经公司董事长办公会研究通过，2020年8月</w:t>
              </w:r>
              <w:r w:rsidR="002F5780">
                <w:rPr>
                  <w:rFonts w:hint="eastAsia"/>
                  <w:szCs w:val="21"/>
                </w:rPr>
                <w:t>公司以评估值</w:t>
              </w:r>
              <w:r>
                <w:rPr>
                  <w:rFonts w:hint="eastAsia"/>
                  <w:szCs w:val="21"/>
                </w:rPr>
                <w:t>出资</w:t>
              </w:r>
              <w:r>
                <w:rPr>
                  <w:rFonts w:hint="eastAsia"/>
                  <w:kern w:val="2"/>
                  <w:szCs w:val="21"/>
                </w:rPr>
                <w:t>60,640元购买</w:t>
              </w:r>
              <w:r w:rsidR="002F5780">
                <w:rPr>
                  <w:rFonts w:hint="eastAsia"/>
                  <w:szCs w:val="21"/>
                </w:rPr>
                <w:t>力佳股份闲置的</w:t>
              </w:r>
              <w:r>
                <w:rPr>
                  <w:rFonts w:hint="eastAsia"/>
                  <w:kern w:val="2"/>
                  <w:szCs w:val="21"/>
                </w:rPr>
                <w:t>空调、家具、网络电子设备</w:t>
              </w:r>
              <w:r w:rsidR="002F5780">
                <w:rPr>
                  <w:rFonts w:hint="eastAsia"/>
                  <w:kern w:val="2"/>
                  <w:szCs w:val="21"/>
                </w:rPr>
                <w:t>等</w:t>
              </w:r>
              <w:r>
                <w:rPr>
                  <w:rFonts w:hint="eastAsia"/>
                  <w:kern w:val="2"/>
                  <w:szCs w:val="21"/>
                </w:rPr>
                <w:t>共计415</w:t>
              </w:r>
              <w:r w:rsidR="002F5780">
                <w:rPr>
                  <w:rFonts w:hint="eastAsia"/>
                  <w:kern w:val="2"/>
                  <w:szCs w:val="21"/>
                </w:rPr>
                <w:t>台（套）；根据评估结果，</w:t>
              </w:r>
              <w:r>
                <w:rPr>
                  <w:rFonts w:hint="eastAsia"/>
                  <w:kern w:val="2"/>
                  <w:szCs w:val="21"/>
                </w:rPr>
                <w:t>上述固定资产原值495,577元，净值51,905元，重置价值405,952元，评估值60,640元。</w:t>
              </w:r>
            </w:p>
            <w:p w:rsidR="00984D76" w:rsidRDefault="006A124D">
              <w:pPr>
                <w:rPr>
                  <w:szCs w:val="21"/>
                </w:rPr>
              </w:pPr>
            </w:p>
          </w:sdtContent>
        </w:sdt>
      </w:sdtContent>
    </w:sdt>
    <w:p w:rsidR="00984D76" w:rsidRDefault="00984D76"/>
    <w:sdt>
      <w:sdtPr>
        <w:rPr>
          <w:rFonts w:ascii="宋体" w:eastAsia="宋体" w:hAnsi="宋体" w:cs="宋体" w:hint="eastAsia"/>
          <w:b w:val="0"/>
          <w:bCs w:val="0"/>
          <w:kern w:val="0"/>
          <w:szCs w:val="24"/>
        </w:rPr>
        <w:alias w:val="模块:涉及业绩约定的，应当披露报告期内的业绩实现情况"/>
        <w:tag w:val="_SEC_2377f3c46fe8488f9d7f53b4f8ba80b1"/>
        <w:id w:val="17732633"/>
        <w:lock w:val="sdtLocked"/>
        <w:placeholder>
          <w:docPart w:val="GBC22222222222222222222222222222"/>
        </w:placeholder>
      </w:sdtPr>
      <w:sdtContent>
        <w:p w:rsidR="00984D76" w:rsidRDefault="001930DE" w:rsidP="006F538F">
          <w:pPr>
            <w:pStyle w:val="4"/>
            <w:numPr>
              <w:ilvl w:val="0"/>
              <w:numId w:val="22"/>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7732631"/>
            <w:lock w:val="sdtLocked"/>
            <w:placeholder>
              <w:docPart w:val="GBC22222222222222222222222222222"/>
            </w:placeholder>
          </w:sdtPr>
          <w:sdtContent>
            <w:p w:rsidR="00984D76" w:rsidRDefault="006A124D" w:rsidP="003354CA">
              <w:r>
                <w:fldChar w:fldCharType="begin"/>
              </w:r>
              <w:r w:rsidR="003354CA">
                <w:instrText xml:space="preserve"> MACROBUTTON  SnrToggleCheckbox □适用  </w:instrText>
              </w:r>
              <w:r>
                <w:fldChar w:fldCharType="end"/>
              </w:r>
              <w:r>
                <w:fldChar w:fldCharType="begin"/>
              </w:r>
              <w:r w:rsidR="003354CA">
                <w:instrText xml:space="preserve"> MACROBUTTON  SnrToggleCheckbox √不适用 </w:instrText>
              </w:r>
              <w:r>
                <w:fldChar w:fldCharType="end"/>
              </w:r>
            </w:p>
          </w:sdtContent>
        </w:sdt>
      </w:sdtContent>
    </w:sdt>
    <w:p w:rsidR="00984D76" w:rsidRDefault="00984D76"/>
    <w:p w:rsidR="00984D76" w:rsidRDefault="001930DE">
      <w:pPr>
        <w:pStyle w:val="3"/>
        <w:numPr>
          <w:ilvl w:val="2"/>
          <w:numId w:val="2"/>
        </w:numPr>
        <w:rPr>
          <w:szCs w:val="21"/>
        </w:rPr>
      </w:pPr>
      <w:r>
        <w:rPr>
          <w:szCs w:val="21"/>
        </w:rPr>
        <w:t>共同对外投资的重大关联交易</w:t>
      </w:r>
    </w:p>
    <w:sdt>
      <w:sdtPr>
        <w:rPr>
          <w:rFonts w:ascii="Calibri" w:eastAsia="宋体" w:hAnsi="Calibri" w:cs="宋体"/>
          <w:b w:val="0"/>
          <w:bCs w:val="0"/>
          <w:kern w:val="0"/>
          <w:sz w:val="24"/>
          <w:szCs w:val="24"/>
        </w:rPr>
        <w:alias w:val="模块:已在临时公告披露且后续实施无进展或变化的事项"/>
        <w:tag w:val="_SEC_51b6cf40b087426eb6434404a0feb888"/>
        <w:id w:val="17732635"/>
        <w:lock w:val="sdtLocked"/>
        <w:placeholder>
          <w:docPart w:val="GBC22222222222222222222222222222"/>
        </w:placeholder>
      </w:sdtPr>
      <w:sdtEndPr>
        <w:rPr>
          <w:rFonts w:ascii="宋体" w:hAnsi="宋体"/>
          <w:sz w:val="21"/>
        </w:rPr>
      </w:sdtEndPr>
      <w:sdtContent>
        <w:p w:rsidR="00984D76" w:rsidRDefault="001930DE" w:rsidP="006F538F">
          <w:pPr>
            <w:pStyle w:val="4"/>
            <w:numPr>
              <w:ilvl w:val="0"/>
              <w:numId w:val="23"/>
            </w:num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17732634"/>
            <w:lock w:val="sdtContentLocked"/>
            <w:placeholder>
              <w:docPart w:val="GBC22222222222222222222222222222"/>
            </w:placeholder>
          </w:sdtPr>
          <w:sdtContent>
            <w:p w:rsidR="00984D76" w:rsidRDefault="006A124D" w:rsidP="00124CE2">
              <w:r>
                <w:fldChar w:fldCharType="begin"/>
              </w:r>
              <w:r w:rsidR="00124CE2">
                <w:instrText xml:space="preserve">MACROBUTTON  SnrToggleCheckbox □适用 </w:instrText>
              </w:r>
              <w:r>
                <w:fldChar w:fldCharType="end"/>
              </w:r>
              <w:r>
                <w:fldChar w:fldCharType="begin"/>
              </w:r>
              <w:r w:rsidR="00124CE2">
                <w:instrText xml:space="preserve"> MACROBUTTON  SnrToggleCheckbox √不适用 </w:instrText>
              </w:r>
              <w:r>
                <w:fldChar w:fldCharType="end"/>
              </w:r>
            </w:p>
          </w:sdtContent>
        </w:sdt>
      </w:sdtContent>
    </w:sdt>
    <w:sdt>
      <w:sdtPr>
        <w:rPr>
          <w:rFonts w:ascii="Calibri" w:eastAsia="宋体" w:hAnsi="Calibri" w:cs="宋体"/>
          <w:b w:val="0"/>
          <w:bCs w:val="0"/>
          <w:kern w:val="0"/>
          <w:sz w:val="24"/>
          <w:szCs w:val="24"/>
        </w:rPr>
        <w:alias w:val="模块:已在临时公告披露，但有后续实施的进展或变化的事项"/>
        <w:tag w:val="_SEC_6fb162dfa53544919d9b59362cf9fe07"/>
        <w:id w:val="17732638"/>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0"/>
              <w:numId w:val="23"/>
            </w:numPr>
          </w:pPr>
          <w: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17732636"/>
            <w:lock w:val="sdtContentLocked"/>
            <w:placeholder>
              <w:docPart w:val="GBC22222222222222222222222222222"/>
            </w:placeholder>
          </w:sdtPr>
          <w:sdtContent>
            <w:p w:rsidR="00984D76" w:rsidRDefault="006A124D">
              <w:pPr>
                <w:rPr>
                  <w:szCs w:val="21"/>
                </w:rPr>
              </w:pPr>
              <w:r>
                <w:rPr>
                  <w:szCs w:val="21"/>
                </w:rPr>
                <w:fldChar w:fldCharType="begin"/>
              </w:r>
              <w:r w:rsidR="005037C4">
                <w:rPr>
                  <w:szCs w:val="21"/>
                </w:rPr>
                <w:instrText xml:space="preserve"> MACROBUTTON  SnrToggleCheckbox √适用  </w:instrText>
              </w:r>
              <w:r>
                <w:rPr>
                  <w:szCs w:val="21"/>
                </w:rPr>
                <w:fldChar w:fldCharType="end"/>
              </w:r>
              <w:r>
                <w:rPr>
                  <w:szCs w:val="21"/>
                </w:rPr>
                <w:fldChar w:fldCharType="begin"/>
              </w:r>
              <w:r w:rsidR="005037C4">
                <w:rPr>
                  <w:szCs w:val="21"/>
                </w:rPr>
                <w:instrText xml:space="preserve"> MACROBUTTON  SnrToggleCheckbox □不适用 </w:instrText>
              </w:r>
              <w:r>
                <w:rPr>
                  <w:szCs w:val="21"/>
                </w:rPr>
                <w:fldChar w:fldCharType="end"/>
              </w:r>
            </w:p>
          </w:sdtContent>
        </w:sdt>
        <w:sdt>
          <w:sdtPr>
            <w:rPr>
              <w:rFonts w:hint="eastAsia"/>
              <w:szCs w:val="21"/>
            </w:rPr>
            <w:alias w:val="共同对外投资发生的关联交易事项已在临时报告披露，后续实施的进展或变化"/>
            <w:tag w:val="_GBC_326d274b1514448ba86e866ee8e0ff32"/>
            <w:id w:val="17732637"/>
            <w:lock w:val="sdtLocked"/>
            <w:placeholder>
              <w:docPart w:val="GBC22222222222222222222222222222"/>
            </w:placeholder>
          </w:sdtPr>
          <w:sdtContent>
            <w:p w:rsidR="00124CE2" w:rsidRPr="00124CE2" w:rsidRDefault="00124CE2" w:rsidP="00124CE2">
              <w:pPr>
                <w:ind w:firstLine="420"/>
                <w:rPr>
                  <w:color w:val="000000"/>
                </w:rPr>
              </w:pPr>
              <w:r>
                <w:rPr>
                  <w:rFonts w:hint="eastAsia"/>
                  <w:szCs w:val="21"/>
                </w:rPr>
                <w:t>公司七届二十三次董事会审议通过《关于与关联方共同出资设立公司的议案》，</w:t>
              </w:r>
              <w:r>
                <w:rPr>
                  <w:rFonts w:hint="eastAsia"/>
                </w:rPr>
                <w:t>同意公司以自有资金1,000万元参与组建</w:t>
              </w:r>
              <w:r w:rsidRPr="00172C47">
                <w:rPr>
                  <w:rFonts w:hint="eastAsia"/>
                  <w:color w:val="000000"/>
                </w:rPr>
                <w:t>漳州人才发展集团有限公司</w:t>
              </w:r>
              <w:r>
                <w:rPr>
                  <w:rFonts w:hint="eastAsia"/>
                  <w:color w:val="000000"/>
                </w:rPr>
                <w:t>，该公司</w:t>
              </w:r>
              <w:r w:rsidRPr="00124CE2">
                <w:rPr>
                  <w:rFonts w:hint="eastAsia"/>
                  <w:color w:val="000000"/>
                </w:rPr>
                <w:t>注册资本为50,000万元，公司出资比例为2%。</w:t>
              </w:r>
              <w:r>
                <w:rPr>
                  <w:rFonts w:hint="eastAsia"/>
                  <w:color w:val="000000"/>
                </w:rPr>
                <w:t>根据董事会授权</w:t>
              </w:r>
              <w:r w:rsidR="002F5780">
                <w:rPr>
                  <w:rFonts w:hint="eastAsia"/>
                  <w:color w:val="000000"/>
                </w:rPr>
                <w:t>，公司</w:t>
              </w:r>
              <w:r w:rsidRPr="00124CE2">
                <w:rPr>
                  <w:rFonts w:hint="eastAsia"/>
                  <w:color w:val="000000"/>
                </w:rPr>
                <w:t>于</w:t>
              </w:r>
              <w:r w:rsidRPr="00124CE2">
                <w:rPr>
                  <w:color w:val="000000"/>
                </w:rPr>
                <w:t>2020年11月4日汇出股东认缴出资款1,000万元</w:t>
              </w:r>
              <w:r w:rsidR="002F5780">
                <w:rPr>
                  <w:rFonts w:hint="eastAsia"/>
                  <w:color w:val="000000"/>
                </w:rPr>
                <w:t>，完成本次项目投资</w:t>
              </w:r>
              <w:r w:rsidRPr="00124CE2">
                <w:rPr>
                  <w:color w:val="000000"/>
                </w:rPr>
                <w:t>。</w:t>
              </w:r>
              <w:r>
                <w:rPr>
                  <w:rFonts w:hint="eastAsia"/>
                  <w:szCs w:val="21"/>
                </w:rPr>
                <w:t>具体详见公司刊登在</w:t>
              </w:r>
              <w:r w:rsidRPr="00A8286C">
                <w:rPr>
                  <w:rFonts w:hint="eastAsia"/>
                  <w:kern w:val="2"/>
                  <w:szCs w:val="21"/>
                </w:rPr>
                <w:t>《上海证券报》及上交所网站（</w:t>
              </w:r>
              <w:hyperlink r:id="rId17" w:history="1">
                <w:r w:rsidRPr="00A8286C">
                  <w:rPr>
                    <w:rFonts w:hint="eastAsia"/>
                    <w:kern w:val="2"/>
                    <w:szCs w:val="21"/>
                  </w:rPr>
                  <w:t>www.sse.com.cn</w:t>
                </w:r>
              </w:hyperlink>
              <w:r w:rsidRPr="00A8286C">
                <w:rPr>
                  <w:rFonts w:hint="eastAsia"/>
                  <w:kern w:val="2"/>
                  <w:szCs w:val="21"/>
                </w:rPr>
                <w:t>）</w:t>
              </w:r>
              <w:r w:rsidR="00DA2222">
                <w:rPr>
                  <w:rFonts w:hint="eastAsia"/>
                  <w:kern w:val="2"/>
                  <w:szCs w:val="21"/>
                </w:rPr>
                <w:t>《龙溪股份</w:t>
              </w:r>
              <w:r w:rsidR="00506310" w:rsidRPr="00506310">
                <w:rPr>
                  <w:rFonts w:hint="eastAsia"/>
                  <w:kern w:val="2"/>
                  <w:szCs w:val="21"/>
                </w:rPr>
                <w:t>与关联人共同出资设立公司暨关联交易公告</w:t>
              </w:r>
              <w:r w:rsidR="00506310">
                <w:rPr>
                  <w:rFonts w:hint="eastAsia"/>
                  <w:kern w:val="2"/>
                  <w:szCs w:val="21"/>
                </w:rPr>
                <w:t>》和《龙溪股份</w:t>
              </w:r>
              <w:r w:rsidR="00506310" w:rsidRPr="00506310">
                <w:rPr>
                  <w:rFonts w:hint="eastAsia"/>
                  <w:kern w:val="2"/>
                  <w:szCs w:val="21"/>
                </w:rPr>
                <w:t>与关联人共同出资设立公司暨关联交易</w:t>
              </w:r>
              <w:r w:rsidR="00506310">
                <w:rPr>
                  <w:rFonts w:hint="eastAsia"/>
                  <w:kern w:val="2"/>
                  <w:szCs w:val="21"/>
                </w:rPr>
                <w:t>的进展</w:t>
              </w:r>
              <w:r w:rsidR="00506310" w:rsidRPr="00506310">
                <w:rPr>
                  <w:rFonts w:hint="eastAsia"/>
                  <w:kern w:val="2"/>
                  <w:szCs w:val="21"/>
                </w:rPr>
                <w:t>公告</w:t>
              </w:r>
              <w:r w:rsidR="00506310">
                <w:rPr>
                  <w:rFonts w:hint="eastAsia"/>
                  <w:kern w:val="2"/>
                  <w:szCs w:val="21"/>
                </w:rPr>
                <w:t>》（公告编号：2020-035、2020-040）。</w:t>
              </w:r>
            </w:p>
            <w:p w:rsidR="00984D76" w:rsidRDefault="006A124D" w:rsidP="00BB276E">
              <w:pPr>
                <w:ind w:firstLineChars="200" w:firstLine="420"/>
                <w:rPr>
                  <w:szCs w:val="21"/>
                </w:rPr>
              </w:pPr>
            </w:p>
          </w:sdtContent>
        </w:sdt>
      </w:sdtContent>
    </w:sdt>
    <w:p w:rsidR="00984D76" w:rsidRDefault="00984D76"/>
    <w:sdt>
      <w:sdtPr>
        <w:rPr>
          <w:rFonts w:ascii="Calibri" w:eastAsia="宋体" w:hAnsi="Calibri" w:cs="宋体"/>
          <w:b w:val="0"/>
          <w:bCs w:val="0"/>
          <w:kern w:val="0"/>
          <w:sz w:val="24"/>
          <w:szCs w:val="24"/>
        </w:rPr>
        <w:alias w:val="模块:临时公告未披露的事项"/>
        <w:tag w:val="_SEC_c27b95cb91e04e0cb1142e21dcff5adc"/>
        <w:id w:val="17732656"/>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0"/>
              <w:numId w:val="23"/>
            </w:numPr>
          </w:pPr>
          <w:r>
            <w:t>临时公告未披露的事项</w:t>
          </w:r>
        </w:p>
        <w:sdt>
          <w:sdtPr>
            <w:alias w:val="是否适用：共同对外投资的重大关联交易_临时公告未披露的事项[双击切换]"/>
            <w:tag w:val="_GBC_0a8e93fe81464e209d3619d1be6a3349"/>
            <w:id w:val="17732639"/>
            <w:lock w:val="sdtLocked"/>
            <w:placeholder>
              <w:docPart w:val="GBC22222222222222222222222222222"/>
            </w:placeholder>
          </w:sdtPr>
          <w:sdtContent>
            <w:p w:rsidR="00C51571"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6A124D">
          <w:pPr>
            <w:rPr>
              <w:szCs w:val="21"/>
            </w:rPr>
          </w:pPr>
        </w:p>
      </w:sdtContent>
    </w:sdt>
    <w:p w:rsidR="00984D76" w:rsidRDefault="00984D76">
      <w:pPr>
        <w:rPr>
          <w:szCs w:val="21"/>
        </w:rPr>
      </w:pPr>
    </w:p>
    <w:p w:rsidR="00984D76" w:rsidRDefault="001930DE">
      <w:pPr>
        <w:pStyle w:val="3"/>
        <w:numPr>
          <w:ilvl w:val="2"/>
          <w:numId w:val="2"/>
        </w:numPr>
        <w:rPr>
          <w:szCs w:val="21"/>
        </w:rPr>
      </w:pPr>
      <w:r>
        <w:rPr>
          <w:rFonts w:hint="eastAsia"/>
          <w:szCs w:val="21"/>
        </w:rPr>
        <w:lastRenderedPageBreak/>
        <w:t>关联债权债务往来</w:t>
      </w:r>
    </w:p>
    <w:sdt>
      <w:sdtPr>
        <w:rPr>
          <w:rFonts w:ascii="Calibri" w:eastAsia="宋体" w:hAnsi="Calibri" w:cs="宋体"/>
          <w:b w:val="0"/>
          <w:bCs w:val="0"/>
          <w:kern w:val="0"/>
          <w:sz w:val="24"/>
          <w:szCs w:val="24"/>
        </w:rPr>
        <w:alias w:val="模块:已在临时公告披露且后续实施无进展或变化的事项"/>
        <w:tag w:val="_SEC_1159433f604446c4a73e7743924d5bde"/>
        <w:id w:val="17732662"/>
        <w:lock w:val="sdtLocked"/>
        <w:placeholder>
          <w:docPart w:val="GBC22222222222222222222222222222"/>
        </w:placeholder>
      </w:sdtPr>
      <w:sdtEndPr>
        <w:rPr>
          <w:rFonts w:ascii="宋体" w:hAnsi="宋体"/>
          <w:sz w:val="21"/>
        </w:rPr>
      </w:sdtEndPr>
      <w:sdtContent>
        <w:p w:rsidR="00984D76" w:rsidRDefault="001930DE" w:rsidP="006F538F">
          <w:pPr>
            <w:pStyle w:val="4"/>
            <w:numPr>
              <w:ilvl w:val="0"/>
              <w:numId w:val="24"/>
            </w:num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17732657"/>
            <w:lock w:val="sdtLocked"/>
            <w:placeholder>
              <w:docPart w:val="GBC22222222222222222222222222222"/>
            </w:placeholder>
          </w:sdtPr>
          <w:sdtContent>
            <w:p w:rsidR="00984D76"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sdtContent>
    </w:sdt>
    <w:p w:rsidR="00984D76" w:rsidRDefault="00984D76"/>
    <w:sdt>
      <w:sdtPr>
        <w:rPr>
          <w:rFonts w:ascii="Calibri" w:eastAsia="宋体" w:hAnsi="Calibri" w:cs="宋体"/>
          <w:b w:val="0"/>
          <w:bCs w:val="0"/>
          <w:kern w:val="0"/>
          <w:sz w:val="24"/>
          <w:szCs w:val="24"/>
        </w:rPr>
        <w:alias w:val="模块:已在临时公告披露，但有后续实施的进展或变化的事项"/>
        <w:tag w:val="_SEC_ce119db951414db2a004501c8a65a54b"/>
        <w:id w:val="17732665"/>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0"/>
              <w:numId w:val="24"/>
            </w:numPr>
          </w:pPr>
          <w: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17732663"/>
            <w:lock w:val="sdtLocked"/>
            <w:placeholder>
              <w:docPart w:val="GBC22222222222222222222222222222"/>
            </w:placeholder>
          </w:sdtPr>
          <w:sdtContent>
            <w:p w:rsidR="00984D76" w:rsidRDefault="006A124D" w:rsidP="00C51571">
              <w:pPr>
                <w:rPr>
                  <w:szCs w:val="21"/>
                </w:rPr>
              </w:pPr>
              <w:r>
                <w:rPr>
                  <w:szCs w:val="21"/>
                </w:rPr>
                <w:fldChar w:fldCharType="begin"/>
              </w:r>
              <w:r w:rsidR="00C51571">
                <w:rPr>
                  <w:szCs w:val="21"/>
                </w:rPr>
                <w:instrText xml:space="preserve"> 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p w:rsidR="00984D76" w:rsidRDefault="00984D76"/>
    <w:sdt>
      <w:sdtPr>
        <w:rPr>
          <w:rFonts w:ascii="Calibri" w:eastAsia="宋体" w:hAnsi="Calibri" w:cs="宋体" w:hint="eastAsia"/>
          <w:b w:val="0"/>
          <w:bCs w:val="0"/>
          <w:kern w:val="0"/>
          <w:sz w:val="24"/>
          <w:szCs w:val="24"/>
        </w:rPr>
        <w:alias w:val="模块:临时公告未披露的事项"/>
        <w:tag w:val="_SEC_5a41258e75f8445f9f091dbefa9eab6b"/>
        <w:id w:val="17732686"/>
        <w:lock w:val="sdtLocked"/>
        <w:placeholder>
          <w:docPart w:val="GBC22222222222222222222222222222"/>
        </w:placeholder>
      </w:sdtPr>
      <w:sdtEndPr>
        <w:rPr>
          <w:rFonts w:asciiTheme="minorEastAsia" w:hAnsiTheme="minorEastAsia"/>
          <w:sz w:val="21"/>
          <w:szCs w:val="21"/>
        </w:rPr>
      </w:sdtEndPr>
      <w:sdtContent>
        <w:p w:rsidR="00984D76" w:rsidRDefault="001930DE" w:rsidP="006F538F">
          <w:pPr>
            <w:pStyle w:val="4"/>
            <w:numPr>
              <w:ilvl w:val="0"/>
              <w:numId w:val="24"/>
            </w:numPr>
          </w:pPr>
          <w:r>
            <w:rPr>
              <w:rFonts w:hint="eastAsia"/>
            </w:rPr>
            <w:t>临时公告未披露的事项</w:t>
          </w:r>
        </w:p>
        <w:sdt>
          <w:sdtPr>
            <w:alias w:val="是否适用：关联债权债务往来_临时公告未披露的事项[双击切换]"/>
            <w:tag w:val="_GBC_d9a88c6705ef48d49848c2b93cb503f2"/>
            <w:id w:val="17732666"/>
            <w:lock w:val="sdtContentLocked"/>
            <w:placeholder>
              <w:docPart w:val="GBC22222222222222222222222222222"/>
            </w:placeholder>
          </w:sdtPr>
          <w:sdtContent>
            <w:p w:rsidR="00984D76" w:rsidRDefault="006A124D">
              <w:r>
                <w:fldChar w:fldCharType="begin"/>
              </w:r>
              <w:r w:rsidR="00E5306C">
                <w:instrText xml:space="preserve">MACROBUTTON  SnrToggleCheckbox √适用 </w:instrText>
              </w:r>
              <w:r>
                <w:fldChar w:fldCharType="end"/>
              </w:r>
              <w:r>
                <w:fldChar w:fldCharType="begin"/>
              </w:r>
              <w:r w:rsidR="00E5306C">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关联债权债务往来"/>
              <w:tag w:val="_GBC_8d4c1abff8924972accec0d4fd37892b"/>
              <w:id w:val="177326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751404">
                <w:rPr>
                  <w:rFonts w:hint="eastAsia"/>
                  <w:szCs w:val="21"/>
                </w:rPr>
                <w:t>万元</w:t>
              </w:r>
            </w:sdtContent>
          </w:sdt>
          <w:r>
            <w:rPr>
              <w:rFonts w:hint="eastAsia"/>
              <w:szCs w:val="21"/>
            </w:rPr>
            <w:t xml:space="preserve">  币种：</w:t>
          </w:r>
          <w:sdt>
            <w:sdtPr>
              <w:rPr>
                <w:rFonts w:hint="eastAsia"/>
                <w:szCs w:val="21"/>
              </w:rPr>
              <w:alias w:val="币种：关联债权债务往来"/>
              <w:tag w:val="_GBC_382a3dde730d43ff96e279b4ce31f369"/>
              <w:id w:val="177326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302" w:type="pct"/>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14"/>
            <w:gridCol w:w="1707"/>
            <w:gridCol w:w="1133"/>
            <w:gridCol w:w="1133"/>
            <w:gridCol w:w="1132"/>
            <w:gridCol w:w="1281"/>
            <w:gridCol w:w="566"/>
            <w:gridCol w:w="562"/>
            <w:gridCol w:w="502"/>
          </w:tblGrid>
          <w:tr w:rsidR="00D82D1E" w:rsidTr="00C857E5">
            <w:sdt>
              <w:sdtPr>
                <w:tag w:val="_PLD_95f2c84adc8441e0ac219e05d6e8d5ba"/>
                <w:id w:val="-1436806540"/>
                <w:lock w:val="sdtLocked"/>
              </w:sdtPr>
              <w:sdtContent>
                <w:tc>
                  <w:tcPr>
                    <w:tcW w:w="1655" w:type="pct"/>
                    <w:gridSpan w:val="2"/>
                    <w:vMerge w:val="restart"/>
                    <w:shd w:val="clear" w:color="auto" w:fill="auto"/>
                    <w:vAlign w:val="center"/>
                  </w:tcPr>
                  <w:p w:rsidR="00D82D1E" w:rsidRDefault="00D82D1E" w:rsidP="00F66A24">
                    <w:pPr>
                      <w:autoSpaceDE w:val="0"/>
                      <w:autoSpaceDN w:val="0"/>
                      <w:adjustRightInd w:val="0"/>
                      <w:jc w:val="center"/>
                      <w:rPr>
                        <w:szCs w:val="21"/>
                      </w:rPr>
                    </w:pPr>
                    <w:r>
                      <w:rPr>
                        <w:rFonts w:hint="eastAsia"/>
                        <w:szCs w:val="21"/>
                      </w:rPr>
                      <w:t>关联方</w:t>
                    </w:r>
                  </w:p>
                </w:tc>
              </w:sdtContent>
            </w:sdt>
            <w:sdt>
              <w:sdtPr>
                <w:tag w:val="_PLD_09ca5e393bc34d4785c49c7cee6066f5"/>
                <w:id w:val="-1436806539"/>
                <w:lock w:val="sdtLocked"/>
              </w:sdtPr>
              <w:sdtContent>
                <w:tc>
                  <w:tcPr>
                    <w:tcW w:w="601" w:type="pct"/>
                    <w:vMerge w:val="restart"/>
                    <w:shd w:val="clear" w:color="auto" w:fill="auto"/>
                    <w:vAlign w:val="center"/>
                  </w:tcPr>
                  <w:p w:rsidR="00D82D1E" w:rsidRDefault="00D82D1E" w:rsidP="00F66A24">
                    <w:pPr>
                      <w:autoSpaceDE w:val="0"/>
                      <w:autoSpaceDN w:val="0"/>
                      <w:adjustRightInd w:val="0"/>
                      <w:jc w:val="center"/>
                      <w:rPr>
                        <w:szCs w:val="21"/>
                      </w:rPr>
                    </w:pPr>
                    <w:r>
                      <w:rPr>
                        <w:rFonts w:hint="eastAsia"/>
                        <w:szCs w:val="21"/>
                      </w:rPr>
                      <w:t>关联关系</w:t>
                    </w:r>
                  </w:p>
                </w:tc>
              </w:sdtContent>
            </w:sdt>
            <w:sdt>
              <w:sdtPr>
                <w:tag w:val="_PLD_3e4df3fd6b7247e1a1a853fd2fd19d58"/>
                <w:id w:val="-1436806538"/>
                <w:lock w:val="sdtLocked"/>
              </w:sdtPr>
              <w:sdtContent>
                <w:tc>
                  <w:tcPr>
                    <w:tcW w:w="1879" w:type="pct"/>
                    <w:gridSpan w:val="3"/>
                    <w:shd w:val="clear" w:color="auto" w:fill="auto"/>
                    <w:vAlign w:val="center"/>
                  </w:tcPr>
                  <w:p w:rsidR="00D82D1E" w:rsidRDefault="00D82D1E" w:rsidP="00F66A24">
                    <w:pPr>
                      <w:autoSpaceDE w:val="0"/>
                      <w:autoSpaceDN w:val="0"/>
                      <w:adjustRightInd w:val="0"/>
                      <w:jc w:val="center"/>
                      <w:rPr>
                        <w:szCs w:val="21"/>
                      </w:rPr>
                    </w:pPr>
                    <w:r>
                      <w:rPr>
                        <w:rFonts w:hint="eastAsia"/>
                        <w:szCs w:val="21"/>
                      </w:rPr>
                      <w:t>向关联方提供资金</w:t>
                    </w:r>
                  </w:p>
                </w:tc>
              </w:sdtContent>
            </w:sdt>
            <w:sdt>
              <w:sdtPr>
                <w:tag w:val="_PLD_ad0c36b659684f8ea3c5e5bdac148cdc"/>
                <w:id w:val="-1436806537"/>
                <w:lock w:val="sdtLocked"/>
              </w:sdtPr>
              <w:sdtContent>
                <w:tc>
                  <w:tcPr>
                    <w:tcW w:w="865" w:type="pct"/>
                    <w:gridSpan w:val="3"/>
                    <w:shd w:val="clear" w:color="auto" w:fill="auto"/>
                    <w:vAlign w:val="center"/>
                  </w:tcPr>
                  <w:p w:rsidR="00D82D1E" w:rsidRDefault="00D82D1E" w:rsidP="00F66A24">
                    <w:pPr>
                      <w:autoSpaceDE w:val="0"/>
                      <w:autoSpaceDN w:val="0"/>
                      <w:adjustRightInd w:val="0"/>
                      <w:jc w:val="center"/>
                      <w:rPr>
                        <w:szCs w:val="21"/>
                      </w:rPr>
                    </w:pPr>
                    <w:r>
                      <w:rPr>
                        <w:rFonts w:hint="eastAsia"/>
                        <w:szCs w:val="21"/>
                      </w:rPr>
                      <w:t>关联方向上市公司</w:t>
                    </w:r>
                  </w:p>
                  <w:p w:rsidR="00D82D1E" w:rsidRDefault="00D82D1E" w:rsidP="00F66A24">
                    <w:pPr>
                      <w:autoSpaceDE w:val="0"/>
                      <w:autoSpaceDN w:val="0"/>
                      <w:adjustRightInd w:val="0"/>
                      <w:jc w:val="center"/>
                      <w:rPr>
                        <w:szCs w:val="21"/>
                      </w:rPr>
                    </w:pPr>
                    <w:r>
                      <w:rPr>
                        <w:rFonts w:hint="eastAsia"/>
                        <w:szCs w:val="21"/>
                      </w:rPr>
                      <w:t>提供资金</w:t>
                    </w:r>
                  </w:p>
                </w:tc>
              </w:sdtContent>
            </w:sdt>
          </w:tr>
          <w:tr w:rsidR="0061110E" w:rsidTr="00C857E5">
            <w:tc>
              <w:tcPr>
                <w:tcW w:w="1655" w:type="pct"/>
                <w:gridSpan w:val="2"/>
                <w:vMerge/>
                <w:shd w:val="clear" w:color="auto" w:fill="auto"/>
              </w:tcPr>
              <w:p w:rsidR="00D82D1E" w:rsidRDefault="00D82D1E" w:rsidP="00F66A24">
                <w:pPr>
                  <w:autoSpaceDE w:val="0"/>
                  <w:autoSpaceDN w:val="0"/>
                  <w:adjustRightInd w:val="0"/>
                  <w:jc w:val="center"/>
                  <w:rPr>
                    <w:szCs w:val="21"/>
                  </w:rPr>
                </w:pPr>
              </w:p>
            </w:tc>
            <w:tc>
              <w:tcPr>
                <w:tcW w:w="601" w:type="pct"/>
                <w:vMerge/>
                <w:shd w:val="clear" w:color="auto" w:fill="auto"/>
              </w:tcPr>
              <w:p w:rsidR="00D82D1E" w:rsidRDefault="00D82D1E" w:rsidP="00F66A24">
                <w:pPr>
                  <w:autoSpaceDE w:val="0"/>
                  <w:autoSpaceDN w:val="0"/>
                  <w:adjustRightInd w:val="0"/>
                  <w:jc w:val="center"/>
                  <w:rPr>
                    <w:szCs w:val="21"/>
                  </w:rPr>
                </w:pPr>
              </w:p>
            </w:tc>
            <w:sdt>
              <w:sdtPr>
                <w:tag w:val="_PLD_bc90d01618414b799fa4cad9c98b74a6"/>
                <w:id w:val="-1436806536"/>
                <w:lock w:val="sdtLocked"/>
              </w:sdtPr>
              <w:sdtContent>
                <w:tc>
                  <w:tcPr>
                    <w:tcW w:w="601" w:type="pct"/>
                    <w:shd w:val="clear" w:color="auto" w:fill="auto"/>
                    <w:vAlign w:val="center"/>
                  </w:tcPr>
                  <w:p w:rsidR="00D82D1E" w:rsidRDefault="00D82D1E" w:rsidP="00F66A24">
                    <w:pPr>
                      <w:autoSpaceDE w:val="0"/>
                      <w:autoSpaceDN w:val="0"/>
                      <w:adjustRightInd w:val="0"/>
                      <w:jc w:val="center"/>
                      <w:rPr>
                        <w:szCs w:val="21"/>
                      </w:rPr>
                    </w:pPr>
                    <w:r>
                      <w:rPr>
                        <w:rFonts w:hint="eastAsia"/>
                        <w:szCs w:val="21"/>
                      </w:rPr>
                      <w:t>期初余额</w:t>
                    </w:r>
                  </w:p>
                </w:tc>
              </w:sdtContent>
            </w:sdt>
            <w:sdt>
              <w:sdtPr>
                <w:tag w:val="_PLD_e16dc40d23d64bebbedef23ef5c9d0c1"/>
                <w:id w:val="-1436806535"/>
                <w:lock w:val="sdtLocked"/>
              </w:sdtPr>
              <w:sdtContent>
                <w:tc>
                  <w:tcPr>
                    <w:tcW w:w="600" w:type="pct"/>
                    <w:shd w:val="clear" w:color="auto" w:fill="auto"/>
                    <w:vAlign w:val="center"/>
                  </w:tcPr>
                  <w:p w:rsidR="00D82D1E" w:rsidRDefault="00D82D1E" w:rsidP="00F66A24">
                    <w:pPr>
                      <w:autoSpaceDE w:val="0"/>
                      <w:autoSpaceDN w:val="0"/>
                      <w:adjustRightInd w:val="0"/>
                      <w:jc w:val="center"/>
                      <w:rPr>
                        <w:szCs w:val="21"/>
                      </w:rPr>
                    </w:pPr>
                    <w:r>
                      <w:rPr>
                        <w:rFonts w:hint="eastAsia"/>
                        <w:szCs w:val="21"/>
                      </w:rPr>
                      <w:t>发生额</w:t>
                    </w:r>
                  </w:p>
                </w:tc>
              </w:sdtContent>
            </w:sdt>
            <w:sdt>
              <w:sdtPr>
                <w:tag w:val="_PLD_dc98a14d0d3f4efcbab28c24fdffba08"/>
                <w:id w:val="-1436806534"/>
                <w:lock w:val="sdtLocked"/>
              </w:sdtPr>
              <w:sdtContent>
                <w:tc>
                  <w:tcPr>
                    <w:tcW w:w="679" w:type="pct"/>
                    <w:shd w:val="clear" w:color="auto" w:fill="auto"/>
                    <w:vAlign w:val="center"/>
                  </w:tcPr>
                  <w:p w:rsidR="00D82D1E" w:rsidRDefault="00D82D1E" w:rsidP="00F66A24">
                    <w:pPr>
                      <w:autoSpaceDE w:val="0"/>
                      <w:autoSpaceDN w:val="0"/>
                      <w:adjustRightInd w:val="0"/>
                      <w:jc w:val="center"/>
                      <w:rPr>
                        <w:szCs w:val="21"/>
                      </w:rPr>
                    </w:pPr>
                    <w:r>
                      <w:rPr>
                        <w:rFonts w:hint="eastAsia"/>
                        <w:szCs w:val="21"/>
                      </w:rPr>
                      <w:t>期末余额</w:t>
                    </w:r>
                  </w:p>
                </w:tc>
              </w:sdtContent>
            </w:sdt>
            <w:sdt>
              <w:sdtPr>
                <w:tag w:val="_PLD_b79e4e4eaa1b414ab5065d2b3095a515"/>
                <w:id w:val="-1436806533"/>
                <w:lock w:val="sdtLocked"/>
              </w:sdtPr>
              <w:sdtContent>
                <w:tc>
                  <w:tcPr>
                    <w:tcW w:w="300" w:type="pct"/>
                    <w:shd w:val="clear" w:color="auto" w:fill="auto"/>
                    <w:vAlign w:val="center"/>
                  </w:tcPr>
                  <w:p w:rsidR="00D82D1E" w:rsidRDefault="00D82D1E" w:rsidP="00F66A24">
                    <w:pPr>
                      <w:autoSpaceDE w:val="0"/>
                      <w:autoSpaceDN w:val="0"/>
                      <w:adjustRightInd w:val="0"/>
                      <w:jc w:val="center"/>
                      <w:rPr>
                        <w:szCs w:val="21"/>
                      </w:rPr>
                    </w:pPr>
                    <w:r>
                      <w:rPr>
                        <w:rFonts w:hint="eastAsia"/>
                        <w:szCs w:val="21"/>
                      </w:rPr>
                      <w:t>期初余额</w:t>
                    </w:r>
                  </w:p>
                </w:tc>
              </w:sdtContent>
            </w:sdt>
            <w:sdt>
              <w:sdtPr>
                <w:tag w:val="_PLD_5a0b8d29aa6b43eba1f17db944949c32"/>
                <w:id w:val="-1436806532"/>
                <w:lock w:val="sdtLocked"/>
              </w:sdtPr>
              <w:sdtContent>
                <w:tc>
                  <w:tcPr>
                    <w:tcW w:w="298" w:type="pct"/>
                    <w:shd w:val="clear" w:color="auto" w:fill="auto"/>
                    <w:vAlign w:val="center"/>
                  </w:tcPr>
                  <w:p w:rsidR="00D82D1E" w:rsidRDefault="00D82D1E" w:rsidP="00F66A24">
                    <w:pPr>
                      <w:autoSpaceDE w:val="0"/>
                      <w:autoSpaceDN w:val="0"/>
                      <w:adjustRightInd w:val="0"/>
                      <w:jc w:val="center"/>
                      <w:rPr>
                        <w:szCs w:val="21"/>
                      </w:rPr>
                    </w:pPr>
                    <w:r>
                      <w:rPr>
                        <w:rFonts w:hint="eastAsia"/>
                        <w:szCs w:val="21"/>
                      </w:rPr>
                      <w:t>发生额</w:t>
                    </w:r>
                  </w:p>
                </w:tc>
              </w:sdtContent>
            </w:sdt>
            <w:sdt>
              <w:sdtPr>
                <w:tag w:val="_PLD_703f2ac3dbfc48e986849e07e3e11448"/>
                <w:id w:val="-1436806531"/>
                <w:lock w:val="sdtLocked"/>
              </w:sdtPr>
              <w:sdtContent>
                <w:tc>
                  <w:tcPr>
                    <w:tcW w:w="267" w:type="pct"/>
                    <w:shd w:val="clear" w:color="auto" w:fill="auto"/>
                    <w:vAlign w:val="center"/>
                  </w:tcPr>
                  <w:p w:rsidR="00D82D1E" w:rsidRDefault="00D82D1E" w:rsidP="00F66A24">
                    <w:pPr>
                      <w:autoSpaceDE w:val="0"/>
                      <w:autoSpaceDN w:val="0"/>
                      <w:adjustRightInd w:val="0"/>
                      <w:jc w:val="center"/>
                      <w:rPr>
                        <w:szCs w:val="21"/>
                      </w:rPr>
                    </w:pPr>
                    <w:r>
                      <w:rPr>
                        <w:rFonts w:hint="eastAsia"/>
                        <w:szCs w:val="21"/>
                      </w:rPr>
                      <w:t>期末余额</w:t>
                    </w:r>
                  </w:p>
                </w:tc>
              </w:sdtContent>
            </w:sdt>
          </w:tr>
          <w:sdt>
            <w:sdtPr>
              <w:rPr>
                <w:rFonts w:asciiTheme="minorHAnsi" w:eastAsiaTheme="minorEastAsia" w:hAnsiTheme="minorHAnsi" w:cstheme="minorBidi"/>
                <w:kern w:val="2"/>
                <w:szCs w:val="21"/>
              </w:rPr>
              <w:alias w:val="关联债权债务往来"/>
              <w:tag w:val="_TUP_870eac52461e4729be049dad664ed5e4"/>
              <w:id w:val="-1436806529"/>
              <w:lock w:val="sdtLocked"/>
            </w:sdtPr>
            <w:sdtContent>
              <w:tr w:rsidR="0061110E" w:rsidTr="00F97957">
                <w:tc>
                  <w:tcPr>
                    <w:tcW w:w="1655" w:type="pct"/>
                    <w:gridSpan w:val="2"/>
                    <w:shd w:val="clear" w:color="auto" w:fill="auto"/>
                  </w:tcPr>
                  <w:p w:rsidR="00D82D1E" w:rsidRDefault="00D82D1E" w:rsidP="00F66A24">
                    <w:pPr>
                      <w:autoSpaceDE w:val="0"/>
                      <w:autoSpaceDN w:val="0"/>
                      <w:adjustRightInd w:val="0"/>
                      <w:rPr>
                        <w:szCs w:val="21"/>
                      </w:rPr>
                    </w:pPr>
                    <w:r w:rsidRPr="00751404">
                      <w:rPr>
                        <w:rFonts w:hint="eastAsia"/>
                        <w:szCs w:val="21"/>
                      </w:rPr>
                      <w:t>福建龙溪轴承检测有限公司</w:t>
                    </w:r>
                  </w:p>
                </w:tc>
                <w:sdt>
                  <w:sdtPr>
                    <w:rPr>
                      <w:szCs w:val="21"/>
                    </w:rPr>
                    <w:alias w:val="关联债权债务往来的关联方关系"/>
                    <w:tag w:val="_GBC_8f67ef005f224f5caa48a28757043bc8"/>
                    <w:id w:val="-143680653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全资子公司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39.09</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115.92</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155.01</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27"/>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rsidRPr="00751404">
                      <w:rPr>
                        <w:rFonts w:asciiTheme="minorHAnsi" w:eastAsiaTheme="minorEastAsia" w:hAnsiTheme="minorHAnsi" w:cstheme="minorBidi"/>
                        <w:kern w:val="2"/>
                        <w:szCs w:val="21"/>
                      </w:rPr>
                      <w:t>闽台龙玛直线科技股份有限公司</w:t>
                    </w:r>
                  </w:p>
                </w:tc>
                <w:sdt>
                  <w:sdtPr>
                    <w:rPr>
                      <w:szCs w:val="21"/>
                    </w:rPr>
                    <w:alias w:val="关联债权债务往来的关联方关系"/>
                    <w:tag w:val="_GBC_8f67ef005f224f5caa48a28757043bc8"/>
                    <w:id w:val="-143680652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935.80</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494.34</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1,430.14</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25"/>
              <w:lock w:val="sdtLocked"/>
            </w:sdtPr>
            <w:sdtContent>
              <w:tr w:rsidR="0061110E" w:rsidTr="00F97957">
                <w:tc>
                  <w:tcPr>
                    <w:tcW w:w="1655" w:type="pct"/>
                    <w:gridSpan w:val="2"/>
                    <w:shd w:val="clear" w:color="auto" w:fill="auto"/>
                  </w:tcPr>
                  <w:p w:rsidR="00D82D1E" w:rsidRPr="00145637" w:rsidRDefault="00D82D1E" w:rsidP="00F66A24">
                    <w:pPr>
                      <w:autoSpaceDE w:val="0"/>
                      <w:autoSpaceDN w:val="0"/>
                      <w:adjustRightInd w:val="0"/>
                      <w:rPr>
                        <w:szCs w:val="21"/>
                      </w:rPr>
                    </w:pPr>
                    <w:r w:rsidRPr="00145637">
                      <w:rPr>
                        <w:rFonts w:asciiTheme="minorHAnsi" w:eastAsiaTheme="minorEastAsia" w:hAnsiTheme="minorHAnsi" w:cstheme="minorBidi"/>
                        <w:kern w:val="2"/>
                        <w:szCs w:val="21"/>
                      </w:rPr>
                      <w:t>闽台龙玛直线科技股份有限公司</w:t>
                    </w:r>
                  </w:p>
                </w:tc>
                <w:sdt>
                  <w:sdtPr>
                    <w:rPr>
                      <w:szCs w:val="21"/>
                    </w:rPr>
                    <w:alias w:val="关联债权债务往来的关联方关系"/>
                    <w:tag w:val="_GBC_8f67ef005f224f5caa48a28757043bc8"/>
                    <w:id w:val="-143680652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3,800.00</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1,174.74</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4,974.74</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23"/>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福建红旗股份有限公司</w:t>
                    </w:r>
                  </w:p>
                </w:tc>
                <w:sdt>
                  <w:sdtPr>
                    <w:rPr>
                      <w:szCs w:val="21"/>
                    </w:rPr>
                    <w:alias w:val="关联债权债务往来的关联方关系"/>
                    <w:tag w:val="_GBC_8f67ef005f224f5caa48a28757043bc8"/>
                    <w:id w:val="-143680652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235.14</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5.41</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240.55</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21"/>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福建红旗股份有限公司</w:t>
                    </w:r>
                  </w:p>
                </w:tc>
                <w:sdt>
                  <w:sdtPr>
                    <w:rPr>
                      <w:szCs w:val="21"/>
                    </w:rPr>
                    <w:alias w:val="关联债权债务往来的关联方关系"/>
                    <w:tag w:val="_GBC_8f67ef005f224f5caa48a28757043bc8"/>
                    <w:id w:val="-143680652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4,000.00</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500.00</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4,500.00</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19"/>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长沙波德冶金材料有限公司</w:t>
                    </w:r>
                  </w:p>
                </w:tc>
                <w:sdt>
                  <w:sdtPr>
                    <w:rPr>
                      <w:szCs w:val="21"/>
                    </w:rPr>
                    <w:alias w:val="关联债权债务往来的关联方关系"/>
                    <w:tag w:val="_GBC_8f67ef005f224f5caa48a28757043bc8"/>
                    <w:id w:val="-143680652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9.64</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4.59</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14.23</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17"/>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长沙波德冶金材料有限公司</w:t>
                    </w:r>
                  </w:p>
                </w:tc>
                <w:sdt>
                  <w:sdtPr>
                    <w:rPr>
                      <w:szCs w:val="21"/>
                    </w:rPr>
                    <w:alias w:val="关联债权债务往来的关联方关系"/>
                    <w:tag w:val="_GBC_8f67ef005f224f5caa48a28757043bc8"/>
                    <w:id w:val="-143680651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170.00</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-20.00</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150.00</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15"/>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福建龙冠贸易有限公司</w:t>
                    </w:r>
                  </w:p>
                </w:tc>
                <w:sdt>
                  <w:sdtPr>
                    <w:rPr>
                      <w:szCs w:val="21"/>
                    </w:rPr>
                    <w:alias w:val="关联债权债务往来的关联方关系"/>
                    <w:tag w:val="_GBC_8f67ef005f224f5caa48a28757043bc8"/>
                    <w:id w:val="-143680651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35.40</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35.40</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13"/>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福建省三明齿轮箱有限责任公司</w:t>
                    </w:r>
                  </w:p>
                </w:tc>
                <w:sdt>
                  <w:sdtPr>
                    <w:rPr>
                      <w:szCs w:val="21"/>
                    </w:rPr>
                    <w:alias w:val="关联债权债务往来的关联方关系"/>
                    <w:tag w:val="_GBC_8f67ef005f224f5caa48a28757043bc8"/>
                    <w:id w:val="-143680651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174.91</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23.24</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198.15</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11"/>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福建省三明齿轮箱有限责任公司</w:t>
                    </w:r>
                  </w:p>
                </w:tc>
                <w:sdt>
                  <w:sdtPr>
                    <w:rPr>
                      <w:szCs w:val="21"/>
                    </w:rPr>
                    <w:alias w:val="关联债权债务往来的关联方关系"/>
                    <w:tag w:val="_GBC_8f67ef005f224f5caa48a28757043bc8"/>
                    <w:id w:val="-143680651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11,100.00</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200.00</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11,300.00</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09"/>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福建省永安轴承有限责任公司</w:t>
                    </w:r>
                  </w:p>
                </w:tc>
                <w:sdt>
                  <w:sdtPr>
                    <w:rPr>
                      <w:szCs w:val="21"/>
                    </w:rPr>
                    <w:alias w:val="关联债权债务往来的关联方关系"/>
                    <w:tag w:val="_GBC_8f67ef005f224f5caa48a28757043bc8"/>
                    <w:id w:val="-143680651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12.94</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10.63</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23.57</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07"/>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福建省永安轴承有限责任公司</w:t>
                    </w:r>
                  </w:p>
                </w:tc>
                <w:sdt>
                  <w:sdtPr>
                    <w:rPr>
                      <w:szCs w:val="21"/>
                    </w:rPr>
                    <w:alias w:val="关联债权债务往来的关联方关系"/>
                    <w:tag w:val="_GBC_8f67ef005f224f5caa48a28757043bc8"/>
                    <w:id w:val="-143680650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2,900.00</w:t>
                    </w:r>
                  </w:p>
                </w:tc>
                <w:tc>
                  <w:tcPr>
                    <w:tcW w:w="600" w:type="pct"/>
                    <w:shd w:val="clear" w:color="auto" w:fill="auto"/>
                    <w:vAlign w:val="center"/>
                  </w:tcPr>
                  <w:p w:rsidR="00D82D1E" w:rsidRDefault="00F97957" w:rsidP="00F97957">
                    <w:pPr>
                      <w:autoSpaceDE w:val="0"/>
                      <w:autoSpaceDN w:val="0"/>
                      <w:adjustRightInd w:val="0"/>
                      <w:ind w:rightChars="40" w:right="84"/>
                      <w:jc w:val="right"/>
                      <w:rPr>
                        <w:szCs w:val="21"/>
                      </w:rPr>
                    </w:pPr>
                    <w:r>
                      <w:rPr>
                        <w:rFonts w:hint="eastAsia"/>
                      </w:rPr>
                      <w:t>-2900.00</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05"/>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漳州市金驰汽车配件有限公司</w:t>
                    </w:r>
                  </w:p>
                </w:tc>
                <w:sdt>
                  <w:sdtPr>
                    <w:rPr>
                      <w:szCs w:val="21"/>
                    </w:rPr>
                    <w:alias w:val="关联债权债务往来的关联方关系"/>
                    <w:tag w:val="_GBC_8f67ef005f224f5caa48a28757043bc8"/>
                    <w:id w:val="-143680650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21.77</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-3.41</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18.36</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03"/>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福建龙孚轴承有限公司</w:t>
                    </w:r>
                  </w:p>
                </w:tc>
                <w:sdt>
                  <w:sdtPr>
                    <w:rPr>
                      <w:szCs w:val="21"/>
                    </w:rPr>
                    <w:alias w:val="关联债权债务往来的关联方关系"/>
                    <w:tag w:val="_GBC_8f67ef005f224f5caa48a28757043bc8"/>
                    <w:id w:val="-143680650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7.04</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7.04</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1436806501"/>
              <w:lock w:val="sdtLocked"/>
            </w:sdtPr>
            <w:sdtContent>
              <w:tr w:rsidR="0061110E" w:rsidTr="00F97957">
                <w:tc>
                  <w:tcPr>
                    <w:tcW w:w="1655" w:type="pct"/>
                    <w:gridSpan w:val="2"/>
                    <w:shd w:val="clear" w:color="auto" w:fill="auto"/>
                  </w:tcPr>
                  <w:p w:rsidR="00D82D1E" w:rsidRPr="00751404" w:rsidRDefault="00D82D1E" w:rsidP="00F66A24">
                    <w:pPr>
                      <w:autoSpaceDE w:val="0"/>
                      <w:autoSpaceDN w:val="0"/>
                      <w:adjustRightInd w:val="0"/>
                      <w:rPr>
                        <w:szCs w:val="21"/>
                      </w:rPr>
                    </w:pPr>
                    <w:r>
                      <w:t>福建龙孚轴承有限公司</w:t>
                    </w:r>
                  </w:p>
                </w:tc>
                <w:sdt>
                  <w:sdtPr>
                    <w:rPr>
                      <w:szCs w:val="21"/>
                    </w:rPr>
                    <w:alias w:val="关联债权债务往来的关联方关系"/>
                    <w:tag w:val="_GBC_8f67ef005f224f5caa48a28757043bc8"/>
                    <w:id w:val="-143680650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1" w:type="pct"/>
                        <w:shd w:val="clear" w:color="auto" w:fill="auto"/>
                      </w:tcPr>
                      <w:p w:rsidR="00D82D1E" w:rsidRDefault="00D82D1E" w:rsidP="00F66A24">
                        <w:pPr>
                          <w:autoSpaceDE w:val="0"/>
                          <w:autoSpaceDN w:val="0"/>
                          <w:adjustRightInd w:val="0"/>
                          <w:rPr>
                            <w:szCs w:val="21"/>
                          </w:rPr>
                        </w:pPr>
                        <w:r>
                          <w:rPr>
                            <w:szCs w:val="21"/>
                          </w:rPr>
                          <w:t>控股子公司</w:t>
                        </w:r>
                      </w:p>
                    </w:tc>
                  </w:sdtContent>
                </w:sdt>
                <w:tc>
                  <w:tcPr>
                    <w:tcW w:w="601" w:type="pct"/>
                    <w:shd w:val="clear" w:color="auto" w:fill="auto"/>
                    <w:vAlign w:val="center"/>
                  </w:tcPr>
                  <w:p w:rsidR="00D82D1E" w:rsidRDefault="00D82D1E" w:rsidP="00F97957">
                    <w:pPr>
                      <w:autoSpaceDE w:val="0"/>
                      <w:autoSpaceDN w:val="0"/>
                      <w:adjustRightInd w:val="0"/>
                      <w:ind w:rightChars="40" w:right="84"/>
                      <w:jc w:val="right"/>
                      <w:rPr>
                        <w:szCs w:val="21"/>
                      </w:rPr>
                    </w:pPr>
                    <w:r>
                      <w:t>26.27</w:t>
                    </w:r>
                  </w:p>
                </w:tc>
                <w:tc>
                  <w:tcPr>
                    <w:tcW w:w="600" w:type="pct"/>
                    <w:shd w:val="clear" w:color="auto" w:fill="auto"/>
                    <w:vAlign w:val="center"/>
                  </w:tcPr>
                  <w:p w:rsidR="00D82D1E" w:rsidRDefault="00D82D1E" w:rsidP="00F97957">
                    <w:pPr>
                      <w:autoSpaceDE w:val="0"/>
                      <w:autoSpaceDN w:val="0"/>
                      <w:adjustRightInd w:val="0"/>
                      <w:ind w:rightChars="40" w:right="84"/>
                      <w:jc w:val="right"/>
                      <w:rPr>
                        <w:szCs w:val="21"/>
                      </w:rPr>
                    </w:pPr>
                    <w:r>
                      <w:t>35.85</w:t>
                    </w:r>
                  </w:p>
                </w:tc>
                <w:tc>
                  <w:tcPr>
                    <w:tcW w:w="679" w:type="pct"/>
                    <w:shd w:val="clear" w:color="auto" w:fill="auto"/>
                    <w:vAlign w:val="center"/>
                  </w:tcPr>
                  <w:p w:rsidR="00D82D1E" w:rsidRDefault="00D82D1E" w:rsidP="00F97957">
                    <w:pPr>
                      <w:autoSpaceDE w:val="0"/>
                      <w:autoSpaceDN w:val="0"/>
                      <w:adjustRightInd w:val="0"/>
                      <w:ind w:rightChars="40" w:right="84"/>
                      <w:jc w:val="right"/>
                      <w:rPr>
                        <w:szCs w:val="21"/>
                      </w:rPr>
                    </w:pPr>
                    <w:r>
                      <w:t>62.12</w:t>
                    </w:r>
                  </w:p>
                </w:tc>
                <w:tc>
                  <w:tcPr>
                    <w:tcW w:w="300"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shd w:val="clear" w:color="auto" w:fill="auto"/>
                    <w:vAlign w:val="center"/>
                  </w:tcPr>
                  <w:p w:rsidR="00D82D1E" w:rsidRDefault="00D82D1E" w:rsidP="00F97957">
                    <w:pPr>
                      <w:autoSpaceDE w:val="0"/>
                      <w:autoSpaceDN w:val="0"/>
                      <w:adjustRightInd w:val="0"/>
                      <w:ind w:rightChars="40" w:right="84"/>
                      <w:jc w:val="right"/>
                      <w:rPr>
                        <w:szCs w:val="21"/>
                      </w:rPr>
                    </w:pPr>
                  </w:p>
                </w:tc>
              </w:tr>
            </w:sdtContent>
          </w:sdt>
          <w:tr w:rsidR="0061110E" w:rsidTr="00F97957">
            <w:sdt>
              <w:sdtPr>
                <w:tag w:val="_PLD_f694f736407343888e4308a34d5b8c41"/>
                <w:id w:val="-1436806500"/>
                <w:lock w:val="sdtLocked"/>
              </w:sdtPr>
              <w:sdtContent>
                <w:tc>
                  <w:tcPr>
                    <w:tcW w:w="2255" w:type="pct"/>
                    <w:gridSpan w:val="3"/>
                    <w:shd w:val="clear" w:color="auto" w:fill="auto"/>
                    <w:vAlign w:val="center"/>
                  </w:tcPr>
                  <w:p w:rsidR="00D82D1E" w:rsidRDefault="00D82D1E" w:rsidP="00F66A24">
                    <w:pPr>
                      <w:pStyle w:val="a8"/>
                      <w:autoSpaceDE w:val="0"/>
                      <w:autoSpaceDN w:val="0"/>
                      <w:adjustRightInd w:val="0"/>
                      <w:jc w:val="center"/>
                      <w:rPr>
                        <w:rFonts w:ascii="宋体" w:hAnsi="宋体"/>
                      </w:rPr>
                    </w:pPr>
                    <w:r>
                      <w:rPr>
                        <w:rFonts w:ascii="宋体" w:hAnsi="宋体" w:hint="eastAsia"/>
                      </w:rPr>
                      <w:t>合计</w:t>
                    </w:r>
                  </w:p>
                </w:tc>
              </w:sdtContent>
            </w:sdt>
            <w:tc>
              <w:tcPr>
                <w:tcW w:w="601" w:type="pct"/>
                <w:tcBorders>
                  <w:bottom w:val="nil"/>
                </w:tcBorders>
                <w:shd w:val="clear" w:color="auto" w:fill="auto"/>
                <w:vAlign w:val="center"/>
              </w:tcPr>
              <w:p w:rsidR="00D82D1E" w:rsidRDefault="00D82D1E" w:rsidP="00F97957">
                <w:pPr>
                  <w:autoSpaceDE w:val="0"/>
                  <w:autoSpaceDN w:val="0"/>
                  <w:adjustRightInd w:val="0"/>
                  <w:ind w:rightChars="40" w:right="84"/>
                  <w:jc w:val="right"/>
                  <w:rPr>
                    <w:szCs w:val="21"/>
                  </w:rPr>
                </w:pPr>
                <w:r w:rsidRPr="00F90B2E">
                  <w:rPr>
                    <w:szCs w:val="21"/>
                  </w:rPr>
                  <w:t>23,468.00</w:t>
                </w:r>
              </w:p>
            </w:tc>
            <w:tc>
              <w:tcPr>
                <w:tcW w:w="600" w:type="pct"/>
                <w:tcBorders>
                  <w:bottom w:val="nil"/>
                </w:tcBorders>
                <w:shd w:val="clear" w:color="auto" w:fill="auto"/>
                <w:vAlign w:val="center"/>
              </w:tcPr>
              <w:p w:rsidR="00D82D1E" w:rsidRDefault="00D82D1E" w:rsidP="00F97957">
                <w:pPr>
                  <w:autoSpaceDE w:val="0"/>
                  <w:autoSpaceDN w:val="0"/>
                  <w:adjustRightInd w:val="0"/>
                  <w:ind w:rightChars="40" w:right="84"/>
                  <w:jc w:val="right"/>
                  <w:rPr>
                    <w:szCs w:val="21"/>
                  </w:rPr>
                </w:pPr>
                <w:r>
                  <w:t>-358.69</w:t>
                </w:r>
              </w:p>
            </w:tc>
            <w:tc>
              <w:tcPr>
                <w:tcW w:w="679" w:type="pct"/>
                <w:tcBorders>
                  <w:bottom w:val="nil"/>
                </w:tcBorders>
                <w:shd w:val="clear" w:color="auto" w:fill="auto"/>
                <w:vAlign w:val="center"/>
              </w:tcPr>
              <w:p w:rsidR="00D82D1E" w:rsidRDefault="00D82D1E" w:rsidP="00F97957">
                <w:pPr>
                  <w:ind w:rightChars="40" w:right="84"/>
                  <w:jc w:val="right"/>
                  <w:rPr>
                    <w:szCs w:val="21"/>
                  </w:rPr>
                </w:pPr>
                <w:r>
                  <w:t>23,109.31</w:t>
                </w:r>
              </w:p>
            </w:tc>
            <w:tc>
              <w:tcPr>
                <w:tcW w:w="300" w:type="pct"/>
                <w:tcBorders>
                  <w:bottom w:val="nil"/>
                </w:tcBorders>
                <w:shd w:val="clear" w:color="auto" w:fill="auto"/>
                <w:vAlign w:val="center"/>
              </w:tcPr>
              <w:p w:rsidR="00D82D1E" w:rsidRDefault="00D82D1E" w:rsidP="00F97957">
                <w:pPr>
                  <w:autoSpaceDE w:val="0"/>
                  <w:autoSpaceDN w:val="0"/>
                  <w:adjustRightInd w:val="0"/>
                  <w:ind w:rightChars="40" w:right="84"/>
                  <w:jc w:val="right"/>
                  <w:rPr>
                    <w:szCs w:val="21"/>
                  </w:rPr>
                </w:pPr>
              </w:p>
            </w:tc>
            <w:tc>
              <w:tcPr>
                <w:tcW w:w="298" w:type="pct"/>
                <w:tcBorders>
                  <w:bottom w:val="nil"/>
                </w:tcBorders>
                <w:shd w:val="clear" w:color="auto" w:fill="auto"/>
                <w:vAlign w:val="center"/>
              </w:tcPr>
              <w:p w:rsidR="00D82D1E" w:rsidRDefault="00D82D1E" w:rsidP="00F97957">
                <w:pPr>
                  <w:autoSpaceDE w:val="0"/>
                  <w:autoSpaceDN w:val="0"/>
                  <w:adjustRightInd w:val="0"/>
                  <w:ind w:rightChars="40" w:right="84"/>
                  <w:jc w:val="right"/>
                  <w:rPr>
                    <w:szCs w:val="21"/>
                  </w:rPr>
                </w:pPr>
              </w:p>
            </w:tc>
            <w:tc>
              <w:tcPr>
                <w:tcW w:w="267" w:type="pct"/>
                <w:tcBorders>
                  <w:bottom w:val="nil"/>
                </w:tcBorders>
                <w:shd w:val="clear" w:color="auto" w:fill="auto"/>
                <w:vAlign w:val="center"/>
              </w:tcPr>
              <w:p w:rsidR="00D82D1E" w:rsidRDefault="00D82D1E" w:rsidP="00F97957">
                <w:pPr>
                  <w:autoSpaceDE w:val="0"/>
                  <w:autoSpaceDN w:val="0"/>
                  <w:adjustRightInd w:val="0"/>
                  <w:ind w:rightChars="40" w:right="84"/>
                  <w:jc w:val="right"/>
                  <w:rPr>
                    <w:szCs w:val="21"/>
                  </w:rPr>
                </w:pPr>
              </w:p>
            </w:tc>
          </w:tr>
          <w:tr w:rsidR="00D82D1E" w:rsidTr="00C85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6b267ea8a4794efea08e1a308da9e927"/>
                <w:id w:val="-1436806499"/>
                <w:lock w:val="sdtLocked"/>
              </w:sdtPr>
              <w:sdtContent>
                <w:tc>
                  <w:tcPr>
                    <w:tcW w:w="750" w:type="pct"/>
                    <w:tcBorders>
                      <w:top w:val="single" w:sz="4" w:space="0" w:color="auto"/>
                      <w:left w:val="single" w:sz="4" w:space="0" w:color="auto"/>
                      <w:bottom w:val="single" w:sz="4" w:space="0" w:color="auto"/>
                      <w:right w:val="single" w:sz="4" w:space="0" w:color="auto"/>
                    </w:tcBorders>
                    <w:shd w:val="clear" w:color="auto" w:fill="auto"/>
                  </w:tcPr>
                  <w:p w:rsidR="00D82D1E" w:rsidRDefault="00D82D1E" w:rsidP="00F66A24">
                    <w:pPr>
                      <w:autoSpaceDE w:val="0"/>
                      <w:autoSpaceDN w:val="0"/>
                      <w:adjustRightInd w:val="0"/>
                      <w:rPr>
                        <w:szCs w:val="21"/>
                      </w:rPr>
                    </w:pPr>
                    <w:r>
                      <w:rPr>
                        <w:rFonts w:hint="eastAsia"/>
                        <w:szCs w:val="21"/>
                      </w:rPr>
                      <w:t>关联债权债务形成原因</w:t>
                    </w:r>
                  </w:p>
                </w:tc>
              </w:sdtContent>
            </w:sdt>
            <w:tc>
              <w:tcPr>
                <w:tcW w:w="4250" w:type="pct"/>
                <w:gridSpan w:val="8"/>
                <w:tcBorders>
                  <w:top w:val="single" w:sz="4" w:space="0" w:color="auto"/>
                  <w:left w:val="single" w:sz="4" w:space="0" w:color="auto"/>
                  <w:bottom w:val="single" w:sz="4" w:space="0" w:color="auto"/>
                  <w:right w:val="single" w:sz="4" w:space="0" w:color="auto"/>
                </w:tcBorders>
                <w:shd w:val="clear" w:color="auto" w:fill="auto"/>
              </w:tcPr>
              <w:p w:rsidR="00D82D1E" w:rsidRPr="009A31CB" w:rsidRDefault="00D82D1E" w:rsidP="00D82D1E">
                <w:pPr>
                  <w:rPr>
                    <w:color w:val="000000" w:themeColor="text1"/>
                    <w:szCs w:val="21"/>
                  </w:rPr>
                </w:pPr>
                <w:r w:rsidRPr="009A31CB">
                  <w:rPr>
                    <w:rFonts w:hint="eastAsia"/>
                    <w:color w:val="000000" w:themeColor="text1"/>
                    <w:szCs w:val="21"/>
                  </w:rPr>
                  <w:t>1.期初列示对检测公司的其他应收款39.09万元系代垫水电费及租金款未返还,本期新增1</w:t>
                </w:r>
                <w:r>
                  <w:rPr>
                    <w:rFonts w:hint="eastAsia"/>
                    <w:color w:val="000000" w:themeColor="text1"/>
                    <w:szCs w:val="21"/>
                  </w:rPr>
                  <w:t>,</w:t>
                </w:r>
                <w:r w:rsidRPr="009A31CB">
                  <w:rPr>
                    <w:rFonts w:hint="eastAsia"/>
                    <w:color w:val="000000" w:themeColor="text1"/>
                    <w:szCs w:val="21"/>
                  </w:rPr>
                  <w:t>126.31万元，</w:t>
                </w:r>
                <w:r w:rsidR="00824A82">
                  <w:rPr>
                    <w:rFonts w:hint="eastAsia"/>
                    <w:color w:val="000000" w:themeColor="text1"/>
                    <w:szCs w:val="21"/>
                  </w:rPr>
                  <w:t>扣减对方</w:t>
                </w:r>
                <w:r w:rsidRPr="009A31CB">
                  <w:rPr>
                    <w:rFonts w:hint="eastAsia"/>
                    <w:color w:val="000000" w:themeColor="text1"/>
                    <w:szCs w:val="21"/>
                  </w:rPr>
                  <w:t>偿还1</w:t>
                </w:r>
                <w:r>
                  <w:rPr>
                    <w:rFonts w:hint="eastAsia"/>
                    <w:color w:val="000000" w:themeColor="text1"/>
                    <w:szCs w:val="21"/>
                  </w:rPr>
                  <w:t>,</w:t>
                </w:r>
                <w:r w:rsidRPr="009A31CB">
                  <w:rPr>
                    <w:rFonts w:hint="eastAsia"/>
                    <w:color w:val="000000" w:themeColor="text1"/>
                    <w:szCs w:val="21"/>
                  </w:rPr>
                  <w:t>010.39万元，期末余额155.01万元。</w:t>
                </w:r>
              </w:p>
              <w:p w:rsidR="00D82D1E" w:rsidRPr="009A31CB" w:rsidRDefault="00D82D1E" w:rsidP="00D82D1E">
                <w:pPr>
                  <w:rPr>
                    <w:color w:val="000000" w:themeColor="text1"/>
                    <w:szCs w:val="21"/>
                  </w:rPr>
                </w:pPr>
                <w:r w:rsidRPr="009A31CB">
                  <w:rPr>
                    <w:rFonts w:hint="eastAsia"/>
                    <w:color w:val="000000" w:themeColor="text1"/>
                    <w:szCs w:val="21"/>
                  </w:rPr>
                  <w:t>2.期初列示对闽台龙玛公司的其他应收款935.8万元系代垫外派人员薪酬及五险一金款未返还,本期新增494.34万元，</w:t>
                </w:r>
                <w:r>
                  <w:rPr>
                    <w:rFonts w:hint="eastAsia"/>
                    <w:color w:val="000000" w:themeColor="text1"/>
                    <w:szCs w:val="21"/>
                  </w:rPr>
                  <w:t>报告期内</w:t>
                </w:r>
                <w:r w:rsidR="00824A82">
                  <w:rPr>
                    <w:rFonts w:hint="eastAsia"/>
                    <w:color w:val="000000" w:themeColor="text1"/>
                    <w:szCs w:val="21"/>
                  </w:rPr>
                  <w:t>对方</w:t>
                </w:r>
                <w:r>
                  <w:rPr>
                    <w:rFonts w:hint="eastAsia"/>
                    <w:color w:val="000000" w:themeColor="text1"/>
                    <w:szCs w:val="21"/>
                  </w:rPr>
                  <w:t>未偿还款项</w:t>
                </w:r>
                <w:r w:rsidRPr="009A31CB">
                  <w:rPr>
                    <w:rFonts w:hint="eastAsia"/>
                    <w:color w:val="000000" w:themeColor="text1"/>
                    <w:szCs w:val="21"/>
                  </w:rPr>
                  <w:t>，期末余额1</w:t>
                </w:r>
                <w:r>
                  <w:rPr>
                    <w:rFonts w:hint="eastAsia"/>
                    <w:color w:val="000000" w:themeColor="text1"/>
                    <w:szCs w:val="21"/>
                  </w:rPr>
                  <w:t>,</w:t>
                </w:r>
                <w:r w:rsidRPr="009A31CB">
                  <w:rPr>
                    <w:rFonts w:hint="eastAsia"/>
                    <w:color w:val="000000" w:themeColor="text1"/>
                    <w:szCs w:val="21"/>
                  </w:rPr>
                  <w:t>430.14万元。</w:t>
                </w:r>
              </w:p>
              <w:p w:rsidR="00D82D1E" w:rsidRPr="009A31CB" w:rsidRDefault="00D82D1E" w:rsidP="00D82D1E">
                <w:pPr>
                  <w:rPr>
                    <w:color w:val="000000" w:themeColor="text1"/>
                    <w:szCs w:val="21"/>
                  </w:rPr>
                </w:pPr>
                <w:r w:rsidRPr="009A31CB">
                  <w:rPr>
                    <w:rFonts w:hint="eastAsia"/>
                    <w:color w:val="000000" w:themeColor="text1"/>
                    <w:szCs w:val="21"/>
                  </w:rPr>
                  <w:t>3.期初列示对闽台龙玛公司的其他流动资产3</w:t>
                </w:r>
                <w:r>
                  <w:rPr>
                    <w:rFonts w:hint="eastAsia"/>
                    <w:color w:val="000000" w:themeColor="text1"/>
                    <w:szCs w:val="21"/>
                  </w:rPr>
                  <w:t>,</w:t>
                </w:r>
                <w:r w:rsidRPr="009A31CB">
                  <w:rPr>
                    <w:rFonts w:hint="eastAsia"/>
                    <w:color w:val="000000" w:themeColor="text1"/>
                    <w:szCs w:val="21"/>
                  </w:rPr>
                  <w:t>800万元系委托贷款未返还,本期新增4</w:t>
                </w:r>
                <w:r>
                  <w:rPr>
                    <w:rFonts w:hint="eastAsia"/>
                    <w:color w:val="000000" w:themeColor="text1"/>
                    <w:szCs w:val="21"/>
                  </w:rPr>
                  <w:t>,</w:t>
                </w:r>
                <w:r w:rsidRPr="009A31CB">
                  <w:rPr>
                    <w:rFonts w:hint="eastAsia"/>
                    <w:color w:val="000000" w:themeColor="text1"/>
                    <w:szCs w:val="21"/>
                  </w:rPr>
                  <w:t>800万元，产生利息费用174.74万元，</w:t>
                </w:r>
                <w:r w:rsidR="00824A82">
                  <w:rPr>
                    <w:rFonts w:hint="eastAsia"/>
                    <w:color w:val="000000" w:themeColor="text1"/>
                    <w:szCs w:val="21"/>
                  </w:rPr>
                  <w:t>扣减对方</w:t>
                </w:r>
                <w:r w:rsidRPr="009A31CB">
                  <w:rPr>
                    <w:rFonts w:hint="eastAsia"/>
                    <w:color w:val="000000" w:themeColor="text1"/>
                    <w:szCs w:val="21"/>
                  </w:rPr>
                  <w:t>偿还3</w:t>
                </w:r>
                <w:r>
                  <w:rPr>
                    <w:rFonts w:hint="eastAsia"/>
                    <w:color w:val="000000" w:themeColor="text1"/>
                    <w:szCs w:val="21"/>
                  </w:rPr>
                  <w:t>,</w:t>
                </w:r>
                <w:r w:rsidRPr="009A31CB">
                  <w:rPr>
                    <w:rFonts w:hint="eastAsia"/>
                    <w:color w:val="000000" w:themeColor="text1"/>
                    <w:szCs w:val="21"/>
                  </w:rPr>
                  <w:t>800万元，期末余额4</w:t>
                </w:r>
                <w:r>
                  <w:rPr>
                    <w:rFonts w:hint="eastAsia"/>
                    <w:color w:val="000000" w:themeColor="text1"/>
                    <w:szCs w:val="21"/>
                  </w:rPr>
                  <w:t>,</w:t>
                </w:r>
                <w:r w:rsidRPr="009A31CB">
                  <w:rPr>
                    <w:rFonts w:hint="eastAsia"/>
                    <w:color w:val="000000" w:themeColor="text1"/>
                    <w:szCs w:val="21"/>
                  </w:rPr>
                  <w:t>974.74万元。</w:t>
                </w:r>
              </w:p>
              <w:p w:rsidR="00D82D1E" w:rsidRPr="009A31CB" w:rsidRDefault="00D82D1E" w:rsidP="00D82D1E">
                <w:pPr>
                  <w:rPr>
                    <w:color w:val="000000" w:themeColor="text1"/>
                    <w:szCs w:val="21"/>
                  </w:rPr>
                </w:pPr>
                <w:r w:rsidRPr="009A31CB">
                  <w:rPr>
                    <w:rFonts w:hint="eastAsia"/>
                    <w:color w:val="000000" w:themeColor="text1"/>
                    <w:szCs w:val="21"/>
                  </w:rPr>
                  <w:t>4.期初列示对红旗股份的其他应收款235.14万元系代垫外派人员薪酬及五险一金款未返还,本期新增105.41万元，</w:t>
                </w:r>
                <w:r w:rsidR="00824A82">
                  <w:rPr>
                    <w:rFonts w:hint="eastAsia"/>
                    <w:color w:val="000000" w:themeColor="text1"/>
                    <w:szCs w:val="21"/>
                  </w:rPr>
                  <w:t>扣减对方</w:t>
                </w:r>
                <w:r w:rsidRPr="009A31CB">
                  <w:rPr>
                    <w:rFonts w:hint="eastAsia"/>
                    <w:color w:val="000000" w:themeColor="text1"/>
                    <w:szCs w:val="21"/>
                  </w:rPr>
                  <w:t>偿还100万元，期末余额240.55万元。</w:t>
                </w:r>
              </w:p>
              <w:p w:rsidR="00D82D1E" w:rsidRPr="009A31CB" w:rsidRDefault="00D82D1E" w:rsidP="00D82D1E">
                <w:pPr>
                  <w:rPr>
                    <w:color w:val="000000" w:themeColor="text1"/>
                    <w:szCs w:val="21"/>
                  </w:rPr>
                </w:pPr>
                <w:r w:rsidRPr="009A31CB">
                  <w:rPr>
                    <w:rFonts w:hint="eastAsia"/>
                    <w:color w:val="000000" w:themeColor="text1"/>
                    <w:szCs w:val="21"/>
                  </w:rPr>
                  <w:t>5.期初列示对红旗股份的其他流动资产4</w:t>
                </w:r>
                <w:r>
                  <w:rPr>
                    <w:rFonts w:hint="eastAsia"/>
                    <w:color w:val="000000" w:themeColor="text1"/>
                    <w:szCs w:val="21"/>
                  </w:rPr>
                  <w:t>,</w:t>
                </w:r>
                <w:r w:rsidRPr="009A31CB">
                  <w:rPr>
                    <w:rFonts w:hint="eastAsia"/>
                    <w:color w:val="000000" w:themeColor="text1"/>
                    <w:szCs w:val="21"/>
                  </w:rPr>
                  <w:t>000万元系委托贷款款未返还,本期新增5</w:t>
                </w:r>
                <w:r>
                  <w:rPr>
                    <w:rFonts w:hint="eastAsia"/>
                    <w:color w:val="000000" w:themeColor="text1"/>
                    <w:szCs w:val="21"/>
                  </w:rPr>
                  <w:t>,</w:t>
                </w:r>
                <w:r w:rsidRPr="009A31CB">
                  <w:rPr>
                    <w:rFonts w:hint="eastAsia"/>
                    <w:color w:val="000000" w:themeColor="text1"/>
                    <w:szCs w:val="21"/>
                  </w:rPr>
                  <w:t>000万元，产生利息费用195.53万元，</w:t>
                </w:r>
                <w:r w:rsidR="00824A82">
                  <w:rPr>
                    <w:rFonts w:hint="eastAsia"/>
                    <w:color w:val="000000" w:themeColor="text1"/>
                    <w:szCs w:val="21"/>
                  </w:rPr>
                  <w:t>扣减对方</w:t>
                </w:r>
                <w:r w:rsidRPr="009A31CB">
                  <w:rPr>
                    <w:rFonts w:hint="eastAsia"/>
                    <w:color w:val="000000" w:themeColor="text1"/>
                    <w:szCs w:val="21"/>
                  </w:rPr>
                  <w:t>偿还4695.53万元，期末余额4</w:t>
                </w:r>
                <w:r>
                  <w:rPr>
                    <w:rFonts w:hint="eastAsia"/>
                    <w:color w:val="000000" w:themeColor="text1"/>
                    <w:szCs w:val="21"/>
                  </w:rPr>
                  <w:t>,</w:t>
                </w:r>
                <w:r w:rsidRPr="009A31CB">
                  <w:rPr>
                    <w:rFonts w:hint="eastAsia"/>
                    <w:color w:val="000000" w:themeColor="text1"/>
                    <w:szCs w:val="21"/>
                  </w:rPr>
                  <w:t>500万元。</w:t>
                </w:r>
              </w:p>
              <w:p w:rsidR="00D82D1E" w:rsidRPr="009A31CB" w:rsidRDefault="00D82D1E" w:rsidP="00D82D1E">
                <w:pPr>
                  <w:rPr>
                    <w:color w:val="000000" w:themeColor="text1"/>
                    <w:szCs w:val="21"/>
                  </w:rPr>
                </w:pPr>
                <w:r w:rsidRPr="009A31CB">
                  <w:rPr>
                    <w:rFonts w:hint="eastAsia"/>
                    <w:color w:val="000000" w:themeColor="text1"/>
                    <w:szCs w:val="21"/>
                  </w:rPr>
                  <w:t>6.期初列示对长沙波德的其他应收款9.64万元系代垫外派人员薪酬及五险一金款未返还,本期新增71.67万元，</w:t>
                </w:r>
                <w:r w:rsidR="00824A82">
                  <w:rPr>
                    <w:rFonts w:hint="eastAsia"/>
                    <w:color w:val="000000" w:themeColor="text1"/>
                    <w:szCs w:val="21"/>
                  </w:rPr>
                  <w:t>扣减对方</w:t>
                </w:r>
                <w:r w:rsidRPr="009A31CB">
                  <w:rPr>
                    <w:rFonts w:hint="eastAsia"/>
                    <w:color w:val="000000" w:themeColor="text1"/>
                    <w:szCs w:val="21"/>
                  </w:rPr>
                  <w:t>偿还67.08万元，期末余额14.23万元。</w:t>
                </w:r>
              </w:p>
              <w:p w:rsidR="00D82D1E" w:rsidRPr="009A31CB" w:rsidRDefault="00D82D1E" w:rsidP="00D82D1E">
                <w:pPr>
                  <w:rPr>
                    <w:color w:val="000000" w:themeColor="text1"/>
                    <w:szCs w:val="21"/>
                  </w:rPr>
                </w:pPr>
                <w:r w:rsidRPr="009A31CB">
                  <w:rPr>
                    <w:rFonts w:hint="eastAsia"/>
                    <w:color w:val="000000" w:themeColor="text1"/>
                    <w:szCs w:val="21"/>
                  </w:rPr>
                  <w:t>7.期初列示对长沙波德的其他流动资产170万元系委托贷款款未返还,本期新增170万元，产生利息费用6.47万元，</w:t>
                </w:r>
                <w:r w:rsidR="00824A82">
                  <w:rPr>
                    <w:rFonts w:hint="eastAsia"/>
                    <w:color w:val="000000" w:themeColor="text1"/>
                    <w:szCs w:val="21"/>
                  </w:rPr>
                  <w:t>扣减对方</w:t>
                </w:r>
                <w:r w:rsidRPr="009A31CB">
                  <w:rPr>
                    <w:rFonts w:hint="eastAsia"/>
                    <w:color w:val="000000" w:themeColor="text1"/>
                    <w:szCs w:val="21"/>
                  </w:rPr>
                  <w:t>偿还196.47万元，期末余额150万元。</w:t>
                </w:r>
              </w:p>
              <w:p w:rsidR="00D82D1E" w:rsidRPr="009A31CB" w:rsidRDefault="00D82D1E" w:rsidP="00D82D1E">
                <w:pPr>
                  <w:rPr>
                    <w:color w:val="000000" w:themeColor="text1"/>
                    <w:szCs w:val="21"/>
                  </w:rPr>
                </w:pPr>
                <w:r w:rsidRPr="009A31CB">
                  <w:rPr>
                    <w:rFonts w:hint="eastAsia"/>
                    <w:color w:val="000000" w:themeColor="text1"/>
                    <w:szCs w:val="21"/>
                  </w:rPr>
                  <w:t>8.期初列示对龙冠贸易的其他应收款35.4万元系代垫费用款未返还,本期</w:t>
                </w:r>
                <w:r>
                  <w:rPr>
                    <w:rFonts w:hint="eastAsia"/>
                    <w:color w:val="000000" w:themeColor="text1"/>
                    <w:szCs w:val="21"/>
                  </w:rPr>
                  <w:t>无新增及偿还款项</w:t>
                </w:r>
                <w:r w:rsidRPr="009A31CB">
                  <w:rPr>
                    <w:rFonts w:hint="eastAsia"/>
                    <w:color w:val="000000" w:themeColor="text1"/>
                    <w:szCs w:val="21"/>
                  </w:rPr>
                  <w:t>，期末余额35.4万元。</w:t>
                </w:r>
              </w:p>
              <w:p w:rsidR="00D82D1E" w:rsidRPr="009A31CB" w:rsidRDefault="00D82D1E" w:rsidP="00D82D1E">
                <w:pPr>
                  <w:rPr>
                    <w:color w:val="000000" w:themeColor="text1"/>
                    <w:szCs w:val="21"/>
                  </w:rPr>
                </w:pPr>
                <w:r w:rsidRPr="009A31CB">
                  <w:rPr>
                    <w:rFonts w:hint="eastAsia"/>
                    <w:color w:val="000000" w:themeColor="text1"/>
                    <w:szCs w:val="21"/>
                  </w:rPr>
                  <w:lastRenderedPageBreak/>
                  <w:t>9.期初列示对三齿公司的其他应收款174.91万元系代垫外派人员薪酬及五险一金款未返还,本期新增23.24万元，</w:t>
                </w:r>
                <w:r>
                  <w:rPr>
                    <w:rFonts w:hint="eastAsia"/>
                    <w:color w:val="000000" w:themeColor="text1"/>
                    <w:szCs w:val="21"/>
                  </w:rPr>
                  <w:t>报告期内</w:t>
                </w:r>
                <w:r w:rsidR="00824A82">
                  <w:rPr>
                    <w:rFonts w:hint="eastAsia"/>
                    <w:color w:val="000000" w:themeColor="text1"/>
                    <w:szCs w:val="21"/>
                  </w:rPr>
                  <w:t>对方</w:t>
                </w:r>
                <w:r>
                  <w:rPr>
                    <w:rFonts w:hint="eastAsia"/>
                    <w:color w:val="000000" w:themeColor="text1"/>
                    <w:szCs w:val="21"/>
                  </w:rPr>
                  <w:t>未偿还款项</w:t>
                </w:r>
                <w:r w:rsidRPr="009A31CB">
                  <w:rPr>
                    <w:rFonts w:hint="eastAsia"/>
                    <w:color w:val="000000" w:themeColor="text1"/>
                    <w:szCs w:val="21"/>
                  </w:rPr>
                  <w:t>，期末余额198.15万元。</w:t>
                </w:r>
              </w:p>
              <w:p w:rsidR="00D82D1E" w:rsidRPr="009A31CB" w:rsidRDefault="00D82D1E" w:rsidP="00D82D1E">
                <w:pPr>
                  <w:rPr>
                    <w:color w:val="000000" w:themeColor="text1"/>
                    <w:szCs w:val="21"/>
                  </w:rPr>
                </w:pPr>
                <w:r w:rsidRPr="009A31CB">
                  <w:rPr>
                    <w:rFonts w:hint="eastAsia"/>
                    <w:color w:val="000000" w:themeColor="text1"/>
                    <w:szCs w:val="21"/>
                  </w:rPr>
                  <w:t>10.期初列示对三齿公司的其他流动资产11</w:t>
                </w:r>
                <w:r>
                  <w:rPr>
                    <w:rFonts w:hint="eastAsia"/>
                    <w:color w:val="000000" w:themeColor="text1"/>
                    <w:szCs w:val="21"/>
                  </w:rPr>
                  <w:t>,</w:t>
                </w:r>
                <w:r w:rsidRPr="009A31CB">
                  <w:rPr>
                    <w:rFonts w:hint="eastAsia"/>
                    <w:color w:val="000000" w:themeColor="text1"/>
                    <w:szCs w:val="21"/>
                  </w:rPr>
                  <w:t>100万元系委托贷款款未返还,本期新增11</w:t>
                </w:r>
                <w:r>
                  <w:rPr>
                    <w:rFonts w:hint="eastAsia"/>
                    <w:color w:val="000000" w:themeColor="text1"/>
                    <w:szCs w:val="21"/>
                  </w:rPr>
                  <w:t>,</w:t>
                </w:r>
                <w:r w:rsidRPr="009A31CB">
                  <w:rPr>
                    <w:rFonts w:hint="eastAsia"/>
                    <w:color w:val="000000" w:themeColor="text1"/>
                    <w:szCs w:val="21"/>
                  </w:rPr>
                  <w:t>300万元，产生利息费用481.12万元，</w:t>
                </w:r>
                <w:r w:rsidR="00824A82">
                  <w:rPr>
                    <w:rFonts w:hint="eastAsia"/>
                    <w:color w:val="000000" w:themeColor="text1"/>
                    <w:szCs w:val="21"/>
                  </w:rPr>
                  <w:t>扣减对方</w:t>
                </w:r>
                <w:r w:rsidRPr="009A31CB">
                  <w:rPr>
                    <w:rFonts w:hint="eastAsia"/>
                    <w:color w:val="000000" w:themeColor="text1"/>
                    <w:szCs w:val="21"/>
                  </w:rPr>
                  <w:t>偿还11</w:t>
                </w:r>
                <w:r>
                  <w:rPr>
                    <w:rFonts w:hint="eastAsia"/>
                    <w:color w:val="000000" w:themeColor="text1"/>
                    <w:szCs w:val="21"/>
                  </w:rPr>
                  <w:t>,</w:t>
                </w:r>
                <w:r w:rsidRPr="009A31CB">
                  <w:rPr>
                    <w:rFonts w:hint="eastAsia"/>
                    <w:color w:val="000000" w:themeColor="text1"/>
                    <w:szCs w:val="21"/>
                  </w:rPr>
                  <w:t>581.12万元，期末余额11</w:t>
                </w:r>
                <w:r>
                  <w:rPr>
                    <w:rFonts w:hint="eastAsia"/>
                    <w:color w:val="000000" w:themeColor="text1"/>
                    <w:szCs w:val="21"/>
                  </w:rPr>
                  <w:t>,</w:t>
                </w:r>
                <w:r w:rsidRPr="009A31CB">
                  <w:rPr>
                    <w:rFonts w:hint="eastAsia"/>
                    <w:color w:val="000000" w:themeColor="text1"/>
                    <w:szCs w:val="21"/>
                  </w:rPr>
                  <w:t>300万元。</w:t>
                </w:r>
              </w:p>
              <w:p w:rsidR="00D82D1E" w:rsidRPr="009A31CB" w:rsidRDefault="00D82D1E" w:rsidP="00D82D1E">
                <w:pPr>
                  <w:rPr>
                    <w:color w:val="000000" w:themeColor="text1"/>
                    <w:szCs w:val="21"/>
                  </w:rPr>
                </w:pPr>
                <w:r w:rsidRPr="009A31CB">
                  <w:rPr>
                    <w:rFonts w:hint="eastAsia"/>
                    <w:color w:val="000000" w:themeColor="text1"/>
                    <w:szCs w:val="21"/>
                  </w:rPr>
                  <w:t>11.期初列示对永轴公司的其他应收款12.94万元系代垫外派人员薪酬及五险一金款未返还,本期新增65.63万元，</w:t>
                </w:r>
                <w:r w:rsidR="00824A82">
                  <w:rPr>
                    <w:rFonts w:hint="eastAsia"/>
                    <w:color w:val="000000" w:themeColor="text1"/>
                    <w:szCs w:val="21"/>
                  </w:rPr>
                  <w:t>扣减对方</w:t>
                </w:r>
                <w:r w:rsidRPr="009A31CB">
                  <w:rPr>
                    <w:rFonts w:hint="eastAsia"/>
                    <w:color w:val="000000" w:themeColor="text1"/>
                    <w:szCs w:val="21"/>
                  </w:rPr>
                  <w:t>偿还55万元，期末余额23.57万元。</w:t>
                </w:r>
              </w:p>
              <w:p w:rsidR="00D82D1E" w:rsidRPr="009A31CB" w:rsidRDefault="00D82D1E" w:rsidP="00D82D1E">
                <w:pPr>
                  <w:rPr>
                    <w:color w:val="000000" w:themeColor="text1"/>
                    <w:szCs w:val="21"/>
                  </w:rPr>
                </w:pPr>
                <w:r w:rsidRPr="009A31CB">
                  <w:rPr>
                    <w:rFonts w:hint="eastAsia"/>
                    <w:color w:val="000000" w:themeColor="text1"/>
                    <w:szCs w:val="21"/>
                  </w:rPr>
                  <w:t>12.期初列示对永轴公司的其他流动资产2</w:t>
                </w:r>
                <w:r>
                  <w:rPr>
                    <w:rFonts w:hint="eastAsia"/>
                    <w:color w:val="000000" w:themeColor="text1"/>
                    <w:szCs w:val="21"/>
                  </w:rPr>
                  <w:t>,</w:t>
                </w:r>
                <w:r w:rsidRPr="009A31CB">
                  <w:rPr>
                    <w:rFonts w:hint="eastAsia"/>
                    <w:color w:val="000000" w:themeColor="text1"/>
                    <w:szCs w:val="21"/>
                  </w:rPr>
                  <w:t>900万元系委托贷款款未返还,本期新增2</w:t>
                </w:r>
                <w:r>
                  <w:rPr>
                    <w:rFonts w:hint="eastAsia"/>
                    <w:color w:val="000000" w:themeColor="text1"/>
                    <w:szCs w:val="21"/>
                  </w:rPr>
                  <w:t>,</w:t>
                </w:r>
                <w:r w:rsidRPr="009A31CB">
                  <w:rPr>
                    <w:rFonts w:hint="eastAsia"/>
                    <w:color w:val="000000" w:themeColor="text1"/>
                    <w:szCs w:val="21"/>
                  </w:rPr>
                  <w:t>500万元，产生利息费用76.27万元，</w:t>
                </w:r>
                <w:r w:rsidR="00824A82">
                  <w:rPr>
                    <w:rFonts w:hint="eastAsia"/>
                    <w:color w:val="000000" w:themeColor="text1"/>
                    <w:szCs w:val="21"/>
                  </w:rPr>
                  <w:t>扣减对方</w:t>
                </w:r>
                <w:r w:rsidRPr="009A31CB">
                  <w:rPr>
                    <w:rFonts w:hint="eastAsia"/>
                    <w:color w:val="000000" w:themeColor="text1"/>
                    <w:szCs w:val="21"/>
                  </w:rPr>
                  <w:t>偿还5</w:t>
                </w:r>
                <w:r>
                  <w:rPr>
                    <w:rFonts w:hint="eastAsia"/>
                    <w:color w:val="000000" w:themeColor="text1"/>
                    <w:szCs w:val="21"/>
                  </w:rPr>
                  <w:t>,</w:t>
                </w:r>
                <w:r w:rsidRPr="009A31CB">
                  <w:rPr>
                    <w:rFonts w:hint="eastAsia"/>
                    <w:color w:val="000000" w:themeColor="text1"/>
                    <w:szCs w:val="21"/>
                  </w:rPr>
                  <w:t>476.27万元，期末余额0万元。</w:t>
                </w:r>
              </w:p>
              <w:p w:rsidR="00D82D1E" w:rsidRPr="009A31CB" w:rsidRDefault="00D82D1E" w:rsidP="00D82D1E">
                <w:pPr>
                  <w:rPr>
                    <w:color w:val="000000" w:themeColor="text1"/>
                    <w:szCs w:val="21"/>
                  </w:rPr>
                </w:pPr>
                <w:r w:rsidRPr="009A31CB">
                  <w:rPr>
                    <w:rFonts w:hint="eastAsia"/>
                    <w:color w:val="000000" w:themeColor="text1"/>
                    <w:szCs w:val="21"/>
                  </w:rPr>
                  <w:t>13.期初列示对金驰公司的其他应收款21.77万元系代垫外派人员薪酬及五险一金款未返还,本期新增36.98万元，</w:t>
                </w:r>
                <w:r w:rsidR="00824A82">
                  <w:rPr>
                    <w:rFonts w:hint="eastAsia"/>
                    <w:color w:val="000000" w:themeColor="text1"/>
                    <w:szCs w:val="21"/>
                  </w:rPr>
                  <w:t>扣减对方</w:t>
                </w:r>
                <w:r w:rsidRPr="009A31CB">
                  <w:rPr>
                    <w:rFonts w:hint="eastAsia"/>
                    <w:color w:val="000000" w:themeColor="text1"/>
                    <w:szCs w:val="21"/>
                  </w:rPr>
                  <w:t>偿还40.39万元，期末余额18.36万元。</w:t>
                </w:r>
              </w:p>
              <w:p w:rsidR="00D82D1E" w:rsidRPr="009A31CB" w:rsidRDefault="00D82D1E" w:rsidP="00D82D1E">
                <w:pPr>
                  <w:rPr>
                    <w:color w:val="000000" w:themeColor="text1"/>
                    <w:szCs w:val="21"/>
                  </w:rPr>
                </w:pPr>
                <w:r w:rsidRPr="009A31CB">
                  <w:rPr>
                    <w:rFonts w:hint="eastAsia"/>
                    <w:color w:val="000000" w:themeColor="text1"/>
                    <w:szCs w:val="21"/>
                  </w:rPr>
                  <w:t>14.期初列示对龙孚公司的其他应收款7.04万元系应收运输设备转让款款未返还,</w:t>
                </w:r>
                <w:r>
                  <w:rPr>
                    <w:rFonts w:hint="eastAsia"/>
                    <w:color w:val="000000" w:themeColor="text1"/>
                    <w:szCs w:val="21"/>
                  </w:rPr>
                  <w:t>报告期内未新增及偿还款项，</w:t>
                </w:r>
                <w:r w:rsidRPr="009A31CB">
                  <w:rPr>
                    <w:rFonts w:hint="eastAsia"/>
                    <w:color w:val="000000" w:themeColor="text1"/>
                    <w:szCs w:val="21"/>
                  </w:rPr>
                  <w:t>期末余额7.04万元。</w:t>
                </w:r>
              </w:p>
              <w:p w:rsidR="00D82D1E" w:rsidRPr="009A31CB" w:rsidRDefault="00D82D1E" w:rsidP="00D82D1E">
                <w:pPr>
                  <w:rPr>
                    <w:szCs w:val="21"/>
                  </w:rPr>
                </w:pPr>
                <w:r w:rsidRPr="009A31CB">
                  <w:rPr>
                    <w:rFonts w:hint="eastAsia"/>
                    <w:color w:val="000000" w:themeColor="text1"/>
                    <w:szCs w:val="21"/>
                  </w:rPr>
                  <w:t>15.期初列示对龙孚公司的其他应收款26.27万元系代垫外派人员薪酬及五险一金款未返还,本期新增83.87万元，</w:t>
                </w:r>
                <w:r w:rsidR="00824A82">
                  <w:rPr>
                    <w:rFonts w:hint="eastAsia"/>
                    <w:color w:val="000000" w:themeColor="text1"/>
                    <w:szCs w:val="21"/>
                  </w:rPr>
                  <w:t>扣减对方</w:t>
                </w:r>
                <w:r w:rsidRPr="009A31CB">
                  <w:rPr>
                    <w:rFonts w:hint="eastAsia"/>
                    <w:color w:val="000000" w:themeColor="text1"/>
                    <w:szCs w:val="21"/>
                  </w:rPr>
                  <w:t>偿还48.02万元，期末余额62.12万元。</w:t>
                </w:r>
              </w:p>
            </w:tc>
          </w:tr>
          <w:tr w:rsidR="00D82D1E" w:rsidTr="00C85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2918fe02eca0402b9be61b0b098d7055"/>
                <w:id w:val="-1436806498"/>
                <w:lock w:val="sdtLocked"/>
              </w:sdtPr>
              <w:sdtContent>
                <w:tc>
                  <w:tcPr>
                    <w:tcW w:w="750" w:type="pct"/>
                    <w:tcBorders>
                      <w:top w:val="single" w:sz="4" w:space="0" w:color="auto"/>
                      <w:left w:val="single" w:sz="4" w:space="0" w:color="auto"/>
                      <w:bottom w:val="single" w:sz="4" w:space="0" w:color="auto"/>
                      <w:right w:val="single" w:sz="4" w:space="0" w:color="auto"/>
                    </w:tcBorders>
                    <w:shd w:val="clear" w:color="auto" w:fill="auto"/>
                  </w:tcPr>
                  <w:p w:rsidR="00D82D1E" w:rsidRDefault="00D82D1E" w:rsidP="00F66A24">
                    <w:pPr>
                      <w:autoSpaceDE w:val="0"/>
                      <w:autoSpaceDN w:val="0"/>
                      <w:adjustRightInd w:val="0"/>
                      <w:rPr>
                        <w:szCs w:val="21"/>
                      </w:rPr>
                    </w:pPr>
                    <w:r>
                      <w:rPr>
                        <w:rFonts w:hint="eastAsia"/>
                        <w:szCs w:val="21"/>
                      </w:rPr>
                      <w:t>关联债权债务对公司的影响</w:t>
                    </w:r>
                  </w:p>
                </w:tc>
              </w:sdtContent>
            </w:sdt>
            <w:tc>
              <w:tcPr>
                <w:tcW w:w="4250" w:type="pct"/>
                <w:gridSpan w:val="8"/>
                <w:tcBorders>
                  <w:top w:val="single" w:sz="4" w:space="0" w:color="auto"/>
                  <w:left w:val="single" w:sz="4" w:space="0" w:color="auto"/>
                  <w:bottom w:val="single" w:sz="4" w:space="0" w:color="auto"/>
                  <w:right w:val="single" w:sz="4" w:space="0" w:color="auto"/>
                </w:tcBorders>
                <w:shd w:val="clear" w:color="auto" w:fill="auto"/>
              </w:tcPr>
              <w:p w:rsidR="00D82D1E" w:rsidRDefault="00D82D1E" w:rsidP="00F66A24">
                <w:pPr>
                  <w:rPr>
                    <w:szCs w:val="21"/>
                  </w:rPr>
                </w:pPr>
              </w:p>
            </w:tc>
          </w:tr>
        </w:tbl>
        <w:p w:rsidR="00D82D1E" w:rsidRDefault="00D82D1E"/>
        <w:p w:rsidR="00984D76" w:rsidRDefault="006A124D">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其他"/>
        <w:tag w:val="_SEC_fdaa9d4446c44111831efafcc3898613"/>
        <w:id w:val="17732689"/>
        <w:lock w:val="sdtLocked"/>
        <w:placeholder>
          <w:docPart w:val="GBC22222222222222222222222222222"/>
        </w:placeholder>
      </w:sdtPr>
      <w:sdtEndPr>
        <w:rPr>
          <w:rFonts w:hint="default"/>
        </w:rPr>
      </w:sdtEndPr>
      <w:sdtContent>
        <w:p w:rsidR="00984D76" w:rsidRDefault="001930DE">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7732687"/>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 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2"/>
        <w:numPr>
          <w:ilvl w:val="0"/>
          <w:numId w:val="9"/>
        </w:numPr>
      </w:pPr>
      <w:r>
        <w:rPr>
          <w:rFonts w:hint="eastAsia"/>
        </w:rPr>
        <w:t>重大合同及其履行情况</w:t>
      </w:r>
    </w:p>
    <w:p w:rsidR="00984D76" w:rsidRDefault="001930DE" w:rsidP="006F538F">
      <w:pPr>
        <w:pStyle w:val="3"/>
        <w:numPr>
          <w:ilvl w:val="0"/>
          <w:numId w:val="25"/>
        </w:numPr>
        <w:rPr>
          <w:szCs w:val="21"/>
        </w:rPr>
      </w:pPr>
      <w:r>
        <w:rPr>
          <w:szCs w:val="21"/>
        </w:rPr>
        <w:t>托管、承包、租赁事项</w:t>
      </w:r>
    </w:p>
    <w:sdt>
      <w:sdtPr>
        <w:rPr>
          <w:rFonts w:ascii="Calibri" w:eastAsia="宋体" w:hAnsi="Calibri" w:cs="宋体" w:hint="eastAsia"/>
          <w:b w:val="0"/>
          <w:bCs w:val="0"/>
          <w:kern w:val="0"/>
          <w:sz w:val="24"/>
          <w:szCs w:val="24"/>
        </w:rPr>
        <w:alias w:val="模块:托管情况"/>
        <w:tag w:val="_SEC_0543ebbac7a94a11b10d8648f7254d13"/>
        <w:id w:val="17732692"/>
        <w:lock w:val="sdtLocked"/>
        <w:placeholder>
          <w:docPart w:val="GBC22222222222222222222222222222"/>
        </w:placeholder>
      </w:sdtPr>
      <w:sdtEndPr>
        <w:rPr>
          <w:rFonts w:ascii="宋体" w:hAnsi="宋体"/>
          <w:sz w:val="21"/>
          <w:szCs w:val="21"/>
          <w:shd w:val="pct15" w:color="auto" w:fill="FFFFFF"/>
        </w:rPr>
      </w:sdtEndPr>
      <w:sdtContent>
        <w:p w:rsidR="00984D76" w:rsidRDefault="001930DE" w:rsidP="006F538F">
          <w:pPr>
            <w:pStyle w:val="4"/>
            <w:numPr>
              <w:ilvl w:val="0"/>
              <w:numId w:val="26"/>
            </w:numPr>
          </w:pPr>
          <w:r>
            <w:rPr>
              <w:rFonts w:hint="eastAsia"/>
            </w:rPr>
            <w:t>托管情况</w:t>
          </w:r>
        </w:p>
        <w:sdt>
          <w:sdtPr>
            <w:alias w:val="是否适用：托管情况[双击切换]"/>
            <w:tag w:val="_GBC_f528f5eedb9346f6b0fbdbe3967882e7"/>
            <w:id w:val="17732690"/>
            <w:lock w:val="sdtContentLocked"/>
            <w:placeholder>
              <w:docPart w:val="GBC22222222222222222222222222222"/>
            </w:placeholder>
          </w:sdtPr>
          <w:sdtContent>
            <w:p w:rsidR="00984D76" w:rsidRDefault="006A124D">
              <w:r>
                <w:fldChar w:fldCharType="begin"/>
              </w:r>
              <w:r w:rsidR="00AE70C0">
                <w:instrText xml:space="preserve">MACROBUTTON  SnrToggleCheckbox √适用 </w:instrText>
              </w:r>
              <w:r>
                <w:fldChar w:fldCharType="end"/>
              </w:r>
              <w:r>
                <w:fldChar w:fldCharType="begin"/>
              </w:r>
              <w:r w:rsidR="00AE70C0">
                <w:instrText xml:space="preserve"> MACROBUTTON  SnrToggleCheckbox □不适用 </w:instrText>
              </w:r>
              <w:r>
                <w:fldChar w:fldCharType="end"/>
              </w:r>
            </w:p>
          </w:sdtContent>
        </w:sdt>
        <w:p w:rsidR="00984D76" w:rsidRDefault="001930DE">
          <w:pPr>
            <w:rPr>
              <w:szCs w:val="21"/>
            </w:rPr>
          </w:pPr>
          <w:r>
            <w:rPr>
              <w:szCs w:val="21"/>
            </w:rPr>
            <w:t>托管情况说明</w:t>
          </w:r>
        </w:p>
        <w:sdt>
          <w:sdtPr>
            <w:rPr>
              <w:rFonts w:hint="eastAsia"/>
              <w:szCs w:val="21"/>
            </w:rPr>
            <w:alias w:val="托管情况说明"/>
            <w:tag w:val="_GBC_d9d491be21024b81a256ed031360d8da"/>
            <w:id w:val="17732691"/>
            <w:lock w:val="sdtLocked"/>
            <w:placeholder>
              <w:docPart w:val="GBC22222222222222222222222222222"/>
            </w:placeholder>
          </w:sdtPr>
          <w:sdtEndPr>
            <w:rPr>
              <w:shd w:val="pct15" w:color="auto" w:fill="FFFFFF"/>
            </w:rPr>
          </w:sdtEndPr>
          <w:sdtContent>
            <w:p w:rsidR="00984D76" w:rsidRDefault="003B48A1">
              <w:pPr>
                <w:rPr>
                  <w:szCs w:val="21"/>
                  <w:shd w:val="pct15" w:color="auto" w:fill="FFFFFF"/>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w:t>
              </w:r>
              <w:r>
                <w:rPr>
                  <w:rFonts w:asciiTheme="minorEastAsia" w:eastAsiaTheme="minorEastAsia" w:hAnsiTheme="minorEastAsia" w:cs="Arial" w:hint="eastAsia"/>
                  <w:szCs w:val="21"/>
                </w:rPr>
                <w:t>2020</w:t>
              </w:r>
              <w:r w:rsidRPr="00964F37">
                <w:rPr>
                  <w:rFonts w:asciiTheme="minorEastAsia" w:eastAsiaTheme="minorEastAsia" w:hAnsiTheme="minorEastAsia" w:cs="Arial" w:hint="eastAsia"/>
                  <w:szCs w:val="21"/>
                </w:rPr>
                <w:t>年</w:t>
              </w:r>
              <w:r>
                <w:rPr>
                  <w:rFonts w:asciiTheme="minorEastAsia" w:eastAsiaTheme="minorEastAsia" w:hAnsiTheme="minorEastAsia" w:cs="Arial" w:hint="eastAsia"/>
                  <w:szCs w:val="21"/>
                </w:rPr>
                <w:t>12</w:t>
              </w:r>
              <w:r w:rsidRPr="00964F37">
                <w:rPr>
                  <w:rFonts w:asciiTheme="minorEastAsia" w:eastAsiaTheme="minorEastAsia" w:hAnsiTheme="minorEastAsia" w:cs="Arial" w:hint="eastAsia"/>
                  <w:szCs w:val="21"/>
                </w:rPr>
                <w:t>月3</w:t>
              </w:r>
              <w:r>
                <w:rPr>
                  <w:rFonts w:asciiTheme="minorEastAsia" w:eastAsiaTheme="minorEastAsia" w:hAnsiTheme="minorEastAsia" w:cs="Arial" w:hint="eastAsia"/>
                  <w:szCs w:val="21"/>
                </w:rPr>
                <w:t>1</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Pr="00964F37">
                <w:rPr>
                  <w:rFonts w:asciiTheme="minorEastAsia" w:eastAsiaTheme="minorEastAsia" w:hAnsiTheme="minorEastAsia" w:hint="eastAsia"/>
                  <w:szCs w:val="21"/>
                </w:rPr>
                <w:t>％</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Content>
    </w:sdt>
    <w:sdt>
      <w:sdtPr>
        <w:rPr>
          <w:rFonts w:ascii="Calibri" w:eastAsia="宋体" w:hAnsi="Calibri" w:cs="宋体"/>
          <w:b w:val="0"/>
          <w:bCs w:val="0"/>
          <w:kern w:val="0"/>
          <w:sz w:val="24"/>
          <w:szCs w:val="24"/>
        </w:rPr>
        <w:alias w:val="模块:承包情况                         ..."/>
        <w:tag w:val="_SEC_d3e1b22be78242a687413a4836e3009d"/>
        <w:id w:val="17732694"/>
        <w:lock w:val="sdtLocked"/>
        <w:placeholder>
          <w:docPart w:val="GBC22222222222222222222222222222"/>
        </w:placeholder>
      </w:sdtPr>
      <w:sdtEndPr>
        <w:rPr>
          <w:rFonts w:ascii="宋体" w:hAnsi="宋体" w:hint="eastAsia"/>
          <w:sz w:val="21"/>
          <w:szCs w:val="21"/>
          <w:shd w:val="pct15" w:color="auto" w:fill="FFFFFF"/>
        </w:rPr>
      </w:sdtEndPr>
      <w:sdtContent>
        <w:p w:rsidR="00984D76" w:rsidRDefault="001930DE" w:rsidP="006F538F">
          <w:pPr>
            <w:pStyle w:val="4"/>
            <w:numPr>
              <w:ilvl w:val="0"/>
              <w:numId w:val="26"/>
            </w:numPr>
          </w:pPr>
          <w:r>
            <w:t>承包情况</w:t>
          </w:r>
        </w:p>
        <w:sdt>
          <w:sdtPr>
            <w:alias w:val="是否适用：承包情况[双击切换]"/>
            <w:tag w:val="_GBC_ef45025eb2d84c78907511abec2bd222"/>
            <w:id w:val="17732693"/>
            <w:lock w:val="sdtContentLocked"/>
            <w:placeholder>
              <w:docPart w:val="GBC22222222222222222222222222222"/>
            </w:placeholder>
          </w:sdtPr>
          <w:sdtContent>
            <w:p w:rsidR="003B48A1" w:rsidRDefault="006A124D" w:rsidP="003B48A1">
              <w:pPr>
                <w:rPr>
                  <w:szCs w:val="21"/>
                </w:rPr>
              </w:pPr>
              <w:r>
                <w:fldChar w:fldCharType="begin"/>
              </w:r>
              <w:r w:rsidR="003B48A1">
                <w:instrText xml:space="preserve">MACROBUTTON  SnrToggleCheckbox □适用 </w:instrText>
              </w:r>
              <w:r>
                <w:fldChar w:fldCharType="end"/>
              </w:r>
              <w:r>
                <w:fldChar w:fldCharType="begin"/>
              </w:r>
              <w:r w:rsidR="003B48A1">
                <w:instrText xml:space="preserve"> MACROBUTTON  SnrToggleCheckbox √不适用 </w:instrText>
              </w:r>
              <w:r>
                <w:fldChar w:fldCharType="end"/>
              </w:r>
            </w:p>
          </w:sdtContent>
        </w:sdt>
        <w:p w:rsidR="00984D76" w:rsidRDefault="006A124D">
          <w:pPr>
            <w:rPr>
              <w:szCs w:val="21"/>
              <w:shd w:val="pct15" w:color="auto" w:fill="FFFFFF"/>
            </w:rPr>
          </w:pPr>
        </w:p>
      </w:sdtContent>
    </w:sdt>
    <w:sdt>
      <w:sdtPr>
        <w:rPr>
          <w:rFonts w:ascii="Calibri" w:eastAsia="宋体" w:hAnsi="Calibri" w:cs="宋体"/>
          <w:b w:val="0"/>
          <w:bCs w:val="0"/>
          <w:kern w:val="0"/>
          <w:sz w:val="24"/>
          <w:szCs w:val="24"/>
        </w:rPr>
        <w:alias w:val="模块:租赁情况                         ..."/>
        <w:tag w:val="_SEC_7309f241ae4444d2a7c93aa358e3eb6f"/>
        <w:id w:val="17732696"/>
        <w:lock w:val="sdtLocked"/>
        <w:placeholder>
          <w:docPart w:val="GBC22222222222222222222222222222"/>
        </w:placeholder>
      </w:sdtPr>
      <w:sdtEndPr>
        <w:rPr>
          <w:rFonts w:ascii="宋体" w:hAnsi="宋体" w:hint="eastAsia"/>
          <w:sz w:val="21"/>
          <w:szCs w:val="21"/>
          <w:shd w:val="pct15" w:color="auto" w:fill="FFFFFF"/>
        </w:rPr>
      </w:sdtEndPr>
      <w:sdtContent>
        <w:p w:rsidR="00984D76" w:rsidRDefault="001930DE" w:rsidP="006F538F">
          <w:pPr>
            <w:pStyle w:val="4"/>
            <w:numPr>
              <w:ilvl w:val="0"/>
              <w:numId w:val="26"/>
            </w:numPr>
          </w:pPr>
          <w:r>
            <w:t>租赁情况</w:t>
          </w:r>
        </w:p>
        <w:sdt>
          <w:sdtPr>
            <w:alias w:val="是否适用：租赁情况[双击切换]"/>
            <w:tag w:val="_GBC_c1d0d78a63af4d48a7427277c2db3ac5"/>
            <w:id w:val="17732695"/>
            <w:lock w:val="sdtContentLocked"/>
            <w:placeholder>
              <w:docPart w:val="GBC22222222222222222222222222222"/>
            </w:placeholder>
          </w:sdtPr>
          <w:sdtContent>
            <w:p w:rsidR="00984D76" w:rsidRPr="009D15CA" w:rsidRDefault="006A124D">
              <w:r>
                <w:fldChar w:fldCharType="begin"/>
              </w:r>
              <w:r w:rsidR="003B48A1">
                <w:instrText xml:space="preserve">MACROBUTTON  SnrToggleCheckbox □适用 </w:instrText>
              </w:r>
              <w:r>
                <w:fldChar w:fldCharType="end"/>
              </w:r>
              <w:r>
                <w:fldChar w:fldCharType="begin"/>
              </w:r>
              <w:r w:rsidR="003B48A1">
                <w:instrText xml:space="preserve"> MACROBUTTON  SnrToggleCheckbox √不适用 </w:instrText>
              </w:r>
              <w:r>
                <w:fldChar w:fldCharType="end"/>
              </w:r>
            </w:p>
          </w:sdtContent>
        </w:sdt>
      </w:sdtContent>
    </w:sdt>
    <w:p w:rsidR="00984D76" w:rsidRDefault="001930DE" w:rsidP="006F538F">
      <w:pPr>
        <w:pStyle w:val="3"/>
        <w:numPr>
          <w:ilvl w:val="0"/>
          <w:numId w:val="25"/>
        </w:numPr>
        <w:rPr>
          <w:szCs w:val="21"/>
        </w:rPr>
      </w:pPr>
      <w:bookmarkStart w:id="46" w:name="_Toc342565974"/>
      <w:bookmarkStart w:id="47" w:name="_Toc342491982"/>
      <w:bookmarkStart w:id="48" w:name="OLE_LINK2"/>
      <w:bookmarkStart w:id="49" w:name="OLE_LINK3"/>
      <w:r>
        <w:rPr>
          <w:rFonts w:hint="eastAsia"/>
          <w:szCs w:val="21"/>
        </w:rPr>
        <w:t>担保情况</w:t>
      </w:r>
      <w:bookmarkEnd w:id="46"/>
      <w:bookmarkEnd w:id="47"/>
    </w:p>
    <w:bookmarkEnd w:id="49" w:displacedByCustomXml="next"/>
    <w:bookmarkEnd w:id="48" w:displacedByCustomXml="next"/>
    <w:sdt>
      <w:sdtPr>
        <w:rPr>
          <w:szCs w:val="21"/>
        </w:rPr>
        <w:alias w:val="是否适用：担保情况[双击切换]"/>
        <w:tag w:val="_GBC_b799a3ac65f846e088fcfb2dd2591ede"/>
        <w:id w:val="17732697"/>
        <w:lock w:val="sdtContentLocked"/>
        <w:placeholder>
          <w:docPart w:val="GBC22222222222222222222222222222"/>
        </w:placeholder>
      </w:sdtPr>
      <w:sdtContent>
        <w:p w:rsidR="00984D76" w:rsidRDefault="006A124D">
          <w:pPr>
            <w:rPr>
              <w:szCs w:val="21"/>
            </w:rPr>
          </w:pPr>
          <w:r>
            <w:rPr>
              <w:szCs w:val="21"/>
            </w:rPr>
            <w:fldChar w:fldCharType="begin"/>
          </w:r>
          <w:r w:rsidR="005C69BB">
            <w:rPr>
              <w:szCs w:val="21"/>
            </w:rPr>
            <w:instrText xml:space="preserve">MACROBUTTON  SnrToggleCheckbox √适用 </w:instrText>
          </w:r>
          <w:r>
            <w:rPr>
              <w:szCs w:val="21"/>
            </w:rPr>
            <w:fldChar w:fldCharType="end"/>
          </w:r>
          <w:r>
            <w:rPr>
              <w:szCs w:val="21"/>
            </w:rPr>
            <w:fldChar w:fldCharType="begin"/>
          </w:r>
          <w:r w:rsidR="005C69BB">
            <w:rPr>
              <w:szCs w:val="21"/>
            </w:rPr>
            <w:instrText xml:space="preserve"> MACROBUTTON  SnrToggleCheckbox □不适用 </w:instrText>
          </w:r>
          <w:r>
            <w:rPr>
              <w:szCs w:val="21"/>
            </w:rPr>
            <w:fldChar w:fldCharType="end"/>
          </w:r>
        </w:p>
      </w:sdtContent>
    </w:sdt>
    <w:sdt>
      <w:sdtPr>
        <w:rPr>
          <w:rFonts w:hint="eastAsia"/>
          <w:szCs w:val="21"/>
        </w:rPr>
        <w:alias w:val="模块:担保情况"/>
        <w:tag w:val="_SEC_2430c7d32ec94e8094e76c237c9505e6"/>
        <w:id w:val="17732746"/>
        <w:lock w:val="sdtLocked"/>
        <w:placeholder>
          <w:docPart w:val="GBC22222222222222222222222222222"/>
        </w:placeholder>
      </w:sdtPr>
      <w:sdtEndPr>
        <w:rPr>
          <w:rFonts w:asciiTheme="minorEastAsia" w:eastAsiaTheme="minorEastAsia" w:hAnsiTheme="minorEastAsia"/>
        </w:rPr>
      </w:sdtEndPr>
      <w:sdtContent>
        <w:p w:rsidR="009D15CA" w:rsidRDefault="009D15CA" w:rsidP="009D15CA">
          <w:pPr>
            <w:ind w:right="105"/>
            <w:jc w:val="right"/>
            <w:rPr>
              <w:szCs w:val="21"/>
            </w:rPr>
          </w:pPr>
        </w:p>
        <w:p w:rsidR="00984D76" w:rsidRDefault="001930DE">
          <w:pPr>
            <w:jc w:val="right"/>
            <w:rPr>
              <w:szCs w:val="21"/>
            </w:rPr>
          </w:pPr>
          <w:r>
            <w:rPr>
              <w:rFonts w:hint="eastAsia"/>
              <w:szCs w:val="21"/>
            </w:rPr>
            <w:t>单位</w:t>
          </w:r>
          <w:r>
            <w:rPr>
              <w:szCs w:val="21"/>
            </w:rPr>
            <w:t xml:space="preserve">: </w:t>
          </w:r>
          <w:sdt>
            <w:sdtPr>
              <w:rPr>
                <w:szCs w:val="21"/>
              </w:rPr>
              <w:alias w:val="单位：担保情况"/>
              <w:tag w:val="_GBC_c5b429695c6d4556a9d11f55a5e736d3"/>
              <w:id w:val="177326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201370">
                <w:rPr>
                  <w:szCs w:val="21"/>
                </w:rPr>
                <w:t>万元</w:t>
              </w:r>
            </w:sdtContent>
          </w:sdt>
          <w:r>
            <w:rPr>
              <w:rFonts w:hint="eastAsia"/>
              <w:szCs w:val="21"/>
            </w:rPr>
            <w:t xml:space="preserve">  币种</w:t>
          </w:r>
          <w:r>
            <w:rPr>
              <w:szCs w:val="21"/>
            </w:rPr>
            <w:t xml:space="preserve">: </w:t>
          </w:r>
          <w:sdt>
            <w:sdtPr>
              <w:rPr>
                <w:szCs w:val="21"/>
              </w:rPr>
              <w:alias w:val="币种：担保情况"/>
              <w:tag w:val="_GBC_bbefcb25022447d5a0413d1c31ffdf65"/>
              <w:id w:val="17732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143" w:type="pct"/>
            <w:tblInd w:w="-254" w:type="dxa"/>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709"/>
            <w:gridCol w:w="775"/>
            <w:gridCol w:w="626"/>
            <w:gridCol w:w="584"/>
            <w:gridCol w:w="743"/>
            <w:gridCol w:w="631"/>
            <w:gridCol w:w="624"/>
            <w:gridCol w:w="629"/>
            <w:gridCol w:w="629"/>
            <w:gridCol w:w="626"/>
            <w:gridCol w:w="699"/>
            <w:gridCol w:w="626"/>
            <w:gridCol w:w="629"/>
            <w:gridCol w:w="617"/>
          </w:tblGrid>
          <w:tr w:rsidR="005C69BB" w:rsidTr="009D15CA">
            <w:trPr>
              <w:trHeight w:val="293"/>
            </w:trPr>
            <w:sdt>
              <w:sdtPr>
                <w:tag w:val="_PLD_47382e1239d84f6f9f6c6d4b5423c108"/>
                <w:id w:val="17732700"/>
                <w:lock w:val="sdtLocked"/>
              </w:sdtPr>
              <w:sdtContent>
                <w:tc>
                  <w:tcPr>
                    <w:tcW w:w="5000" w:type="pct"/>
                    <w:gridSpan w:val="14"/>
                    <w:tcBorders>
                      <w:top w:val="single" w:sz="4" w:space="0" w:color="auto"/>
                      <w:bottom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公司对外担保情况（不包括对子公司的担保）</w:t>
                    </w:r>
                  </w:p>
                </w:tc>
              </w:sdtContent>
            </w:sdt>
          </w:tr>
          <w:tr w:rsidR="005C69BB" w:rsidTr="009D15CA">
            <w:trPr>
              <w:trHeight w:val="293"/>
            </w:trPr>
            <w:sdt>
              <w:sdtPr>
                <w:tag w:val="_PLD_09b2f27e560e48058fd68a7522d4a21e"/>
                <w:id w:val="17732701"/>
                <w:lock w:val="sdtLocked"/>
              </w:sdtPr>
              <w:sdtContent>
                <w:tc>
                  <w:tcPr>
                    <w:tcW w:w="388" w:type="pct"/>
                    <w:tcBorders>
                      <w:top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担保方</w:t>
                    </w:r>
                  </w:p>
                </w:tc>
              </w:sdtContent>
            </w:sdt>
            <w:sdt>
              <w:sdtPr>
                <w:tag w:val="_PLD_3052f673b3b345d3a7af649302ea170a"/>
                <w:id w:val="17732702"/>
                <w:lock w:val="sdtLocked"/>
              </w:sdtPr>
              <w:sdtContent>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担保方与上市公司的关系</w:t>
                    </w:r>
                  </w:p>
                </w:tc>
              </w:sdtContent>
            </w:sdt>
            <w:sdt>
              <w:sdtPr>
                <w:tag w:val="_PLD_fb4029fae7cf48a79a41443b882f9109"/>
                <w:id w:val="17732703"/>
                <w:lock w:val="sdtLocked"/>
              </w:sdtPr>
              <w:sdtContent>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被担保方</w:t>
                    </w:r>
                  </w:p>
                </w:tc>
              </w:sdtContent>
            </w:sdt>
            <w:sdt>
              <w:sdtPr>
                <w:tag w:val="_PLD_f9cf7e1836e34488ac32b6e51fd66dc5"/>
                <w:id w:val="17732704"/>
                <w:lock w:val="sdtLocked"/>
              </w:sdtPr>
              <w:sdtContent>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担保金额</w:t>
                    </w:r>
                  </w:p>
                </w:tc>
              </w:sdtContent>
            </w:sdt>
            <w:sdt>
              <w:sdtPr>
                <w:tag w:val="_PLD_2605894e64924e1c948143543497b30d"/>
                <w:id w:val="17732705"/>
                <w:lock w:val="sdtLocked"/>
              </w:sdtPr>
              <w:sdtContent>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360b2c68827a4d0ca9316c3726b16cc0"/>
                <w:id w:val="17732706"/>
                <w:lock w:val="sdtLocked"/>
              </w:sdtPr>
              <w:sdtContent>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w:t>
                    </w:r>
                  </w:p>
                  <w:p w:rsidR="005C69BB" w:rsidRDefault="005C69BB" w:rsidP="006A2848">
                    <w:pPr>
                      <w:autoSpaceDE w:val="0"/>
                      <w:autoSpaceDN w:val="0"/>
                      <w:adjustRightInd w:val="0"/>
                      <w:jc w:val="center"/>
                      <w:rPr>
                        <w:szCs w:val="21"/>
                      </w:rPr>
                    </w:pPr>
                    <w:r>
                      <w:rPr>
                        <w:rFonts w:hint="eastAsia"/>
                        <w:szCs w:val="21"/>
                      </w:rPr>
                      <w:t>起始日</w:t>
                    </w:r>
                  </w:p>
                </w:tc>
              </w:sdtContent>
            </w:sdt>
            <w:sdt>
              <w:sdtPr>
                <w:tag w:val="_PLD_6e343c1dd4c74b69b0e199f26aa0fc9a"/>
                <w:id w:val="17732707"/>
                <w:lock w:val="sdtLocked"/>
              </w:sdtPr>
              <w:sdtContent>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w:t>
                    </w:r>
                  </w:p>
                  <w:p w:rsidR="005C69BB" w:rsidRDefault="005C69BB" w:rsidP="006A2848">
                    <w:pPr>
                      <w:autoSpaceDE w:val="0"/>
                      <w:autoSpaceDN w:val="0"/>
                      <w:adjustRightInd w:val="0"/>
                      <w:jc w:val="center"/>
                      <w:rPr>
                        <w:szCs w:val="21"/>
                      </w:rPr>
                    </w:pPr>
                    <w:r>
                      <w:rPr>
                        <w:rFonts w:hint="eastAsia"/>
                        <w:szCs w:val="21"/>
                      </w:rPr>
                      <w:t>到期日</w:t>
                    </w:r>
                  </w:p>
                </w:tc>
              </w:sdtContent>
            </w:sdt>
            <w:sdt>
              <w:sdtPr>
                <w:tag w:val="_PLD_85aaff970e8f4025937e66f170fc0506"/>
                <w:id w:val="17732708"/>
                <w:lock w:val="sdtLocked"/>
              </w:sdtPr>
              <w:sdtContent>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担保类型</w:t>
                    </w:r>
                  </w:p>
                </w:tc>
              </w:sdtContent>
            </w:sdt>
            <w:sdt>
              <w:sdtPr>
                <w:tag w:val="_PLD_fad806f6aed64969a9f500fc55be69bf"/>
                <w:id w:val="17732709"/>
                <w:lock w:val="sdtLocked"/>
              </w:sdtPr>
              <w:sdtContent>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担保是否已经履行完毕</w:t>
                    </w:r>
                  </w:p>
                </w:tc>
              </w:sdtContent>
            </w:sdt>
            <w:sdt>
              <w:sdtPr>
                <w:tag w:val="_PLD_355a8c82bc68409495d9bf25a926ed62"/>
                <w:id w:val="17732710"/>
                <w:lock w:val="sdtLocked"/>
              </w:sdtPr>
              <w:sdtContent>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担保是否逾期</w:t>
                    </w:r>
                  </w:p>
                </w:tc>
              </w:sdtContent>
            </w:sdt>
            <w:sdt>
              <w:sdtPr>
                <w:tag w:val="_PLD_e8056176e7db49139234d1df564f5c3a"/>
                <w:id w:val="17732711"/>
                <w:lock w:val="sdtLocked"/>
              </w:sdtPr>
              <w:sdtContent>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担保逾期金额</w:t>
                    </w:r>
                  </w:p>
                </w:tc>
              </w:sdtContent>
            </w:sdt>
            <w:sdt>
              <w:sdtPr>
                <w:tag w:val="_PLD_5c3b131124fe44f69e4b80cf09f7c755"/>
                <w:id w:val="17732712"/>
                <w:lock w:val="sdtLocked"/>
              </w:sdtPr>
              <w:sdtContent>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是否存在反担保</w:t>
                    </w:r>
                  </w:p>
                </w:tc>
              </w:sdtContent>
            </w:sdt>
            <w:sdt>
              <w:sdtPr>
                <w:tag w:val="_PLD_5a6bd2cf94e8411b88105a2190c5b4fb"/>
                <w:id w:val="17732713"/>
                <w:lock w:val="sdtLocked"/>
              </w:sdtPr>
              <w:sdtContent>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是否为关联方担保</w:t>
                    </w:r>
                  </w:p>
                </w:tc>
              </w:sdtContent>
            </w:sdt>
            <w:sdt>
              <w:sdtPr>
                <w:tag w:val="_PLD_70390fe8c4804a7da41d8a62ace59586"/>
                <w:id w:val="17732714"/>
                <w:lock w:val="sdtLocked"/>
              </w:sdtPr>
              <w:sdtContent>
                <w:tc>
                  <w:tcPr>
                    <w:tcW w:w="337" w:type="pct"/>
                    <w:tcBorders>
                      <w:top w:val="single" w:sz="4" w:space="0" w:color="auto"/>
                      <w:left w:val="single" w:sz="4" w:space="0" w:color="auto"/>
                      <w:bottom w:val="single" w:sz="4" w:space="0" w:color="auto"/>
                    </w:tcBorders>
                    <w:shd w:val="clear" w:color="auto" w:fill="auto"/>
                    <w:vAlign w:val="center"/>
                  </w:tcPr>
                  <w:p w:rsidR="005C69BB" w:rsidRDefault="005C69BB" w:rsidP="006A2848">
                    <w:pPr>
                      <w:autoSpaceDE w:val="0"/>
                      <w:autoSpaceDN w:val="0"/>
                      <w:adjustRightInd w:val="0"/>
                      <w:jc w:val="center"/>
                      <w:rPr>
                        <w:szCs w:val="21"/>
                      </w:rPr>
                    </w:pPr>
                    <w:r>
                      <w:rPr>
                        <w:rFonts w:hint="eastAsia"/>
                        <w:szCs w:val="21"/>
                      </w:rPr>
                      <w:t>关联</w:t>
                    </w:r>
                  </w:p>
                  <w:p w:rsidR="005C69BB" w:rsidRDefault="005C69BB" w:rsidP="006A2848">
                    <w:pPr>
                      <w:autoSpaceDE w:val="0"/>
                      <w:autoSpaceDN w:val="0"/>
                      <w:adjustRightInd w:val="0"/>
                      <w:jc w:val="center"/>
                      <w:rPr>
                        <w:szCs w:val="21"/>
                      </w:rPr>
                    </w:pPr>
                    <w:r>
                      <w:rPr>
                        <w:rFonts w:hint="eastAsia"/>
                        <w:szCs w:val="21"/>
                      </w:rPr>
                      <w:t>关系</w:t>
                    </w:r>
                  </w:p>
                </w:tc>
              </w:sdtContent>
            </w:sdt>
          </w:tr>
          <w:sdt>
            <w:sdtPr>
              <w:rPr>
                <w:szCs w:val="21"/>
              </w:rPr>
              <w:alias w:val="担保情况"/>
              <w:tag w:val="_TUP_adfe31bb7cfc45dc9c8db4004890a06c"/>
              <w:id w:val="17732722"/>
              <w:lock w:val="sdtLocked"/>
            </w:sdtPr>
            <w:sdtEndPr>
              <w:rPr>
                <w:color w:val="FFC000"/>
              </w:rPr>
            </w:sdtEndPr>
            <w:sdtContent>
              <w:tr w:rsidR="005C69BB" w:rsidTr="009D15CA">
                <w:trPr>
                  <w:trHeight w:val="293"/>
                </w:trPr>
                <w:tc>
                  <w:tcPr>
                    <w:tcW w:w="388" w:type="pct"/>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sdt>
                  <w:sdtPr>
                    <w:rPr>
                      <w:rFonts w:hint="eastAsia"/>
                      <w:bCs/>
                      <w:szCs w:val="21"/>
                    </w:rPr>
                    <w:alias w:val="担保方与上市公司的关联关系"/>
                    <w:tag w:val="_GBC_2e446bc7579a4b2db650f2a8defc57b7"/>
                    <w:id w:val="17732715"/>
                    <w:lock w:val="sdtLocked"/>
                    <w:showingPlcHdr/>
                    <w:comboBox>
                      <w:listItem w:displayText="公司本部" w:value="公司本部"/>
                      <w:listItem w:displayText="控股子公司" w:value="控股子公司"/>
                      <w:listItem w:displayText="全资子公司" w:value="全资子公司"/>
                    </w:comboBox>
                  </w:sdtPr>
                  <w:sdtContent>
                    <w:tc>
                      <w:tcPr>
                        <w:tcW w:w="42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tc>
                  <w:tcPr>
                    <w:tcW w:w="34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sdt>
                  <w:sdtPr>
                    <w:rPr>
                      <w:szCs w:val="21"/>
                    </w:rPr>
                    <w:alias w:val="担保类型"/>
                    <w:tag w:val="_GBC_affd72f534db4dbea735ffb69233d55c"/>
                    <w:id w:val="17732716"/>
                    <w:lock w:val="sdtLocked"/>
                    <w:showingPlcHdr/>
                    <w:comboBox>
                      <w:listItem w:displayText="一般担保" w:value="一般担保"/>
                      <w:listItem w:displayText="连带责任担保" w:value="连带责任担保"/>
                    </w:comboBox>
                  </w:sdtPr>
                  <w:sdtContent>
                    <w:tc>
                      <w:tcPr>
                        <w:tcW w:w="34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17732717"/>
                    <w:lock w:val="sdtLocked"/>
                    <w:showingPlcHdr/>
                    <w:comboBox>
                      <w:listItem w:displayText="是" w:value="true"/>
                      <w:listItem w:displayText="否" w:value="false"/>
                    </w:comboBox>
                  </w:sdtPr>
                  <w:sdtContent>
                    <w:tc>
                      <w:tcPr>
                        <w:tcW w:w="34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17732718"/>
                    <w:lock w:val="sdtLocked"/>
                    <w:showingPlcHdr/>
                    <w:comboBox>
                      <w:listItem w:displayText="是" w:value="true"/>
                      <w:listItem w:displayText="否" w:value="false"/>
                    </w:comboBox>
                  </w:sdtPr>
                  <w:sdtContent>
                    <w:tc>
                      <w:tcPr>
                        <w:tcW w:w="34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tc>
                  <w:tcPr>
                    <w:tcW w:w="38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17732719"/>
                    <w:lock w:val="sdtLocked"/>
                    <w:showingPlcHdr/>
                    <w:comboBox>
                      <w:listItem w:displayText="是" w:value="true"/>
                      <w:listItem w:displayText="否" w:value="false"/>
                    </w:comboBox>
                  </w:sdtPr>
                  <w:sdtContent>
                    <w:tc>
                      <w:tcPr>
                        <w:tcW w:w="34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17732720"/>
                    <w:lock w:val="sdtLocked"/>
                    <w:showingPlcHdr/>
                    <w:comboBox>
                      <w:listItem w:displayText="是" w:value="true"/>
                      <w:listItem w:displayText="否" w:value="false"/>
                    </w:comboBox>
                  </w:sdtPr>
                  <w:sdtContent>
                    <w:tc>
                      <w:tcPr>
                        <w:tcW w:w="34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1773272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37" w:type="pct"/>
                        <w:tcBorders>
                          <w:top w:val="single" w:sz="4" w:space="0" w:color="auto"/>
                          <w:left w:val="single" w:sz="4" w:space="0" w:color="auto"/>
                          <w:bottom w:val="single" w:sz="4" w:space="0" w:color="auto"/>
                        </w:tcBorders>
                        <w:shd w:val="clear" w:color="auto" w:fill="auto"/>
                      </w:tcPr>
                      <w:p w:rsidR="005C69BB" w:rsidRDefault="005C69BB" w:rsidP="006A2848">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adfe31bb7cfc45dc9c8db4004890a06c"/>
              <w:id w:val="17732730"/>
              <w:lock w:val="sdtLocked"/>
            </w:sdtPr>
            <w:sdtEndPr>
              <w:rPr>
                <w:color w:val="FFC000"/>
              </w:rPr>
            </w:sdtEndPr>
            <w:sdtContent>
              <w:tr w:rsidR="005C69BB" w:rsidTr="009D15CA">
                <w:trPr>
                  <w:trHeight w:val="293"/>
                </w:trPr>
                <w:tc>
                  <w:tcPr>
                    <w:tcW w:w="388" w:type="pct"/>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sdt>
                  <w:sdtPr>
                    <w:rPr>
                      <w:rFonts w:hint="eastAsia"/>
                      <w:bCs/>
                      <w:szCs w:val="21"/>
                    </w:rPr>
                    <w:alias w:val="担保方与上市公司的关联关系"/>
                    <w:tag w:val="_GBC_2e446bc7579a4b2db650f2a8defc57b7"/>
                    <w:id w:val="17732723"/>
                    <w:lock w:val="sdtLocked"/>
                    <w:showingPlcHdr/>
                    <w:comboBox>
                      <w:listItem w:displayText="公司本部" w:value="公司本部"/>
                      <w:listItem w:displayText="控股子公司" w:value="控股子公司"/>
                      <w:listItem w:displayText="全资子公司" w:value="全资子公司"/>
                    </w:comboBox>
                  </w:sdtPr>
                  <w:sdtContent>
                    <w:tc>
                      <w:tcPr>
                        <w:tcW w:w="42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tc>
                  <w:tcPr>
                    <w:tcW w:w="34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p>
                </w:tc>
                <w:sdt>
                  <w:sdtPr>
                    <w:rPr>
                      <w:szCs w:val="21"/>
                    </w:rPr>
                    <w:alias w:val="担保类型"/>
                    <w:tag w:val="_GBC_affd72f534db4dbea735ffb69233d55c"/>
                    <w:id w:val="17732724"/>
                    <w:lock w:val="sdtLocked"/>
                    <w:showingPlcHdr/>
                    <w:comboBox>
                      <w:listItem w:displayText="一般担保" w:value="一般担保"/>
                      <w:listItem w:displayText="连带责任担保" w:value="连带责任担保"/>
                    </w:comboBox>
                  </w:sdtPr>
                  <w:sdtContent>
                    <w:tc>
                      <w:tcPr>
                        <w:tcW w:w="34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17732725"/>
                    <w:lock w:val="sdtLocked"/>
                    <w:showingPlcHdr/>
                    <w:comboBox>
                      <w:listItem w:displayText="是" w:value="true"/>
                      <w:listItem w:displayText="否" w:value="false"/>
                    </w:comboBox>
                  </w:sdtPr>
                  <w:sdtContent>
                    <w:tc>
                      <w:tcPr>
                        <w:tcW w:w="34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17732726"/>
                    <w:lock w:val="sdtLocked"/>
                    <w:showingPlcHdr/>
                    <w:comboBox>
                      <w:listItem w:displayText="是" w:value="true"/>
                      <w:listItem w:displayText="否" w:value="false"/>
                    </w:comboBox>
                  </w:sdtPr>
                  <w:sdtContent>
                    <w:tc>
                      <w:tcPr>
                        <w:tcW w:w="34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tc>
                  <w:tcPr>
                    <w:tcW w:w="38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17732727"/>
                    <w:lock w:val="sdtLocked"/>
                    <w:showingPlcHdr/>
                    <w:comboBox>
                      <w:listItem w:displayText="是" w:value="true"/>
                      <w:listItem w:displayText="否" w:value="false"/>
                    </w:comboBox>
                  </w:sdtPr>
                  <w:sdtContent>
                    <w:tc>
                      <w:tcPr>
                        <w:tcW w:w="342"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17732728"/>
                    <w:lock w:val="sdtLocked"/>
                    <w:showingPlcHdr/>
                    <w:comboBox>
                      <w:listItem w:displayText="是" w:value="true"/>
                      <w:listItem w:displayText="否" w:value="false"/>
                    </w:comboBox>
                  </w:sdtPr>
                  <w:sdtContent>
                    <w:tc>
                      <w:tcPr>
                        <w:tcW w:w="344" w:type="pct"/>
                        <w:tcBorders>
                          <w:top w:val="single" w:sz="4" w:space="0" w:color="auto"/>
                          <w:left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1773272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37" w:type="pct"/>
                        <w:tcBorders>
                          <w:top w:val="single" w:sz="4" w:space="0" w:color="auto"/>
                          <w:left w:val="single" w:sz="4" w:space="0" w:color="auto"/>
                          <w:bottom w:val="single" w:sz="4" w:space="0" w:color="auto"/>
                        </w:tcBorders>
                        <w:shd w:val="clear" w:color="auto" w:fill="auto"/>
                      </w:tcPr>
                      <w:p w:rsidR="005C69BB" w:rsidRDefault="005C69BB" w:rsidP="006A2848">
                        <w:pPr>
                          <w:autoSpaceDE w:val="0"/>
                          <w:autoSpaceDN w:val="0"/>
                          <w:adjustRightInd w:val="0"/>
                          <w:jc w:val="center"/>
                          <w:rPr>
                            <w:color w:val="FFC000"/>
                            <w:szCs w:val="21"/>
                          </w:rPr>
                        </w:pPr>
                        <w:r>
                          <w:rPr>
                            <w:rFonts w:hint="eastAsia"/>
                          </w:rPr>
                          <w:t xml:space="preserve">　</w:t>
                        </w:r>
                      </w:p>
                    </w:tc>
                  </w:sdtContent>
                </w:sdt>
              </w:tr>
            </w:sdtContent>
          </w:sdt>
          <w:tr w:rsidR="005C69BB" w:rsidTr="009D15CA">
            <w:trPr>
              <w:trHeight w:val="308"/>
            </w:trPr>
            <w:sdt>
              <w:sdtPr>
                <w:tag w:val="_PLD_2bbd9416ce924e6baeb4bb75899a8721"/>
                <w:id w:val="17732731"/>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r>
                      <w:rPr>
                        <w:rFonts w:hint="eastAsia"/>
                        <w:szCs w:val="21"/>
                      </w:rPr>
                      <w:t>报告期内担保发生额合计（不包括对子公司的担保）</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ind w:rightChars="40" w:right="84"/>
                  <w:jc w:val="right"/>
                  <w:rPr>
                    <w:szCs w:val="21"/>
                  </w:rPr>
                </w:pPr>
                <w:r>
                  <w:t>0</w:t>
                </w:r>
              </w:p>
            </w:tc>
          </w:tr>
          <w:tr w:rsidR="005C69BB" w:rsidTr="009D15CA">
            <w:trPr>
              <w:trHeight w:val="308"/>
            </w:trPr>
            <w:sdt>
              <w:sdtPr>
                <w:tag w:val="_PLD_562efe08f15c423d939d15f2bf8a1274"/>
                <w:id w:val="17732732"/>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autoSpaceDE w:val="0"/>
                  <w:autoSpaceDN w:val="0"/>
                  <w:adjustRightInd w:val="0"/>
                  <w:ind w:rightChars="40" w:right="84"/>
                  <w:jc w:val="right"/>
                  <w:rPr>
                    <w:szCs w:val="21"/>
                  </w:rPr>
                </w:pPr>
                <w:r>
                  <w:t>0</w:t>
                </w:r>
              </w:p>
            </w:tc>
          </w:tr>
          <w:tr w:rsidR="005C69BB" w:rsidTr="009D15CA">
            <w:trPr>
              <w:trHeight w:val="308"/>
            </w:trPr>
            <w:sdt>
              <w:sdtPr>
                <w:tag w:val="_PLD_0209e1df4d9c45da9415f0566332a134"/>
                <w:id w:val="17732733"/>
                <w:lock w:val="sdtLocked"/>
              </w:sdtPr>
              <w:sdtContent>
                <w:tc>
                  <w:tcPr>
                    <w:tcW w:w="5000" w:type="pct"/>
                    <w:gridSpan w:val="14"/>
                    <w:tcBorders>
                      <w:top w:val="single" w:sz="4" w:space="0" w:color="auto"/>
                      <w:bottom w:val="single" w:sz="4" w:space="0" w:color="auto"/>
                    </w:tcBorders>
                    <w:shd w:val="clear" w:color="auto" w:fill="auto"/>
                    <w:vAlign w:val="center"/>
                  </w:tcPr>
                  <w:p w:rsidR="005C69BB" w:rsidRDefault="005C69BB" w:rsidP="00BB276E">
                    <w:pPr>
                      <w:autoSpaceDE w:val="0"/>
                      <w:autoSpaceDN w:val="0"/>
                      <w:adjustRightInd w:val="0"/>
                      <w:ind w:rightChars="40" w:right="84"/>
                      <w:jc w:val="center"/>
                      <w:rPr>
                        <w:szCs w:val="21"/>
                      </w:rPr>
                    </w:pPr>
                    <w:r>
                      <w:rPr>
                        <w:rFonts w:hint="eastAsia"/>
                        <w:szCs w:val="21"/>
                      </w:rPr>
                      <w:t>公司及其子公司对子公司的担保情况</w:t>
                    </w:r>
                  </w:p>
                </w:tc>
              </w:sdtContent>
            </w:sdt>
          </w:tr>
          <w:tr w:rsidR="005C69BB" w:rsidTr="009D15CA">
            <w:trPr>
              <w:trHeight w:val="308"/>
            </w:trPr>
            <w:sdt>
              <w:sdtPr>
                <w:tag w:val="_PLD_f1ef7fd66cd24c3e9477255f64383f30"/>
                <w:id w:val="17732734"/>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rPr>
                        <w:color w:val="FF0000"/>
                        <w:szCs w:val="21"/>
                      </w:rPr>
                    </w:pPr>
                    <w:r>
                      <w:rPr>
                        <w:rFonts w:hint="eastAsia"/>
                        <w:szCs w:val="21"/>
                      </w:rPr>
                      <w:t>报告期内对子公司担保发生额合计</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ind w:rightChars="40" w:right="84"/>
                  <w:jc w:val="right"/>
                  <w:rPr>
                    <w:szCs w:val="21"/>
                  </w:rPr>
                </w:pPr>
                <w:r>
                  <w:rPr>
                    <w:rFonts w:hint="eastAsia"/>
                    <w:szCs w:val="21"/>
                  </w:rPr>
                  <w:t>-4,360</w:t>
                </w:r>
              </w:p>
            </w:tc>
          </w:tr>
          <w:tr w:rsidR="005C69BB" w:rsidTr="009D15CA">
            <w:trPr>
              <w:trHeight w:val="308"/>
            </w:trPr>
            <w:sdt>
              <w:sdtPr>
                <w:tag w:val="_PLD_3cd11ead60c24b4db1767011d51198b4"/>
                <w:id w:val="17732735"/>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rPr>
                        <w:color w:val="FF0000"/>
                        <w:szCs w:val="21"/>
                      </w:rPr>
                    </w:pPr>
                    <w:r>
                      <w:rPr>
                        <w:rFonts w:hint="eastAsia"/>
                        <w:szCs w:val="21"/>
                      </w:rPr>
                      <w:t>报告期末对子公司担保余额合计（</w:t>
                    </w:r>
                    <w:r>
                      <w:rPr>
                        <w:szCs w:val="21"/>
                      </w:rPr>
                      <w:t>B</w:t>
                    </w:r>
                    <w:r>
                      <w:rPr>
                        <w:rFonts w:hint="eastAsia"/>
                        <w:szCs w:val="21"/>
                      </w:rPr>
                      <w:t>）</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autoSpaceDE w:val="0"/>
                  <w:autoSpaceDN w:val="0"/>
                  <w:adjustRightInd w:val="0"/>
                  <w:ind w:rightChars="40" w:right="84"/>
                  <w:jc w:val="right"/>
                  <w:rPr>
                    <w:szCs w:val="21"/>
                  </w:rPr>
                </w:pPr>
                <w:r>
                  <w:rPr>
                    <w:szCs w:val="21"/>
                  </w:rPr>
                  <w:t>2,840</w:t>
                </w:r>
              </w:p>
            </w:tc>
          </w:tr>
          <w:tr w:rsidR="005C69BB" w:rsidTr="009D15CA">
            <w:trPr>
              <w:trHeight w:val="308"/>
            </w:trPr>
            <w:sdt>
              <w:sdtPr>
                <w:tag w:val="_PLD_b5d1fceb6fbd4fadb84d698d3eb35967"/>
                <w:id w:val="17732736"/>
                <w:lock w:val="sdtLocked"/>
              </w:sdtPr>
              <w:sdtContent>
                <w:tc>
                  <w:tcPr>
                    <w:tcW w:w="5000" w:type="pct"/>
                    <w:gridSpan w:val="14"/>
                    <w:tcBorders>
                      <w:top w:val="single" w:sz="4" w:space="0" w:color="auto"/>
                      <w:bottom w:val="single" w:sz="4" w:space="0" w:color="auto"/>
                    </w:tcBorders>
                    <w:shd w:val="clear" w:color="auto" w:fill="auto"/>
                    <w:vAlign w:val="center"/>
                  </w:tcPr>
                  <w:p w:rsidR="005C69BB" w:rsidRDefault="005C69BB" w:rsidP="00BB276E">
                    <w:pPr>
                      <w:autoSpaceDE w:val="0"/>
                      <w:autoSpaceDN w:val="0"/>
                      <w:adjustRightInd w:val="0"/>
                      <w:ind w:rightChars="40" w:right="84"/>
                      <w:jc w:val="center"/>
                      <w:rPr>
                        <w:szCs w:val="21"/>
                      </w:rPr>
                    </w:pPr>
                    <w:r>
                      <w:rPr>
                        <w:rFonts w:hint="eastAsia"/>
                        <w:szCs w:val="21"/>
                      </w:rPr>
                      <w:t>公司担保总额情况（包括对子公司的担保）</w:t>
                    </w:r>
                  </w:p>
                </w:tc>
              </w:sdtContent>
            </w:sdt>
          </w:tr>
          <w:tr w:rsidR="005C69BB" w:rsidTr="009D15CA">
            <w:trPr>
              <w:trHeight w:val="470"/>
            </w:trPr>
            <w:sdt>
              <w:sdtPr>
                <w:tag w:val="_PLD_97cf9dc93a8b49cfb6030a7de370518b"/>
                <w:id w:val="17732737"/>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rPr>
                        <w:szCs w:val="21"/>
                      </w:rPr>
                    </w:pPr>
                    <w:r>
                      <w:rPr>
                        <w:rFonts w:hint="eastAsia"/>
                        <w:szCs w:val="21"/>
                      </w:rPr>
                      <w:t>担保总额（</w:t>
                    </w:r>
                    <w:r>
                      <w:rPr>
                        <w:szCs w:val="21"/>
                      </w:rPr>
                      <w:t>A+B</w:t>
                    </w:r>
                    <w:r>
                      <w:rPr>
                        <w:rFonts w:hint="eastAsia"/>
                        <w:szCs w:val="21"/>
                      </w:rPr>
                      <w:t>）</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autoSpaceDE w:val="0"/>
                  <w:autoSpaceDN w:val="0"/>
                  <w:adjustRightInd w:val="0"/>
                  <w:ind w:rightChars="40" w:right="84"/>
                  <w:jc w:val="right"/>
                  <w:rPr>
                    <w:szCs w:val="21"/>
                  </w:rPr>
                </w:pPr>
                <w:r>
                  <w:rPr>
                    <w:szCs w:val="21"/>
                  </w:rPr>
                  <w:t>2,840</w:t>
                </w:r>
              </w:p>
            </w:tc>
          </w:tr>
          <w:tr w:rsidR="005C69BB" w:rsidTr="009D15CA">
            <w:trPr>
              <w:trHeight w:val="308"/>
            </w:trPr>
            <w:sdt>
              <w:sdtPr>
                <w:tag w:val="_PLD_d21a7917b9ff4d6dbd8483eff1afbd82"/>
                <w:id w:val="17732738"/>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BB276E">
                    <w:pPr>
                      <w:autoSpaceDE w:val="0"/>
                      <w:autoSpaceDN w:val="0"/>
                      <w:adjustRightInd w:val="0"/>
                      <w:ind w:rightChars="40" w:right="84"/>
                      <w:rPr>
                        <w:szCs w:val="21"/>
                      </w:rPr>
                    </w:pPr>
                    <w:r>
                      <w:rPr>
                        <w:rFonts w:hint="eastAsia"/>
                        <w:szCs w:val="21"/>
                      </w:rPr>
                      <w:t>担保总额占公司净资产的比例</w:t>
                    </w:r>
                    <w:r>
                      <w:rPr>
                        <w:szCs w:val="21"/>
                      </w:rPr>
                      <w:t>(%)</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6A2848" w:rsidP="00BA4565">
                <w:pPr>
                  <w:autoSpaceDE w:val="0"/>
                  <w:autoSpaceDN w:val="0"/>
                  <w:adjustRightInd w:val="0"/>
                  <w:ind w:rightChars="40" w:right="84"/>
                  <w:jc w:val="right"/>
                  <w:rPr>
                    <w:szCs w:val="21"/>
                  </w:rPr>
                </w:pPr>
                <w:r>
                  <w:rPr>
                    <w:rFonts w:hint="eastAsia"/>
                    <w:szCs w:val="21"/>
                  </w:rPr>
                  <w:t>0.13</w:t>
                </w:r>
              </w:p>
            </w:tc>
          </w:tr>
          <w:tr w:rsidR="005C69BB" w:rsidTr="009D15CA">
            <w:trPr>
              <w:trHeight w:val="308"/>
            </w:trPr>
            <w:sdt>
              <w:sdtPr>
                <w:tag w:val="_PLD_5975855d5ef9445cb4cf0cccb044de3a"/>
                <w:id w:val="17732739"/>
                <w:lock w:val="sdtLocked"/>
              </w:sdtPr>
              <w:sdtContent>
                <w:tc>
                  <w:tcPr>
                    <w:tcW w:w="5000" w:type="pct"/>
                    <w:gridSpan w:val="14"/>
                    <w:tcBorders>
                      <w:top w:val="single" w:sz="4" w:space="0" w:color="auto"/>
                      <w:bottom w:val="single" w:sz="4" w:space="0" w:color="auto"/>
                    </w:tcBorders>
                    <w:shd w:val="clear" w:color="auto" w:fill="auto"/>
                  </w:tcPr>
                  <w:p w:rsidR="005C69BB" w:rsidRDefault="005C69BB" w:rsidP="00BB276E">
                    <w:pPr>
                      <w:pStyle w:val="a8"/>
                      <w:autoSpaceDE w:val="0"/>
                      <w:autoSpaceDN w:val="0"/>
                      <w:adjustRightInd w:val="0"/>
                      <w:ind w:rightChars="40" w:right="84"/>
                      <w:rPr>
                        <w:rFonts w:ascii="宋体" w:hAnsi="宋体"/>
                      </w:rPr>
                    </w:pPr>
                    <w:r>
                      <w:rPr>
                        <w:rFonts w:ascii="宋体" w:hAnsi="宋体" w:hint="eastAsia"/>
                      </w:rPr>
                      <w:t>其中：</w:t>
                    </w:r>
                  </w:p>
                </w:tc>
              </w:sdtContent>
            </w:sdt>
          </w:tr>
          <w:tr w:rsidR="005C69BB" w:rsidTr="009D15CA">
            <w:trPr>
              <w:trHeight w:val="308"/>
            </w:trPr>
            <w:sdt>
              <w:sdtPr>
                <w:tag w:val="_PLD_30e2076758ce45debdae6789989817df"/>
                <w:id w:val="17732740"/>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ind w:rightChars="40" w:right="84"/>
                  <w:jc w:val="right"/>
                  <w:rPr>
                    <w:szCs w:val="21"/>
                  </w:rPr>
                </w:pPr>
              </w:p>
            </w:tc>
          </w:tr>
          <w:tr w:rsidR="005C69BB" w:rsidTr="009D15CA">
            <w:trPr>
              <w:trHeight w:val="308"/>
            </w:trPr>
            <w:sdt>
              <w:sdtPr>
                <w:tag w:val="_PLD_e527b526e0d24f5982870686d243c818"/>
                <w:id w:val="17732741"/>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autoSpaceDE w:val="0"/>
                  <w:autoSpaceDN w:val="0"/>
                  <w:adjustRightInd w:val="0"/>
                  <w:ind w:rightChars="40" w:right="84"/>
                  <w:jc w:val="right"/>
                  <w:rPr>
                    <w:szCs w:val="21"/>
                  </w:rPr>
                </w:pPr>
              </w:p>
            </w:tc>
          </w:tr>
          <w:tr w:rsidR="005C69BB" w:rsidTr="009D15CA">
            <w:trPr>
              <w:trHeight w:val="308"/>
            </w:trPr>
            <w:sdt>
              <w:sdtPr>
                <w:tag w:val="_PLD_c38dcad268724b6bac72df7893ce62db"/>
                <w:id w:val="17732742"/>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ind w:rightChars="40" w:right="84"/>
                  <w:jc w:val="right"/>
                  <w:rPr>
                    <w:szCs w:val="21"/>
                  </w:rPr>
                </w:pPr>
              </w:p>
            </w:tc>
          </w:tr>
          <w:tr w:rsidR="005C69BB" w:rsidTr="009D15CA">
            <w:trPr>
              <w:trHeight w:val="308"/>
            </w:trPr>
            <w:sdt>
              <w:sdtPr>
                <w:tag w:val="_PLD_7512871b7304408389a5ea305fc55c96"/>
                <w:id w:val="17732743"/>
                <w:lock w:val="sdtLocked"/>
              </w:sdtPr>
              <w:sdtContent>
                <w:tc>
                  <w:tcPr>
                    <w:tcW w:w="2224" w:type="pct"/>
                    <w:gridSpan w:val="6"/>
                    <w:tcBorders>
                      <w:top w:val="single" w:sz="4" w:space="0" w:color="auto"/>
                      <w:bottom w:val="single" w:sz="4" w:space="0" w:color="auto"/>
                      <w:right w:val="single" w:sz="4" w:space="0" w:color="auto"/>
                    </w:tcBorders>
                    <w:shd w:val="clear" w:color="auto" w:fill="auto"/>
                    <w:vAlign w:val="center"/>
                  </w:tcPr>
                  <w:p w:rsidR="005C69BB" w:rsidRDefault="005C69BB" w:rsidP="006A2848">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BB276E">
                <w:pPr>
                  <w:autoSpaceDE w:val="0"/>
                  <w:autoSpaceDN w:val="0"/>
                  <w:adjustRightInd w:val="0"/>
                  <w:ind w:rightChars="40" w:right="84"/>
                  <w:jc w:val="right"/>
                  <w:rPr>
                    <w:szCs w:val="21"/>
                  </w:rPr>
                </w:pPr>
              </w:p>
            </w:tc>
          </w:tr>
          <w:tr w:rsidR="005C69BB" w:rsidTr="009D15CA">
            <w:trPr>
              <w:trHeight w:val="308"/>
            </w:trPr>
            <w:sdt>
              <w:sdtPr>
                <w:tag w:val="_PLD_dc6ba07e028f446dbbaf6b0897841a8f"/>
                <w:id w:val="17732744"/>
                <w:lock w:val="sdtLocked"/>
              </w:sdtPr>
              <w:sdtContent>
                <w:tc>
                  <w:tcPr>
                    <w:tcW w:w="2224" w:type="pct"/>
                    <w:gridSpan w:val="6"/>
                    <w:tcBorders>
                      <w:top w:val="single" w:sz="4" w:space="0" w:color="auto"/>
                      <w:bottom w:val="single" w:sz="4" w:space="0" w:color="auto"/>
                      <w:right w:val="single" w:sz="4" w:space="0" w:color="auto"/>
                    </w:tcBorders>
                    <w:shd w:val="clear" w:color="auto" w:fill="auto"/>
                    <w:vAlign w:val="center"/>
                  </w:tcPr>
                  <w:p w:rsidR="005C69BB" w:rsidRDefault="005C69BB" w:rsidP="006A2848">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5C69BB" w:rsidP="006A2848">
                <w:pPr>
                  <w:autoSpaceDE w:val="0"/>
                  <w:autoSpaceDN w:val="0"/>
                  <w:adjustRightInd w:val="0"/>
                  <w:rPr>
                    <w:szCs w:val="21"/>
                  </w:rPr>
                </w:pPr>
              </w:p>
            </w:tc>
          </w:tr>
          <w:tr w:rsidR="005C69BB" w:rsidTr="009D15CA">
            <w:trPr>
              <w:trHeight w:val="308"/>
            </w:trPr>
            <w:sdt>
              <w:sdtPr>
                <w:tag w:val="_PLD_4a19c6649f7a44079219c22961b8203f"/>
                <w:id w:val="17732745"/>
                <w:lock w:val="sdtLocked"/>
              </w:sdtPr>
              <w:sdtContent>
                <w:tc>
                  <w:tcPr>
                    <w:tcW w:w="2224" w:type="pct"/>
                    <w:gridSpan w:val="6"/>
                    <w:tcBorders>
                      <w:top w:val="single" w:sz="4" w:space="0" w:color="auto"/>
                      <w:bottom w:val="single" w:sz="4" w:space="0" w:color="auto"/>
                      <w:right w:val="single" w:sz="4" w:space="0" w:color="auto"/>
                    </w:tcBorders>
                    <w:shd w:val="clear" w:color="auto" w:fill="auto"/>
                  </w:tcPr>
                  <w:p w:rsidR="005C69BB" w:rsidRDefault="005C69BB" w:rsidP="006A2848">
                    <w:pPr>
                      <w:autoSpaceDE w:val="0"/>
                      <w:autoSpaceDN w:val="0"/>
                      <w:adjustRightInd w:val="0"/>
                      <w:rPr>
                        <w:szCs w:val="21"/>
                      </w:rPr>
                    </w:pPr>
                    <w:r>
                      <w:rPr>
                        <w:rFonts w:hint="eastAsia"/>
                        <w:szCs w:val="21"/>
                      </w:rPr>
                      <w:t>担保情况说明</w:t>
                    </w:r>
                  </w:p>
                </w:tc>
              </w:sdtContent>
            </w:sdt>
            <w:tc>
              <w:tcPr>
                <w:tcW w:w="2776" w:type="pct"/>
                <w:gridSpan w:val="8"/>
                <w:tcBorders>
                  <w:top w:val="single" w:sz="4" w:space="0" w:color="auto"/>
                  <w:left w:val="single" w:sz="4" w:space="0" w:color="auto"/>
                  <w:bottom w:val="single" w:sz="4" w:space="0" w:color="auto"/>
                </w:tcBorders>
                <w:shd w:val="clear" w:color="auto" w:fill="auto"/>
              </w:tcPr>
              <w:p w:rsidR="005C69BB" w:rsidRDefault="006A2848" w:rsidP="006A2848">
                <w:pPr>
                  <w:autoSpaceDE w:val="0"/>
                  <w:autoSpaceDN w:val="0"/>
                  <w:adjustRightInd w:val="0"/>
                  <w:rPr>
                    <w:szCs w:val="21"/>
                  </w:rPr>
                </w:pPr>
                <w:r w:rsidRPr="002A51C7">
                  <w:rPr>
                    <w:rFonts w:hint="eastAsia"/>
                    <w:bCs/>
                    <w:color w:val="000000" w:themeColor="text1"/>
                  </w:rPr>
                  <w:t>公司六届二十六次董事会审议通过《关于对子公司贷款提供担保的议案》，</w:t>
                </w:r>
                <w:r w:rsidRPr="002A51C7">
                  <w:rPr>
                    <w:rFonts w:hint="eastAsia"/>
                    <w:color w:val="000000" w:themeColor="text1"/>
                  </w:rPr>
                  <w:t>同意公司对闽台龙玛向兴业银行股份有限公司漳州分行申请的不超过人民币</w:t>
                </w:r>
                <w:r w:rsidRPr="002A51C7">
                  <w:rPr>
                    <w:color w:val="000000" w:themeColor="text1"/>
                  </w:rPr>
                  <w:t>1.40</w:t>
                </w:r>
                <w:r w:rsidRPr="002A51C7">
                  <w:rPr>
                    <w:rFonts w:hint="eastAsia"/>
                    <w:color w:val="000000" w:themeColor="text1"/>
                  </w:rPr>
                  <w:t>亿元贷款（具体金额以银行批准的额度为准）提供连带责任担保，贷款利率3.0％/年，期限不超过4年，主债务分期偿还，保证期间为各期债务履行期限届满之日起两年。2017年6月13日，公司与兴业银行股份有限公司漳州分行签订保证合同，同意为子公司闽台龙玛借贷10,000万元人民币及利息承担连带保证责任，年利率3.00％，保证期限为2017年6月15日至2023年6月11日。</w:t>
                </w:r>
                <w:r>
                  <w:rPr>
                    <w:rFonts w:hint="eastAsia"/>
                    <w:color w:val="000000" w:themeColor="text1"/>
                  </w:rPr>
                  <w:t>截止报告期末。闽台龙玛合计归还贷款7,160万元，其中，报告期偿还贷款4,360万元，</w:t>
                </w:r>
                <w:r w:rsidRPr="006A2848">
                  <w:rPr>
                    <w:rFonts w:hint="eastAsia"/>
                    <w:color w:val="000000" w:themeColor="text1"/>
                  </w:rPr>
                  <w:t>期末公司为该笔贷款担保余额</w:t>
                </w:r>
                <w:r>
                  <w:rPr>
                    <w:rFonts w:hint="eastAsia"/>
                    <w:color w:val="000000" w:themeColor="text1"/>
                  </w:rPr>
                  <w:t>2</w:t>
                </w:r>
                <w:r w:rsidRPr="006A2848">
                  <w:rPr>
                    <w:rFonts w:hint="eastAsia"/>
                    <w:color w:val="000000" w:themeColor="text1"/>
                  </w:rPr>
                  <w:t>,</w:t>
                </w:r>
                <w:r>
                  <w:rPr>
                    <w:rFonts w:hint="eastAsia"/>
                    <w:color w:val="000000" w:themeColor="text1"/>
                  </w:rPr>
                  <w:t>840</w:t>
                </w:r>
                <w:r w:rsidRPr="006A2848">
                  <w:rPr>
                    <w:rFonts w:hint="eastAsia"/>
                    <w:color w:val="000000" w:themeColor="text1"/>
                  </w:rPr>
                  <w:t>万元。</w:t>
                </w:r>
              </w:p>
            </w:tc>
          </w:tr>
        </w:tbl>
        <w:p w:rsidR="00984D76" w:rsidRDefault="006A124D">
          <w:pPr>
            <w:rPr>
              <w:rFonts w:asciiTheme="minorEastAsia" w:eastAsiaTheme="minorEastAsia" w:hAnsiTheme="minorEastAsia"/>
              <w:szCs w:val="21"/>
            </w:rPr>
          </w:pPr>
        </w:p>
      </w:sdtContent>
    </w:sdt>
    <w:p w:rsidR="00984D76" w:rsidRDefault="001930DE" w:rsidP="006F538F">
      <w:pPr>
        <w:pStyle w:val="3"/>
        <w:numPr>
          <w:ilvl w:val="0"/>
          <w:numId w:val="25"/>
        </w:numPr>
        <w:rPr>
          <w:szCs w:val="21"/>
        </w:rPr>
      </w:pPr>
      <w:r>
        <w:rPr>
          <w:rFonts w:hint="eastAsia"/>
          <w:szCs w:val="21"/>
        </w:rPr>
        <w:t>委托他人进行现金资产管理的情况</w:t>
      </w:r>
    </w:p>
    <w:p w:rsidR="00984D76" w:rsidRDefault="001930DE" w:rsidP="006F538F">
      <w:pPr>
        <w:pStyle w:val="4"/>
        <w:numPr>
          <w:ilvl w:val="0"/>
          <w:numId w:val="53"/>
        </w:numPr>
      </w:pPr>
      <w:r>
        <w:rPr>
          <w:rFonts w:hint="eastAsia"/>
        </w:rPr>
        <w:t>委托理财情况</w:t>
      </w:r>
    </w:p>
    <w:sdt>
      <w:sdtPr>
        <w:rPr>
          <w:rFonts w:ascii="宋体" w:hAnsi="宋体" w:cs="宋体"/>
          <w:b w:val="0"/>
          <w:bCs w:val="0"/>
          <w:kern w:val="0"/>
          <w:szCs w:val="24"/>
        </w:rPr>
        <w:alias w:val="模块:委托理财总体情况"/>
        <w:tag w:val="_SEC_1e15b8524c82495dad9c5426489ba6b9"/>
        <w:id w:val="17732756"/>
        <w:lock w:val="sdtLocked"/>
        <w:placeholder>
          <w:docPart w:val="GBC22222222222222222222222222222"/>
        </w:placeholder>
      </w:sdtPr>
      <w:sdtEndPr>
        <w:rPr>
          <w:rFonts w:hint="eastAsia"/>
        </w:rPr>
      </w:sdtEndPr>
      <w:sdtContent>
        <w:p w:rsidR="00984D76" w:rsidRDefault="001930DE" w:rsidP="006F538F">
          <w:pPr>
            <w:pStyle w:val="5"/>
            <w:numPr>
              <w:ilvl w:val="0"/>
              <w:numId w:val="55"/>
            </w:numPr>
          </w:pPr>
          <w:r>
            <w:t>委托理财总体情况</w:t>
          </w:r>
        </w:p>
        <w:sdt>
          <w:sdtPr>
            <w:rPr>
              <w:rFonts w:hint="eastAsia"/>
            </w:rPr>
            <w:alias w:val="是否适用：委托理财总体情况[双击切换]"/>
            <w:tag w:val="_GBC_939edce711f74cc3bede852019388a3e"/>
            <w:id w:val="17732747"/>
            <w:lock w:val="sdtContentLocked"/>
            <w:placeholder>
              <w:docPart w:val="GBC22222222222222222222222222222"/>
            </w:placeholder>
          </w:sdtPr>
          <w:sdtContent>
            <w:p w:rsidR="00984D76" w:rsidRDefault="006A124D">
              <w:r>
                <w:fldChar w:fldCharType="begin"/>
              </w:r>
              <w:r w:rsidR="002E5283">
                <w:instrText xml:space="preserve"> MACROBUTTON  SnrToggleCheckbox √适用  </w:instrText>
              </w:r>
              <w:r>
                <w:fldChar w:fldCharType="end"/>
              </w:r>
              <w:r>
                <w:fldChar w:fldCharType="begin"/>
              </w:r>
              <w:r w:rsidR="002E5283">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委托理财总体情况"/>
              <w:tag w:val="_GBC_995d6d32b0f247b897c1e3683394b78e"/>
              <w:id w:val="177327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委托理财总体情况"/>
              <w:tag w:val="_GBC_4eea93464f564ac386eb7f3f2731c982"/>
              <w:id w:val="177327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652"/>
            <w:gridCol w:w="1897"/>
            <w:gridCol w:w="1687"/>
            <w:gridCol w:w="2193"/>
          </w:tblGrid>
          <w:tr w:rsidR="00984D76" w:rsidTr="006A2848">
            <w:sdt>
              <w:sdtPr>
                <w:rPr>
                  <w:rFonts w:hint="eastAsia"/>
                  <w:szCs w:val="21"/>
                </w:rPr>
                <w:tag w:val="_PLD_adc56e4902a44336b31583f6d92ae8fe"/>
                <w:id w:val="17732750"/>
                <w:lock w:val="sdtLocked"/>
              </w:sdtPr>
              <w:sdtContent>
                <w:tc>
                  <w:tcPr>
                    <w:tcW w:w="895" w:type="pct"/>
                    <w:shd w:val="clear" w:color="auto" w:fill="auto"/>
                    <w:vAlign w:val="center"/>
                  </w:tcPr>
                  <w:p w:rsidR="00984D76" w:rsidRDefault="001930DE" w:rsidP="00BB276E">
                    <w:pPr>
                      <w:widowControl w:val="0"/>
                      <w:ind w:leftChars="132" w:left="353" w:hangingChars="36" w:hanging="76"/>
                      <w:jc w:val="center"/>
                      <w:rPr>
                        <w:szCs w:val="21"/>
                      </w:rPr>
                    </w:pPr>
                    <w:r>
                      <w:rPr>
                        <w:rFonts w:hint="eastAsia"/>
                        <w:szCs w:val="21"/>
                      </w:rPr>
                      <w:t>类型</w:t>
                    </w:r>
                  </w:p>
                </w:tc>
              </w:sdtContent>
            </w:sdt>
            <w:sdt>
              <w:sdtPr>
                <w:rPr>
                  <w:rFonts w:hint="eastAsia"/>
                  <w:szCs w:val="21"/>
                </w:rPr>
                <w:tag w:val="_PLD_1e4b1b71c269470f8c1a8d2bf4482c76"/>
                <w:id w:val="17732751"/>
                <w:lock w:val="sdtLocked"/>
              </w:sdtPr>
              <w:sdtContent>
                <w:tc>
                  <w:tcPr>
                    <w:tcW w:w="913" w:type="pct"/>
                    <w:shd w:val="clear" w:color="auto" w:fill="auto"/>
                    <w:vAlign w:val="center"/>
                  </w:tcPr>
                  <w:p w:rsidR="00984D76" w:rsidRDefault="001930DE">
                    <w:pPr>
                      <w:widowControl w:val="0"/>
                      <w:jc w:val="center"/>
                      <w:rPr>
                        <w:szCs w:val="21"/>
                      </w:rPr>
                    </w:pPr>
                    <w:r>
                      <w:rPr>
                        <w:rFonts w:hint="eastAsia"/>
                        <w:szCs w:val="21"/>
                      </w:rPr>
                      <w:t>资金来源</w:t>
                    </w:r>
                  </w:p>
                </w:tc>
              </w:sdtContent>
            </w:sdt>
            <w:sdt>
              <w:sdtPr>
                <w:rPr>
                  <w:rFonts w:hint="eastAsia"/>
                  <w:szCs w:val="21"/>
                </w:rPr>
                <w:tag w:val="_PLD_7b0c91758b05423d8c85e6e2043dcc9e"/>
                <w:id w:val="17732752"/>
                <w:lock w:val="sdtLocked"/>
              </w:sdtPr>
              <w:sdtContent>
                <w:tc>
                  <w:tcPr>
                    <w:tcW w:w="1048" w:type="pct"/>
                    <w:shd w:val="clear" w:color="auto" w:fill="auto"/>
                    <w:vAlign w:val="center"/>
                  </w:tcPr>
                  <w:p w:rsidR="00984D76" w:rsidRDefault="001930DE">
                    <w:pPr>
                      <w:widowControl w:val="0"/>
                      <w:jc w:val="center"/>
                      <w:rPr>
                        <w:szCs w:val="21"/>
                      </w:rPr>
                    </w:pPr>
                    <w:r>
                      <w:rPr>
                        <w:rFonts w:hint="eastAsia"/>
                        <w:szCs w:val="21"/>
                      </w:rPr>
                      <w:t>发生额</w:t>
                    </w:r>
                  </w:p>
                </w:tc>
              </w:sdtContent>
            </w:sdt>
            <w:sdt>
              <w:sdtPr>
                <w:rPr>
                  <w:rFonts w:hint="eastAsia"/>
                  <w:szCs w:val="21"/>
                </w:rPr>
                <w:tag w:val="_PLD_c5c1ba65289743f390012a22166fda71"/>
                <w:id w:val="17732753"/>
                <w:lock w:val="sdtLocked"/>
              </w:sdtPr>
              <w:sdtContent>
                <w:tc>
                  <w:tcPr>
                    <w:tcW w:w="932" w:type="pct"/>
                    <w:shd w:val="clear" w:color="auto" w:fill="auto"/>
                    <w:vAlign w:val="center"/>
                  </w:tcPr>
                  <w:p w:rsidR="00984D76" w:rsidRDefault="001930DE">
                    <w:pPr>
                      <w:widowControl w:val="0"/>
                      <w:jc w:val="center"/>
                      <w:rPr>
                        <w:szCs w:val="21"/>
                      </w:rPr>
                    </w:pPr>
                    <w:r>
                      <w:rPr>
                        <w:rFonts w:hint="eastAsia"/>
                        <w:szCs w:val="21"/>
                      </w:rPr>
                      <w:t>未到期余额</w:t>
                    </w:r>
                  </w:p>
                </w:tc>
              </w:sdtContent>
            </w:sdt>
            <w:sdt>
              <w:sdtPr>
                <w:rPr>
                  <w:rFonts w:hint="eastAsia"/>
                  <w:szCs w:val="21"/>
                </w:rPr>
                <w:tag w:val="_PLD_ac496413cc194196b7b6f3a280315c67"/>
                <w:id w:val="17732754"/>
                <w:lock w:val="sdtLocked"/>
              </w:sdtPr>
              <w:sdtContent>
                <w:tc>
                  <w:tcPr>
                    <w:tcW w:w="1213" w:type="pct"/>
                    <w:shd w:val="clear" w:color="auto" w:fill="auto"/>
                    <w:vAlign w:val="center"/>
                  </w:tcPr>
                  <w:p w:rsidR="00984D76" w:rsidRDefault="001930DE">
                    <w:pPr>
                      <w:widowControl w:val="0"/>
                      <w:jc w:val="center"/>
                      <w:rPr>
                        <w:szCs w:val="21"/>
                      </w:rPr>
                    </w:pPr>
                    <w:r>
                      <w:rPr>
                        <w:rFonts w:hint="eastAsia"/>
                        <w:szCs w:val="21"/>
                      </w:rPr>
                      <w:t>逾期未收回金额</w:t>
                    </w:r>
                  </w:p>
                </w:tc>
              </w:sdtContent>
            </w:sdt>
          </w:tr>
          <w:sdt>
            <w:sdtPr>
              <w:rPr>
                <w:rFonts w:hint="eastAsia"/>
              </w:rPr>
              <w:alias w:val="委托理财总体情况"/>
              <w:tag w:val="_TUP_6e0fe7a0f5b84cf79e45a3ba6528bf07"/>
              <w:id w:val="17732755"/>
              <w:lock w:val="sdtLocked"/>
            </w:sdtPr>
            <w:sdtContent>
              <w:tr w:rsidR="00984D76" w:rsidTr="006A2848">
                <w:trPr>
                  <w:trHeight w:val="300"/>
                </w:trPr>
                <w:tc>
                  <w:tcPr>
                    <w:tcW w:w="895" w:type="pct"/>
                    <w:shd w:val="clear" w:color="auto" w:fill="auto"/>
                  </w:tcPr>
                  <w:p w:rsidR="00984D76" w:rsidRDefault="002E5283">
                    <w:r>
                      <w:t>结构性存款</w:t>
                    </w:r>
                  </w:p>
                </w:tc>
                <w:tc>
                  <w:tcPr>
                    <w:tcW w:w="913" w:type="pct"/>
                    <w:shd w:val="clear" w:color="auto" w:fill="auto"/>
                  </w:tcPr>
                  <w:p w:rsidR="00984D76" w:rsidRDefault="002E5283">
                    <w:r>
                      <w:t>自有资金</w:t>
                    </w:r>
                  </w:p>
                </w:tc>
                <w:tc>
                  <w:tcPr>
                    <w:tcW w:w="1048" w:type="pct"/>
                    <w:shd w:val="clear" w:color="auto" w:fill="auto"/>
                  </w:tcPr>
                  <w:p w:rsidR="00984D76" w:rsidRDefault="006A2848" w:rsidP="0088791B">
                    <w:pPr>
                      <w:jc w:val="right"/>
                    </w:pPr>
                    <w:r w:rsidRPr="006A2848">
                      <w:t>2,449,889,770.95</w:t>
                    </w:r>
                  </w:p>
                </w:tc>
                <w:tc>
                  <w:tcPr>
                    <w:tcW w:w="932" w:type="pct"/>
                    <w:shd w:val="clear" w:color="auto" w:fill="auto"/>
                  </w:tcPr>
                  <w:p w:rsidR="00984D76" w:rsidRDefault="006A2848" w:rsidP="0088791B">
                    <w:pPr>
                      <w:jc w:val="right"/>
                    </w:pPr>
                    <w:r w:rsidRPr="006A2848">
                      <w:t>367,000,000.00</w:t>
                    </w:r>
                  </w:p>
                </w:tc>
                <w:tc>
                  <w:tcPr>
                    <w:tcW w:w="1213" w:type="pct"/>
                    <w:shd w:val="clear" w:color="auto" w:fill="auto"/>
                  </w:tcPr>
                  <w:p w:rsidR="00984D76" w:rsidRDefault="00984D76">
                    <w:pPr>
                      <w:jc w:val="right"/>
                    </w:pPr>
                  </w:p>
                </w:tc>
              </w:tr>
            </w:sdtContent>
          </w:sdt>
        </w:tbl>
        <w:p w:rsidR="00984D76" w:rsidRDefault="006A124D"/>
      </w:sdtContent>
    </w:sdt>
    <w:sdt>
      <w:sdtPr>
        <w:rPr>
          <w:rFonts w:hint="eastAsia"/>
        </w:rPr>
        <w:alias w:val="模块:委托理财总体其他情况"/>
        <w:tag w:val="_SEC_c74546ff2eb54c40a95f3d7a5ec247ac"/>
        <w:id w:val="17732758"/>
        <w:lock w:val="sdtLocked"/>
        <w:placeholder>
          <w:docPart w:val="GBC22222222222222222222222222222"/>
        </w:placeholder>
      </w:sdtPr>
      <w:sdtContent>
        <w:p w:rsidR="00984D76" w:rsidRDefault="001930DE">
          <w:pPr>
            <w:rPr>
              <w:b/>
            </w:rPr>
          </w:pPr>
          <w:r>
            <w:rPr>
              <w:rFonts w:hint="eastAsia"/>
              <w:b/>
            </w:rPr>
            <w:t>其他情况</w:t>
          </w:r>
        </w:p>
        <w:sdt>
          <w:sdtPr>
            <w:rPr>
              <w:rFonts w:hint="eastAsia"/>
            </w:rPr>
            <w:alias w:val="是否适用：委托理财总体其他情况[双击切换]"/>
            <w:tag w:val="_GBC_4fb72032e5bd4642bf5eb2d83d5ca874"/>
            <w:id w:val="17732757"/>
            <w:lock w:val="sdtContentLocked"/>
            <w:placeholder>
              <w:docPart w:val="GBC22222222222222222222222222222"/>
            </w:placeholder>
          </w:sdtPr>
          <w:sdtContent>
            <w:p w:rsidR="00984D76" w:rsidRDefault="006A124D" w:rsidP="006A2848">
              <w:r>
                <w:fldChar w:fldCharType="begin"/>
              </w:r>
              <w:r w:rsidR="006A2848">
                <w:instrText xml:space="preserve"> MACROBUTTON  SnrToggleCheckbox □适用  </w:instrText>
              </w:r>
              <w:r>
                <w:fldChar w:fldCharType="end"/>
              </w:r>
              <w:r>
                <w:fldChar w:fldCharType="begin"/>
              </w:r>
              <w:r w:rsidR="006A2848">
                <w:instrText xml:space="preserve"> MACROBUTTON  SnrToggleCheckbox √不适用 </w:instrText>
              </w:r>
              <w:r>
                <w:fldChar w:fldCharType="end"/>
              </w:r>
            </w:p>
          </w:sdtContent>
        </w:sdt>
      </w:sdtContent>
    </w:sdt>
    <w:p w:rsidR="00C857E5" w:rsidRDefault="00C857E5">
      <w:r>
        <w:rPr>
          <w:b/>
          <w:bCs/>
        </w:rPr>
        <w:br w:type="page"/>
      </w:r>
    </w:p>
    <w:p w:rsidR="00C857E5" w:rsidRDefault="00C857E5" w:rsidP="003059B7">
      <w:pPr>
        <w:pStyle w:val="5"/>
        <w:rPr>
          <w:rFonts w:ascii="宋体" w:hAnsi="宋体" w:cs="宋体"/>
          <w:b w:val="0"/>
          <w:bCs w:val="0"/>
          <w:kern w:val="0"/>
          <w:szCs w:val="24"/>
        </w:rPr>
        <w:sectPr w:rsidR="00C857E5" w:rsidSect="007D5CB5">
          <w:pgSz w:w="11906" w:h="16838"/>
          <w:pgMar w:top="1525" w:right="1276" w:bottom="1440" w:left="1797" w:header="855" w:footer="992" w:gutter="0"/>
          <w:cols w:space="425"/>
          <w:docGrid w:linePitch="312"/>
        </w:sectPr>
      </w:pPr>
    </w:p>
    <w:sdt>
      <w:sdtPr>
        <w:rPr>
          <w:rFonts w:ascii="宋体" w:hAnsi="宋体" w:cs="宋体"/>
          <w:b w:val="0"/>
          <w:bCs w:val="0"/>
          <w:kern w:val="0"/>
          <w:szCs w:val="24"/>
        </w:rPr>
        <w:alias w:val="模块:单项委托理财情况"/>
        <w:tag w:val="_SEC_b54bd17bb0da4771a60d17a9a56131e4"/>
        <w:id w:val="17733182"/>
        <w:lock w:val="sdtLocked"/>
        <w:placeholder>
          <w:docPart w:val="GBC22222222222222222222222222222"/>
        </w:placeholder>
      </w:sdtPr>
      <w:sdtEndPr>
        <w:rPr>
          <w:rFonts w:hint="eastAsia"/>
        </w:rPr>
      </w:sdtEndPr>
      <w:sdtContent>
        <w:p w:rsidR="00984D76" w:rsidRDefault="001930DE" w:rsidP="006F538F">
          <w:pPr>
            <w:pStyle w:val="5"/>
            <w:numPr>
              <w:ilvl w:val="0"/>
              <w:numId w:val="55"/>
            </w:numPr>
          </w:pPr>
          <w:r>
            <w:t>单项委托理财情况</w:t>
          </w:r>
        </w:p>
        <w:sdt>
          <w:sdtPr>
            <w:rPr>
              <w:rFonts w:hint="eastAsia"/>
            </w:rPr>
            <w:alias w:val="是否适用：单项委托理财情况[双击切换]"/>
            <w:tag w:val="_GBC_049960b74e79480d8781c2d7d6a997dc"/>
            <w:id w:val="17732759"/>
            <w:lock w:val="sdtContentLocked"/>
            <w:placeholder>
              <w:docPart w:val="GBC22222222222222222222222222222"/>
            </w:placeholder>
          </w:sdtPr>
          <w:sdtContent>
            <w:p w:rsidR="00984D76" w:rsidRDefault="006A124D">
              <w:r>
                <w:fldChar w:fldCharType="begin"/>
              </w:r>
              <w:r w:rsidR="002E5283">
                <w:instrText xml:space="preserve"> MACROBUTTON  SnrToggleCheckbox √适用  </w:instrText>
              </w:r>
              <w:r>
                <w:fldChar w:fldCharType="end"/>
              </w:r>
              <w:r>
                <w:fldChar w:fldCharType="begin"/>
              </w:r>
              <w:r w:rsidR="002E5283">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单项委托理财情况"/>
              <w:tag w:val="_GBC_82d5f3d2ba304514bba23237111a211b"/>
              <w:id w:val="177327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单项委托理财情况"/>
              <w:tag w:val="_GBC_1e2db013ad684830a72eacaf2b1319d4"/>
              <w:id w:val="177327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555" w:type="pct"/>
            <w:jc w:val="center"/>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4"/>
            <w:gridCol w:w="849"/>
            <w:gridCol w:w="1384"/>
            <w:gridCol w:w="1277"/>
            <w:gridCol w:w="1171"/>
            <w:gridCol w:w="1280"/>
            <w:gridCol w:w="848"/>
            <w:gridCol w:w="992"/>
            <w:gridCol w:w="842"/>
            <w:gridCol w:w="1136"/>
            <w:gridCol w:w="961"/>
            <w:gridCol w:w="1418"/>
            <w:gridCol w:w="886"/>
            <w:gridCol w:w="711"/>
            <w:gridCol w:w="864"/>
          </w:tblGrid>
          <w:tr w:rsidR="00C857E5" w:rsidRPr="00B553A7" w:rsidTr="00C857E5">
            <w:trPr>
              <w:jc w:val="center"/>
            </w:trPr>
            <w:sdt>
              <w:sdtPr>
                <w:rPr>
                  <w:rFonts w:asciiTheme="minorEastAsia" w:eastAsiaTheme="minorEastAsia" w:hAnsiTheme="minorEastAsia" w:hint="eastAsia"/>
                  <w:szCs w:val="21"/>
                </w:rPr>
                <w:tag w:val="_PLD_14f5b6e156634fb5892dac8ce6409d58"/>
                <w:id w:val="17732762"/>
                <w:lock w:val="sdtLocked"/>
              </w:sdtPr>
              <w:sdtContent>
                <w:tc>
                  <w:tcPr>
                    <w:tcW w:w="330" w:type="pct"/>
                    <w:shd w:val="clear" w:color="auto" w:fill="auto"/>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受托人</w:t>
                    </w:r>
                  </w:p>
                </w:tc>
              </w:sdtContent>
            </w:sdt>
            <w:sdt>
              <w:sdtPr>
                <w:rPr>
                  <w:rFonts w:asciiTheme="minorEastAsia" w:eastAsiaTheme="minorEastAsia" w:hAnsiTheme="minorEastAsia" w:hint="eastAsia"/>
                  <w:szCs w:val="21"/>
                </w:rPr>
                <w:tag w:val="_PLD_93acfc23d8a14834961a198ac3a66b6a"/>
                <w:id w:val="17732763"/>
                <w:lock w:val="sdtLocked"/>
              </w:sdtPr>
              <w:sdtContent>
                <w:tc>
                  <w:tcPr>
                    <w:tcW w:w="271" w:type="pct"/>
                    <w:shd w:val="clear" w:color="auto" w:fill="auto"/>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委托理财类型</w:t>
                    </w:r>
                  </w:p>
                </w:tc>
              </w:sdtContent>
            </w:sdt>
            <w:sdt>
              <w:sdtPr>
                <w:rPr>
                  <w:rFonts w:asciiTheme="minorEastAsia" w:eastAsiaTheme="minorEastAsia" w:hAnsiTheme="minorEastAsia" w:hint="eastAsia"/>
                  <w:szCs w:val="21"/>
                </w:rPr>
                <w:tag w:val="_PLD_e7134c1583a94d2fa0e160ddf15b5b4c"/>
                <w:id w:val="17732764"/>
                <w:lock w:val="sdtLocked"/>
              </w:sdtPr>
              <w:sdtContent>
                <w:tc>
                  <w:tcPr>
                    <w:tcW w:w="442"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委托理财金额</w:t>
                    </w:r>
                  </w:p>
                </w:tc>
              </w:sdtContent>
            </w:sdt>
            <w:sdt>
              <w:sdtPr>
                <w:rPr>
                  <w:rFonts w:asciiTheme="minorEastAsia" w:eastAsiaTheme="minorEastAsia" w:hAnsiTheme="minorEastAsia" w:hint="eastAsia"/>
                  <w:szCs w:val="21"/>
                </w:rPr>
                <w:tag w:val="_PLD_ad477dfc35a8435789115ccc442a9117"/>
                <w:id w:val="17732765"/>
                <w:lock w:val="sdtLocked"/>
              </w:sdtPr>
              <w:sdtContent>
                <w:tc>
                  <w:tcPr>
                    <w:tcW w:w="408"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委托理财起始日期</w:t>
                    </w:r>
                  </w:p>
                </w:tc>
              </w:sdtContent>
            </w:sdt>
            <w:sdt>
              <w:sdtPr>
                <w:rPr>
                  <w:rFonts w:asciiTheme="minorEastAsia" w:eastAsiaTheme="minorEastAsia" w:hAnsiTheme="minorEastAsia" w:hint="eastAsia"/>
                  <w:szCs w:val="21"/>
                </w:rPr>
                <w:tag w:val="_PLD_002591ecf02b4c8481c8c7be2351809b"/>
                <w:id w:val="17732766"/>
                <w:lock w:val="sdtLocked"/>
              </w:sdtPr>
              <w:sdtContent>
                <w:tc>
                  <w:tcPr>
                    <w:tcW w:w="374"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委托理财终止日期</w:t>
                    </w:r>
                  </w:p>
                </w:tc>
              </w:sdtContent>
            </w:sdt>
            <w:sdt>
              <w:sdtPr>
                <w:rPr>
                  <w:rFonts w:asciiTheme="minorEastAsia" w:eastAsiaTheme="minorEastAsia" w:hAnsiTheme="minorEastAsia" w:hint="eastAsia"/>
                  <w:szCs w:val="21"/>
                </w:rPr>
                <w:tag w:val="_PLD_c9804a05df094dd49876b735172aba5e"/>
                <w:id w:val="17732767"/>
                <w:lock w:val="sdtLocked"/>
              </w:sdtPr>
              <w:sdtContent>
                <w:tc>
                  <w:tcPr>
                    <w:tcW w:w="409"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资金</w:t>
                    </w:r>
                  </w:p>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来源</w:t>
                    </w:r>
                  </w:p>
                  <w:p w:rsidR="003C0578" w:rsidRPr="00B553A7" w:rsidRDefault="003C0578" w:rsidP="008A0E47">
                    <w:pPr>
                      <w:jc w:val="center"/>
                      <w:rPr>
                        <w:rFonts w:asciiTheme="minorEastAsia" w:eastAsiaTheme="minorEastAsia" w:hAnsiTheme="minorEastAsia"/>
                        <w:szCs w:val="21"/>
                      </w:rPr>
                    </w:pPr>
                  </w:p>
                </w:tc>
              </w:sdtContent>
            </w:sdt>
            <w:sdt>
              <w:sdtPr>
                <w:rPr>
                  <w:rFonts w:asciiTheme="minorEastAsia" w:eastAsiaTheme="minorEastAsia" w:hAnsiTheme="minorEastAsia" w:hint="eastAsia"/>
                  <w:szCs w:val="21"/>
                </w:rPr>
                <w:tag w:val="_PLD_b4c9fbf87c1d4eb6829045d600520814"/>
                <w:id w:val="17732768"/>
                <w:lock w:val="sdtLocked"/>
              </w:sdtPr>
              <w:sdtContent>
                <w:tc>
                  <w:tcPr>
                    <w:tcW w:w="271"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资金</w:t>
                    </w:r>
                  </w:p>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投向</w:t>
                    </w:r>
                  </w:p>
                </w:tc>
              </w:sdtContent>
            </w:sdt>
            <w:sdt>
              <w:sdtPr>
                <w:rPr>
                  <w:rFonts w:asciiTheme="minorEastAsia" w:eastAsiaTheme="minorEastAsia" w:hAnsiTheme="minorEastAsia" w:hint="eastAsia"/>
                  <w:szCs w:val="21"/>
                </w:rPr>
                <w:tag w:val="_PLD_f35c00ec6d5a43dfa043c6f4b30ad337"/>
                <w:id w:val="17732769"/>
                <w:lock w:val="sdtLocked"/>
              </w:sdtPr>
              <w:sdtContent>
                <w:tc>
                  <w:tcPr>
                    <w:tcW w:w="317"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报酬确定</w:t>
                    </w:r>
                  </w:p>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方式</w:t>
                    </w:r>
                  </w:p>
                </w:tc>
              </w:sdtContent>
            </w:sdt>
            <w:sdt>
              <w:sdtPr>
                <w:rPr>
                  <w:rFonts w:asciiTheme="minorEastAsia" w:eastAsiaTheme="minorEastAsia" w:hAnsiTheme="minorEastAsia" w:hint="eastAsia"/>
                  <w:szCs w:val="21"/>
                </w:rPr>
                <w:tag w:val="_PLD_2779da11c35d456cae577bebcd53f5dc"/>
                <w:id w:val="17732770"/>
                <w:lock w:val="sdtLocked"/>
              </w:sdtPr>
              <w:sdtContent>
                <w:tc>
                  <w:tcPr>
                    <w:tcW w:w="269"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年化</w:t>
                    </w:r>
                  </w:p>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收益率</w:t>
                    </w:r>
                  </w:p>
                  <w:p w:rsidR="003C0578" w:rsidRPr="00B553A7" w:rsidRDefault="003C0578" w:rsidP="008A0E47">
                    <w:pPr>
                      <w:jc w:val="center"/>
                      <w:rPr>
                        <w:rFonts w:asciiTheme="minorEastAsia" w:eastAsiaTheme="minorEastAsia" w:hAnsiTheme="minorEastAsia"/>
                        <w:szCs w:val="21"/>
                      </w:rPr>
                    </w:pPr>
                  </w:p>
                </w:tc>
              </w:sdtContent>
            </w:sdt>
            <w:sdt>
              <w:sdtPr>
                <w:rPr>
                  <w:rFonts w:asciiTheme="minorEastAsia" w:eastAsiaTheme="minorEastAsia" w:hAnsiTheme="minorEastAsia" w:hint="eastAsia"/>
                  <w:szCs w:val="21"/>
                </w:rPr>
                <w:tag w:val="_PLD_b46ac6ad312c45f699af34e0319e2387"/>
                <w:id w:val="17732771"/>
                <w:lock w:val="sdtLocked"/>
              </w:sdtPr>
              <w:sdtContent>
                <w:tc>
                  <w:tcPr>
                    <w:tcW w:w="363"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预期收益</w:t>
                    </w:r>
                  </w:p>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(如有)</w:t>
                    </w:r>
                  </w:p>
                  <w:p w:rsidR="003C0578" w:rsidRPr="00B553A7" w:rsidRDefault="003C0578" w:rsidP="008A0E47">
                    <w:pPr>
                      <w:jc w:val="center"/>
                      <w:rPr>
                        <w:rFonts w:asciiTheme="minorEastAsia" w:eastAsiaTheme="minorEastAsia" w:hAnsiTheme="minorEastAsia"/>
                        <w:szCs w:val="21"/>
                      </w:rPr>
                    </w:pPr>
                  </w:p>
                </w:tc>
              </w:sdtContent>
            </w:sdt>
            <w:sdt>
              <w:sdtPr>
                <w:rPr>
                  <w:rFonts w:asciiTheme="minorEastAsia" w:eastAsiaTheme="minorEastAsia" w:hAnsiTheme="minorEastAsia" w:hint="eastAsia"/>
                  <w:szCs w:val="21"/>
                </w:rPr>
                <w:tag w:val="_PLD_03c2dacc44f14a9a9d90e7574bfa5bf5"/>
                <w:id w:val="17732772"/>
                <w:lock w:val="sdtLocked"/>
              </w:sdtPr>
              <w:sdtContent>
                <w:tc>
                  <w:tcPr>
                    <w:tcW w:w="307"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实际</w:t>
                    </w:r>
                  </w:p>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收益或损失</w:t>
                    </w:r>
                  </w:p>
                </w:tc>
              </w:sdtContent>
            </w:sdt>
            <w:sdt>
              <w:sdtPr>
                <w:rPr>
                  <w:rFonts w:asciiTheme="minorEastAsia" w:eastAsiaTheme="minorEastAsia" w:hAnsiTheme="minorEastAsia" w:hint="eastAsia"/>
                  <w:szCs w:val="21"/>
                </w:rPr>
                <w:tag w:val="_PLD_3cc42238218c4c548180822c57cb732d"/>
                <w:id w:val="17732773"/>
                <w:lock w:val="sdtLocked"/>
              </w:sdtPr>
              <w:sdtContent>
                <w:tc>
                  <w:tcPr>
                    <w:tcW w:w="453" w:type="pct"/>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实际收回情况</w:t>
                    </w:r>
                  </w:p>
                </w:tc>
              </w:sdtContent>
            </w:sdt>
            <w:sdt>
              <w:sdtPr>
                <w:rPr>
                  <w:rFonts w:asciiTheme="minorEastAsia" w:eastAsiaTheme="minorEastAsia" w:hAnsiTheme="minorEastAsia" w:hint="eastAsia"/>
                  <w:szCs w:val="21"/>
                </w:rPr>
                <w:tag w:val="_PLD_8dbaffa3692a47b3bf730833b1de0954"/>
                <w:id w:val="17732774"/>
                <w:lock w:val="sdtLocked"/>
              </w:sdtPr>
              <w:sdtContent>
                <w:tc>
                  <w:tcPr>
                    <w:tcW w:w="283" w:type="pct"/>
                    <w:shd w:val="clear" w:color="auto" w:fill="auto"/>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是否经过法定程序</w:t>
                    </w:r>
                  </w:p>
                </w:tc>
              </w:sdtContent>
            </w:sdt>
            <w:sdt>
              <w:sdtPr>
                <w:rPr>
                  <w:rFonts w:asciiTheme="minorEastAsia" w:eastAsiaTheme="minorEastAsia" w:hAnsiTheme="minorEastAsia" w:hint="eastAsia"/>
                  <w:szCs w:val="21"/>
                </w:rPr>
                <w:tag w:val="_PLD_f458c0cb5fa446a0ba74ad130e8a616e"/>
                <w:id w:val="17732775"/>
                <w:lock w:val="sdtLocked"/>
              </w:sdtPr>
              <w:sdtContent>
                <w:tc>
                  <w:tcPr>
                    <w:tcW w:w="227" w:type="pct"/>
                    <w:shd w:val="clear" w:color="auto" w:fill="auto"/>
                    <w:vAlign w:val="center"/>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未来是否有委托理财计划</w:t>
                    </w:r>
                  </w:p>
                </w:tc>
              </w:sdtContent>
            </w:sdt>
            <w:sdt>
              <w:sdtPr>
                <w:rPr>
                  <w:rFonts w:asciiTheme="minorEastAsia" w:eastAsiaTheme="minorEastAsia" w:hAnsiTheme="minorEastAsia" w:hint="eastAsia"/>
                  <w:szCs w:val="21"/>
                </w:rPr>
                <w:tag w:val="_PLD_19a161ee5fe54116b9305f04220f50cb"/>
                <w:id w:val="17732776"/>
                <w:lock w:val="sdtLocked"/>
              </w:sdtPr>
              <w:sdtContent>
                <w:tc>
                  <w:tcPr>
                    <w:tcW w:w="277" w:type="pct"/>
                  </w:tcPr>
                  <w:p w:rsidR="003C0578" w:rsidRPr="00B553A7" w:rsidRDefault="003C0578" w:rsidP="008A0E47">
                    <w:pPr>
                      <w:jc w:val="center"/>
                      <w:rPr>
                        <w:rFonts w:asciiTheme="minorEastAsia" w:eastAsiaTheme="minorEastAsia" w:hAnsiTheme="minorEastAsia"/>
                        <w:szCs w:val="21"/>
                      </w:rPr>
                    </w:pPr>
                    <w:r w:rsidRPr="00B553A7">
                      <w:rPr>
                        <w:rFonts w:asciiTheme="minorEastAsia" w:eastAsiaTheme="minorEastAsia" w:hAnsiTheme="minorEastAsia" w:hint="eastAsia"/>
                        <w:szCs w:val="21"/>
                      </w:rPr>
                      <w:t>减值准备计提金额(如有)</w:t>
                    </w:r>
                  </w:p>
                </w:tc>
              </w:sdtContent>
            </w:sdt>
          </w:tr>
          <w:sdt>
            <w:sdtPr>
              <w:rPr>
                <w:rFonts w:asciiTheme="minorEastAsia" w:eastAsiaTheme="minorEastAsia" w:hAnsiTheme="minorEastAsia" w:hint="eastAsia"/>
                <w:szCs w:val="21"/>
              </w:rPr>
              <w:alias w:val="单项委托理财情况"/>
              <w:tag w:val="_TUP_654fd4c80ccf4f25970ac807fdc3a14a"/>
              <w:id w:val="17732779"/>
              <w:lock w:val="sdtLocked"/>
            </w:sdtPr>
            <w:sdtEndPr>
              <w:rPr>
                <w:rStyle w:val="a4"/>
                <w:rFonts w:cs="Times New Roman" w:hint="default"/>
                <w:kern w:val="2"/>
              </w:rPr>
            </w:sdtEndPr>
            <w:sdtContent>
              <w:tr w:rsidR="00C857E5" w:rsidRPr="00B553A7" w:rsidTr="00C857E5">
                <w:trPr>
                  <w:trHeight w:val="1065"/>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中信银行漳州芗城支行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2019/2/1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2.10%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213,479.45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213,479.45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7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1773277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78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 </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2019/10/22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3.90%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1,183,000.00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1,183,000.00</w:t>
                    </w:r>
                  </w:p>
                </w:tc>
                <w:tc>
                  <w:tcPr>
                    <w:tcW w:w="453" w:type="pct"/>
                  </w:tcPr>
                  <w:p w:rsidR="003C0578" w:rsidRPr="00B553A7" w:rsidRDefault="003C0578" w:rsidP="003C0578">
                    <w:pPr>
                      <w:rPr>
                        <w:rStyle w:val="a4"/>
                        <w:rFonts w:asciiTheme="minorEastAsia" w:eastAsiaTheme="minorEastAsia" w:hAnsiTheme="minorEastAsia"/>
                      </w:rPr>
                    </w:pPr>
                    <w:r w:rsidRPr="00B553A7">
                      <w:rPr>
                        <w:rFonts w:asciiTheme="minorEastAsia" w:eastAsiaTheme="minorEastAsia" w:hAnsiTheme="minorEastAsia"/>
                      </w:rPr>
                      <w:t>120,000,000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8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78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78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 </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2019/11/11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3.95%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928,250.00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928,250.00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8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78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78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14,465.75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14,465.75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8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78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79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中信银行漳州芗城支行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575,917.81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575,917.81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8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79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79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3.69%</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275,991.78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275,991.78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9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79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79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42,082.19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42,082.19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9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79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0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374,794.52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374,794.52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79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79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0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2020/2/18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10,739.73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10,739.73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0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0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0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83,287.68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83,287.68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0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0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0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3.95%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998,472.22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998,472.22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0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0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1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2.60%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9,972.60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9,972.60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1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1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1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中信银行漳州芗城支行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2020/3/9</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38,575.34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38,575.34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1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1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1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中信银行漳州芗城支行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3.75%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246,575.35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246,575.35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1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1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2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 </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2020/3/31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263,083.33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263,083.33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1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2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2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109,698.63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109,698.63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2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2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2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4.00%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299,999.70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299,999.70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2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2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3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2020/4/23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57,863.01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57,863.01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2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2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3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52,054.79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52,054.79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3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3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3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62,465.75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62,465.75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3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3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3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5,136.99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5,136.99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3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3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4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2.700%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425,325.00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425,325.00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4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4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4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2020/6/17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2.73%</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106,166.62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106,166.62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4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4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4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w:t>
                    </w:r>
                    <w:r w:rsidRPr="00B553A7">
                      <w:rPr>
                        <w:rFonts w:asciiTheme="minorEastAsia" w:eastAsiaTheme="minorEastAsia" w:hAnsiTheme="minorEastAsia"/>
                      </w:rPr>
                      <w:lastRenderedPageBreak/>
                      <w:t>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w:t>
                    </w:r>
                    <w:r w:rsidRPr="00B553A7">
                      <w:rPr>
                        <w:rFonts w:asciiTheme="minorEastAsia" w:eastAsiaTheme="minorEastAsia" w:hAnsiTheme="minorEastAsia"/>
                      </w:rPr>
                      <w:lastRenderedPageBreak/>
                      <w:t>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lastRenderedPageBreak/>
                      <w:t>28,000,000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2020/6/19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w:t>
                    </w:r>
                    <w:r w:rsidRPr="00B553A7">
                      <w:rPr>
                        <w:rFonts w:asciiTheme="minorEastAsia" w:eastAsiaTheme="minorEastAsia" w:hAnsiTheme="minorEastAsia"/>
                      </w:rPr>
                      <w:lastRenderedPageBreak/>
                      <w:t>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到期还</w:t>
                    </w:r>
                    <w:r w:rsidRPr="00B553A7">
                      <w:rPr>
                        <w:rFonts w:asciiTheme="minorEastAsia" w:eastAsiaTheme="minorEastAsia" w:hAnsiTheme="minorEastAsia"/>
                      </w:rPr>
                      <w:lastRenderedPageBreak/>
                      <w:t>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lastRenderedPageBreak/>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70,958.9</w:t>
                    </w:r>
                    <w:r w:rsidRPr="00B553A7">
                      <w:rPr>
                        <w:rFonts w:asciiTheme="minorEastAsia" w:eastAsiaTheme="minorEastAsia" w:hAnsiTheme="minorEastAsia"/>
                      </w:rPr>
                      <w:lastRenderedPageBreak/>
                      <w:t>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lastRenderedPageBreak/>
                      <w:t>70,958.</w:t>
                    </w:r>
                    <w:r w:rsidRPr="00B553A7">
                      <w:rPr>
                        <w:rFonts w:asciiTheme="minorEastAsia" w:eastAsiaTheme="minorEastAsia" w:hAnsiTheme="minorEastAsia"/>
                      </w:rPr>
                      <w:lastRenderedPageBreak/>
                      <w:t>90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lastRenderedPageBreak/>
                      <w:t>28,000,000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4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4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5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2020/6/22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136,986.30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136,986.30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4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5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5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19,000,000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2020/6/24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53,356.16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53,356.16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19,000,000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5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5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5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2020/10/9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910,416.67</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910,416.67</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5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5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6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2020/7/29</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3.54%</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472,119.25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472,119.25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5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5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6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26,000,000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2020/9/10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2020/10/15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62,328.77</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62,328.77</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26,000,000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6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6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6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2020/9/10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2020/9/30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5,479.45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5,479.45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6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6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6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2020/10/13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595,000.00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595,000.00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6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6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7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w:t>
                    </w:r>
                    <w:r w:rsidRPr="00B553A7">
                      <w:rPr>
                        <w:rFonts w:asciiTheme="minorEastAsia" w:eastAsiaTheme="minorEastAsia" w:hAnsiTheme="minorEastAsia"/>
                      </w:rPr>
                      <w:lastRenderedPageBreak/>
                      <w:t>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w:t>
                    </w:r>
                    <w:r w:rsidRPr="00B553A7">
                      <w:rPr>
                        <w:rFonts w:asciiTheme="minorEastAsia" w:eastAsiaTheme="minorEastAsia" w:hAnsiTheme="minorEastAsia"/>
                      </w:rPr>
                      <w:lastRenderedPageBreak/>
                      <w:t>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lastRenderedPageBreak/>
                      <w:t>50,000,000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w:t>
                    </w:r>
                    <w:r w:rsidRPr="00B553A7">
                      <w:rPr>
                        <w:rFonts w:asciiTheme="minorEastAsia" w:eastAsiaTheme="minorEastAsia" w:hAnsiTheme="minorEastAsia"/>
                      </w:rPr>
                      <w:lastRenderedPageBreak/>
                      <w:t>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到期还</w:t>
                    </w:r>
                    <w:r w:rsidRPr="00B553A7">
                      <w:rPr>
                        <w:rFonts w:asciiTheme="minorEastAsia" w:eastAsiaTheme="minorEastAsia" w:hAnsiTheme="minorEastAsia"/>
                      </w:rPr>
                      <w:lastRenderedPageBreak/>
                      <w:t>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lastRenderedPageBreak/>
                      <w:t>3.54%</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162,176.</w:t>
                    </w:r>
                    <w:r w:rsidRPr="00B553A7">
                      <w:rPr>
                        <w:rFonts w:asciiTheme="minorEastAsia" w:eastAsiaTheme="minorEastAsia" w:hAnsiTheme="minorEastAsia"/>
                      </w:rPr>
                      <w:lastRenderedPageBreak/>
                      <w:t>52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lastRenderedPageBreak/>
                      <w:t>162,176</w:t>
                    </w:r>
                    <w:r w:rsidRPr="00B553A7">
                      <w:rPr>
                        <w:rFonts w:asciiTheme="minorEastAsia" w:eastAsiaTheme="minorEastAsia" w:hAnsiTheme="minorEastAsia"/>
                      </w:rPr>
                      <w:lastRenderedPageBreak/>
                      <w:t>.52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lastRenderedPageBreak/>
                      <w:t>50,000,000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7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7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7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厦门国际银行漳州分行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70,000,000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2021/2/2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3.35%</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87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7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7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80,000,000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2021/1/22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2021/3/31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3.35%</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87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7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8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2021/4/6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3.46%</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87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8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8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兴业银行漳州芗城支行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2021/3/8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3.46%</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88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8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8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中国银行漳州蓝田支行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2019/10/12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3.05%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38,856.16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38,856.16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8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8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9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中国银行漳州蓝田支行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39,890.41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39,890.41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8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8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9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中国银行漳州蓝田支行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2020/7/14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36,547.95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36,547.95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9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9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9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w:t>
                    </w:r>
                    <w:r w:rsidRPr="00B553A7">
                      <w:rPr>
                        <w:rFonts w:asciiTheme="minorEastAsia" w:eastAsiaTheme="minorEastAsia" w:hAnsiTheme="minorEastAsia"/>
                      </w:rPr>
                      <w:lastRenderedPageBreak/>
                      <w:t>蓝田支行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2020/7/14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2020/10/14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31,506.85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31,506.85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9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9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89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兴业银行元光北支行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2019.12.19</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2020.01.02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767.12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767.12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89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89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0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2020.01.03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2,263.01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2,263.01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0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0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0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2020.01.03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2,263.01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2,263.01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0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0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0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2020.01.07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2020.01.14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1.63%</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937.81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937.81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0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0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1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2020.01.21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2020.02.04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4,295.89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4,295.89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0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1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1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2020.02.14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2020.02.21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2.60%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1,495.89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1,495.89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1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1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1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2020.02.25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2020.03.03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2.60%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498.63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498.63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1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1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2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2020.02.25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2020.03.10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3.10%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3,567.12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3,567.12</w:t>
                    </w:r>
                  </w:p>
                </w:tc>
                <w:tc>
                  <w:tcPr>
                    <w:tcW w:w="453" w:type="pct"/>
                  </w:tcPr>
                  <w:p w:rsidR="003C0578" w:rsidRPr="00B553A7" w:rsidRDefault="003C0578" w:rsidP="00B553A7">
                    <w:pPr>
                      <w:rPr>
                        <w:rStyle w:val="a4"/>
                        <w:rFonts w:asciiTheme="minorEastAsia" w:eastAsiaTheme="minorEastAsia" w:hAnsiTheme="minorEastAsia"/>
                      </w:rPr>
                    </w:pPr>
                    <w:r w:rsidRPr="00B553A7">
                      <w:rPr>
                        <w:rFonts w:asciiTheme="minorEastAsia" w:eastAsiaTheme="minorEastAsia" w:hAnsiTheme="minorEastAsia"/>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1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1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2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2020.03.12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2020.03.26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2,013.70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2,013.70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2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2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2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2020.03.27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2020.04.10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2.65%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2,032.88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2,032.88</w:t>
                    </w:r>
                  </w:p>
                </w:tc>
                <w:tc>
                  <w:tcPr>
                    <w:tcW w:w="453" w:type="pct"/>
                  </w:tcPr>
                  <w:p w:rsidR="003C0578" w:rsidRPr="00B553A7" w:rsidRDefault="003C0578" w:rsidP="00B553A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2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2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2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2020/6/17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986.30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986.30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2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2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3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2020/6/22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1,232.88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1,232.88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3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3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3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2020/6/30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2020/7/14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690.41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690.41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3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3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3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2020/6/30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3,846.58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3,846.58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3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3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4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2020/8/12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767.12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767.12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3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4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4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2020/12/23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2021/1/7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2.00%</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94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4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4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2020/12/23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2020/12/30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2.00%</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94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4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5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建设银行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2020/12/24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1.30%</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94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4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5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厦门银行股份有限公司漳州分行营业部</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7,100,000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2019/8/30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3.89%</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138,095.00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138,095.00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7,100,000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5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5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5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厦门银行股份有限公司漳州分行营业部</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7,200,000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3.77%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137,228.00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137,228.00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7,200,000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5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5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5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厦门银行股份有限公司漳州分行营业部</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7,500,000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2021/3/10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3.30%</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95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5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6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兴业银行芗城支行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4,203.84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4,203.84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6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6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6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w:t>
                    </w:r>
                    <w:r w:rsidRPr="00B553A7">
                      <w:rPr>
                        <w:rFonts w:asciiTheme="minorEastAsia" w:eastAsiaTheme="minorEastAsia" w:hAnsiTheme="minorEastAsia"/>
                      </w:rPr>
                      <w:lastRenderedPageBreak/>
                      <w:t>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2019/9/27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364,000.00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364,000.00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6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6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6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2019/10/15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183,000.00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183,000.00</w:t>
                    </w:r>
                  </w:p>
                </w:tc>
                <w:tc>
                  <w:tcPr>
                    <w:tcW w:w="453" w:type="pct"/>
                  </w:tcPr>
                  <w:p w:rsidR="003C0578" w:rsidRPr="00B553A7" w:rsidRDefault="003C0578" w:rsidP="00B553A7">
                    <w:pPr>
                      <w:rPr>
                        <w:rStyle w:val="a4"/>
                        <w:rFonts w:asciiTheme="minorEastAsia" w:eastAsiaTheme="minorEastAsia" w:hAnsiTheme="minorEastAsia"/>
                      </w:rPr>
                    </w:pPr>
                    <w:r w:rsidRPr="00B553A7">
                      <w:rPr>
                        <w:rFonts w:asciiTheme="minorEastAsia" w:eastAsiaTheme="minorEastAsia" w:hAnsiTheme="minorEastAsia"/>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6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6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7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2019/11/1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3.70%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285,863.01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285,863.01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6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1773297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7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2020/2/18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3.78%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279,616.44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279,616.44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7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7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7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2020/3/31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74,958.91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74,958.91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7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7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8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2020/4/21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27,616.44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27,616.44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7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7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8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94,520.55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94,520.55</w:t>
                    </w:r>
                  </w:p>
                </w:tc>
                <w:tc>
                  <w:tcPr>
                    <w:tcW w:w="453" w:type="pct"/>
                  </w:tcPr>
                  <w:p w:rsidR="003C0578" w:rsidRPr="00B553A7" w:rsidRDefault="003C0578" w:rsidP="00B553A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8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8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8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120,986.30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120,986.30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8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8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8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2020/8/10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2020/9/14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3.15%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181,232.88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181,232.88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8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8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9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2020/9/18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2020/10/23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1.50%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86,301.37</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86,301.37</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9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9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9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2020/10/26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356,999.58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356,999.58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299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9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299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2020/12/31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2021/2/3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3.15%</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99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299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0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2021/2/9</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2021/3/31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3.36%</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299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0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0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2019/12/30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19,408.22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19,408.22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0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0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0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5,091.78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5,091.78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0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0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1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16,000,000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2020/2/18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49,183.56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49,183.56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16,000,000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0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0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1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2020/4/20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3.70%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46,123.29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46,123.29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1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1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1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2020/2/18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3.10%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3,567.12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3,567.12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1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1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1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招商银行漳州分行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2020/2/19</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30,739.73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30,739.73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1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1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2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2,367.12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2,367.12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2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2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2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7,000,000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2020/4/26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17,797.26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17,797.26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7,000,000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2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2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2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w:t>
                    </w:r>
                    <w:r w:rsidRPr="00B553A7">
                      <w:rPr>
                        <w:rFonts w:asciiTheme="minorEastAsia" w:eastAsiaTheme="minorEastAsia" w:hAnsiTheme="minorEastAsia"/>
                      </w:rPr>
                      <w:lastRenderedPageBreak/>
                      <w:t>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w:t>
                    </w:r>
                    <w:r w:rsidRPr="00B553A7">
                      <w:rPr>
                        <w:rFonts w:asciiTheme="minorEastAsia" w:eastAsiaTheme="minorEastAsia" w:hAnsiTheme="minorEastAsia"/>
                      </w:rPr>
                      <w:lastRenderedPageBreak/>
                      <w:t>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lastRenderedPageBreak/>
                      <w:t>3,000,000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w:t>
                    </w:r>
                    <w:r w:rsidRPr="00B553A7">
                      <w:rPr>
                        <w:rFonts w:asciiTheme="minorEastAsia" w:eastAsiaTheme="minorEastAsia" w:hAnsiTheme="minorEastAsia"/>
                      </w:rPr>
                      <w:lastRenderedPageBreak/>
                      <w:t>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低风险</w:t>
                    </w:r>
                    <w:r w:rsidRPr="00B553A7">
                      <w:rPr>
                        <w:rFonts w:asciiTheme="minorEastAsia" w:eastAsiaTheme="minorEastAsia" w:hAnsiTheme="minorEastAsia"/>
                      </w:rPr>
                      <w:lastRenderedPageBreak/>
                      <w:t>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到期还</w:t>
                    </w:r>
                    <w:r w:rsidRPr="00B553A7">
                      <w:rPr>
                        <w:rFonts w:asciiTheme="minorEastAsia" w:eastAsiaTheme="minorEastAsia" w:hAnsiTheme="minorEastAsia"/>
                      </w:rPr>
                      <w:lastRenderedPageBreak/>
                      <w:t>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lastRenderedPageBreak/>
                      <w:t>2.40%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2,958.90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2,958.9</w:t>
                    </w:r>
                    <w:r w:rsidRPr="00B553A7">
                      <w:rPr>
                        <w:rFonts w:asciiTheme="minorEastAsia" w:eastAsiaTheme="minorEastAsia" w:hAnsiTheme="minorEastAsia"/>
                      </w:rPr>
                      <w:lastRenderedPageBreak/>
                      <w:t>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lastRenderedPageBreak/>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2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2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3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2020/4/23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27,616.44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27,616.44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2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3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3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2020/4/30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2.40%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5,523.29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5,523.29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3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3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3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8,000,000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23,079.00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23,079.00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8,000,000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3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3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4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2020/9/30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1.89%</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8,400.00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8,400.00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3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3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4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2020/9/30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2020/10/30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1.89%</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1,575.00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1,575.00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4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4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4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中国银行腾飞路支行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2,400,000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2020/11/16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2020/11/30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1.89%</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1,764.00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1,764.00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2,400,000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4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4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4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2021/1/15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 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3.40%</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304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4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5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厦门银行漳州分行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8,000,000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2021/1/22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3.40%</w:t>
                    </w:r>
                  </w:p>
                </w:tc>
                <w:tc>
                  <w:tcPr>
                    <w:tcW w:w="363" w:type="pct"/>
                  </w:tcPr>
                  <w:p w:rsidR="003C0578" w:rsidRPr="00B553A7" w:rsidRDefault="003C0578" w:rsidP="008A0E47">
                    <w:pPr>
                      <w:jc w:val="right"/>
                      <w:rPr>
                        <w:rStyle w:val="a4"/>
                        <w:rFonts w:asciiTheme="minorEastAsia" w:eastAsiaTheme="minorEastAsia" w:hAnsiTheme="minorEastAsia"/>
                      </w:rPr>
                    </w:pPr>
                  </w:p>
                </w:tc>
                <w:tc>
                  <w:tcPr>
                    <w:tcW w:w="307" w:type="pct"/>
                  </w:tcPr>
                  <w:p w:rsidR="003C0578" w:rsidRPr="00B553A7" w:rsidRDefault="003C0578" w:rsidP="008A0E47">
                    <w:pPr>
                      <w:jc w:val="right"/>
                      <w:rPr>
                        <w:rStyle w:val="a4"/>
                        <w:rFonts w:asciiTheme="minorEastAsia" w:eastAsiaTheme="minorEastAsia" w:hAnsiTheme="minorEastAsia"/>
                      </w:rPr>
                    </w:pP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1773305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5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5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2,150,000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2020.2.17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3.38%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1,591.75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1,591.75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2,150,000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5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5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5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w:t>
                    </w:r>
                    <w:r w:rsidRPr="00B553A7">
                      <w:rPr>
                        <w:rFonts w:asciiTheme="minorEastAsia" w:eastAsiaTheme="minorEastAsia" w:hAnsiTheme="minorEastAsia"/>
                      </w:rPr>
                      <w:lastRenderedPageBreak/>
                      <w:t>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450,000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6,389.41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6,389.41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450,000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5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5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6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189.93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189.93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5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6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6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115.18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115.18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6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6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6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117.75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117.75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6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6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7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3.38%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18.00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18.00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6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6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7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2020.3.03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3.58%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179.28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179.28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7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7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7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1,800,000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2020.3.04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2,041.55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2,041.55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1,800,000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7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7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7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800,000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2020.3.04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939.01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939.01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800,000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7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7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8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77.75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77.75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8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8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8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700,000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2020.3.19</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250.43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250.43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700,000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8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8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8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383.39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383.39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8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8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9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900,000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2,592.96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2,592.96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900,000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8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9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9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2020.4.15</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1,395.93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1,395.93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9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9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09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2020.4.24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3.48%</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1,432.46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1,432.46</w:t>
                    </w:r>
                  </w:p>
                </w:tc>
                <w:tc>
                  <w:tcPr>
                    <w:tcW w:w="453" w:type="pct"/>
                  </w:tcPr>
                  <w:p w:rsidR="003C0578" w:rsidRPr="00B553A7" w:rsidRDefault="003C0578" w:rsidP="005719B9">
                    <w:pPr>
                      <w:rPr>
                        <w:rStyle w:val="a4"/>
                        <w:rFonts w:asciiTheme="minorEastAsia" w:eastAsiaTheme="minorEastAsia" w:hAnsiTheme="minorEastAsia"/>
                      </w:rPr>
                    </w:pPr>
                    <w:r w:rsidRPr="00B553A7">
                      <w:rPr>
                        <w:rFonts w:asciiTheme="minorEastAsia" w:eastAsiaTheme="minorEastAsia" w:hAnsiTheme="minorEastAsia"/>
                      </w:rPr>
                      <w:t>400,000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9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9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0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590.42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590.42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09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09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0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2,269.42</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2,269.42</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0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0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0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2020.6.24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3.17%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4,668.67</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4,668.67</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0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0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0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2020.6.24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2020.6.30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2.95%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1,152.80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1,152.80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0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0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1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6,000,000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2020.6.24</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2020.6.30</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3.07%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3,634.40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3,634.40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6,000,000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1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1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1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2020.7.02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2.80%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6,168.61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6,168.61</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1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1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1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2020.7.03</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2020.7.23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3.07%</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3,410.13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3,410.13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1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1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2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兴业银</w:t>
                    </w:r>
                    <w:r w:rsidRPr="00B553A7">
                      <w:rPr>
                        <w:rFonts w:asciiTheme="minorEastAsia" w:eastAsiaTheme="minorEastAsia" w:hAnsiTheme="minorEastAsia"/>
                      </w:rPr>
                      <w:lastRenderedPageBreak/>
                      <w:t>行永安市支行</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w:t>
                    </w:r>
                    <w:r w:rsidRPr="00B553A7">
                      <w:rPr>
                        <w:rFonts w:asciiTheme="minorEastAsia" w:eastAsiaTheme="minorEastAsia" w:hAnsiTheme="minorEastAsia"/>
                      </w:rPr>
                      <w:lastRenderedPageBreak/>
                      <w:t>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lastRenderedPageBreak/>
                      <w:t>2,000,000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2021.10.2</w:t>
                    </w:r>
                    <w:r w:rsidRPr="00B553A7">
                      <w:rPr>
                        <w:rFonts w:asciiTheme="minorEastAsia" w:eastAsiaTheme="minorEastAsia" w:hAnsiTheme="minorEastAsia"/>
                      </w:rPr>
                      <w:lastRenderedPageBreak/>
                      <w:t>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w:t>
                    </w:r>
                    <w:r w:rsidRPr="00B553A7">
                      <w:rPr>
                        <w:rFonts w:asciiTheme="minorEastAsia" w:eastAsiaTheme="minorEastAsia" w:hAnsiTheme="minorEastAsia"/>
                      </w:rPr>
                      <w:lastRenderedPageBreak/>
                      <w:t>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到期还</w:t>
                    </w:r>
                    <w:r w:rsidRPr="00B553A7">
                      <w:rPr>
                        <w:rFonts w:asciiTheme="minorEastAsia" w:eastAsiaTheme="minorEastAsia" w:hAnsiTheme="minorEastAsia"/>
                      </w:rPr>
                      <w:lastRenderedPageBreak/>
                      <w:t>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lastRenderedPageBreak/>
                      <w:t>3.05%</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4,778.57</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4,778.5</w:t>
                    </w:r>
                    <w:r w:rsidRPr="00B553A7">
                      <w:rPr>
                        <w:rFonts w:asciiTheme="minorEastAsia" w:eastAsiaTheme="minorEastAsia" w:hAnsiTheme="minorEastAsia"/>
                      </w:rPr>
                      <w:lastRenderedPageBreak/>
                      <w:t>7</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lastRenderedPageBreak/>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1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2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2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6.63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6.63</w:t>
                    </w:r>
                  </w:p>
                </w:tc>
                <w:tc>
                  <w:tcPr>
                    <w:tcW w:w="453" w:type="pct"/>
                  </w:tcPr>
                  <w:p w:rsidR="003C0578" w:rsidRPr="00B553A7" w:rsidRDefault="003C0578" w:rsidP="005719B9">
                    <w:pPr>
                      <w:rPr>
                        <w:rStyle w:val="a4"/>
                        <w:rFonts w:asciiTheme="minorEastAsia" w:eastAsiaTheme="minorEastAsia" w:hAnsiTheme="minorEastAsia"/>
                      </w:rPr>
                    </w:pPr>
                    <w:r w:rsidRPr="00B553A7">
                      <w:rPr>
                        <w:rFonts w:asciiTheme="minorEastAsia" w:eastAsiaTheme="minorEastAsia" w:hAnsiTheme="minorEastAsia"/>
                      </w:rPr>
                      <w:t>10,000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2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2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2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23.51</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23.51</w:t>
                    </w:r>
                  </w:p>
                </w:tc>
                <w:tc>
                  <w:tcPr>
                    <w:tcW w:w="453" w:type="pct"/>
                  </w:tcPr>
                  <w:p w:rsidR="003C0578" w:rsidRPr="00B553A7" w:rsidRDefault="003C0578" w:rsidP="005719B9">
                    <w:pPr>
                      <w:rPr>
                        <w:rStyle w:val="a4"/>
                        <w:rFonts w:asciiTheme="minorEastAsia" w:eastAsiaTheme="minorEastAsia" w:hAnsiTheme="minorEastAsia"/>
                      </w:rPr>
                    </w:pPr>
                    <w:r w:rsidRPr="00B553A7">
                      <w:rPr>
                        <w:rFonts w:asciiTheme="minorEastAsia" w:eastAsiaTheme="minorEastAsia" w:hAnsiTheme="minorEastAsia"/>
                      </w:rPr>
                      <w:t>30,000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2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2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3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150,000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2020/1/17</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198.90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198.90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150,000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2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2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3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62.68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62.68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3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3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3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w:t>
                    </w:r>
                    <w:r w:rsidRPr="00B553A7">
                      <w:rPr>
                        <w:rFonts w:asciiTheme="minorEastAsia" w:eastAsiaTheme="minorEastAsia" w:hAnsiTheme="minorEastAsia"/>
                      </w:rPr>
                      <w:lastRenderedPageBreak/>
                      <w:t>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2020/2/14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30.14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30.14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3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3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3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59,771</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2019/12/26</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321.13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321.13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59,771</w:t>
                    </w:r>
                  </w:p>
                </w:tc>
                <w:sdt>
                  <w:sdtPr>
                    <w:rPr>
                      <w:rFonts w:asciiTheme="minorEastAsia" w:eastAsiaTheme="minorEastAsia" w:hAnsiTheme="minorEastAsia" w:cs="Times New Roman" w:hint="eastAsia"/>
                      <w:szCs w:val="21"/>
                    </w:rPr>
                    <w:alias w:val="委托理财是否经过法定程序"/>
                    <w:tag w:val="_GBC_6c28417b630b486ca5d24d4fed27b675"/>
                    <w:id w:val="1773313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3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4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8.44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8.44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4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4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4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2020/3/11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5.43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5.43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4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4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4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35,000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5.75</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5.75</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35,000</w:t>
                    </w:r>
                  </w:p>
                </w:tc>
                <w:sdt>
                  <w:sdtPr>
                    <w:rPr>
                      <w:rFonts w:asciiTheme="minorEastAsia" w:eastAsiaTheme="minorEastAsia" w:hAnsiTheme="minorEastAsia" w:cs="Times New Roman" w:hint="eastAsia"/>
                      <w:szCs w:val="21"/>
                    </w:rPr>
                    <w:alias w:val="委托理财是否经过法定程序"/>
                    <w:tag w:val="_GBC_6c28417b630b486ca5d24d4fed27b675"/>
                    <w:id w:val="1773314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4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5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52,000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11.40</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11.40</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52,000</w:t>
                    </w:r>
                  </w:p>
                </w:tc>
                <w:sdt>
                  <w:sdtPr>
                    <w:rPr>
                      <w:rFonts w:asciiTheme="minorEastAsia" w:eastAsiaTheme="minorEastAsia" w:hAnsiTheme="minorEastAsia" w:cs="Times New Roman" w:hint="eastAsia"/>
                      <w:szCs w:val="21"/>
                    </w:rPr>
                    <w:alias w:val="委托理财是否经过法定程序"/>
                    <w:tag w:val="_GBC_6c28417b630b486ca5d24d4fed27b675"/>
                    <w:id w:val="1773314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5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54"/>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120,000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2020/3/31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79.56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79.56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120,000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52"/>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53"/>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57"/>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15,000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27.13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27.13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15,000</w:t>
                    </w:r>
                  </w:p>
                </w:tc>
                <w:sdt>
                  <w:sdtPr>
                    <w:rPr>
                      <w:rFonts w:asciiTheme="minorEastAsia" w:eastAsiaTheme="minorEastAsia" w:hAnsiTheme="minorEastAsia" w:cs="Times New Roman" w:hint="eastAsia"/>
                      <w:szCs w:val="21"/>
                    </w:rPr>
                    <w:alias w:val="委托理财是否经过法定程序"/>
                    <w:tag w:val="_GBC_6c28417b630b486ca5d24d4fed27b675"/>
                    <w:id w:val="17733155"/>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56"/>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60"/>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15,000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40.56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40.56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15,000</w:t>
                    </w:r>
                  </w:p>
                </w:tc>
                <w:sdt>
                  <w:sdtPr>
                    <w:rPr>
                      <w:rFonts w:asciiTheme="minorEastAsia" w:eastAsiaTheme="minorEastAsia" w:hAnsiTheme="minorEastAsia" w:cs="Times New Roman" w:hint="eastAsia"/>
                      <w:szCs w:val="21"/>
                    </w:rPr>
                    <w:alias w:val="委托理财是否经过法定程序"/>
                    <w:tag w:val="_GBC_6c28417b630b486ca5d24d4fed27b675"/>
                    <w:id w:val="17733158"/>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59"/>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63"/>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16,000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2020/4/13</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23.14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23.14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16,000</w:t>
                    </w:r>
                  </w:p>
                </w:tc>
                <w:sdt>
                  <w:sdtPr>
                    <w:rPr>
                      <w:rFonts w:asciiTheme="minorEastAsia" w:eastAsiaTheme="minorEastAsia" w:hAnsiTheme="minorEastAsia" w:cs="Times New Roman" w:hint="eastAsia"/>
                      <w:szCs w:val="21"/>
                    </w:rPr>
                    <w:alias w:val="委托理财是否经过法定程序"/>
                    <w:tag w:val="_GBC_6c28417b630b486ca5d24d4fed27b675"/>
                    <w:id w:val="17733161"/>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62"/>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66"/>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47,000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2020/3/20</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2020/4/16</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76.49</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76.49</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47,000</w:t>
                    </w:r>
                  </w:p>
                </w:tc>
                <w:sdt>
                  <w:sdtPr>
                    <w:rPr>
                      <w:rFonts w:asciiTheme="minorEastAsia" w:eastAsiaTheme="minorEastAsia" w:hAnsiTheme="minorEastAsia" w:cs="Times New Roman" w:hint="eastAsia"/>
                      <w:szCs w:val="21"/>
                    </w:rPr>
                    <w:alias w:val="委托理财是否经过法定程序"/>
                    <w:tag w:val="_GBC_6c28417b630b486ca5d24d4fed27b675"/>
                    <w:id w:val="17733164"/>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65"/>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69"/>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w:t>
                    </w:r>
                    <w:r w:rsidRPr="00B553A7">
                      <w:rPr>
                        <w:rFonts w:asciiTheme="minorEastAsia" w:eastAsiaTheme="minorEastAsia" w:hAnsiTheme="minorEastAsia"/>
                      </w:rPr>
                      <w:lastRenderedPageBreak/>
                      <w:t>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结构性</w:t>
                    </w:r>
                    <w:r w:rsidRPr="00B553A7">
                      <w:rPr>
                        <w:rFonts w:asciiTheme="minorEastAsia" w:eastAsiaTheme="minorEastAsia" w:hAnsiTheme="minorEastAsia"/>
                      </w:rPr>
                      <w:lastRenderedPageBreak/>
                      <w:t>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lastRenderedPageBreak/>
                      <w:t>10,000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2020/5/18</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2020/5/21</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w:t>
                    </w:r>
                    <w:r w:rsidRPr="00B553A7">
                      <w:rPr>
                        <w:rFonts w:asciiTheme="minorEastAsia" w:eastAsiaTheme="minorEastAsia" w:hAnsiTheme="minorEastAsia"/>
                      </w:rPr>
                      <w:lastRenderedPageBreak/>
                      <w:t>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lastRenderedPageBreak/>
                      <w:t>到期还</w:t>
                    </w:r>
                    <w:r w:rsidRPr="00B553A7">
                      <w:rPr>
                        <w:rFonts w:asciiTheme="minorEastAsia" w:eastAsiaTheme="minorEastAsia" w:hAnsiTheme="minorEastAsia"/>
                      </w:rPr>
                      <w:lastRenderedPageBreak/>
                      <w:t>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lastRenderedPageBreak/>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1.56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1.56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67"/>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68"/>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72"/>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150,000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2020/8/15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2020/8/19</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27.74</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27.74</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150,000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70"/>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71"/>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75"/>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200,000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2020/8/15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2020/9/4</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172.33</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172.33</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200,000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73"/>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74"/>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78"/>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50,000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2020/8/15</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2020/9/18</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80.48</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80.48</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50,000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76"/>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77"/>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17733181"/>
              <w:lock w:val="sdtLocked"/>
            </w:sdtPr>
            <w:sdtEndPr>
              <w:rPr>
                <w:rStyle w:val="a4"/>
                <w:rFonts w:hint="default"/>
              </w:rPr>
            </w:sdtEndPr>
            <w:sdtContent>
              <w:tr w:rsidR="00C857E5" w:rsidRPr="00B553A7" w:rsidTr="00C857E5">
                <w:trPr>
                  <w:jc w:val="center"/>
                </w:trPr>
                <w:tc>
                  <w:tcPr>
                    <w:tcW w:w="330"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农业银行长沙开福支行捞刀河分理处</w:t>
                    </w:r>
                  </w:p>
                </w:tc>
                <w:tc>
                  <w:tcPr>
                    <w:tcW w:w="271" w:type="pct"/>
                    <w:shd w:val="clear" w:color="auto" w:fill="auto"/>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结构性存款</w:t>
                    </w:r>
                  </w:p>
                </w:tc>
                <w:tc>
                  <w:tcPr>
                    <w:tcW w:w="442" w:type="pct"/>
                  </w:tcPr>
                  <w:p w:rsidR="003C0578" w:rsidRPr="00B553A7" w:rsidRDefault="003C0578" w:rsidP="008A0E47">
                    <w:pPr>
                      <w:jc w:val="right"/>
                      <w:rPr>
                        <w:rFonts w:asciiTheme="minorEastAsia" w:eastAsiaTheme="minorEastAsia" w:hAnsiTheme="minorEastAsia"/>
                        <w:szCs w:val="21"/>
                      </w:rPr>
                    </w:pPr>
                    <w:r w:rsidRPr="00B553A7">
                      <w:rPr>
                        <w:rFonts w:asciiTheme="minorEastAsia" w:eastAsiaTheme="minorEastAsia" w:hAnsiTheme="minorEastAsia"/>
                      </w:rPr>
                      <w:t>250,000</w:t>
                    </w:r>
                  </w:p>
                </w:tc>
                <w:tc>
                  <w:tcPr>
                    <w:tcW w:w="408"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2020/11/27</w:t>
                    </w:r>
                  </w:p>
                </w:tc>
                <w:tc>
                  <w:tcPr>
                    <w:tcW w:w="374"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2020/12/22</w:t>
                    </w:r>
                  </w:p>
                </w:tc>
                <w:tc>
                  <w:tcPr>
                    <w:tcW w:w="409"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自有资金 </w:t>
                    </w:r>
                  </w:p>
                </w:tc>
                <w:tc>
                  <w:tcPr>
                    <w:tcW w:w="271"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低风险理财</w:t>
                    </w:r>
                  </w:p>
                </w:tc>
                <w:tc>
                  <w:tcPr>
                    <w:tcW w:w="317" w:type="pct"/>
                  </w:tcPr>
                  <w:p w:rsidR="003C0578" w:rsidRPr="00B553A7" w:rsidRDefault="003C0578" w:rsidP="008A0E47">
                    <w:pPr>
                      <w:rPr>
                        <w:rFonts w:asciiTheme="minorEastAsia" w:eastAsiaTheme="minorEastAsia" w:hAnsiTheme="minorEastAsia"/>
                        <w:szCs w:val="21"/>
                      </w:rPr>
                    </w:pPr>
                    <w:r w:rsidRPr="00B553A7">
                      <w:rPr>
                        <w:rFonts w:asciiTheme="minorEastAsia" w:eastAsiaTheme="minorEastAsia" w:hAnsiTheme="minorEastAsia"/>
                      </w:rPr>
                      <w:t>到期还本付息</w:t>
                    </w:r>
                  </w:p>
                </w:tc>
                <w:tc>
                  <w:tcPr>
                    <w:tcW w:w="269"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2.20%</w:t>
                    </w:r>
                  </w:p>
                </w:tc>
                <w:tc>
                  <w:tcPr>
                    <w:tcW w:w="363"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183.86</w:t>
                    </w:r>
                  </w:p>
                </w:tc>
                <w:tc>
                  <w:tcPr>
                    <w:tcW w:w="307" w:type="pct"/>
                  </w:tcPr>
                  <w:p w:rsidR="003C0578" w:rsidRPr="00B553A7" w:rsidRDefault="003C0578" w:rsidP="008A0E47">
                    <w:pPr>
                      <w:jc w:val="right"/>
                      <w:rPr>
                        <w:rStyle w:val="a4"/>
                        <w:rFonts w:asciiTheme="minorEastAsia" w:eastAsiaTheme="minorEastAsia" w:hAnsiTheme="minorEastAsia"/>
                      </w:rPr>
                    </w:pPr>
                    <w:r w:rsidRPr="00B553A7">
                      <w:rPr>
                        <w:rFonts w:asciiTheme="minorEastAsia" w:eastAsiaTheme="minorEastAsia" w:hAnsiTheme="minorEastAsia"/>
                      </w:rPr>
                      <w:t>183.86</w:t>
                    </w:r>
                  </w:p>
                </w:tc>
                <w:tc>
                  <w:tcPr>
                    <w:tcW w:w="453" w:type="pct"/>
                  </w:tcPr>
                  <w:p w:rsidR="003C0578" w:rsidRPr="00B553A7" w:rsidRDefault="003C0578" w:rsidP="008A0E47">
                    <w:pPr>
                      <w:rPr>
                        <w:rStyle w:val="a4"/>
                        <w:rFonts w:asciiTheme="minorEastAsia" w:eastAsiaTheme="minorEastAsia" w:hAnsiTheme="minorEastAsia"/>
                      </w:rPr>
                    </w:pPr>
                    <w:r w:rsidRPr="00B553A7">
                      <w:rPr>
                        <w:rFonts w:asciiTheme="minorEastAsia" w:eastAsiaTheme="minorEastAsia" w:hAnsiTheme="minorEastAsia"/>
                      </w:rPr>
                      <w:t>250,000</w:t>
                    </w:r>
                  </w:p>
                </w:tc>
                <w:sdt>
                  <w:sdtPr>
                    <w:rPr>
                      <w:rFonts w:asciiTheme="minorEastAsia" w:eastAsiaTheme="minorEastAsia" w:hAnsiTheme="minorEastAsia" w:cs="Times New Roman" w:hint="eastAsia"/>
                      <w:szCs w:val="21"/>
                    </w:rPr>
                    <w:alias w:val="委托理财是否经过法定程序"/>
                    <w:tag w:val="_GBC_6c28417b630b486ca5d24d4fed27b675"/>
                    <w:id w:val="17733179"/>
                    <w:lock w:val="sdtLocked"/>
                    <w:comboBox>
                      <w:listItem w:displayText="是" w:value="true"/>
                      <w:listItem w:displayText="否" w:value="false"/>
                    </w:comboBox>
                  </w:sdtPr>
                  <w:sdtContent>
                    <w:tc>
                      <w:tcPr>
                        <w:tcW w:w="283"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cs="Times New Roman" w:hint="eastAsia"/>
                      <w:szCs w:val="21"/>
                    </w:rPr>
                    <w:alias w:val="单项委托未来是否有委托理财计划"/>
                    <w:tag w:val="_GBC_9a14eb4662974f5a8a8b67ae1aa70521"/>
                    <w:id w:val="17733180"/>
                    <w:lock w:val="sdtLocked"/>
                    <w:comboBox>
                      <w:listItem w:displayText="是" w:value="true"/>
                      <w:listItem w:displayText="否" w:value="false"/>
                    </w:comboBox>
                  </w:sdtPr>
                  <w:sdtContent>
                    <w:tc>
                      <w:tcPr>
                        <w:tcW w:w="227" w:type="pct"/>
                        <w:shd w:val="clear" w:color="auto" w:fill="auto"/>
                      </w:tcPr>
                      <w:p w:rsidR="003C0578" w:rsidRPr="00B553A7" w:rsidRDefault="00BE0605" w:rsidP="008A0E47">
                        <w:pPr>
                          <w:rPr>
                            <w:rFonts w:asciiTheme="minorEastAsia" w:eastAsiaTheme="minorEastAsia" w:hAnsiTheme="minorEastAsia"/>
                            <w:szCs w:val="21"/>
                          </w:rPr>
                        </w:pPr>
                        <w:r>
                          <w:rPr>
                            <w:rFonts w:asciiTheme="minorEastAsia" w:eastAsiaTheme="minorEastAsia" w:hAnsiTheme="minorEastAsia" w:cs="Times New Roman" w:hint="eastAsia"/>
                            <w:szCs w:val="21"/>
                          </w:rPr>
                          <w:t>是</w:t>
                        </w:r>
                      </w:p>
                    </w:tc>
                  </w:sdtContent>
                </w:sdt>
                <w:tc>
                  <w:tcPr>
                    <w:tcW w:w="277" w:type="pct"/>
                  </w:tcPr>
                  <w:p w:rsidR="003C0578" w:rsidRPr="00B553A7" w:rsidRDefault="003C0578" w:rsidP="008A0E47">
                    <w:pPr>
                      <w:jc w:val="right"/>
                      <w:rPr>
                        <w:rStyle w:val="a4"/>
                        <w:rFonts w:asciiTheme="minorEastAsia" w:eastAsiaTheme="minorEastAsia" w:hAnsiTheme="minorEastAsia"/>
                      </w:rPr>
                    </w:pPr>
                  </w:p>
                </w:tc>
              </w:tr>
            </w:sdtContent>
          </w:sdt>
        </w:tbl>
        <w:p w:rsidR="00C857E5" w:rsidRDefault="00C857E5">
          <w:pPr>
            <w:sectPr w:rsidR="00C857E5" w:rsidSect="00C857E5">
              <w:pgSz w:w="16838" w:h="11906" w:orient="landscape"/>
              <w:pgMar w:top="1797" w:right="1525" w:bottom="1276" w:left="1440" w:header="855" w:footer="992" w:gutter="0"/>
              <w:cols w:space="425"/>
              <w:docGrid w:linePitch="312"/>
            </w:sectPr>
          </w:pPr>
        </w:p>
        <w:p w:rsidR="00984D76" w:rsidRDefault="006A124D"/>
      </w:sdtContent>
    </w:sdt>
    <w:sdt>
      <w:sdtPr>
        <w:rPr>
          <w:rFonts w:cs="Times New Roman" w:hint="eastAsia"/>
          <w:kern w:val="2"/>
          <w:szCs w:val="21"/>
        </w:rPr>
        <w:alias w:val="模块:单项委托理财其他情况"/>
        <w:tag w:val="_SEC_758c95ca546e4d8d9735adf2c606a653"/>
        <w:id w:val="17733185"/>
        <w:lock w:val="sdtLocked"/>
        <w:placeholder>
          <w:docPart w:val="GBC22222222222222222222222222222"/>
        </w:placeholder>
      </w:sdtPr>
      <w:sdtContent>
        <w:p w:rsidR="00984D76" w:rsidRDefault="001930DE">
          <w:pPr>
            <w:rPr>
              <w:b/>
            </w:rPr>
          </w:pPr>
          <w:r>
            <w:rPr>
              <w:rFonts w:hint="eastAsia"/>
              <w:b/>
            </w:rPr>
            <w:t>其他情况</w:t>
          </w:r>
        </w:p>
        <w:sdt>
          <w:sdtPr>
            <w:rPr>
              <w:rFonts w:hint="eastAsia"/>
            </w:rPr>
            <w:alias w:val="是否适用：单项委托理财其他情况[双击切换]"/>
            <w:tag w:val="_GBC_627c77e5ab674442a3b768741f653602"/>
            <w:id w:val="17733183"/>
            <w:lock w:val="sdtContentLocked"/>
            <w:placeholder>
              <w:docPart w:val="GBC22222222222222222222222222222"/>
            </w:placeholder>
          </w:sdtPr>
          <w:sdtContent>
            <w:p w:rsidR="00984D76" w:rsidRDefault="006A124D">
              <w:r>
                <w:fldChar w:fldCharType="begin"/>
              </w:r>
              <w:r w:rsidR="007F7F8B">
                <w:instrText xml:space="preserve"> MACROBUTTON  SnrToggleCheckbox √适用  </w:instrText>
              </w:r>
              <w:r>
                <w:fldChar w:fldCharType="end"/>
              </w:r>
              <w:r>
                <w:fldChar w:fldCharType="begin"/>
              </w:r>
              <w:r w:rsidR="007F7F8B">
                <w:instrText xml:space="preserve"> MACROBUTTON  SnrToggleCheckbox □不适用 </w:instrText>
              </w:r>
              <w:r>
                <w:fldChar w:fldCharType="end"/>
              </w:r>
            </w:p>
          </w:sdtContent>
        </w:sdt>
        <w:sdt>
          <w:sdtPr>
            <w:rPr>
              <w:rFonts w:hint="eastAsia"/>
            </w:rPr>
            <w:alias w:val="单项委托理财其他情况"/>
            <w:tag w:val="_GBC_fae10a8271a64d6cadcc1bd7c340761f"/>
            <w:id w:val="17733184"/>
            <w:lock w:val="sdtLocked"/>
            <w:placeholder>
              <w:docPart w:val="GBC22222222222222222222222222222"/>
            </w:placeholder>
          </w:sdtPr>
          <w:sdtContent>
            <w:p w:rsidR="007826DB" w:rsidRDefault="007826DB" w:rsidP="00BB276E">
              <w:pPr>
                <w:autoSpaceDE w:val="0"/>
                <w:autoSpaceDN w:val="0"/>
                <w:adjustRightInd w:val="0"/>
                <w:ind w:firstLineChars="200" w:firstLine="420"/>
              </w:pPr>
              <w:r>
                <w:rPr>
                  <w:rFonts w:hint="eastAsia"/>
                </w:rPr>
                <w:t>a.</w:t>
              </w:r>
              <w:r w:rsidR="002F5780">
                <w:t xml:space="preserve"> </w:t>
              </w:r>
              <w:r w:rsidR="002F5780">
                <w:rPr>
                  <w:rFonts w:asciiTheme="minorEastAsia" w:hAnsiTheme="minorEastAsia" w:hint="eastAsia"/>
                  <w:color w:val="000000"/>
                  <w:szCs w:val="21"/>
                </w:rPr>
                <w:t>公司七届十次董事会审议通过《关于使用自有资金投资理财产品的议案》，</w:t>
              </w:r>
              <w:r w:rsidR="002F5780">
                <w:rPr>
                  <w:rFonts w:hint="eastAsia"/>
                  <w:szCs w:val="21"/>
                </w:rPr>
                <w:t>同意公司在不影响生产经营资金需求的前提下，新增使用总额不超过人民币30,000万元（含30,000万元）的暂时闲置自有资金投资安全性高、流动性好、本金安全的理财产品，上述资金使用期限不超过董事会审议通过后的16个月，公司可在使用期限及额度范围内滚动</w:t>
              </w:r>
              <w:r w:rsidR="002F5780">
                <w:rPr>
                  <w:rFonts w:hint="eastAsia"/>
                </w:rPr>
                <w:t>投资。</w:t>
              </w:r>
            </w:p>
            <w:p w:rsidR="007826DB" w:rsidRDefault="007826DB" w:rsidP="00BB276E">
              <w:pPr>
                <w:ind w:firstLineChars="200" w:firstLine="420"/>
              </w:pPr>
              <w:r>
                <w:rPr>
                  <w:rFonts w:hint="eastAsia"/>
                </w:rPr>
                <w:t>b.</w:t>
              </w:r>
              <w:r>
                <w:rPr>
                  <w:rFonts w:asciiTheme="minorEastAsia" w:hAnsiTheme="minorEastAsia" w:hint="eastAsia"/>
                  <w:color w:val="000000"/>
                  <w:szCs w:val="21"/>
                </w:rPr>
                <w:t xml:space="preserve"> </w:t>
              </w:r>
              <w:r w:rsidR="002F5780">
                <w:rPr>
                  <w:rFonts w:asciiTheme="minorEastAsia" w:hAnsiTheme="minorEastAsia" w:hint="eastAsia"/>
                  <w:color w:val="000000"/>
                  <w:szCs w:val="21"/>
                </w:rPr>
                <w:t>公司七届十八次董事会审议通过了《关于拟使用自有资金投资理财产品的议案》同意公司在不影响生产经营资金需求的前提下，使用总额不超过人民币50,000万元（含50,000万元）的暂时闲置自有资金投资安全性高、流动性好、本金安全的理财产品，上述资金使用期限不超过2022年6月30日，公司可在使用期限及额度范围内滚动投资。具体内容详见公司刊登在2020年4月30日出版的《上海证券报》及上交所网站（</w:t>
              </w:r>
              <w:hyperlink r:id="rId18" w:history="1">
                <w:r w:rsidR="002F5780">
                  <w:rPr>
                    <w:rStyle w:val="a3"/>
                    <w:rFonts w:asciiTheme="minorEastAsia" w:hAnsiTheme="minorEastAsia" w:hint="eastAsia"/>
                    <w:color w:val="000000"/>
                    <w:szCs w:val="21"/>
                  </w:rPr>
                  <w:t>www.sse.com.cn</w:t>
                </w:r>
              </w:hyperlink>
              <w:r w:rsidR="002F5780">
                <w:rPr>
                  <w:rFonts w:asciiTheme="minorEastAsia" w:hAnsiTheme="minorEastAsia" w:hint="eastAsia"/>
                  <w:color w:val="000000"/>
                  <w:szCs w:val="21"/>
                </w:rPr>
                <w:t>）的《龙溪股份关于拟使用自有资金投资理财产品的公告》。</w:t>
              </w:r>
            </w:p>
            <w:p w:rsidR="00984D76" w:rsidRDefault="006A124D"/>
          </w:sdtContent>
        </w:sdt>
      </w:sdtContent>
    </w:sdt>
    <w:p w:rsidR="00984D76" w:rsidRDefault="00984D76"/>
    <w:sdt>
      <w:sdtPr>
        <w:rPr>
          <w:rFonts w:ascii="宋体" w:hAnsi="宋体" w:cs="宋体"/>
          <w:b w:val="0"/>
          <w:bCs w:val="0"/>
          <w:kern w:val="0"/>
          <w:szCs w:val="24"/>
        </w:rPr>
        <w:alias w:val="模块:委托理财减值准备"/>
        <w:tag w:val="_SEC_7452a82862434316834423d06c71379a"/>
        <w:id w:val="17733187"/>
        <w:lock w:val="sdtLocked"/>
        <w:placeholder>
          <w:docPart w:val="GBC22222222222222222222222222222"/>
        </w:placeholder>
      </w:sdtPr>
      <w:sdtEndPr>
        <w:rPr>
          <w:rFonts w:hint="eastAsia"/>
        </w:rPr>
      </w:sdtEndPr>
      <w:sdtContent>
        <w:p w:rsidR="00984D76" w:rsidRDefault="001930DE" w:rsidP="006F538F">
          <w:pPr>
            <w:pStyle w:val="5"/>
            <w:numPr>
              <w:ilvl w:val="0"/>
              <w:numId w:val="55"/>
            </w:numPr>
          </w:pPr>
          <w:r>
            <w:t>委托理财减值准备</w:t>
          </w:r>
        </w:p>
        <w:sdt>
          <w:sdtPr>
            <w:rPr>
              <w:rFonts w:hint="eastAsia"/>
            </w:rPr>
            <w:alias w:val="是否适用：委托理财减值准备[双击切换]"/>
            <w:tag w:val="_GBC_8db4f6600a6746739610ffaaa34abeac"/>
            <w:id w:val="17733186"/>
            <w:lock w:val="sdtContentLocked"/>
            <w:placeholder>
              <w:docPart w:val="GBC22222222222222222222222222222"/>
            </w:placeholder>
          </w:sdtPr>
          <w:sdtContent>
            <w:p w:rsidR="00984D76" w:rsidRDefault="006A124D" w:rsidP="007826DB">
              <w:r>
                <w:fldChar w:fldCharType="begin"/>
              </w:r>
              <w:r w:rsidR="007826DB">
                <w:instrText xml:space="preserve"> MACROBUTTON  SnrToggleCheckbox □适用  </w:instrText>
              </w:r>
              <w:r>
                <w:fldChar w:fldCharType="end"/>
              </w:r>
              <w:r>
                <w:fldChar w:fldCharType="begin"/>
              </w:r>
              <w:r w:rsidR="007826DB">
                <w:instrText xml:space="preserve"> MACROBUTTON  SnrToggleCheckbox √不适用 </w:instrText>
              </w:r>
              <w:r>
                <w:fldChar w:fldCharType="end"/>
              </w:r>
            </w:p>
          </w:sdtContent>
        </w:sdt>
      </w:sdtContent>
    </w:sdt>
    <w:p w:rsidR="00984D76" w:rsidRDefault="00984D76"/>
    <w:p w:rsidR="00984D76" w:rsidRDefault="001930DE" w:rsidP="006F538F">
      <w:pPr>
        <w:pStyle w:val="4"/>
        <w:numPr>
          <w:ilvl w:val="0"/>
          <w:numId w:val="53"/>
        </w:numPr>
      </w:pPr>
      <w:r>
        <w:t>委托贷款情况</w:t>
      </w:r>
    </w:p>
    <w:sdt>
      <w:sdtPr>
        <w:rPr>
          <w:rFonts w:ascii="宋体" w:hAnsi="宋体" w:cs="宋体"/>
          <w:b w:val="0"/>
          <w:bCs w:val="0"/>
          <w:kern w:val="0"/>
          <w:szCs w:val="24"/>
        </w:rPr>
        <w:alias w:val="模块:委托贷款总体情况"/>
        <w:tag w:val="_SEC_9a8143f870bc4e57b202f414052a0b80"/>
        <w:id w:val="17733197"/>
        <w:lock w:val="sdtLocked"/>
        <w:placeholder>
          <w:docPart w:val="GBC22222222222222222222222222222"/>
        </w:placeholder>
      </w:sdtPr>
      <w:sdtEndPr>
        <w:rPr>
          <w:rFonts w:hint="eastAsia"/>
        </w:rPr>
      </w:sdtEndPr>
      <w:sdtContent>
        <w:p w:rsidR="00984D76" w:rsidRDefault="001930DE" w:rsidP="006F538F">
          <w:pPr>
            <w:pStyle w:val="5"/>
            <w:numPr>
              <w:ilvl w:val="0"/>
              <w:numId w:val="56"/>
            </w:numPr>
          </w:pPr>
          <w:r>
            <w:t>委托贷款总体情况</w:t>
          </w:r>
        </w:p>
        <w:sdt>
          <w:sdtPr>
            <w:rPr>
              <w:rFonts w:hint="eastAsia"/>
            </w:rPr>
            <w:alias w:val="是否适用：委托贷款总体情况[双击切换]"/>
            <w:tag w:val="_GBC_6f663504a9e74d5c978e23554b4b84e4"/>
            <w:id w:val="17733188"/>
            <w:lock w:val="sdtContentLocked"/>
            <w:placeholder>
              <w:docPart w:val="GBC22222222222222222222222222222"/>
            </w:placeholder>
          </w:sdtPr>
          <w:sdtContent>
            <w:p w:rsidR="00984D76" w:rsidRDefault="006A124D">
              <w:r>
                <w:fldChar w:fldCharType="begin"/>
              </w:r>
              <w:r w:rsidR="007826DB">
                <w:instrText xml:space="preserve"> MACROBUTTON  SnrToggleCheckbox √适用  </w:instrText>
              </w:r>
              <w:r>
                <w:fldChar w:fldCharType="end"/>
              </w:r>
              <w:r>
                <w:fldChar w:fldCharType="begin"/>
              </w:r>
              <w:r w:rsidR="007826DB">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委托贷款总体情况"/>
              <w:tag w:val="_GBC_0e43d5adde3d42cb80c28959b24e9d5c"/>
              <w:id w:val="177331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委托贷款总体情况"/>
              <w:tag w:val="_GBC_5af39427f9c6409294b0b61d18bf7bc9"/>
              <w:id w:val="177331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1701"/>
            <w:gridCol w:w="1842"/>
            <w:gridCol w:w="1842"/>
            <w:gridCol w:w="2136"/>
          </w:tblGrid>
          <w:tr w:rsidR="007826DB" w:rsidTr="007826DB">
            <w:sdt>
              <w:sdtPr>
                <w:rPr>
                  <w:rFonts w:hint="eastAsia"/>
                  <w:szCs w:val="21"/>
                </w:rPr>
                <w:tag w:val="_PLD_e6a11ce62c0843d8a1ed55b99829defb"/>
                <w:id w:val="17733191"/>
                <w:lock w:val="sdtLocked"/>
              </w:sdtPr>
              <w:sdtContent>
                <w:tc>
                  <w:tcPr>
                    <w:tcW w:w="844" w:type="pct"/>
                    <w:shd w:val="clear" w:color="auto" w:fill="auto"/>
                    <w:vAlign w:val="center"/>
                  </w:tcPr>
                  <w:p w:rsidR="007826DB" w:rsidRDefault="007826DB" w:rsidP="00BB276E">
                    <w:pPr>
                      <w:ind w:leftChars="132" w:left="353" w:hangingChars="36" w:hanging="76"/>
                      <w:jc w:val="center"/>
                      <w:rPr>
                        <w:szCs w:val="21"/>
                      </w:rPr>
                    </w:pPr>
                    <w:r>
                      <w:rPr>
                        <w:rFonts w:hint="eastAsia"/>
                        <w:szCs w:val="21"/>
                      </w:rPr>
                      <w:t>类型</w:t>
                    </w:r>
                  </w:p>
                </w:tc>
              </w:sdtContent>
            </w:sdt>
            <w:sdt>
              <w:sdtPr>
                <w:rPr>
                  <w:rFonts w:hint="eastAsia"/>
                  <w:szCs w:val="21"/>
                </w:rPr>
                <w:tag w:val="_PLD_1fef3163a1f34786b784a489cc9ede4a"/>
                <w:id w:val="17733192"/>
                <w:lock w:val="sdtLocked"/>
              </w:sdtPr>
              <w:sdtContent>
                <w:tc>
                  <w:tcPr>
                    <w:tcW w:w="940" w:type="pct"/>
                    <w:shd w:val="clear" w:color="auto" w:fill="auto"/>
                    <w:vAlign w:val="center"/>
                  </w:tcPr>
                  <w:p w:rsidR="007826DB" w:rsidRDefault="007826DB" w:rsidP="00CD40A1">
                    <w:pPr>
                      <w:jc w:val="center"/>
                      <w:rPr>
                        <w:szCs w:val="21"/>
                      </w:rPr>
                    </w:pPr>
                    <w:r>
                      <w:rPr>
                        <w:rFonts w:hint="eastAsia"/>
                        <w:szCs w:val="21"/>
                      </w:rPr>
                      <w:t>资金来源</w:t>
                    </w:r>
                  </w:p>
                </w:tc>
              </w:sdtContent>
            </w:sdt>
            <w:sdt>
              <w:sdtPr>
                <w:rPr>
                  <w:rFonts w:hint="eastAsia"/>
                  <w:szCs w:val="21"/>
                </w:rPr>
                <w:tag w:val="_PLD_1314a2346ff74bf69222fcfe2e724b8c"/>
                <w:id w:val="17733193"/>
                <w:lock w:val="sdtLocked"/>
              </w:sdtPr>
              <w:sdtContent>
                <w:tc>
                  <w:tcPr>
                    <w:tcW w:w="1018" w:type="pct"/>
                    <w:shd w:val="clear" w:color="auto" w:fill="auto"/>
                    <w:vAlign w:val="center"/>
                  </w:tcPr>
                  <w:p w:rsidR="007826DB" w:rsidRDefault="007826DB" w:rsidP="00CD40A1">
                    <w:pPr>
                      <w:jc w:val="center"/>
                      <w:rPr>
                        <w:szCs w:val="21"/>
                      </w:rPr>
                    </w:pPr>
                    <w:r>
                      <w:rPr>
                        <w:rFonts w:hint="eastAsia"/>
                        <w:szCs w:val="21"/>
                      </w:rPr>
                      <w:t>发生额</w:t>
                    </w:r>
                  </w:p>
                </w:tc>
              </w:sdtContent>
            </w:sdt>
            <w:sdt>
              <w:sdtPr>
                <w:rPr>
                  <w:rFonts w:hint="eastAsia"/>
                  <w:szCs w:val="21"/>
                </w:rPr>
                <w:tag w:val="_PLD_0f679db37bad4d10a3d470b6c3342ba1"/>
                <w:id w:val="17733194"/>
                <w:lock w:val="sdtLocked"/>
              </w:sdtPr>
              <w:sdtContent>
                <w:tc>
                  <w:tcPr>
                    <w:tcW w:w="1018" w:type="pct"/>
                    <w:shd w:val="clear" w:color="auto" w:fill="auto"/>
                    <w:vAlign w:val="center"/>
                  </w:tcPr>
                  <w:p w:rsidR="007826DB" w:rsidRDefault="007826DB" w:rsidP="00CD40A1">
                    <w:pPr>
                      <w:jc w:val="center"/>
                      <w:rPr>
                        <w:szCs w:val="21"/>
                      </w:rPr>
                    </w:pPr>
                    <w:r>
                      <w:rPr>
                        <w:rFonts w:hint="eastAsia"/>
                        <w:szCs w:val="21"/>
                      </w:rPr>
                      <w:t>未到期余额</w:t>
                    </w:r>
                  </w:p>
                </w:tc>
              </w:sdtContent>
            </w:sdt>
            <w:sdt>
              <w:sdtPr>
                <w:rPr>
                  <w:rFonts w:hint="eastAsia"/>
                  <w:szCs w:val="21"/>
                </w:rPr>
                <w:tag w:val="_PLD_f634e4b0ce8d4212951bb6370a8ee03a"/>
                <w:id w:val="17733195"/>
                <w:lock w:val="sdtLocked"/>
              </w:sdtPr>
              <w:sdtContent>
                <w:tc>
                  <w:tcPr>
                    <w:tcW w:w="1180" w:type="pct"/>
                    <w:shd w:val="clear" w:color="auto" w:fill="auto"/>
                    <w:vAlign w:val="center"/>
                  </w:tcPr>
                  <w:p w:rsidR="007826DB" w:rsidRDefault="007826DB" w:rsidP="00CD40A1">
                    <w:pPr>
                      <w:jc w:val="center"/>
                      <w:rPr>
                        <w:szCs w:val="21"/>
                      </w:rPr>
                    </w:pPr>
                    <w:r>
                      <w:rPr>
                        <w:rFonts w:hint="eastAsia"/>
                        <w:szCs w:val="21"/>
                      </w:rPr>
                      <w:t>逾期未收回金额</w:t>
                    </w:r>
                  </w:p>
                </w:tc>
              </w:sdtContent>
            </w:sdt>
          </w:tr>
          <w:sdt>
            <w:sdtPr>
              <w:rPr>
                <w:rFonts w:hint="eastAsia"/>
                <w:szCs w:val="21"/>
              </w:rPr>
              <w:alias w:val="委托贷款总体情况"/>
              <w:tag w:val="_TUP_842f56d1a1d247fba777d0c61a752cf2"/>
              <w:id w:val="17733196"/>
              <w:lock w:val="sdtLocked"/>
            </w:sdtPr>
            <w:sdtContent>
              <w:tr w:rsidR="007826DB" w:rsidTr="007826DB">
                <w:tc>
                  <w:tcPr>
                    <w:tcW w:w="844" w:type="pct"/>
                    <w:shd w:val="clear" w:color="auto" w:fill="auto"/>
                  </w:tcPr>
                  <w:p w:rsidR="007826DB" w:rsidRDefault="007826DB" w:rsidP="00CD40A1">
                    <w:pPr>
                      <w:rPr>
                        <w:szCs w:val="21"/>
                      </w:rPr>
                    </w:pPr>
                    <w:r>
                      <w:t>直接委贷</w:t>
                    </w:r>
                  </w:p>
                </w:tc>
                <w:tc>
                  <w:tcPr>
                    <w:tcW w:w="940" w:type="pct"/>
                    <w:shd w:val="clear" w:color="auto" w:fill="auto"/>
                  </w:tcPr>
                  <w:p w:rsidR="007826DB" w:rsidRDefault="007826DB" w:rsidP="00CD40A1">
                    <w:pPr>
                      <w:rPr>
                        <w:szCs w:val="21"/>
                      </w:rPr>
                    </w:pPr>
                    <w:r>
                      <w:t>自有资金</w:t>
                    </w:r>
                  </w:p>
                </w:tc>
                <w:tc>
                  <w:tcPr>
                    <w:tcW w:w="1018" w:type="pct"/>
                    <w:shd w:val="clear" w:color="auto" w:fill="auto"/>
                  </w:tcPr>
                  <w:p w:rsidR="007826DB" w:rsidRDefault="007826DB" w:rsidP="00CD40A1">
                    <w:pPr>
                      <w:jc w:val="right"/>
                      <w:rPr>
                        <w:szCs w:val="21"/>
                      </w:rPr>
                    </w:pPr>
                    <w:r>
                      <w:t>457,400,000</w:t>
                    </w:r>
                  </w:p>
                </w:tc>
                <w:tc>
                  <w:tcPr>
                    <w:tcW w:w="1018" w:type="pct"/>
                    <w:shd w:val="clear" w:color="auto" w:fill="auto"/>
                  </w:tcPr>
                  <w:p w:rsidR="007826DB" w:rsidRDefault="007826DB" w:rsidP="00CD40A1">
                    <w:pPr>
                      <w:jc w:val="right"/>
                      <w:rPr>
                        <w:szCs w:val="21"/>
                      </w:rPr>
                    </w:pPr>
                    <w:r>
                      <w:t>207,500,000</w:t>
                    </w:r>
                  </w:p>
                </w:tc>
                <w:tc>
                  <w:tcPr>
                    <w:tcW w:w="1180" w:type="pct"/>
                    <w:shd w:val="clear" w:color="auto" w:fill="auto"/>
                  </w:tcPr>
                  <w:p w:rsidR="007826DB" w:rsidRDefault="007826DB" w:rsidP="00CD40A1">
                    <w:pPr>
                      <w:jc w:val="right"/>
                      <w:rPr>
                        <w:szCs w:val="21"/>
                      </w:rPr>
                    </w:pPr>
                  </w:p>
                </w:tc>
              </w:tr>
            </w:sdtContent>
          </w:sdt>
        </w:tbl>
        <w:p w:rsidR="007826DB" w:rsidRDefault="007826DB"/>
        <w:p w:rsidR="00984D76" w:rsidRDefault="006A124D"/>
      </w:sdtContent>
    </w:sdt>
    <w:sdt>
      <w:sdtPr>
        <w:rPr>
          <w:rFonts w:hint="eastAsia"/>
        </w:rPr>
        <w:alias w:val="模块:委托贷款总体其他情况"/>
        <w:tag w:val="_SEC_34e1ed3df0e1441ebcf87d7eb2c64ec3"/>
        <w:id w:val="17733199"/>
        <w:lock w:val="sdtLocked"/>
        <w:placeholder>
          <w:docPart w:val="GBC22222222222222222222222222222"/>
        </w:placeholder>
      </w:sdtPr>
      <w:sdtContent>
        <w:p w:rsidR="00984D76" w:rsidRDefault="001930DE">
          <w:pPr>
            <w:rPr>
              <w:b/>
            </w:rPr>
          </w:pPr>
          <w:r>
            <w:rPr>
              <w:rFonts w:hint="eastAsia"/>
              <w:b/>
            </w:rPr>
            <w:t>其他情况</w:t>
          </w:r>
        </w:p>
        <w:sdt>
          <w:sdtPr>
            <w:rPr>
              <w:rFonts w:hint="eastAsia"/>
            </w:rPr>
            <w:alias w:val="是否适用：委托贷款总体其他情况[双击切换]"/>
            <w:tag w:val="_GBC_a071e3ce40374c6bb1b2f2dc2158413e"/>
            <w:id w:val="17733198"/>
            <w:lock w:val="sdtContentLocked"/>
            <w:placeholder>
              <w:docPart w:val="GBC22222222222222222222222222222"/>
            </w:placeholder>
          </w:sdtPr>
          <w:sdtContent>
            <w:p w:rsidR="00984D76" w:rsidRDefault="006A124D" w:rsidP="007826DB">
              <w:r>
                <w:fldChar w:fldCharType="begin"/>
              </w:r>
              <w:r w:rsidR="007826DB">
                <w:instrText xml:space="preserve"> MACROBUTTON  SnrToggleCheckbox □适用  </w:instrText>
              </w:r>
              <w:r>
                <w:fldChar w:fldCharType="end"/>
              </w:r>
              <w:r>
                <w:fldChar w:fldCharType="begin"/>
              </w:r>
              <w:r w:rsidR="007826DB">
                <w:instrText xml:space="preserve"> MACROBUTTON  SnrToggleCheckbox √不适用 </w:instrText>
              </w:r>
              <w:r>
                <w:fldChar w:fldCharType="end"/>
              </w:r>
            </w:p>
          </w:sdtContent>
        </w:sdt>
      </w:sdtContent>
    </w:sdt>
    <w:p w:rsidR="00984D76" w:rsidRDefault="00984D76"/>
    <w:p w:rsidR="00EA0618" w:rsidRDefault="00EA0618"/>
    <w:sdt>
      <w:sdtPr>
        <w:rPr>
          <w:rFonts w:ascii="宋体" w:hAnsi="宋体" w:cs="宋体"/>
          <w:b w:val="0"/>
          <w:bCs w:val="0"/>
          <w:kern w:val="0"/>
          <w:szCs w:val="24"/>
        </w:rPr>
        <w:alias w:val="模块:单项委托贷款情况"/>
        <w:tag w:val="_SEC_b6646f10bd22442798f985fd4ebdd061"/>
        <w:id w:val="17733362"/>
        <w:lock w:val="sdtLocked"/>
        <w:placeholder>
          <w:docPart w:val="GBC22222222222222222222222222222"/>
        </w:placeholder>
      </w:sdtPr>
      <w:sdtEndPr>
        <w:rPr>
          <w:rFonts w:hint="eastAsia"/>
        </w:rPr>
      </w:sdtEndPr>
      <w:sdtContent>
        <w:p w:rsidR="00984D76" w:rsidRDefault="001930DE" w:rsidP="006F538F">
          <w:pPr>
            <w:pStyle w:val="5"/>
            <w:numPr>
              <w:ilvl w:val="0"/>
              <w:numId w:val="56"/>
            </w:numPr>
          </w:pPr>
          <w:r>
            <w:t>单项委托贷款情况</w:t>
          </w:r>
        </w:p>
        <w:sdt>
          <w:sdtPr>
            <w:rPr>
              <w:rFonts w:hint="eastAsia"/>
            </w:rPr>
            <w:alias w:val="是否适用：单项委托贷款情况[双击切换]"/>
            <w:tag w:val="_GBC_30b7c4837f704dff80c05190f23d6f3e"/>
            <w:id w:val="17733200"/>
            <w:lock w:val="sdtContentLocked"/>
            <w:placeholder>
              <w:docPart w:val="GBC22222222222222222222222222222"/>
            </w:placeholder>
          </w:sdtPr>
          <w:sdtContent>
            <w:p w:rsidR="00984D76" w:rsidRDefault="006A124D">
              <w:r>
                <w:fldChar w:fldCharType="begin"/>
              </w:r>
              <w:r w:rsidR="007826DB">
                <w:instrText xml:space="preserve"> MACROBUTTON  SnrToggleCheckbox √适用  </w:instrText>
              </w:r>
              <w:r>
                <w:fldChar w:fldCharType="end"/>
              </w:r>
              <w:r>
                <w:fldChar w:fldCharType="begin"/>
              </w:r>
              <w:r w:rsidR="007826DB">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单项委托贷款情况"/>
              <w:tag w:val="_GBC_d631395a94014ae7a9e173605e94981e"/>
              <w:id w:val="177332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单项委托贷款情况"/>
              <w:tag w:val="_GBC_d59bd099e1e548d2a9aa0a9cf5c43e1a"/>
              <w:id w:val="177332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750" w:type="pct"/>
            <w:jc w:val="center"/>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7"/>
            <w:gridCol w:w="714"/>
            <w:gridCol w:w="991"/>
            <w:gridCol w:w="993"/>
            <w:gridCol w:w="993"/>
            <w:gridCol w:w="425"/>
            <w:gridCol w:w="710"/>
            <w:gridCol w:w="1059"/>
            <w:gridCol w:w="566"/>
            <w:gridCol w:w="708"/>
            <w:gridCol w:w="710"/>
            <w:gridCol w:w="843"/>
            <w:gridCol w:w="356"/>
            <w:gridCol w:w="427"/>
            <w:gridCol w:w="554"/>
          </w:tblGrid>
          <w:tr w:rsidR="00411FB7" w:rsidTr="00411FB7">
            <w:trPr>
              <w:jc w:val="center"/>
            </w:trPr>
            <w:sdt>
              <w:sdtPr>
                <w:rPr>
                  <w:rFonts w:hint="eastAsia"/>
                </w:rPr>
                <w:tag w:val="_PLD_f806d248ca294fe4981d071513de834f"/>
                <w:id w:val="17733203"/>
                <w:lock w:val="sdtLocked"/>
              </w:sdtPr>
              <w:sdtContent>
                <w:tc>
                  <w:tcPr>
                    <w:tcW w:w="172" w:type="pct"/>
                    <w:shd w:val="clear" w:color="auto" w:fill="auto"/>
                    <w:vAlign w:val="center"/>
                  </w:tcPr>
                  <w:p w:rsidR="007826DB" w:rsidRDefault="007826DB" w:rsidP="00CD40A1">
                    <w:pPr>
                      <w:jc w:val="center"/>
                    </w:pPr>
                    <w:r>
                      <w:rPr>
                        <w:rFonts w:hint="eastAsia"/>
                      </w:rPr>
                      <w:t>受托人</w:t>
                    </w:r>
                  </w:p>
                </w:tc>
              </w:sdtContent>
            </w:sdt>
            <w:sdt>
              <w:sdtPr>
                <w:rPr>
                  <w:rFonts w:hint="eastAsia"/>
                </w:rPr>
                <w:tag w:val="_PLD_858a022898e64f1884fe363dd441e659"/>
                <w:id w:val="17733204"/>
                <w:lock w:val="sdtLocked"/>
              </w:sdtPr>
              <w:sdtContent>
                <w:tc>
                  <w:tcPr>
                    <w:tcW w:w="343" w:type="pct"/>
                    <w:shd w:val="clear" w:color="auto" w:fill="auto"/>
                    <w:vAlign w:val="center"/>
                  </w:tcPr>
                  <w:p w:rsidR="007826DB" w:rsidRDefault="007826DB" w:rsidP="00CD40A1">
                    <w:pPr>
                      <w:jc w:val="center"/>
                    </w:pPr>
                    <w:r>
                      <w:rPr>
                        <w:rFonts w:hint="eastAsia"/>
                      </w:rPr>
                      <w:t>委托</w:t>
                    </w:r>
                    <w:r>
                      <w:t>贷款</w:t>
                    </w:r>
                    <w:r>
                      <w:rPr>
                        <w:rFonts w:hint="eastAsia"/>
                      </w:rPr>
                      <w:t>类型</w:t>
                    </w:r>
                  </w:p>
                </w:tc>
              </w:sdtContent>
            </w:sdt>
            <w:sdt>
              <w:sdtPr>
                <w:rPr>
                  <w:rFonts w:hint="eastAsia"/>
                </w:rPr>
                <w:tag w:val="_PLD_6e42ac0ea8d744babef10b3e4a54b40e"/>
                <w:id w:val="17733205"/>
                <w:lock w:val="sdtLocked"/>
              </w:sdtPr>
              <w:sdtContent>
                <w:tc>
                  <w:tcPr>
                    <w:tcW w:w="476" w:type="pct"/>
                    <w:vAlign w:val="center"/>
                  </w:tcPr>
                  <w:p w:rsidR="007826DB" w:rsidRDefault="007826DB" w:rsidP="00CD40A1">
                    <w:pPr>
                      <w:jc w:val="center"/>
                    </w:pPr>
                    <w:r>
                      <w:rPr>
                        <w:rFonts w:hint="eastAsia"/>
                      </w:rPr>
                      <w:t>委托</w:t>
                    </w:r>
                    <w:r>
                      <w:t>贷款</w:t>
                    </w:r>
                    <w:r>
                      <w:rPr>
                        <w:rFonts w:hint="eastAsia"/>
                      </w:rPr>
                      <w:t>金额</w:t>
                    </w:r>
                  </w:p>
                </w:tc>
              </w:sdtContent>
            </w:sdt>
            <w:sdt>
              <w:sdtPr>
                <w:rPr>
                  <w:rFonts w:hint="eastAsia"/>
                  <w:szCs w:val="21"/>
                </w:rPr>
                <w:tag w:val="_PLD_0879bb47ba8d4ba299207803b3d21623"/>
                <w:id w:val="17733206"/>
                <w:lock w:val="sdtLocked"/>
              </w:sdtPr>
              <w:sdtContent>
                <w:tc>
                  <w:tcPr>
                    <w:tcW w:w="477" w:type="pct"/>
                    <w:vAlign w:val="center"/>
                  </w:tcPr>
                  <w:p w:rsidR="007826DB" w:rsidRDefault="007826DB" w:rsidP="00CD40A1">
                    <w:pPr>
                      <w:jc w:val="center"/>
                    </w:pPr>
                    <w:r>
                      <w:rPr>
                        <w:rFonts w:hint="eastAsia"/>
                        <w:szCs w:val="21"/>
                      </w:rPr>
                      <w:t>委托</w:t>
                    </w:r>
                    <w:r>
                      <w:t>贷款</w:t>
                    </w:r>
                    <w:r>
                      <w:rPr>
                        <w:rFonts w:hint="eastAsia"/>
                        <w:szCs w:val="21"/>
                      </w:rPr>
                      <w:t>起始日期</w:t>
                    </w:r>
                  </w:p>
                </w:tc>
              </w:sdtContent>
            </w:sdt>
            <w:sdt>
              <w:sdtPr>
                <w:rPr>
                  <w:rFonts w:hint="eastAsia"/>
                  <w:szCs w:val="21"/>
                </w:rPr>
                <w:tag w:val="_PLD_e8c0a0f4e4674082813fde15e712625d"/>
                <w:id w:val="17733207"/>
                <w:lock w:val="sdtLocked"/>
              </w:sdtPr>
              <w:sdtContent>
                <w:tc>
                  <w:tcPr>
                    <w:tcW w:w="477" w:type="pct"/>
                    <w:vAlign w:val="center"/>
                  </w:tcPr>
                  <w:p w:rsidR="007826DB" w:rsidRDefault="007826DB" w:rsidP="00CD40A1">
                    <w:pPr>
                      <w:jc w:val="center"/>
                      <w:rPr>
                        <w:szCs w:val="21"/>
                      </w:rPr>
                    </w:pPr>
                    <w:r>
                      <w:rPr>
                        <w:rFonts w:hint="eastAsia"/>
                        <w:szCs w:val="21"/>
                      </w:rPr>
                      <w:t>委托贷款终止日期</w:t>
                    </w:r>
                  </w:p>
                </w:tc>
              </w:sdtContent>
            </w:sdt>
            <w:sdt>
              <w:sdtPr>
                <w:rPr>
                  <w:rFonts w:hint="eastAsia"/>
                </w:rPr>
                <w:tag w:val="_PLD_504d249cd0ce48b3a23ba5c50fe263ee"/>
                <w:id w:val="17733208"/>
                <w:lock w:val="sdtLocked"/>
              </w:sdtPr>
              <w:sdtContent>
                <w:tc>
                  <w:tcPr>
                    <w:tcW w:w="204" w:type="pct"/>
                    <w:vAlign w:val="center"/>
                  </w:tcPr>
                  <w:p w:rsidR="007826DB" w:rsidRDefault="007826DB" w:rsidP="00CD40A1">
                    <w:pPr>
                      <w:jc w:val="center"/>
                    </w:pPr>
                    <w:r>
                      <w:rPr>
                        <w:rFonts w:hint="eastAsia"/>
                      </w:rPr>
                      <w:t>资金</w:t>
                    </w:r>
                  </w:p>
                  <w:p w:rsidR="007826DB" w:rsidRDefault="007826DB" w:rsidP="00CD40A1">
                    <w:pPr>
                      <w:jc w:val="center"/>
                      <w:rPr>
                        <w:szCs w:val="21"/>
                      </w:rPr>
                    </w:pPr>
                    <w:r>
                      <w:rPr>
                        <w:rFonts w:hint="eastAsia"/>
                      </w:rPr>
                      <w:t>来源</w:t>
                    </w:r>
                  </w:p>
                </w:tc>
              </w:sdtContent>
            </w:sdt>
            <w:sdt>
              <w:sdtPr>
                <w:rPr>
                  <w:rFonts w:hint="eastAsia"/>
                </w:rPr>
                <w:tag w:val="_PLD_25a2d03876d346d1a2dcd04b59a96c64"/>
                <w:id w:val="17733209"/>
                <w:lock w:val="sdtLocked"/>
              </w:sdtPr>
              <w:sdtContent>
                <w:tc>
                  <w:tcPr>
                    <w:tcW w:w="341" w:type="pct"/>
                    <w:vAlign w:val="center"/>
                  </w:tcPr>
                  <w:p w:rsidR="007826DB" w:rsidRDefault="007826DB" w:rsidP="00CD40A1">
                    <w:pPr>
                      <w:jc w:val="center"/>
                    </w:pPr>
                    <w:r>
                      <w:rPr>
                        <w:rFonts w:hint="eastAsia"/>
                      </w:rPr>
                      <w:t>资金</w:t>
                    </w:r>
                  </w:p>
                  <w:p w:rsidR="007826DB" w:rsidRDefault="007826DB" w:rsidP="00CD40A1">
                    <w:pPr>
                      <w:jc w:val="center"/>
                    </w:pPr>
                    <w:r>
                      <w:rPr>
                        <w:rFonts w:hint="eastAsia"/>
                      </w:rPr>
                      <w:t>投向</w:t>
                    </w:r>
                  </w:p>
                </w:tc>
              </w:sdtContent>
            </w:sdt>
            <w:sdt>
              <w:sdtPr>
                <w:rPr>
                  <w:rFonts w:hint="eastAsia"/>
                </w:rPr>
                <w:tag w:val="_PLD_c1f21c815c5f49128cc730a40274a7b6"/>
                <w:id w:val="17733210"/>
                <w:lock w:val="sdtLocked"/>
              </w:sdtPr>
              <w:sdtContent>
                <w:tc>
                  <w:tcPr>
                    <w:tcW w:w="509" w:type="pct"/>
                    <w:vAlign w:val="center"/>
                  </w:tcPr>
                  <w:p w:rsidR="007826DB" w:rsidRDefault="007826DB" w:rsidP="00CD40A1">
                    <w:pPr>
                      <w:jc w:val="center"/>
                    </w:pPr>
                    <w:r>
                      <w:rPr>
                        <w:rFonts w:hint="eastAsia"/>
                      </w:rPr>
                      <w:t>报酬确定</w:t>
                    </w:r>
                  </w:p>
                  <w:p w:rsidR="007826DB" w:rsidRDefault="007826DB" w:rsidP="00CD40A1">
                    <w:pPr>
                      <w:jc w:val="center"/>
                    </w:pPr>
                    <w:r>
                      <w:rPr>
                        <w:rFonts w:hint="eastAsia"/>
                      </w:rPr>
                      <w:t>方式</w:t>
                    </w:r>
                  </w:p>
                </w:tc>
              </w:sdtContent>
            </w:sdt>
            <w:sdt>
              <w:sdtPr>
                <w:rPr>
                  <w:rFonts w:hint="eastAsia"/>
                  <w:szCs w:val="21"/>
                </w:rPr>
                <w:tag w:val="_PLD_92edd672aa274fdb9381dbbe84ef21ba"/>
                <w:id w:val="17733211"/>
                <w:lock w:val="sdtLocked"/>
              </w:sdtPr>
              <w:sdtContent>
                <w:tc>
                  <w:tcPr>
                    <w:tcW w:w="272" w:type="pct"/>
                    <w:vAlign w:val="center"/>
                  </w:tcPr>
                  <w:p w:rsidR="007826DB" w:rsidRDefault="007826DB" w:rsidP="00CD40A1">
                    <w:pPr>
                      <w:jc w:val="center"/>
                      <w:rPr>
                        <w:szCs w:val="21"/>
                      </w:rPr>
                    </w:pPr>
                    <w:r>
                      <w:rPr>
                        <w:rFonts w:hint="eastAsia"/>
                        <w:szCs w:val="21"/>
                      </w:rPr>
                      <w:t>年化</w:t>
                    </w:r>
                  </w:p>
                  <w:p w:rsidR="007826DB" w:rsidRDefault="007826DB" w:rsidP="00CD40A1">
                    <w:pPr>
                      <w:jc w:val="center"/>
                      <w:rPr>
                        <w:szCs w:val="21"/>
                      </w:rPr>
                    </w:pPr>
                    <w:r>
                      <w:rPr>
                        <w:rFonts w:hint="eastAsia"/>
                        <w:szCs w:val="21"/>
                      </w:rPr>
                      <w:t>收益率</w:t>
                    </w:r>
                  </w:p>
                  <w:p w:rsidR="007826DB" w:rsidRDefault="007826DB" w:rsidP="00CD40A1">
                    <w:pPr>
                      <w:jc w:val="center"/>
                      <w:rPr>
                        <w:szCs w:val="21"/>
                      </w:rPr>
                    </w:pPr>
                  </w:p>
                </w:tc>
              </w:sdtContent>
            </w:sdt>
            <w:sdt>
              <w:sdtPr>
                <w:rPr>
                  <w:rFonts w:hint="eastAsia"/>
                  <w:szCs w:val="21"/>
                </w:rPr>
                <w:tag w:val="_PLD_bfaf99e406fb4c0294afeb1da637cc7e"/>
                <w:id w:val="17733212"/>
                <w:lock w:val="sdtLocked"/>
              </w:sdtPr>
              <w:sdtContent>
                <w:tc>
                  <w:tcPr>
                    <w:tcW w:w="340" w:type="pct"/>
                    <w:vAlign w:val="center"/>
                  </w:tcPr>
                  <w:p w:rsidR="007826DB" w:rsidRDefault="007826DB" w:rsidP="00CD40A1">
                    <w:pPr>
                      <w:jc w:val="center"/>
                      <w:rPr>
                        <w:szCs w:val="21"/>
                      </w:rPr>
                    </w:pPr>
                    <w:r>
                      <w:rPr>
                        <w:rFonts w:hint="eastAsia"/>
                        <w:szCs w:val="21"/>
                      </w:rPr>
                      <w:t>预期收益</w:t>
                    </w:r>
                  </w:p>
                  <w:p w:rsidR="007826DB" w:rsidRDefault="007826DB" w:rsidP="00CD40A1">
                    <w:pPr>
                      <w:jc w:val="center"/>
                      <w:rPr>
                        <w:szCs w:val="21"/>
                      </w:rPr>
                    </w:pPr>
                    <w:r>
                      <w:rPr>
                        <w:rFonts w:hint="eastAsia"/>
                        <w:szCs w:val="21"/>
                      </w:rPr>
                      <w:t>(如有)</w:t>
                    </w:r>
                  </w:p>
                  <w:p w:rsidR="007826DB" w:rsidRDefault="007826DB" w:rsidP="00CD40A1">
                    <w:pPr>
                      <w:jc w:val="center"/>
                      <w:rPr>
                        <w:szCs w:val="21"/>
                      </w:rPr>
                    </w:pPr>
                  </w:p>
                </w:tc>
              </w:sdtContent>
            </w:sdt>
            <w:sdt>
              <w:sdtPr>
                <w:rPr>
                  <w:rFonts w:hint="eastAsia"/>
                  <w:szCs w:val="21"/>
                </w:rPr>
                <w:tag w:val="_PLD_7947c3d3db6d4eefae0e17a699f37341"/>
                <w:id w:val="17733213"/>
                <w:lock w:val="sdtLocked"/>
              </w:sdtPr>
              <w:sdtContent>
                <w:tc>
                  <w:tcPr>
                    <w:tcW w:w="341" w:type="pct"/>
                    <w:vAlign w:val="center"/>
                  </w:tcPr>
                  <w:p w:rsidR="007826DB" w:rsidRDefault="007826DB" w:rsidP="00CD40A1">
                    <w:pPr>
                      <w:jc w:val="center"/>
                      <w:rPr>
                        <w:szCs w:val="21"/>
                      </w:rPr>
                    </w:pPr>
                    <w:r>
                      <w:rPr>
                        <w:rFonts w:hint="eastAsia"/>
                        <w:szCs w:val="21"/>
                      </w:rPr>
                      <w:t>实际</w:t>
                    </w:r>
                  </w:p>
                  <w:p w:rsidR="007826DB" w:rsidRDefault="007826DB" w:rsidP="00CD40A1">
                    <w:pPr>
                      <w:jc w:val="center"/>
                      <w:rPr>
                        <w:szCs w:val="21"/>
                      </w:rPr>
                    </w:pPr>
                    <w:r>
                      <w:rPr>
                        <w:rFonts w:hint="eastAsia"/>
                        <w:szCs w:val="21"/>
                      </w:rPr>
                      <w:t>收益或损失</w:t>
                    </w:r>
                  </w:p>
                </w:tc>
              </w:sdtContent>
            </w:sdt>
            <w:sdt>
              <w:sdtPr>
                <w:rPr>
                  <w:rFonts w:hint="eastAsia"/>
                  <w:szCs w:val="21"/>
                </w:rPr>
                <w:tag w:val="_PLD_16a426a1f41842a28456ce66518ce10d"/>
                <w:id w:val="17733214"/>
                <w:lock w:val="sdtLocked"/>
              </w:sdtPr>
              <w:sdtContent>
                <w:tc>
                  <w:tcPr>
                    <w:tcW w:w="405" w:type="pct"/>
                    <w:vAlign w:val="center"/>
                  </w:tcPr>
                  <w:p w:rsidR="007826DB" w:rsidRDefault="007826DB" w:rsidP="00CD40A1">
                    <w:pPr>
                      <w:jc w:val="center"/>
                      <w:rPr>
                        <w:szCs w:val="21"/>
                      </w:rPr>
                    </w:pPr>
                    <w:r>
                      <w:rPr>
                        <w:rFonts w:hint="eastAsia"/>
                        <w:szCs w:val="21"/>
                      </w:rPr>
                      <w:t>实际收回情况</w:t>
                    </w:r>
                  </w:p>
                </w:tc>
              </w:sdtContent>
            </w:sdt>
            <w:sdt>
              <w:sdtPr>
                <w:rPr>
                  <w:rFonts w:hint="eastAsia"/>
                  <w:szCs w:val="21"/>
                </w:rPr>
                <w:tag w:val="_PLD_3f9097b34f4a4ce8a187b42d263b78f3"/>
                <w:id w:val="17733215"/>
                <w:lock w:val="sdtLocked"/>
              </w:sdtPr>
              <w:sdtContent>
                <w:tc>
                  <w:tcPr>
                    <w:tcW w:w="171" w:type="pct"/>
                    <w:shd w:val="clear" w:color="auto" w:fill="auto"/>
                    <w:vAlign w:val="center"/>
                  </w:tcPr>
                  <w:p w:rsidR="007826DB" w:rsidRDefault="007826DB" w:rsidP="00CD40A1">
                    <w:pPr>
                      <w:jc w:val="center"/>
                    </w:pPr>
                    <w:r>
                      <w:rPr>
                        <w:rFonts w:hint="eastAsia"/>
                        <w:szCs w:val="21"/>
                      </w:rPr>
                      <w:t>是否经过法定程序</w:t>
                    </w:r>
                  </w:p>
                </w:tc>
              </w:sdtContent>
            </w:sdt>
            <w:sdt>
              <w:sdtPr>
                <w:rPr>
                  <w:rFonts w:hint="eastAsia"/>
                </w:rPr>
                <w:tag w:val="_PLD_70d092d8b4fe49cab53d2dd2f1ae5acf"/>
                <w:id w:val="17733216"/>
                <w:lock w:val="sdtLocked"/>
              </w:sdtPr>
              <w:sdtContent>
                <w:tc>
                  <w:tcPr>
                    <w:tcW w:w="205" w:type="pct"/>
                    <w:shd w:val="clear" w:color="auto" w:fill="auto"/>
                    <w:vAlign w:val="center"/>
                  </w:tcPr>
                  <w:p w:rsidR="007826DB" w:rsidRDefault="007826DB" w:rsidP="00CD40A1">
                    <w:pPr>
                      <w:jc w:val="center"/>
                    </w:pPr>
                    <w:r>
                      <w:rPr>
                        <w:rFonts w:hint="eastAsia"/>
                      </w:rPr>
                      <w:t>未来是否有委托</w:t>
                    </w:r>
                    <w:r>
                      <w:t>贷款</w:t>
                    </w:r>
                    <w:r>
                      <w:rPr>
                        <w:rFonts w:hint="eastAsia"/>
                      </w:rPr>
                      <w:t>计划</w:t>
                    </w:r>
                  </w:p>
                </w:tc>
              </w:sdtContent>
            </w:sdt>
            <w:sdt>
              <w:sdtPr>
                <w:rPr>
                  <w:rFonts w:hint="eastAsia"/>
                </w:rPr>
                <w:tag w:val="_PLD_dfc1abd0b18b4f09947c81ab58af20fa"/>
                <w:id w:val="17733217"/>
                <w:lock w:val="sdtLocked"/>
              </w:sdtPr>
              <w:sdtContent>
                <w:tc>
                  <w:tcPr>
                    <w:tcW w:w="266" w:type="pct"/>
                    <w:vAlign w:val="center"/>
                  </w:tcPr>
                  <w:p w:rsidR="007826DB" w:rsidRDefault="007826DB" w:rsidP="00CD40A1">
                    <w:pPr>
                      <w:jc w:val="center"/>
                    </w:pPr>
                    <w:r>
                      <w:rPr>
                        <w:rFonts w:hint="eastAsia"/>
                      </w:rPr>
                      <w:t>减值准备计提金额(如有)</w:t>
                    </w:r>
                  </w:p>
                </w:tc>
              </w:sdtContent>
            </w:sdt>
          </w:tr>
          <w:sdt>
            <w:sdtPr>
              <w:rPr>
                <w:rFonts w:hint="eastAsia"/>
              </w:rPr>
              <w:alias w:val="单项委托贷款情况"/>
              <w:tag w:val="_TUP_87b5995992ba4bd0bec5c32fcf4d9563"/>
              <w:id w:val="17733220"/>
              <w:lock w:val="sdtLocked"/>
            </w:sdtPr>
            <w:sdtEndPr>
              <w:rPr>
                <w:rStyle w:val="a4"/>
                <w:rFonts w:cs="Times New Roman" w:hint="default"/>
                <w:kern w:val="2"/>
                <w:szCs w:val="21"/>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16,000,000</w:t>
                    </w:r>
                  </w:p>
                </w:tc>
                <w:tc>
                  <w:tcPr>
                    <w:tcW w:w="477" w:type="pct"/>
                  </w:tcPr>
                  <w:p w:rsidR="007826DB" w:rsidRDefault="007826DB" w:rsidP="00CD40A1">
                    <w:r>
                      <w:t>2019/2/19</w:t>
                    </w:r>
                  </w:p>
                </w:tc>
                <w:tc>
                  <w:tcPr>
                    <w:tcW w:w="477" w:type="pct"/>
                  </w:tcPr>
                  <w:p w:rsidR="007826DB" w:rsidRDefault="007826DB" w:rsidP="00CD40A1">
                    <w:r>
                      <w:t>2020/2/18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4.5675%</w:t>
                    </w:r>
                  </w:p>
                </w:tc>
                <w:tc>
                  <w:tcPr>
                    <w:tcW w:w="340" w:type="pct"/>
                  </w:tcPr>
                  <w:p w:rsidR="007826DB" w:rsidRDefault="007826DB" w:rsidP="00CD40A1">
                    <w:pPr>
                      <w:jc w:val="right"/>
                      <w:rPr>
                        <w:rStyle w:val="a4"/>
                      </w:rPr>
                    </w:pPr>
                    <w:r>
                      <w:t>689,434</w:t>
                    </w:r>
                  </w:p>
                </w:tc>
                <w:tc>
                  <w:tcPr>
                    <w:tcW w:w="341" w:type="pct"/>
                  </w:tcPr>
                  <w:p w:rsidR="007826DB" w:rsidRDefault="007826DB" w:rsidP="00CD40A1">
                    <w:pPr>
                      <w:jc w:val="right"/>
                      <w:rPr>
                        <w:rStyle w:val="a4"/>
                      </w:rPr>
                    </w:pPr>
                    <w:r>
                      <w:t>88,776.43</w:t>
                    </w:r>
                  </w:p>
                </w:tc>
                <w:tc>
                  <w:tcPr>
                    <w:tcW w:w="405" w:type="pct"/>
                  </w:tcPr>
                  <w:p w:rsidR="007826DB" w:rsidRDefault="007826DB" w:rsidP="00CD40A1">
                    <w:pPr>
                      <w:rPr>
                        <w:rStyle w:val="a4"/>
                      </w:rPr>
                    </w:pPr>
                    <w:r>
                      <w:t>16,000,000</w:t>
                    </w:r>
                  </w:p>
                </w:tc>
                <w:sdt>
                  <w:sdtPr>
                    <w:rPr>
                      <w:rFonts w:cs="Times New Roman" w:hint="eastAsia"/>
                      <w:szCs w:val="21"/>
                    </w:rPr>
                    <w:alias w:val="单项委托贷款是否经过法定程序"/>
                    <w:tag w:val="_GBC_c04de8ff6b4648a9a2de4736030a062d"/>
                    <w:id w:val="17733218"/>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19"/>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23"/>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w:t>
                    </w:r>
                    <w:r>
                      <w:lastRenderedPageBreak/>
                      <w:t>委贷</w:t>
                    </w:r>
                  </w:p>
                </w:tc>
                <w:tc>
                  <w:tcPr>
                    <w:tcW w:w="476" w:type="pct"/>
                  </w:tcPr>
                  <w:p w:rsidR="007826DB" w:rsidRDefault="007826DB" w:rsidP="00CD40A1">
                    <w:pPr>
                      <w:jc w:val="right"/>
                    </w:pPr>
                    <w:r>
                      <w:lastRenderedPageBreak/>
                      <w:t>200,000</w:t>
                    </w:r>
                  </w:p>
                </w:tc>
                <w:tc>
                  <w:tcPr>
                    <w:tcW w:w="477" w:type="pct"/>
                  </w:tcPr>
                  <w:p w:rsidR="007826DB" w:rsidRDefault="007826DB" w:rsidP="00CD40A1">
                    <w:r>
                      <w:t>2019/3/</w:t>
                    </w:r>
                    <w:r>
                      <w:lastRenderedPageBreak/>
                      <w:t>11</w:t>
                    </w:r>
                  </w:p>
                </w:tc>
                <w:tc>
                  <w:tcPr>
                    <w:tcW w:w="477" w:type="pct"/>
                  </w:tcPr>
                  <w:p w:rsidR="007826DB" w:rsidRDefault="007826DB" w:rsidP="00CD40A1">
                    <w:r>
                      <w:lastRenderedPageBreak/>
                      <w:t>2020/3/</w:t>
                    </w:r>
                    <w:r>
                      <w:lastRenderedPageBreak/>
                      <w:t>10</w:t>
                    </w:r>
                  </w:p>
                </w:tc>
                <w:tc>
                  <w:tcPr>
                    <w:tcW w:w="204" w:type="pct"/>
                  </w:tcPr>
                  <w:p w:rsidR="007826DB" w:rsidRDefault="007826DB" w:rsidP="00CD40A1">
                    <w:r>
                      <w:lastRenderedPageBreak/>
                      <w:t>自</w:t>
                    </w:r>
                    <w:r>
                      <w:lastRenderedPageBreak/>
                      <w:t>有资金</w:t>
                    </w:r>
                  </w:p>
                </w:tc>
                <w:tc>
                  <w:tcPr>
                    <w:tcW w:w="341" w:type="pct"/>
                  </w:tcPr>
                  <w:p w:rsidR="007826DB" w:rsidRDefault="007826DB" w:rsidP="00CD40A1">
                    <w:r>
                      <w:lastRenderedPageBreak/>
                      <w:t>子公</w:t>
                    </w:r>
                    <w:r>
                      <w:lastRenderedPageBreak/>
                      <w:t>司经营周转</w:t>
                    </w:r>
                  </w:p>
                </w:tc>
                <w:tc>
                  <w:tcPr>
                    <w:tcW w:w="509" w:type="pct"/>
                  </w:tcPr>
                  <w:p w:rsidR="007826DB" w:rsidRDefault="007826DB" w:rsidP="00CD40A1">
                    <w:r>
                      <w:lastRenderedPageBreak/>
                      <w:t>按归属本</w:t>
                    </w:r>
                    <w:r>
                      <w:lastRenderedPageBreak/>
                      <w:t>期计算收益</w:t>
                    </w:r>
                  </w:p>
                </w:tc>
                <w:tc>
                  <w:tcPr>
                    <w:tcW w:w="272" w:type="pct"/>
                  </w:tcPr>
                  <w:p w:rsidR="007826DB" w:rsidRDefault="007826DB" w:rsidP="00CD40A1">
                    <w:pPr>
                      <w:jc w:val="right"/>
                      <w:rPr>
                        <w:rStyle w:val="a4"/>
                      </w:rPr>
                    </w:pPr>
                    <w:r>
                      <w:lastRenderedPageBreak/>
                      <w:t>4.5</w:t>
                    </w:r>
                    <w:r>
                      <w:lastRenderedPageBreak/>
                      <w:t>675%</w:t>
                    </w:r>
                  </w:p>
                </w:tc>
                <w:tc>
                  <w:tcPr>
                    <w:tcW w:w="340" w:type="pct"/>
                  </w:tcPr>
                  <w:p w:rsidR="007826DB" w:rsidRDefault="007826DB" w:rsidP="00CD40A1">
                    <w:pPr>
                      <w:jc w:val="right"/>
                      <w:rPr>
                        <w:rStyle w:val="a4"/>
                      </w:rPr>
                    </w:pPr>
                    <w:r>
                      <w:lastRenderedPageBreak/>
                      <w:t>8,61</w:t>
                    </w:r>
                    <w:r>
                      <w:lastRenderedPageBreak/>
                      <w:t>8</w:t>
                    </w:r>
                  </w:p>
                </w:tc>
                <w:tc>
                  <w:tcPr>
                    <w:tcW w:w="341" w:type="pct"/>
                  </w:tcPr>
                  <w:p w:rsidR="007826DB" w:rsidRDefault="007826DB" w:rsidP="00CD40A1">
                    <w:pPr>
                      <w:jc w:val="right"/>
                      <w:rPr>
                        <w:rStyle w:val="a4"/>
                      </w:rPr>
                    </w:pPr>
                    <w:r>
                      <w:lastRenderedPageBreak/>
                      <w:t>1,62</w:t>
                    </w:r>
                    <w:r>
                      <w:lastRenderedPageBreak/>
                      <w:t>9.14</w:t>
                    </w:r>
                  </w:p>
                </w:tc>
                <w:tc>
                  <w:tcPr>
                    <w:tcW w:w="405" w:type="pct"/>
                  </w:tcPr>
                  <w:p w:rsidR="007826DB" w:rsidRDefault="007826DB" w:rsidP="00CD40A1">
                    <w:pPr>
                      <w:rPr>
                        <w:rStyle w:val="a4"/>
                      </w:rPr>
                    </w:pPr>
                    <w:r>
                      <w:lastRenderedPageBreak/>
                      <w:t>200,0</w:t>
                    </w:r>
                    <w:r>
                      <w:lastRenderedPageBreak/>
                      <w:t>00</w:t>
                    </w:r>
                  </w:p>
                </w:tc>
                <w:sdt>
                  <w:sdtPr>
                    <w:rPr>
                      <w:rFonts w:cs="Times New Roman" w:hint="eastAsia"/>
                      <w:szCs w:val="21"/>
                    </w:rPr>
                    <w:alias w:val="单项委托贷款是否经过法定程序"/>
                    <w:tag w:val="_GBC_c04de8ff6b4648a9a2de4736030a062d"/>
                    <w:id w:val="17733221"/>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22"/>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26"/>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23,000,000</w:t>
                    </w:r>
                  </w:p>
                </w:tc>
                <w:tc>
                  <w:tcPr>
                    <w:tcW w:w="477" w:type="pct"/>
                  </w:tcPr>
                  <w:p w:rsidR="007826DB" w:rsidRDefault="007826DB" w:rsidP="00CD40A1">
                    <w:r>
                      <w:t>2019/3/21</w:t>
                    </w:r>
                  </w:p>
                </w:tc>
                <w:tc>
                  <w:tcPr>
                    <w:tcW w:w="477" w:type="pct"/>
                  </w:tcPr>
                  <w:p w:rsidR="007826DB" w:rsidRDefault="007826DB" w:rsidP="00CD40A1">
                    <w:r>
                      <w:t>2020/3/20</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4.5675%</w:t>
                    </w:r>
                  </w:p>
                </w:tc>
                <w:tc>
                  <w:tcPr>
                    <w:tcW w:w="340" w:type="pct"/>
                  </w:tcPr>
                  <w:p w:rsidR="007826DB" w:rsidRDefault="007826DB" w:rsidP="00CD40A1">
                    <w:pPr>
                      <w:jc w:val="right"/>
                      <w:rPr>
                        <w:rStyle w:val="a4"/>
                      </w:rPr>
                    </w:pPr>
                    <w:r>
                      <w:t>991,061</w:t>
                    </w:r>
                  </w:p>
                </w:tc>
                <w:tc>
                  <w:tcPr>
                    <w:tcW w:w="341" w:type="pct"/>
                  </w:tcPr>
                  <w:p w:rsidR="007826DB" w:rsidRDefault="007826DB" w:rsidP="00CD40A1">
                    <w:pPr>
                      <w:jc w:val="right"/>
                      <w:rPr>
                        <w:rStyle w:val="a4"/>
                      </w:rPr>
                    </w:pPr>
                    <w:r>
                      <w:t>209,073.21</w:t>
                    </w:r>
                  </w:p>
                </w:tc>
                <w:tc>
                  <w:tcPr>
                    <w:tcW w:w="405" w:type="pct"/>
                  </w:tcPr>
                  <w:p w:rsidR="007826DB" w:rsidRDefault="007826DB" w:rsidP="00CD40A1">
                    <w:pPr>
                      <w:rPr>
                        <w:rStyle w:val="a4"/>
                      </w:rPr>
                    </w:pPr>
                    <w:r>
                      <w:t>23,000,000</w:t>
                    </w:r>
                  </w:p>
                </w:tc>
                <w:sdt>
                  <w:sdtPr>
                    <w:rPr>
                      <w:rFonts w:cs="Times New Roman" w:hint="eastAsia"/>
                      <w:szCs w:val="21"/>
                    </w:rPr>
                    <w:alias w:val="单项委托贷款是否经过法定程序"/>
                    <w:tag w:val="_GBC_c04de8ff6b4648a9a2de4736030a062d"/>
                    <w:id w:val="17733224"/>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25"/>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29"/>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24,500,000</w:t>
                    </w:r>
                  </w:p>
                </w:tc>
                <w:tc>
                  <w:tcPr>
                    <w:tcW w:w="477" w:type="pct"/>
                  </w:tcPr>
                  <w:p w:rsidR="007826DB" w:rsidRDefault="007826DB" w:rsidP="00CD40A1">
                    <w:r>
                      <w:t>2019/4/26</w:t>
                    </w:r>
                  </w:p>
                </w:tc>
                <w:tc>
                  <w:tcPr>
                    <w:tcW w:w="477" w:type="pct"/>
                  </w:tcPr>
                  <w:p w:rsidR="007826DB" w:rsidRDefault="007826DB" w:rsidP="00CD40A1">
                    <w:r>
                      <w:t>2020/4/25</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4.5675%</w:t>
                    </w:r>
                  </w:p>
                </w:tc>
                <w:tc>
                  <w:tcPr>
                    <w:tcW w:w="340" w:type="pct"/>
                  </w:tcPr>
                  <w:p w:rsidR="007826DB" w:rsidRDefault="007826DB" w:rsidP="00CD40A1">
                    <w:pPr>
                      <w:jc w:val="right"/>
                      <w:rPr>
                        <w:rStyle w:val="a4"/>
                      </w:rPr>
                    </w:pPr>
                    <w:r>
                      <w:t>1,055,696</w:t>
                    </w:r>
                  </w:p>
                </w:tc>
                <w:tc>
                  <w:tcPr>
                    <w:tcW w:w="341" w:type="pct"/>
                  </w:tcPr>
                  <w:p w:rsidR="007826DB" w:rsidRDefault="007826DB" w:rsidP="00CD40A1">
                    <w:pPr>
                      <w:jc w:val="right"/>
                      <w:rPr>
                        <w:rStyle w:val="a4"/>
                      </w:rPr>
                    </w:pPr>
                    <w:r>
                      <w:t>323,939.52</w:t>
                    </w:r>
                  </w:p>
                </w:tc>
                <w:tc>
                  <w:tcPr>
                    <w:tcW w:w="405" w:type="pct"/>
                  </w:tcPr>
                  <w:p w:rsidR="007826DB" w:rsidRDefault="007826DB" w:rsidP="00CD40A1">
                    <w:pPr>
                      <w:rPr>
                        <w:rStyle w:val="a4"/>
                      </w:rPr>
                    </w:pPr>
                    <w:r>
                      <w:t>24,500,000</w:t>
                    </w:r>
                  </w:p>
                </w:tc>
                <w:sdt>
                  <w:sdtPr>
                    <w:rPr>
                      <w:rFonts w:cs="Times New Roman" w:hint="eastAsia"/>
                      <w:szCs w:val="21"/>
                    </w:rPr>
                    <w:alias w:val="单项委托贷款是否经过法定程序"/>
                    <w:tag w:val="_GBC_c04de8ff6b4648a9a2de4736030a062d"/>
                    <w:id w:val="17733227"/>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28"/>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32"/>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2019/4/29</w:t>
                    </w:r>
                  </w:p>
                </w:tc>
                <w:tc>
                  <w:tcPr>
                    <w:tcW w:w="477" w:type="pct"/>
                  </w:tcPr>
                  <w:p w:rsidR="007826DB" w:rsidRDefault="007826DB" w:rsidP="00CD40A1">
                    <w:r>
                      <w:t>2020/4/28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4.5675%</w:t>
                    </w:r>
                  </w:p>
                </w:tc>
                <w:tc>
                  <w:tcPr>
                    <w:tcW w:w="340" w:type="pct"/>
                  </w:tcPr>
                  <w:p w:rsidR="007826DB" w:rsidRDefault="007826DB" w:rsidP="00CD40A1">
                    <w:pPr>
                      <w:jc w:val="right"/>
                      <w:rPr>
                        <w:rStyle w:val="a4"/>
                      </w:rPr>
                    </w:pPr>
                    <w:r>
                      <w:t>215,448</w:t>
                    </w:r>
                  </w:p>
                </w:tc>
                <w:tc>
                  <w:tcPr>
                    <w:tcW w:w="341" w:type="pct"/>
                  </w:tcPr>
                  <w:p w:rsidR="007826DB" w:rsidRDefault="007826DB" w:rsidP="00CD40A1">
                    <w:pPr>
                      <w:jc w:val="right"/>
                      <w:rPr>
                        <w:rStyle w:val="a4"/>
                      </w:rPr>
                    </w:pPr>
                    <w:r>
                      <w:t>66,700.37</w:t>
                    </w:r>
                  </w:p>
                </w:tc>
                <w:tc>
                  <w:tcPr>
                    <w:tcW w:w="405" w:type="pct"/>
                  </w:tcPr>
                  <w:p w:rsidR="007826DB" w:rsidRDefault="007826DB" w:rsidP="00CD40A1">
                    <w:pPr>
                      <w:rPr>
                        <w:rStyle w:val="a4"/>
                      </w:rPr>
                    </w:pPr>
                    <w:r>
                      <w:t>5,000,000</w:t>
                    </w:r>
                  </w:p>
                </w:tc>
                <w:sdt>
                  <w:sdtPr>
                    <w:rPr>
                      <w:rFonts w:cs="Times New Roman" w:hint="eastAsia"/>
                      <w:szCs w:val="21"/>
                    </w:rPr>
                    <w:alias w:val="单项委托贷款是否经过法定程序"/>
                    <w:tag w:val="_GBC_c04de8ff6b4648a9a2de4736030a062d"/>
                    <w:id w:val="17733230"/>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31"/>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35"/>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8,000,000</w:t>
                    </w:r>
                  </w:p>
                </w:tc>
                <w:tc>
                  <w:tcPr>
                    <w:tcW w:w="477" w:type="pct"/>
                  </w:tcPr>
                  <w:p w:rsidR="007826DB" w:rsidRDefault="007826DB" w:rsidP="00CD40A1">
                    <w:r>
                      <w:t>2019/5/16</w:t>
                    </w:r>
                  </w:p>
                </w:tc>
                <w:tc>
                  <w:tcPr>
                    <w:tcW w:w="477" w:type="pct"/>
                  </w:tcPr>
                  <w:p w:rsidR="007826DB" w:rsidRDefault="007826DB" w:rsidP="00CD40A1">
                    <w:r>
                      <w:t>2020/5/15</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4.5675%</w:t>
                    </w:r>
                  </w:p>
                </w:tc>
                <w:tc>
                  <w:tcPr>
                    <w:tcW w:w="340" w:type="pct"/>
                  </w:tcPr>
                  <w:p w:rsidR="007826DB" w:rsidRDefault="007826DB" w:rsidP="00CD40A1">
                    <w:pPr>
                      <w:jc w:val="right"/>
                      <w:rPr>
                        <w:rStyle w:val="a4"/>
                      </w:rPr>
                    </w:pPr>
                    <w:r>
                      <w:t>344,717</w:t>
                    </w:r>
                  </w:p>
                </w:tc>
                <w:tc>
                  <w:tcPr>
                    <w:tcW w:w="341" w:type="pct"/>
                  </w:tcPr>
                  <w:p w:rsidR="007826DB" w:rsidRDefault="007826DB" w:rsidP="00CD40A1">
                    <w:pPr>
                      <w:jc w:val="right"/>
                      <w:rPr>
                        <w:rStyle w:val="a4"/>
                      </w:rPr>
                    </w:pPr>
                    <w:r>
                      <w:t>127,498.02</w:t>
                    </w:r>
                  </w:p>
                </w:tc>
                <w:tc>
                  <w:tcPr>
                    <w:tcW w:w="405" w:type="pct"/>
                  </w:tcPr>
                  <w:p w:rsidR="007826DB" w:rsidRDefault="007826DB" w:rsidP="00CD40A1">
                    <w:pPr>
                      <w:rPr>
                        <w:rStyle w:val="a4"/>
                      </w:rPr>
                    </w:pPr>
                    <w:r>
                      <w:t>8,000,000</w:t>
                    </w:r>
                  </w:p>
                </w:tc>
                <w:sdt>
                  <w:sdtPr>
                    <w:rPr>
                      <w:rFonts w:cs="Times New Roman" w:hint="eastAsia"/>
                      <w:szCs w:val="21"/>
                    </w:rPr>
                    <w:alias w:val="单项委托贷款是否经过法定程序"/>
                    <w:tag w:val="_GBC_c04de8ff6b4648a9a2de4736030a062d"/>
                    <w:id w:val="17733233"/>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34"/>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38"/>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10,000,000</w:t>
                    </w:r>
                  </w:p>
                </w:tc>
                <w:tc>
                  <w:tcPr>
                    <w:tcW w:w="477" w:type="pct"/>
                  </w:tcPr>
                  <w:p w:rsidR="007826DB" w:rsidRDefault="007826DB" w:rsidP="00CD40A1">
                    <w:r>
                      <w:t>2019/6/3</w:t>
                    </w:r>
                  </w:p>
                </w:tc>
                <w:tc>
                  <w:tcPr>
                    <w:tcW w:w="477" w:type="pct"/>
                  </w:tcPr>
                  <w:p w:rsidR="007826DB" w:rsidRDefault="007826DB" w:rsidP="00CD40A1">
                    <w:r>
                      <w:t>2020/6/2</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400,943</w:t>
                    </w:r>
                  </w:p>
                </w:tc>
                <w:tc>
                  <w:tcPr>
                    <w:tcW w:w="341" w:type="pct"/>
                  </w:tcPr>
                  <w:p w:rsidR="007826DB" w:rsidRDefault="007826DB" w:rsidP="00CD40A1">
                    <w:pPr>
                      <w:jc w:val="right"/>
                      <w:rPr>
                        <w:rStyle w:val="a4"/>
                      </w:rPr>
                    </w:pPr>
                    <w:r>
                      <w:t>162,574.31</w:t>
                    </w:r>
                  </w:p>
                </w:tc>
                <w:tc>
                  <w:tcPr>
                    <w:tcW w:w="405" w:type="pct"/>
                  </w:tcPr>
                  <w:p w:rsidR="007826DB" w:rsidRDefault="007826DB" w:rsidP="00CD40A1">
                    <w:pPr>
                      <w:rPr>
                        <w:rStyle w:val="a4"/>
                      </w:rPr>
                    </w:pPr>
                    <w:r>
                      <w:t>10,000,000</w:t>
                    </w:r>
                  </w:p>
                </w:tc>
                <w:sdt>
                  <w:sdtPr>
                    <w:rPr>
                      <w:rFonts w:cs="Times New Roman" w:hint="eastAsia"/>
                      <w:szCs w:val="21"/>
                    </w:rPr>
                    <w:alias w:val="单项委托贷款是否经过法定程序"/>
                    <w:tag w:val="_GBC_c04de8ff6b4648a9a2de4736030a062d"/>
                    <w:id w:val="17733236"/>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37"/>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41"/>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3,000,000</w:t>
                    </w:r>
                  </w:p>
                </w:tc>
                <w:tc>
                  <w:tcPr>
                    <w:tcW w:w="477" w:type="pct"/>
                  </w:tcPr>
                  <w:p w:rsidR="007826DB" w:rsidRDefault="007826DB" w:rsidP="00CD40A1">
                    <w:r>
                      <w:t>2019/6/4</w:t>
                    </w:r>
                  </w:p>
                </w:tc>
                <w:tc>
                  <w:tcPr>
                    <w:tcW w:w="477" w:type="pct"/>
                  </w:tcPr>
                  <w:p w:rsidR="007826DB" w:rsidRDefault="007826DB" w:rsidP="00CD40A1">
                    <w:r>
                      <w:t>2020/6/3</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120,283</w:t>
                    </w:r>
                  </w:p>
                </w:tc>
                <w:tc>
                  <w:tcPr>
                    <w:tcW w:w="341" w:type="pct"/>
                  </w:tcPr>
                  <w:p w:rsidR="007826DB" w:rsidRDefault="007826DB" w:rsidP="00CD40A1">
                    <w:pPr>
                      <w:jc w:val="right"/>
                      <w:rPr>
                        <w:rStyle w:val="a4"/>
                      </w:rPr>
                    </w:pPr>
                    <w:r>
                      <w:t>48,772.29</w:t>
                    </w:r>
                  </w:p>
                </w:tc>
                <w:tc>
                  <w:tcPr>
                    <w:tcW w:w="405" w:type="pct"/>
                  </w:tcPr>
                  <w:p w:rsidR="007826DB" w:rsidRDefault="007826DB" w:rsidP="00CD40A1">
                    <w:pPr>
                      <w:rPr>
                        <w:rStyle w:val="a4"/>
                      </w:rPr>
                    </w:pPr>
                    <w:r>
                      <w:t>3,000,000</w:t>
                    </w:r>
                  </w:p>
                </w:tc>
                <w:sdt>
                  <w:sdtPr>
                    <w:rPr>
                      <w:rFonts w:cs="Times New Roman" w:hint="eastAsia"/>
                      <w:szCs w:val="21"/>
                    </w:rPr>
                    <w:alias w:val="单项委托贷款是否经过法定程序"/>
                    <w:tag w:val="_GBC_c04de8ff6b4648a9a2de4736030a062d"/>
                    <w:id w:val="17733239"/>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40"/>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44"/>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8,000,000</w:t>
                    </w:r>
                  </w:p>
                </w:tc>
                <w:tc>
                  <w:tcPr>
                    <w:tcW w:w="477" w:type="pct"/>
                  </w:tcPr>
                  <w:p w:rsidR="007826DB" w:rsidRDefault="007826DB" w:rsidP="00CD40A1">
                    <w:r>
                      <w:t>2019/6/11</w:t>
                    </w:r>
                  </w:p>
                </w:tc>
                <w:tc>
                  <w:tcPr>
                    <w:tcW w:w="477" w:type="pct"/>
                  </w:tcPr>
                  <w:p w:rsidR="007826DB" w:rsidRDefault="007826DB" w:rsidP="00CD40A1">
                    <w:r>
                      <w:t>2020/6/10</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320,755</w:t>
                    </w:r>
                  </w:p>
                </w:tc>
                <w:tc>
                  <w:tcPr>
                    <w:tcW w:w="341" w:type="pct"/>
                  </w:tcPr>
                  <w:p w:rsidR="007826DB" w:rsidRDefault="007826DB" w:rsidP="00CD40A1">
                    <w:pPr>
                      <w:jc w:val="right"/>
                      <w:rPr>
                        <w:rStyle w:val="a4"/>
                      </w:rPr>
                    </w:pPr>
                    <w:r>
                      <w:t>137,089.69</w:t>
                    </w:r>
                  </w:p>
                </w:tc>
                <w:tc>
                  <w:tcPr>
                    <w:tcW w:w="405" w:type="pct"/>
                  </w:tcPr>
                  <w:p w:rsidR="007826DB" w:rsidRDefault="007826DB" w:rsidP="00CD40A1">
                    <w:pPr>
                      <w:rPr>
                        <w:rStyle w:val="a4"/>
                      </w:rPr>
                    </w:pPr>
                    <w:r>
                      <w:t>8,000,000</w:t>
                    </w:r>
                  </w:p>
                </w:tc>
                <w:sdt>
                  <w:sdtPr>
                    <w:rPr>
                      <w:rFonts w:cs="Times New Roman" w:hint="eastAsia"/>
                      <w:szCs w:val="21"/>
                    </w:rPr>
                    <w:alias w:val="单项委托贷款是否经过法定程序"/>
                    <w:tag w:val="_GBC_c04de8ff6b4648a9a2de4736030a062d"/>
                    <w:id w:val="17733242"/>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43"/>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47"/>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2,000,000</w:t>
                    </w:r>
                  </w:p>
                </w:tc>
                <w:tc>
                  <w:tcPr>
                    <w:tcW w:w="477" w:type="pct"/>
                  </w:tcPr>
                  <w:p w:rsidR="007826DB" w:rsidRDefault="007826DB" w:rsidP="00CD40A1">
                    <w:r>
                      <w:t>2019/6/11</w:t>
                    </w:r>
                  </w:p>
                </w:tc>
                <w:tc>
                  <w:tcPr>
                    <w:tcW w:w="477" w:type="pct"/>
                  </w:tcPr>
                  <w:p w:rsidR="007826DB" w:rsidRDefault="007826DB" w:rsidP="00CD40A1">
                    <w:r>
                      <w:t>2020/6/10</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80,189</w:t>
                    </w:r>
                  </w:p>
                </w:tc>
                <w:tc>
                  <w:tcPr>
                    <w:tcW w:w="341" w:type="pct"/>
                  </w:tcPr>
                  <w:p w:rsidR="007826DB" w:rsidRDefault="007826DB" w:rsidP="00CD40A1">
                    <w:pPr>
                      <w:jc w:val="right"/>
                      <w:rPr>
                        <w:rStyle w:val="a4"/>
                      </w:rPr>
                    </w:pPr>
                    <w:r>
                      <w:t>16,477.13</w:t>
                    </w:r>
                  </w:p>
                </w:tc>
                <w:tc>
                  <w:tcPr>
                    <w:tcW w:w="405" w:type="pct"/>
                  </w:tcPr>
                  <w:p w:rsidR="007826DB" w:rsidRDefault="007826DB" w:rsidP="00CD40A1">
                    <w:pPr>
                      <w:rPr>
                        <w:rStyle w:val="a4"/>
                      </w:rPr>
                    </w:pPr>
                    <w:r>
                      <w:t>2,000,000</w:t>
                    </w:r>
                  </w:p>
                </w:tc>
                <w:sdt>
                  <w:sdtPr>
                    <w:rPr>
                      <w:rFonts w:cs="Times New Roman" w:hint="eastAsia"/>
                      <w:szCs w:val="21"/>
                    </w:rPr>
                    <w:alias w:val="单项委托贷款是否经过法定程序"/>
                    <w:tag w:val="_GBC_c04de8ff6b4648a9a2de4736030a062d"/>
                    <w:id w:val="17733245"/>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46"/>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50"/>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17,000,000</w:t>
                    </w:r>
                  </w:p>
                </w:tc>
                <w:tc>
                  <w:tcPr>
                    <w:tcW w:w="477" w:type="pct"/>
                  </w:tcPr>
                  <w:p w:rsidR="007826DB" w:rsidRDefault="007826DB" w:rsidP="00CD40A1">
                    <w:r>
                      <w:t>2019/6/27</w:t>
                    </w:r>
                  </w:p>
                </w:tc>
                <w:tc>
                  <w:tcPr>
                    <w:tcW w:w="477" w:type="pct"/>
                  </w:tcPr>
                  <w:p w:rsidR="007826DB" w:rsidRDefault="007826DB" w:rsidP="00CD40A1">
                    <w:r>
                      <w:t>2020/6/26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681,604</w:t>
                    </w:r>
                  </w:p>
                </w:tc>
                <w:tc>
                  <w:tcPr>
                    <w:tcW w:w="341" w:type="pct"/>
                  </w:tcPr>
                  <w:p w:rsidR="007826DB" w:rsidRDefault="007826DB" w:rsidP="00CD40A1">
                    <w:pPr>
                      <w:jc w:val="right"/>
                      <w:rPr>
                        <w:rStyle w:val="a4"/>
                      </w:rPr>
                    </w:pPr>
                    <w:r>
                      <w:t>291,315.59</w:t>
                    </w:r>
                  </w:p>
                </w:tc>
                <w:tc>
                  <w:tcPr>
                    <w:tcW w:w="405" w:type="pct"/>
                  </w:tcPr>
                  <w:p w:rsidR="007826DB" w:rsidRDefault="007826DB" w:rsidP="006F5C65">
                    <w:pPr>
                      <w:rPr>
                        <w:rStyle w:val="a4"/>
                      </w:rPr>
                    </w:pPr>
                    <w:r>
                      <w:t>17,000,000</w:t>
                    </w:r>
                  </w:p>
                </w:tc>
                <w:sdt>
                  <w:sdtPr>
                    <w:rPr>
                      <w:rFonts w:cs="Times New Roman" w:hint="eastAsia"/>
                      <w:szCs w:val="21"/>
                    </w:rPr>
                    <w:alias w:val="单项委托贷款是否经过法定程序"/>
                    <w:tag w:val="_GBC_c04de8ff6b4648a9a2de4736030a062d"/>
                    <w:id w:val="17733248"/>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49"/>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53"/>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2,000,000</w:t>
                    </w:r>
                  </w:p>
                </w:tc>
                <w:tc>
                  <w:tcPr>
                    <w:tcW w:w="477" w:type="pct"/>
                  </w:tcPr>
                  <w:p w:rsidR="007826DB" w:rsidRDefault="007826DB" w:rsidP="00CD40A1">
                    <w:r>
                      <w:t>2019/6/27</w:t>
                    </w:r>
                  </w:p>
                </w:tc>
                <w:tc>
                  <w:tcPr>
                    <w:tcW w:w="477" w:type="pct"/>
                  </w:tcPr>
                  <w:p w:rsidR="007826DB" w:rsidRDefault="007826DB" w:rsidP="00CD40A1">
                    <w:r>
                      <w:t>2020/6/26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80,189</w:t>
                    </w:r>
                  </w:p>
                </w:tc>
                <w:tc>
                  <w:tcPr>
                    <w:tcW w:w="341" w:type="pct"/>
                  </w:tcPr>
                  <w:p w:rsidR="007826DB" w:rsidRDefault="007826DB" w:rsidP="00CD40A1">
                    <w:pPr>
                      <w:jc w:val="right"/>
                      <w:rPr>
                        <w:rStyle w:val="a4"/>
                      </w:rPr>
                    </w:pPr>
                    <w:r>
                      <w:t>10,325.67</w:t>
                    </w:r>
                  </w:p>
                </w:tc>
                <w:tc>
                  <w:tcPr>
                    <w:tcW w:w="405" w:type="pct"/>
                  </w:tcPr>
                  <w:p w:rsidR="007826DB" w:rsidRDefault="007826DB" w:rsidP="00CD40A1">
                    <w:pPr>
                      <w:rPr>
                        <w:rStyle w:val="a4"/>
                      </w:rPr>
                    </w:pPr>
                    <w:r>
                      <w:t>2,000,000</w:t>
                    </w:r>
                  </w:p>
                </w:tc>
                <w:sdt>
                  <w:sdtPr>
                    <w:rPr>
                      <w:rFonts w:cs="Times New Roman" w:hint="eastAsia"/>
                      <w:szCs w:val="21"/>
                    </w:rPr>
                    <w:alias w:val="单项委托贷款是否经过法定程序"/>
                    <w:tag w:val="_GBC_c04de8ff6b4648a9a2de4736030a062d"/>
                    <w:id w:val="17733251"/>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52"/>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56"/>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11,000,000</w:t>
                    </w:r>
                  </w:p>
                </w:tc>
                <w:tc>
                  <w:tcPr>
                    <w:tcW w:w="477" w:type="pct"/>
                  </w:tcPr>
                  <w:p w:rsidR="007826DB" w:rsidRDefault="007826DB" w:rsidP="00CD40A1">
                    <w:r>
                      <w:t>2019/6/27</w:t>
                    </w:r>
                  </w:p>
                </w:tc>
                <w:tc>
                  <w:tcPr>
                    <w:tcW w:w="477" w:type="pct"/>
                  </w:tcPr>
                  <w:p w:rsidR="007826DB" w:rsidRDefault="007826DB" w:rsidP="00CD40A1">
                    <w:r>
                      <w:t>2020/6/26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441,038</w:t>
                    </w:r>
                  </w:p>
                </w:tc>
                <w:tc>
                  <w:tcPr>
                    <w:tcW w:w="341" w:type="pct"/>
                  </w:tcPr>
                  <w:p w:rsidR="007826DB" w:rsidRDefault="007826DB" w:rsidP="00CD40A1">
                    <w:pPr>
                      <w:jc w:val="right"/>
                      <w:rPr>
                        <w:rStyle w:val="a4"/>
                      </w:rPr>
                    </w:pPr>
                    <w:r>
                      <w:t>205,414.84</w:t>
                    </w:r>
                  </w:p>
                </w:tc>
                <w:tc>
                  <w:tcPr>
                    <w:tcW w:w="405" w:type="pct"/>
                  </w:tcPr>
                  <w:p w:rsidR="007826DB" w:rsidRDefault="007826DB" w:rsidP="00CD40A1">
                    <w:pPr>
                      <w:rPr>
                        <w:rStyle w:val="a4"/>
                      </w:rPr>
                    </w:pPr>
                    <w:r>
                      <w:t>11,000,000</w:t>
                    </w:r>
                  </w:p>
                </w:tc>
                <w:sdt>
                  <w:sdtPr>
                    <w:rPr>
                      <w:rFonts w:cs="Times New Roman" w:hint="eastAsia"/>
                      <w:szCs w:val="21"/>
                    </w:rPr>
                    <w:alias w:val="单项委托贷款是否经过法定程序"/>
                    <w:tag w:val="_GBC_c04de8ff6b4648a9a2de4736030a062d"/>
                    <w:id w:val="17733254"/>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55"/>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59"/>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16,500,000</w:t>
                    </w:r>
                  </w:p>
                </w:tc>
                <w:tc>
                  <w:tcPr>
                    <w:tcW w:w="477" w:type="pct"/>
                  </w:tcPr>
                  <w:p w:rsidR="007826DB" w:rsidRDefault="007826DB" w:rsidP="00CD40A1">
                    <w:r>
                      <w:t>2019/7/22</w:t>
                    </w:r>
                  </w:p>
                </w:tc>
                <w:tc>
                  <w:tcPr>
                    <w:tcW w:w="477" w:type="pct"/>
                  </w:tcPr>
                  <w:p w:rsidR="007826DB" w:rsidRDefault="007826DB" w:rsidP="00CD40A1">
                    <w:r>
                      <w:t>2020/7/21</w:t>
                    </w:r>
                  </w:p>
                </w:tc>
                <w:tc>
                  <w:tcPr>
                    <w:tcW w:w="204" w:type="pct"/>
                  </w:tcPr>
                  <w:p w:rsidR="007826DB" w:rsidRDefault="007826DB" w:rsidP="00CD40A1">
                    <w:r>
                      <w:t>自有资</w:t>
                    </w:r>
                    <w:r>
                      <w:lastRenderedPageBreak/>
                      <w:t>金</w:t>
                    </w:r>
                  </w:p>
                </w:tc>
                <w:tc>
                  <w:tcPr>
                    <w:tcW w:w="341" w:type="pct"/>
                  </w:tcPr>
                  <w:p w:rsidR="007826DB" w:rsidRDefault="007826DB" w:rsidP="00CD40A1">
                    <w:r>
                      <w:lastRenderedPageBreak/>
                      <w:t>子公司经营周</w:t>
                    </w:r>
                    <w:r>
                      <w:lastRenderedPageBreak/>
                      <w:t>转</w:t>
                    </w:r>
                  </w:p>
                </w:tc>
                <w:tc>
                  <w:tcPr>
                    <w:tcW w:w="509" w:type="pct"/>
                  </w:tcPr>
                  <w:p w:rsidR="007826DB" w:rsidRDefault="007826DB" w:rsidP="00CD40A1">
                    <w:r>
                      <w:lastRenderedPageBreak/>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661,557</w:t>
                    </w:r>
                  </w:p>
                </w:tc>
                <w:tc>
                  <w:tcPr>
                    <w:tcW w:w="341" w:type="pct"/>
                  </w:tcPr>
                  <w:p w:rsidR="007826DB" w:rsidRDefault="007826DB" w:rsidP="00CD40A1">
                    <w:pPr>
                      <w:jc w:val="right"/>
                      <w:rPr>
                        <w:rStyle w:val="a4"/>
                      </w:rPr>
                    </w:pPr>
                    <w:r>
                      <w:t>358,871.81</w:t>
                    </w:r>
                  </w:p>
                </w:tc>
                <w:tc>
                  <w:tcPr>
                    <w:tcW w:w="405" w:type="pct"/>
                  </w:tcPr>
                  <w:p w:rsidR="007826DB" w:rsidRDefault="007826DB" w:rsidP="00CD40A1">
                    <w:pPr>
                      <w:rPr>
                        <w:rStyle w:val="a4"/>
                      </w:rPr>
                    </w:pPr>
                    <w:r>
                      <w:t>16,500,000</w:t>
                    </w:r>
                  </w:p>
                </w:tc>
                <w:sdt>
                  <w:sdtPr>
                    <w:rPr>
                      <w:rFonts w:cs="Times New Roman" w:hint="eastAsia"/>
                      <w:szCs w:val="21"/>
                    </w:rPr>
                    <w:alias w:val="单项委托贷款是否经过法定程序"/>
                    <w:tag w:val="_GBC_c04de8ff6b4648a9a2de4736030a062d"/>
                    <w:id w:val="17733257"/>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58"/>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62"/>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17,000,000</w:t>
                    </w:r>
                  </w:p>
                </w:tc>
                <w:tc>
                  <w:tcPr>
                    <w:tcW w:w="477" w:type="pct"/>
                  </w:tcPr>
                  <w:p w:rsidR="007826DB" w:rsidRDefault="007826DB" w:rsidP="00CD40A1">
                    <w:r>
                      <w:t>2019/7/22</w:t>
                    </w:r>
                  </w:p>
                </w:tc>
                <w:tc>
                  <w:tcPr>
                    <w:tcW w:w="477" w:type="pct"/>
                  </w:tcPr>
                  <w:p w:rsidR="007826DB" w:rsidRDefault="007826DB" w:rsidP="00CD40A1">
                    <w:r>
                      <w:t>2020/7/21</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681,604</w:t>
                    </w:r>
                  </w:p>
                </w:tc>
                <w:tc>
                  <w:tcPr>
                    <w:tcW w:w="341" w:type="pct"/>
                  </w:tcPr>
                  <w:p w:rsidR="007826DB" w:rsidRDefault="007826DB" w:rsidP="00CD40A1">
                    <w:pPr>
                      <w:jc w:val="right"/>
                      <w:rPr>
                        <w:rStyle w:val="a4"/>
                      </w:rPr>
                    </w:pPr>
                    <w:r>
                      <w:t>369,746.70</w:t>
                    </w:r>
                  </w:p>
                </w:tc>
                <w:tc>
                  <w:tcPr>
                    <w:tcW w:w="405" w:type="pct"/>
                  </w:tcPr>
                  <w:p w:rsidR="007826DB" w:rsidRDefault="007826DB" w:rsidP="00CD40A1">
                    <w:pPr>
                      <w:rPr>
                        <w:rStyle w:val="a4"/>
                      </w:rPr>
                    </w:pPr>
                    <w:r>
                      <w:t>17,000,000</w:t>
                    </w:r>
                  </w:p>
                </w:tc>
                <w:sdt>
                  <w:sdtPr>
                    <w:rPr>
                      <w:rFonts w:cs="Times New Roman" w:hint="eastAsia"/>
                      <w:szCs w:val="21"/>
                    </w:rPr>
                    <w:alias w:val="单项委托贷款是否经过法定程序"/>
                    <w:tag w:val="_GBC_c04de8ff6b4648a9a2de4736030a062d"/>
                    <w:id w:val="17733260"/>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61"/>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65"/>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30,000,000</w:t>
                    </w:r>
                  </w:p>
                </w:tc>
                <w:tc>
                  <w:tcPr>
                    <w:tcW w:w="477" w:type="pct"/>
                  </w:tcPr>
                  <w:p w:rsidR="007826DB" w:rsidRDefault="007826DB" w:rsidP="00CD40A1">
                    <w:r>
                      <w:t>2019/7/22</w:t>
                    </w:r>
                  </w:p>
                </w:tc>
                <w:tc>
                  <w:tcPr>
                    <w:tcW w:w="477" w:type="pct"/>
                  </w:tcPr>
                  <w:p w:rsidR="007826DB" w:rsidRDefault="007826DB" w:rsidP="00CD40A1">
                    <w:r>
                      <w:t>2020/7/21</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1,202,830</w:t>
                    </w:r>
                  </w:p>
                </w:tc>
                <w:tc>
                  <w:tcPr>
                    <w:tcW w:w="341" w:type="pct"/>
                  </w:tcPr>
                  <w:p w:rsidR="007826DB" w:rsidRDefault="007826DB" w:rsidP="00CD40A1">
                    <w:pPr>
                      <w:jc w:val="right"/>
                      <w:rPr>
                        <w:rStyle w:val="a4"/>
                      </w:rPr>
                    </w:pPr>
                    <w:r>
                      <w:t>665,675.88</w:t>
                    </w:r>
                  </w:p>
                </w:tc>
                <w:tc>
                  <w:tcPr>
                    <w:tcW w:w="405" w:type="pct"/>
                  </w:tcPr>
                  <w:p w:rsidR="007826DB" w:rsidRDefault="007826DB" w:rsidP="00CD40A1">
                    <w:pPr>
                      <w:rPr>
                        <w:rStyle w:val="a4"/>
                      </w:rPr>
                    </w:pPr>
                    <w:r>
                      <w:t>30,000,000</w:t>
                    </w:r>
                  </w:p>
                </w:tc>
                <w:sdt>
                  <w:sdtPr>
                    <w:rPr>
                      <w:rFonts w:cs="Times New Roman" w:hint="eastAsia"/>
                      <w:szCs w:val="21"/>
                    </w:rPr>
                    <w:alias w:val="单项委托贷款是否经过法定程序"/>
                    <w:tag w:val="_GBC_c04de8ff6b4648a9a2de4736030a062d"/>
                    <w:id w:val="17733263"/>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64"/>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68"/>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2019/7/29</w:t>
                    </w:r>
                  </w:p>
                </w:tc>
                <w:tc>
                  <w:tcPr>
                    <w:tcW w:w="477" w:type="pct"/>
                  </w:tcPr>
                  <w:p w:rsidR="007826DB" w:rsidRDefault="007826DB" w:rsidP="00CD40A1">
                    <w:r>
                      <w:t>2020/7/28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200,472</w:t>
                    </w:r>
                  </w:p>
                </w:tc>
                <w:tc>
                  <w:tcPr>
                    <w:tcW w:w="341" w:type="pct"/>
                  </w:tcPr>
                  <w:p w:rsidR="007826DB" w:rsidRDefault="007826DB" w:rsidP="00CD40A1">
                    <w:pPr>
                      <w:jc w:val="right"/>
                      <w:rPr>
                        <w:rStyle w:val="a4"/>
                      </w:rPr>
                    </w:pPr>
                    <w:r>
                      <w:t>108,749.03</w:t>
                    </w:r>
                  </w:p>
                </w:tc>
                <w:tc>
                  <w:tcPr>
                    <w:tcW w:w="405" w:type="pct"/>
                  </w:tcPr>
                  <w:p w:rsidR="007826DB" w:rsidRDefault="007826DB" w:rsidP="006F5C65">
                    <w:pPr>
                      <w:rPr>
                        <w:rStyle w:val="a4"/>
                      </w:rPr>
                    </w:pPr>
                    <w:r>
                      <w:t>5,000,000</w:t>
                    </w:r>
                  </w:p>
                </w:tc>
                <w:sdt>
                  <w:sdtPr>
                    <w:rPr>
                      <w:rFonts w:cs="Times New Roman" w:hint="eastAsia"/>
                      <w:szCs w:val="21"/>
                    </w:rPr>
                    <w:alias w:val="单项委托贷款是否经过法定程序"/>
                    <w:tag w:val="_GBC_c04de8ff6b4648a9a2de4736030a062d"/>
                    <w:id w:val="17733266"/>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67"/>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71"/>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600,000</w:t>
                    </w:r>
                  </w:p>
                </w:tc>
                <w:tc>
                  <w:tcPr>
                    <w:tcW w:w="477" w:type="pct"/>
                  </w:tcPr>
                  <w:p w:rsidR="007826DB" w:rsidRDefault="007826DB" w:rsidP="00CD40A1">
                    <w:r>
                      <w:t>2019/9/2</w:t>
                    </w:r>
                  </w:p>
                </w:tc>
                <w:tc>
                  <w:tcPr>
                    <w:tcW w:w="477" w:type="pct"/>
                  </w:tcPr>
                  <w:p w:rsidR="007826DB" w:rsidRDefault="007826DB" w:rsidP="00CD40A1">
                    <w:r>
                      <w:t>2020/9/1</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24,057</w:t>
                    </w:r>
                  </w:p>
                </w:tc>
                <w:tc>
                  <w:tcPr>
                    <w:tcW w:w="341" w:type="pct"/>
                  </w:tcPr>
                  <w:p w:rsidR="007826DB" w:rsidRDefault="007826DB" w:rsidP="00CD40A1">
                    <w:pPr>
                      <w:jc w:val="right"/>
                      <w:rPr>
                        <w:rStyle w:val="a4"/>
                      </w:rPr>
                    </w:pPr>
                    <w:r>
                      <w:t>20,827.09</w:t>
                    </w:r>
                  </w:p>
                </w:tc>
                <w:tc>
                  <w:tcPr>
                    <w:tcW w:w="405" w:type="pct"/>
                  </w:tcPr>
                  <w:p w:rsidR="007826DB" w:rsidRDefault="007826DB" w:rsidP="00CD40A1">
                    <w:pPr>
                      <w:rPr>
                        <w:rStyle w:val="a4"/>
                      </w:rPr>
                    </w:pPr>
                    <w:r>
                      <w:t>600,000</w:t>
                    </w:r>
                  </w:p>
                </w:tc>
                <w:sdt>
                  <w:sdtPr>
                    <w:rPr>
                      <w:rFonts w:cs="Times New Roman" w:hint="eastAsia"/>
                      <w:szCs w:val="21"/>
                    </w:rPr>
                    <w:alias w:val="单项委托贷款是否经过法定程序"/>
                    <w:tag w:val="_GBC_c04de8ff6b4648a9a2de4736030a062d"/>
                    <w:id w:val="17733269"/>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70"/>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74"/>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200,000</w:t>
                    </w:r>
                  </w:p>
                </w:tc>
                <w:tc>
                  <w:tcPr>
                    <w:tcW w:w="477" w:type="pct"/>
                  </w:tcPr>
                  <w:p w:rsidR="007826DB" w:rsidRDefault="007826DB" w:rsidP="00CD40A1">
                    <w:r>
                      <w:t>2019/9/2</w:t>
                    </w:r>
                  </w:p>
                </w:tc>
                <w:tc>
                  <w:tcPr>
                    <w:tcW w:w="477" w:type="pct"/>
                  </w:tcPr>
                  <w:p w:rsidR="007826DB" w:rsidRDefault="007826DB" w:rsidP="00CD40A1">
                    <w:r>
                      <w:t>2020/6/5</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8,019</w:t>
                    </w:r>
                  </w:p>
                </w:tc>
                <w:tc>
                  <w:tcPr>
                    <w:tcW w:w="341" w:type="pct"/>
                  </w:tcPr>
                  <w:p w:rsidR="007826DB" w:rsidRDefault="007826DB" w:rsidP="00CD40A1">
                    <w:pPr>
                      <w:jc w:val="right"/>
                      <w:rPr>
                        <w:rStyle w:val="a4"/>
                      </w:rPr>
                    </w:pPr>
                    <w:r>
                      <w:t>1,428.02</w:t>
                    </w:r>
                  </w:p>
                </w:tc>
                <w:tc>
                  <w:tcPr>
                    <w:tcW w:w="405" w:type="pct"/>
                  </w:tcPr>
                  <w:p w:rsidR="007826DB" w:rsidRDefault="007826DB" w:rsidP="00CD40A1">
                    <w:pPr>
                      <w:rPr>
                        <w:rStyle w:val="a4"/>
                      </w:rPr>
                    </w:pPr>
                    <w:r>
                      <w:t>200,000</w:t>
                    </w:r>
                  </w:p>
                </w:tc>
                <w:sdt>
                  <w:sdtPr>
                    <w:rPr>
                      <w:rFonts w:cs="Times New Roman" w:hint="eastAsia"/>
                      <w:szCs w:val="21"/>
                    </w:rPr>
                    <w:alias w:val="单项委托贷款是否经过法定程序"/>
                    <w:tag w:val="_GBC_c04de8ff6b4648a9a2de4736030a062d"/>
                    <w:id w:val="17733272"/>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73"/>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77"/>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200,000</w:t>
                    </w:r>
                  </w:p>
                </w:tc>
                <w:tc>
                  <w:tcPr>
                    <w:tcW w:w="477" w:type="pct"/>
                  </w:tcPr>
                  <w:p w:rsidR="007826DB" w:rsidRDefault="007826DB" w:rsidP="00CD40A1">
                    <w:r>
                      <w:t>2019/9/2</w:t>
                    </w:r>
                  </w:p>
                </w:tc>
                <w:tc>
                  <w:tcPr>
                    <w:tcW w:w="477" w:type="pct"/>
                  </w:tcPr>
                  <w:p w:rsidR="007826DB" w:rsidRDefault="007826DB" w:rsidP="00CD40A1">
                    <w:r>
                      <w:t>2020/9/1</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8,019</w:t>
                    </w:r>
                  </w:p>
                </w:tc>
                <w:tc>
                  <w:tcPr>
                    <w:tcW w:w="341" w:type="pct"/>
                  </w:tcPr>
                  <w:p w:rsidR="007826DB" w:rsidRDefault="007826DB" w:rsidP="00CD40A1">
                    <w:pPr>
                      <w:jc w:val="right"/>
                      <w:rPr>
                        <w:rStyle w:val="a4"/>
                      </w:rPr>
                    </w:pPr>
                    <w:r>
                      <w:t>131.82</w:t>
                    </w:r>
                  </w:p>
                </w:tc>
                <w:tc>
                  <w:tcPr>
                    <w:tcW w:w="405" w:type="pct"/>
                  </w:tcPr>
                  <w:p w:rsidR="007826DB" w:rsidRDefault="007826DB" w:rsidP="00CD40A1">
                    <w:pPr>
                      <w:rPr>
                        <w:rStyle w:val="a4"/>
                      </w:rPr>
                    </w:pPr>
                    <w:r>
                      <w:t>200,000</w:t>
                    </w:r>
                  </w:p>
                </w:tc>
                <w:sdt>
                  <w:sdtPr>
                    <w:rPr>
                      <w:rFonts w:cs="Times New Roman" w:hint="eastAsia"/>
                      <w:szCs w:val="21"/>
                    </w:rPr>
                    <w:alias w:val="单项委托贷款是否经过法定程序"/>
                    <w:tag w:val="_GBC_c04de8ff6b4648a9a2de4736030a062d"/>
                    <w:id w:val="17733275"/>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76"/>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80"/>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2019/9/9</w:t>
                    </w:r>
                  </w:p>
                </w:tc>
                <w:tc>
                  <w:tcPr>
                    <w:tcW w:w="477" w:type="pct"/>
                  </w:tcPr>
                  <w:p w:rsidR="007826DB" w:rsidRDefault="007826DB" w:rsidP="00CD40A1">
                    <w:r>
                      <w:t>2020/9/8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200,472</w:t>
                    </w:r>
                  </w:p>
                </w:tc>
                <w:tc>
                  <w:tcPr>
                    <w:tcW w:w="341" w:type="pct"/>
                  </w:tcPr>
                  <w:p w:rsidR="007826DB" w:rsidRDefault="007826DB" w:rsidP="00CD40A1">
                    <w:pPr>
                      <w:jc w:val="right"/>
                      <w:rPr>
                        <w:rStyle w:val="a4"/>
                      </w:rPr>
                    </w:pPr>
                    <w:r>
                      <w:t>137,309.38</w:t>
                    </w:r>
                  </w:p>
                </w:tc>
                <w:tc>
                  <w:tcPr>
                    <w:tcW w:w="405" w:type="pct"/>
                  </w:tcPr>
                  <w:p w:rsidR="007826DB" w:rsidRDefault="007826DB" w:rsidP="00CD40A1">
                    <w:pPr>
                      <w:rPr>
                        <w:rStyle w:val="a4"/>
                      </w:rPr>
                    </w:pPr>
                    <w:r>
                      <w:t>5,000,000</w:t>
                    </w:r>
                  </w:p>
                </w:tc>
                <w:sdt>
                  <w:sdtPr>
                    <w:rPr>
                      <w:rFonts w:cs="Times New Roman" w:hint="eastAsia"/>
                      <w:szCs w:val="21"/>
                    </w:rPr>
                    <w:alias w:val="单项委托贷款是否经过法定程序"/>
                    <w:tag w:val="_GBC_c04de8ff6b4648a9a2de4736030a062d"/>
                    <w:id w:val="17733278"/>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79"/>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83"/>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15,000,000</w:t>
                    </w:r>
                  </w:p>
                </w:tc>
                <w:tc>
                  <w:tcPr>
                    <w:tcW w:w="477" w:type="pct"/>
                  </w:tcPr>
                  <w:p w:rsidR="007826DB" w:rsidRDefault="007826DB" w:rsidP="00CD40A1">
                    <w:r>
                      <w:t>2019/11/19</w:t>
                    </w:r>
                  </w:p>
                </w:tc>
                <w:tc>
                  <w:tcPr>
                    <w:tcW w:w="477" w:type="pct"/>
                  </w:tcPr>
                  <w:p w:rsidR="007826DB" w:rsidRDefault="007826DB" w:rsidP="00CD40A1">
                    <w:r>
                      <w:t>2020/11/18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601,415</w:t>
                    </w:r>
                  </w:p>
                </w:tc>
                <w:tc>
                  <w:tcPr>
                    <w:tcW w:w="341" w:type="pct"/>
                  </w:tcPr>
                  <w:p w:rsidR="007826DB" w:rsidRDefault="007826DB" w:rsidP="00CD40A1">
                    <w:pPr>
                      <w:jc w:val="right"/>
                      <w:rPr>
                        <w:rStyle w:val="a4"/>
                      </w:rPr>
                    </w:pPr>
                    <w:r>
                      <w:t>528,915.74</w:t>
                    </w:r>
                  </w:p>
                </w:tc>
                <w:tc>
                  <w:tcPr>
                    <w:tcW w:w="405" w:type="pct"/>
                  </w:tcPr>
                  <w:p w:rsidR="007826DB" w:rsidRDefault="007826DB" w:rsidP="00CD40A1">
                    <w:pPr>
                      <w:rPr>
                        <w:rStyle w:val="a4"/>
                      </w:rPr>
                    </w:pPr>
                    <w:r>
                      <w:t>15,000,000</w:t>
                    </w:r>
                  </w:p>
                </w:tc>
                <w:sdt>
                  <w:sdtPr>
                    <w:rPr>
                      <w:rFonts w:cs="Times New Roman" w:hint="eastAsia"/>
                      <w:szCs w:val="21"/>
                    </w:rPr>
                    <w:alias w:val="单项委托贷款是否经过法定程序"/>
                    <w:tag w:val="_GBC_c04de8ff6b4648a9a2de4736030a062d"/>
                    <w:id w:val="17733281"/>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82"/>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86"/>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w:t>
                    </w:r>
                  </w:p>
                </w:tc>
                <w:tc>
                  <w:tcPr>
                    <w:tcW w:w="477" w:type="pct"/>
                  </w:tcPr>
                  <w:p w:rsidR="007826DB" w:rsidRDefault="007826DB" w:rsidP="00CD40A1">
                    <w:r>
                      <w:t>2019/12/26</w:t>
                    </w:r>
                  </w:p>
                </w:tc>
                <w:tc>
                  <w:tcPr>
                    <w:tcW w:w="477" w:type="pct"/>
                  </w:tcPr>
                  <w:p w:rsidR="007826DB" w:rsidRDefault="007826DB" w:rsidP="00CD40A1">
                    <w:r>
                      <w:t>2020/12/25</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w:t>
                    </w:r>
                  </w:p>
                </w:tc>
                <w:tc>
                  <w:tcPr>
                    <w:tcW w:w="341" w:type="pct"/>
                  </w:tcPr>
                  <w:p w:rsidR="007826DB" w:rsidRDefault="007826DB" w:rsidP="00CD40A1">
                    <w:pPr>
                      <w:jc w:val="right"/>
                      <w:rPr>
                        <w:rStyle w:val="a4"/>
                      </w:rPr>
                    </w:pPr>
                    <w:r>
                      <w:t>19,717.63</w:t>
                    </w:r>
                  </w:p>
                </w:tc>
                <w:tc>
                  <w:tcPr>
                    <w:tcW w:w="405" w:type="pct"/>
                  </w:tcPr>
                  <w:p w:rsidR="007826DB" w:rsidRDefault="007826DB" w:rsidP="006F5C65">
                    <w:pPr>
                      <w:rPr>
                        <w:rStyle w:val="a4"/>
                      </w:rPr>
                    </w:pPr>
                    <w:r>
                      <w:t>500,000</w:t>
                    </w:r>
                  </w:p>
                </w:tc>
                <w:sdt>
                  <w:sdtPr>
                    <w:rPr>
                      <w:rFonts w:cs="Times New Roman" w:hint="eastAsia"/>
                      <w:szCs w:val="21"/>
                    </w:rPr>
                    <w:alias w:val="单项委托贷款是否经过法定程序"/>
                    <w:tag w:val="_GBC_c04de8ff6b4648a9a2de4736030a062d"/>
                    <w:id w:val="17733284"/>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285"/>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89"/>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2,000,000</w:t>
                    </w:r>
                  </w:p>
                </w:tc>
                <w:tc>
                  <w:tcPr>
                    <w:tcW w:w="477" w:type="pct"/>
                  </w:tcPr>
                  <w:p w:rsidR="007826DB" w:rsidRDefault="007826DB" w:rsidP="00CD40A1">
                    <w:r>
                      <w:t>2020/1/17</w:t>
                    </w:r>
                  </w:p>
                </w:tc>
                <w:tc>
                  <w:tcPr>
                    <w:tcW w:w="477" w:type="pct"/>
                  </w:tcPr>
                  <w:p w:rsidR="007826DB" w:rsidRDefault="007826DB" w:rsidP="00CD40A1">
                    <w:r>
                      <w:t>2021/1/16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80,189</w:t>
                    </w:r>
                  </w:p>
                </w:tc>
                <w:tc>
                  <w:tcPr>
                    <w:tcW w:w="341" w:type="pct"/>
                  </w:tcPr>
                  <w:p w:rsidR="007826DB" w:rsidRDefault="007826DB" w:rsidP="00CD40A1">
                    <w:pPr>
                      <w:jc w:val="right"/>
                      <w:rPr>
                        <w:rStyle w:val="a4"/>
                      </w:rPr>
                    </w:pPr>
                    <w:r>
                      <w:t>76,893.25</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287"/>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88"/>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92"/>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2020/1/19</w:t>
                    </w:r>
                  </w:p>
                </w:tc>
                <w:tc>
                  <w:tcPr>
                    <w:tcW w:w="477" w:type="pct"/>
                  </w:tcPr>
                  <w:p w:rsidR="007826DB" w:rsidRDefault="007826DB" w:rsidP="00CD40A1">
                    <w:r>
                      <w:t>2021/1/18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200,472</w:t>
                    </w:r>
                  </w:p>
                </w:tc>
                <w:tc>
                  <w:tcPr>
                    <w:tcW w:w="341" w:type="pct"/>
                  </w:tcPr>
                  <w:p w:rsidR="007826DB" w:rsidRDefault="007826DB" w:rsidP="00CD40A1">
                    <w:pPr>
                      <w:jc w:val="right"/>
                      <w:rPr>
                        <w:rStyle w:val="a4"/>
                      </w:rPr>
                    </w:pPr>
                    <w:r>
                      <w:t>145,547.95</w:t>
                    </w:r>
                  </w:p>
                </w:tc>
                <w:tc>
                  <w:tcPr>
                    <w:tcW w:w="405" w:type="pct"/>
                  </w:tcPr>
                  <w:p w:rsidR="007826DB" w:rsidRDefault="007826DB" w:rsidP="00CD40A1">
                    <w:pPr>
                      <w:rPr>
                        <w:rStyle w:val="a4"/>
                      </w:rPr>
                    </w:pPr>
                    <w:r>
                      <w:t>5,000,000</w:t>
                    </w:r>
                  </w:p>
                </w:tc>
                <w:sdt>
                  <w:sdtPr>
                    <w:rPr>
                      <w:rFonts w:cs="Times New Roman" w:hint="eastAsia"/>
                      <w:szCs w:val="21"/>
                    </w:rPr>
                    <w:alias w:val="单项委托贷款是否经过法定程序"/>
                    <w:tag w:val="_GBC_c04de8ff6b4648a9a2de4736030a062d"/>
                    <w:id w:val="17733290"/>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91"/>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95"/>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16,000,000</w:t>
                    </w:r>
                  </w:p>
                </w:tc>
                <w:tc>
                  <w:tcPr>
                    <w:tcW w:w="477" w:type="pct"/>
                  </w:tcPr>
                  <w:p w:rsidR="007826DB" w:rsidRDefault="007826DB" w:rsidP="00CD40A1">
                    <w:r>
                      <w:t>2020/2/17</w:t>
                    </w:r>
                  </w:p>
                </w:tc>
                <w:tc>
                  <w:tcPr>
                    <w:tcW w:w="477" w:type="pct"/>
                  </w:tcPr>
                  <w:p w:rsidR="007826DB" w:rsidRDefault="007826DB" w:rsidP="00CD40A1">
                    <w:r>
                      <w:t>2021/2/16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641,509</w:t>
                    </w:r>
                  </w:p>
                </w:tc>
                <w:tc>
                  <w:tcPr>
                    <w:tcW w:w="341" w:type="pct"/>
                  </w:tcPr>
                  <w:p w:rsidR="007826DB" w:rsidRDefault="007826DB" w:rsidP="00CD40A1">
                    <w:pPr>
                      <w:jc w:val="right"/>
                      <w:rPr>
                        <w:rStyle w:val="a4"/>
                      </w:rPr>
                    </w:pPr>
                    <w:r>
                      <w:t>560,661.67</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293"/>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94"/>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298"/>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w:t>
                    </w:r>
                    <w:r>
                      <w:lastRenderedPageBreak/>
                      <w:t>委贷</w:t>
                    </w:r>
                  </w:p>
                </w:tc>
                <w:tc>
                  <w:tcPr>
                    <w:tcW w:w="476" w:type="pct"/>
                  </w:tcPr>
                  <w:p w:rsidR="007826DB" w:rsidRDefault="007826DB" w:rsidP="00CD40A1">
                    <w:pPr>
                      <w:jc w:val="right"/>
                    </w:pPr>
                    <w:r>
                      <w:lastRenderedPageBreak/>
                      <w:t>200,000</w:t>
                    </w:r>
                  </w:p>
                </w:tc>
                <w:tc>
                  <w:tcPr>
                    <w:tcW w:w="477" w:type="pct"/>
                  </w:tcPr>
                  <w:p w:rsidR="007826DB" w:rsidRDefault="007826DB" w:rsidP="00CD40A1">
                    <w:r>
                      <w:t>2020/3/</w:t>
                    </w:r>
                    <w:r>
                      <w:lastRenderedPageBreak/>
                      <w:t>10</w:t>
                    </w:r>
                  </w:p>
                </w:tc>
                <w:tc>
                  <w:tcPr>
                    <w:tcW w:w="477" w:type="pct"/>
                  </w:tcPr>
                  <w:p w:rsidR="007826DB" w:rsidRDefault="007826DB" w:rsidP="00CD40A1">
                    <w:r>
                      <w:lastRenderedPageBreak/>
                      <w:t>2021/3/</w:t>
                    </w:r>
                    <w:r>
                      <w:lastRenderedPageBreak/>
                      <w:t>9</w:t>
                    </w:r>
                  </w:p>
                </w:tc>
                <w:tc>
                  <w:tcPr>
                    <w:tcW w:w="204" w:type="pct"/>
                  </w:tcPr>
                  <w:p w:rsidR="007826DB" w:rsidRDefault="007826DB" w:rsidP="00CD40A1">
                    <w:r>
                      <w:lastRenderedPageBreak/>
                      <w:t>自</w:t>
                    </w:r>
                    <w:r>
                      <w:lastRenderedPageBreak/>
                      <w:t>有资金</w:t>
                    </w:r>
                  </w:p>
                </w:tc>
                <w:tc>
                  <w:tcPr>
                    <w:tcW w:w="341" w:type="pct"/>
                  </w:tcPr>
                  <w:p w:rsidR="007826DB" w:rsidRDefault="007826DB" w:rsidP="00CD40A1">
                    <w:r>
                      <w:lastRenderedPageBreak/>
                      <w:t>子公</w:t>
                    </w:r>
                    <w:r>
                      <w:lastRenderedPageBreak/>
                      <w:t>司经营周转</w:t>
                    </w:r>
                  </w:p>
                </w:tc>
                <w:tc>
                  <w:tcPr>
                    <w:tcW w:w="509" w:type="pct"/>
                  </w:tcPr>
                  <w:p w:rsidR="007826DB" w:rsidRDefault="007826DB" w:rsidP="00CD40A1">
                    <w:r>
                      <w:lastRenderedPageBreak/>
                      <w:t>按归属本</w:t>
                    </w:r>
                    <w:r>
                      <w:lastRenderedPageBreak/>
                      <w:t>期计算收益</w:t>
                    </w:r>
                  </w:p>
                </w:tc>
                <w:tc>
                  <w:tcPr>
                    <w:tcW w:w="272" w:type="pct"/>
                  </w:tcPr>
                  <w:p w:rsidR="007826DB" w:rsidRDefault="007826DB" w:rsidP="00CD40A1">
                    <w:pPr>
                      <w:jc w:val="right"/>
                      <w:rPr>
                        <w:rStyle w:val="a4"/>
                      </w:rPr>
                    </w:pPr>
                    <w:r>
                      <w:lastRenderedPageBreak/>
                      <w:t>4.2</w:t>
                    </w:r>
                    <w:r>
                      <w:lastRenderedPageBreak/>
                      <w:t>500%</w:t>
                    </w:r>
                  </w:p>
                </w:tc>
                <w:tc>
                  <w:tcPr>
                    <w:tcW w:w="340" w:type="pct"/>
                  </w:tcPr>
                  <w:p w:rsidR="007826DB" w:rsidRDefault="007826DB" w:rsidP="00CD40A1">
                    <w:pPr>
                      <w:jc w:val="right"/>
                      <w:rPr>
                        <w:rStyle w:val="a4"/>
                      </w:rPr>
                    </w:pPr>
                    <w:r>
                      <w:lastRenderedPageBreak/>
                      <w:t>8,01</w:t>
                    </w:r>
                    <w:r>
                      <w:lastRenderedPageBreak/>
                      <w:t>9</w:t>
                    </w:r>
                  </w:p>
                </w:tc>
                <w:tc>
                  <w:tcPr>
                    <w:tcW w:w="341" w:type="pct"/>
                  </w:tcPr>
                  <w:p w:rsidR="007826DB" w:rsidRDefault="007826DB" w:rsidP="00CD40A1">
                    <w:pPr>
                      <w:jc w:val="right"/>
                      <w:rPr>
                        <w:rStyle w:val="a4"/>
                      </w:rPr>
                    </w:pPr>
                    <w:r>
                      <w:lastRenderedPageBreak/>
                      <w:t>1,40</w:t>
                    </w:r>
                    <w:r>
                      <w:lastRenderedPageBreak/>
                      <w:t>6.05</w:t>
                    </w:r>
                  </w:p>
                </w:tc>
                <w:tc>
                  <w:tcPr>
                    <w:tcW w:w="405" w:type="pct"/>
                  </w:tcPr>
                  <w:p w:rsidR="007826DB" w:rsidRDefault="007826DB" w:rsidP="00CD40A1">
                    <w:pPr>
                      <w:rPr>
                        <w:rStyle w:val="a4"/>
                      </w:rPr>
                    </w:pPr>
                    <w:r>
                      <w:lastRenderedPageBreak/>
                      <w:t>200,0</w:t>
                    </w:r>
                    <w:r>
                      <w:lastRenderedPageBreak/>
                      <w:t>00</w:t>
                    </w:r>
                  </w:p>
                </w:tc>
                <w:sdt>
                  <w:sdtPr>
                    <w:rPr>
                      <w:rFonts w:cs="Times New Roman" w:hint="eastAsia"/>
                      <w:szCs w:val="21"/>
                    </w:rPr>
                    <w:alias w:val="单项委托贷款是否经过法定程序"/>
                    <w:tag w:val="_GBC_c04de8ff6b4648a9a2de4736030a062d"/>
                    <w:id w:val="17733296"/>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297"/>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01"/>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23,000,000</w:t>
                    </w:r>
                  </w:p>
                </w:tc>
                <w:tc>
                  <w:tcPr>
                    <w:tcW w:w="477" w:type="pct"/>
                  </w:tcPr>
                  <w:p w:rsidR="007826DB" w:rsidRDefault="007826DB" w:rsidP="00CD40A1">
                    <w:r>
                      <w:t>2020/3/18</w:t>
                    </w:r>
                  </w:p>
                </w:tc>
                <w:tc>
                  <w:tcPr>
                    <w:tcW w:w="477" w:type="pct"/>
                  </w:tcPr>
                  <w:p w:rsidR="007826DB" w:rsidRDefault="007826DB" w:rsidP="00CD40A1">
                    <w:r>
                      <w:t>2021/3/17</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922,170</w:t>
                    </w:r>
                  </w:p>
                </w:tc>
                <w:tc>
                  <w:tcPr>
                    <w:tcW w:w="341" w:type="pct"/>
                  </w:tcPr>
                  <w:p w:rsidR="007826DB" w:rsidRDefault="007826DB" w:rsidP="00CD40A1">
                    <w:pPr>
                      <w:jc w:val="right"/>
                      <w:rPr>
                        <w:rStyle w:val="a4"/>
                      </w:rPr>
                    </w:pPr>
                    <w:r>
                      <w:t>730,156.37</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299"/>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00"/>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04"/>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24,500,000</w:t>
                    </w:r>
                  </w:p>
                </w:tc>
                <w:tc>
                  <w:tcPr>
                    <w:tcW w:w="477" w:type="pct"/>
                  </w:tcPr>
                  <w:p w:rsidR="007826DB" w:rsidRDefault="007826DB" w:rsidP="00CD40A1">
                    <w:r>
                      <w:t>2020/4/22</w:t>
                    </w:r>
                  </w:p>
                </w:tc>
                <w:tc>
                  <w:tcPr>
                    <w:tcW w:w="477" w:type="pct"/>
                  </w:tcPr>
                  <w:p w:rsidR="007826DB" w:rsidRDefault="007826DB" w:rsidP="00CD40A1">
                    <w:r>
                      <w:t>2021/4/21</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982,311</w:t>
                    </w:r>
                  </w:p>
                </w:tc>
                <w:tc>
                  <w:tcPr>
                    <w:tcW w:w="341" w:type="pct"/>
                  </w:tcPr>
                  <w:p w:rsidR="007826DB" w:rsidRDefault="007826DB" w:rsidP="00CD40A1">
                    <w:pPr>
                      <w:jc w:val="right"/>
                      <w:rPr>
                        <w:rStyle w:val="a4"/>
                      </w:rPr>
                    </w:pPr>
                    <w:r>
                      <w:t>683,581.03</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02"/>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03"/>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07"/>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2020/4/22</w:t>
                    </w:r>
                  </w:p>
                </w:tc>
                <w:tc>
                  <w:tcPr>
                    <w:tcW w:w="477" w:type="pct"/>
                  </w:tcPr>
                  <w:p w:rsidR="007826DB" w:rsidRDefault="007826DB" w:rsidP="00CD40A1">
                    <w:r>
                      <w:t>2021/4/21</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200,472</w:t>
                    </w:r>
                  </w:p>
                </w:tc>
                <w:tc>
                  <w:tcPr>
                    <w:tcW w:w="341" w:type="pct"/>
                  </w:tcPr>
                  <w:p w:rsidR="007826DB" w:rsidRDefault="007826DB" w:rsidP="00CD40A1">
                    <w:pPr>
                      <w:jc w:val="right"/>
                      <w:rPr>
                        <w:rStyle w:val="a4"/>
                      </w:rPr>
                    </w:pPr>
                    <w:r>
                      <w:t>139,506.33</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05"/>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06"/>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10"/>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8,000,000</w:t>
                    </w:r>
                  </w:p>
                </w:tc>
                <w:tc>
                  <w:tcPr>
                    <w:tcW w:w="477" w:type="pct"/>
                  </w:tcPr>
                  <w:p w:rsidR="007826DB" w:rsidRDefault="007826DB" w:rsidP="00CD40A1">
                    <w:r>
                      <w:t>2020/5/15</w:t>
                    </w:r>
                  </w:p>
                </w:tc>
                <w:tc>
                  <w:tcPr>
                    <w:tcW w:w="477" w:type="pct"/>
                  </w:tcPr>
                  <w:p w:rsidR="007826DB" w:rsidRDefault="007826DB" w:rsidP="00CD40A1">
                    <w:r>
                      <w:t>2021/5/14</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320,755</w:t>
                    </w:r>
                  </w:p>
                </w:tc>
                <w:tc>
                  <w:tcPr>
                    <w:tcW w:w="341" w:type="pct"/>
                  </w:tcPr>
                  <w:p w:rsidR="007826DB" w:rsidRDefault="007826DB" w:rsidP="00CD40A1">
                    <w:pPr>
                      <w:jc w:val="right"/>
                      <w:rPr>
                        <w:rStyle w:val="a4"/>
                      </w:rPr>
                    </w:pPr>
                    <w:r>
                      <w:t>202,998.19</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08"/>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09"/>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13"/>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10,000,000</w:t>
                    </w:r>
                  </w:p>
                </w:tc>
                <w:tc>
                  <w:tcPr>
                    <w:tcW w:w="477" w:type="pct"/>
                  </w:tcPr>
                  <w:p w:rsidR="007826DB" w:rsidRDefault="007826DB" w:rsidP="00CD40A1">
                    <w:r>
                      <w:t>2020/5/28</w:t>
                    </w:r>
                  </w:p>
                </w:tc>
                <w:tc>
                  <w:tcPr>
                    <w:tcW w:w="477" w:type="pct"/>
                  </w:tcPr>
                  <w:p w:rsidR="007826DB" w:rsidRDefault="007826DB" w:rsidP="00CD40A1">
                    <w:r>
                      <w:t>2021/5/27</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400,943</w:t>
                    </w:r>
                  </w:p>
                </w:tc>
                <w:tc>
                  <w:tcPr>
                    <w:tcW w:w="341" w:type="pct"/>
                  </w:tcPr>
                  <w:p w:rsidR="007826DB" w:rsidRDefault="007826DB" w:rsidP="00CD40A1">
                    <w:pPr>
                      <w:jc w:val="right"/>
                      <w:rPr>
                        <w:rStyle w:val="a4"/>
                      </w:rPr>
                    </w:pPr>
                    <w:r>
                      <w:t>239,467.56</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11"/>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12"/>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16"/>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3,000,000</w:t>
                    </w:r>
                  </w:p>
                </w:tc>
                <w:tc>
                  <w:tcPr>
                    <w:tcW w:w="477" w:type="pct"/>
                  </w:tcPr>
                  <w:p w:rsidR="007826DB" w:rsidRDefault="007826DB" w:rsidP="00CD40A1">
                    <w:r>
                      <w:t>2020/5/28</w:t>
                    </w:r>
                  </w:p>
                </w:tc>
                <w:tc>
                  <w:tcPr>
                    <w:tcW w:w="477" w:type="pct"/>
                  </w:tcPr>
                  <w:p w:rsidR="007826DB" w:rsidRDefault="007826DB" w:rsidP="00CD40A1">
                    <w:r>
                      <w:t>2021/5/27</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120,283</w:t>
                    </w:r>
                  </w:p>
                </w:tc>
                <w:tc>
                  <w:tcPr>
                    <w:tcW w:w="341" w:type="pct"/>
                  </w:tcPr>
                  <w:p w:rsidR="007826DB" w:rsidRDefault="007826DB" w:rsidP="00CD40A1">
                    <w:pPr>
                      <w:jc w:val="right"/>
                      <w:rPr>
                        <w:rStyle w:val="a4"/>
                      </w:rPr>
                    </w:pPr>
                    <w:r>
                      <w:t>71,840.27</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14"/>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15"/>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19"/>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7,000,000</w:t>
                    </w:r>
                  </w:p>
                </w:tc>
                <w:tc>
                  <w:tcPr>
                    <w:tcW w:w="477" w:type="pct"/>
                  </w:tcPr>
                  <w:p w:rsidR="007826DB" w:rsidRDefault="007826DB" w:rsidP="00CD40A1">
                    <w:r>
                      <w:t>2020/6/5</w:t>
                    </w:r>
                  </w:p>
                </w:tc>
                <w:tc>
                  <w:tcPr>
                    <w:tcW w:w="477" w:type="pct"/>
                  </w:tcPr>
                  <w:p w:rsidR="007826DB" w:rsidRDefault="007826DB" w:rsidP="00CD40A1">
                    <w:r>
                      <w:t>2021/6/4</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280,660</w:t>
                    </w:r>
                  </w:p>
                </w:tc>
                <w:tc>
                  <w:tcPr>
                    <w:tcW w:w="341" w:type="pct"/>
                  </w:tcPr>
                  <w:p w:rsidR="007826DB" w:rsidRDefault="007826DB" w:rsidP="00CD40A1">
                    <w:pPr>
                      <w:jc w:val="right"/>
                      <w:rPr>
                        <w:rStyle w:val="a4"/>
                      </w:rPr>
                    </w:pPr>
                    <w:r>
                      <w:t>245,838.72</w:t>
                    </w:r>
                  </w:p>
                </w:tc>
                <w:tc>
                  <w:tcPr>
                    <w:tcW w:w="405" w:type="pct"/>
                  </w:tcPr>
                  <w:p w:rsidR="007826DB" w:rsidRDefault="007826DB" w:rsidP="00CD40A1">
                    <w:pPr>
                      <w:rPr>
                        <w:rStyle w:val="a4"/>
                      </w:rPr>
                    </w:pPr>
                    <w:r>
                      <w:t>7,000,000.00</w:t>
                    </w:r>
                  </w:p>
                </w:tc>
                <w:sdt>
                  <w:sdtPr>
                    <w:rPr>
                      <w:rFonts w:cs="Times New Roman" w:hint="eastAsia"/>
                      <w:szCs w:val="21"/>
                    </w:rPr>
                    <w:alias w:val="单项委托贷款是否经过法定程序"/>
                    <w:tag w:val="_GBC_c04de8ff6b4648a9a2de4736030a062d"/>
                    <w:id w:val="17733317"/>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18"/>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22"/>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12,000,000</w:t>
                    </w:r>
                  </w:p>
                </w:tc>
                <w:tc>
                  <w:tcPr>
                    <w:tcW w:w="477" w:type="pct"/>
                  </w:tcPr>
                  <w:p w:rsidR="007826DB" w:rsidRDefault="007826DB" w:rsidP="00CD40A1">
                    <w:r>
                      <w:t>2020/6/5</w:t>
                    </w:r>
                  </w:p>
                </w:tc>
                <w:tc>
                  <w:tcPr>
                    <w:tcW w:w="477" w:type="pct"/>
                  </w:tcPr>
                  <w:p w:rsidR="007826DB" w:rsidRDefault="007826DB" w:rsidP="00CD40A1">
                    <w:r>
                      <w:t>2021/6/4</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481,132</w:t>
                    </w:r>
                  </w:p>
                </w:tc>
                <w:tc>
                  <w:tcPr>
                    <w:tcW w:w="341" w:type="pct"/>
                  </w:tcPr>
                  <w:p w:rsidR="007826DB" w:rsidRDefault="007826DB" w:rsidP="00CD40A1">
                    <w:pPr>
                      <w:jc w:val="right"/>
                      <w:rPr>
                        <w:rStyle w:val="a4"/>
                      </w:rPr>
                    </w:pPr>
                  </w:p>
                </w:tc>
                <w:tc>
                  <w:tcPr>
                    <w:tcW w:w="405" w:type="pct"/>
                  </w:tcPr>
                  <w:p w:rsidR="007826DB" w:rsidRDefault="007826DB" w:rsidP="00CD40A1">
                    <w:pPr>
                      <w:rPr>
                        <w:rStyle w:val="a4"/>
                      </w:rPr>
                    </w:pPr>
                    <w:r>
                      <w:t>12,000,000.00</w:t>
                    </w:r>
                  </w:p>
                </w:tc>
                <w:sdt>
                  <w:sdtPr>
                    <w:rPr>
                      <w:rFonts w:cs="Times New Roman" w:hint="eastAsia"/>
                      <w:szCs w:val="21"/>
                    </w:rPr>
                    <w:alias w:val="单项委托贷款是否经过法定程序"/>
                    <w:tag w:val="_GBC_c04de8ff6b4648a9a2de4736030a062d"/>
                    <w:id w:val="17733320"/>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21"/>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25"/>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6,000,000</w:t>
                    </w:r>
                  </w:p>
                </w:tc>
                <w:tc>
                  <w:tcPr>
                    <w:tcW w:w="477" w:type="pct"/>
                  </w:tcPr>
                  <w:p w:rsidR="007826DB" w:rsidRDefault="007826DB" w:rsidP="00CD40A1">
                    <w:r>
                      <w:t>2020/6/5</w:t>
                    </w:r>
                  </w:p>
                </w:tc>
                <w:tc>
                  <w:tcPr>
                    <w:tcW w:w="477" w:type="pct"/>
                  </w:tcPr>
                  <w:p w:rsidR="007826DB" w:rsidRDefault="007826DB" w:rsidP="00CD40A1">
                    <w:r>
                      <w:t>2021/6/4</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240,566</w:t>
                    </w:r>
                  </w:p>
                </w:tc>
                <w:tc>
                  <w:tcPr>
                    <w:tcW w:w="341" w:type="pct"/>
                  </w:tcPr>
                  <w:p w:rsidR="007826DB" w:rsidRDefault="007826DB" w:rsidP="00CD40A1">
                    <w:pPr>
                      <w:jc w:val="right"/>
                      <w:rPr>
                        <w:rStyle w:val="a4"/>
                      </w:rPr>
                    </w:pPr>
                    <w:r>
                      <w:t>18,454.38</w:t>
                    </w:r>
                  </w:p>
                </w:tc>
                <w:tc>
                  <w:tcPr>
                    <w:tcW w:w="405" w:type="pct"/>
                  </w:tcPr>
                  <w:p w:rsidR="007826DB" w:rsidRDefault="007826DB" w:rsidP="00CD40A1">
                    <w:pPr>
                      <w:rPr>
                        <w:rStyle w:val="a4"/>
                      </w:rPr>
                    </w:pPr>
                    <w:r>
                      <w:t>6,000,000.00</w:t>
                    </w:r>
                  </w:p>
                </w:tc>
                <w:sdt>
                  <w:sdtPr>
                    <w:rPr>
                      <w:rFonts w:cs="Times New Roman" w:hint="eastAsia"/>
                      <w:szCs w:val="21"/>
                    </w:rPr>
                    <w:alias w:val="单项委托贷款是否经过法定程序"/>
                    <w:tag w:val="_GBC_c04de8ff6b4648a9a2de4736030a062d"/>
                    <w:id w:val="17733323"/>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24"/>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28"/>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11,000,000</w:t>
                    </w:r>
                  </w:p>
                </w:tc>
                <w:tc>
                  <w:tcPr>
                    <w:tcW w:w="477" w:type="pct"/>
                  </w:tcPr>
                  <w:p w:rsidR="007826DB" w:rsidRDefault="007826DB" w:rsidP="00CD40A1">
                    <w:r>
                      <w:t>2020/6/19</w:t>
                    </w:r>
                  </w:p>
                </w:tc>
                <w:tc>
                  <w:tcPr>
                    <w:tcW w:w="477" w:type="pct"/>
                  </w:tcPr>
                  <w:p w:rsidR="007826DB" w:rsidRDefault="007826DB" w:rsidP="00CD40A1">
                    <w:r>
                      <w:t>2021/6/18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441,038</w:t>
                    </w:r>
                  </w:p>
                </w:tc>
                <w:tc>
                  <w:tcPr>
                    <w:tcW w:w="341" w:type="pct"/>
                  </w:tcPr>
                  <w:p w:rsidR="007826DB" w:rsidRDefault="007826DB" w:rsidP="00CD40A1">
                    <w:pPr>
                      <w:jc w:val="right"/>
                      <w:rPr>
                        <w:rStyle w:val="a4"/>
                      </w:rPr>
                    </w:pPr>
                    <w:r>
                      <w:t>236,831.22</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26"/>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27"/>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31"/>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16,500,000</w:t>
                    </w:r>
                  </w:p>
                </w:tc>
                <w:tc>
                  <w:tcPr>
                    <w:tcW w:w="477" w:type="pct"/>
                  </w:tcPr>
                  <w:p w:rsidR="007826DB" w:rsidRDefault="007826DB" w:rsidP="00CD40A1">
                    <w:r>
                      <w:t>2020/7/17</w:t>
                    </w:r>
                  </w:p>
                </w:tc>
                <w:tc>
                  <w:tcPr>
                    <w:tcW w:w="477" w:type="pct"/>
                  </w:tcPr>
                  <w:p w:rsidR="007826DB" w:rsidRDefault="007826DB" w:rsidP="00CD40A1">
                    <w:r>
                      <w:t>2021/7/16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661,557</w:t>
                    </w:r>
                  </w:p>
                </w:tc>
                <w:tc>
                  <w:tcPr>
                    <w:tcW w:w="341" w:type="pct"/>
                  </w:tcPr>
                  <w:p w:rsidR="007826DB" w:rsidRDefault="007826DB" w:rsidP="00CD40A1">
                    <w:pPr>
                      <w:jc w:val="right"/>
                      <w:rPr>
                        <w:rStyle w:val="a4"/>
                      </w:rPr>
                    </w:pPr>
                    <w:r>
                      <w:t>304,497.29</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29"/>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30"/>
                    <w:lock w:val="sdtLocked"/>
                    <w:comboBox>
                      <w:listItem w:displayText="是" w:value="true"/>
                      <w:listItem w:displayText="否" w:value="false"/>
                    </w:comboBox>
                  </w:sdtPr>
                  <w:sdtContent>
                    <w:tc>
                      <w:tcPr>
                        <w:tcW w:w="205" w:type="pct"/>
                        <w:shd w:val="clear" w:color="auto" w:fill="auto"/>
                      </w:tcPr>
                      <w:p w:rsidR="007826DB" w:rsidRDefault="00BE0605" w:rsidP="00CD40A1">
                        <w:r>
                          <w:rPr>
                            <w:rFonts w:hint="eastAsia"/>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34"/>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17,000,000</w:t>
                    </w:r>
                  </w:p>
                </w:tc>
                <w:tc>
                  <w:tcPr>
                    <w:tcW w:w="477" w:type="pct"/>
                  </w:tcPr>
                  <w:p w:rsidR="007826DB" w:rsidRDefault="007826DB" w:rsidP="00CD40A1">
                    <w:r>
                      <w:t>2020/7/17</w:t>
                    </w:r>
                  </w:p>
                </w:tc>
                <w:tc>
                  <w:tcPr>
                    <w:tcW w:w="477" w:type="pct"/>
                  </w:tcPr>
                  <w:p w:rsidR="007826DB" w:rsidRDefault="007826DB" w:rsidP="00CD40A1">
                    <w:r>
                      <w:t>2021/7/16</w:t>
                    </w:r>
                  </w:p>
                </w:tc>
                <w:tc>
                  <w:tcPr>
                    <w:tcW w:w="204" w:type="pct"/>
                  </w:tcPr>
                  <w:p w:rsidR="007826DB" w:rsidRDefault="007826DB" w:rsidP="00CD40A1">
                    <w:r>
                      <w:t>自有资</w:t>
                    </w:r>
                    <w:r>
                      <w:lastRenderedPageBreak/>
                      <w:t>金</w:t>
                    </w:r>
                  </w:p>
                </w:tc>
                <w:tc>
                  <w:tcPr>
                    <w:tcW w:w="341" w:type="pct"/>
                  </w:tcPr>
                  <w:p w:rsidR="007826DB" w:rsidRDefault="007826DB" w:rsidP="00CD40A1">
                    <w:r>
                      <w:lastRenderedPageBreak/>
                      <w:t>子公司经营周</w:t>
                    </w:r>
                    <w:r>
                      <w:lastRenderedPageBreak/>
                      <w:t>转</w:t>
                    </w:r>
                  </w:p>
                </w:tc>
                <w:tc>
                  <w:tcPr>
                    <w:tcW w:w="509" w:type="pct"/>
                  </w:tcPr>
                  <w:p w:rsidR="007826DB" w:rsidRDefault="007826DB" w:rsidP="00CD40A1">
                    <w:r>
                      <w:lastRenderedPageBreak/>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681,604</w:t>
                    </w:r>
                  </w:p>
                </w:tc>
                <w:tc>
                  <w:tcPr>
                    <w:tcW w:w="341" w:type="pct"/>
                  </w:tcPr>
                  <w:p w:rsidR="007826DB" w:rsidRDefault="007826DB" w:rsidP="00CD40A1">
                    <w:pPr>
                      <w:jc w:val="right"/>
                      <w:rPr>
                        <w:rStyle w:val="a4"/>
                      </w:rPr>
                    </w:pPr>
                    <w:r>
                      <w:t>313,724.48</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32"/>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33"/>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37"/>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2020/7/17</w:t>
                    </w:r>
                  </w:p>
                </w:tc>
                <w:tc>
                  <w:tcPr>
                    <w:tcW w:w="477" w:type="pct"/>
                  </w:tcPr>
                  <w:p w:rsidR="007826DB" w:rsidRDefault="007826DB" w:rsidP="00CD40A1">
                    <w:r>
                      <w:t>2021/7/16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200,472</w:t>
                    </w:r>
                  </w:p>
                </w:tc>
                <w:tc>
                  <w:tcPr>
                    <w:tcW w:w="341" w:type="pct"/>
                  </w:tcPr>
                  <w:p w:rsidR="007826DB" w:rsidRDefault="007826DB" w:rsidP="00CD40A1">
                    <w:pPr>
                      <w:jc w:val="right"/>
                      <w:rPr>
                        <w:rStyle w:val="a4"/>
                      </w:rPr>
                    </w:pPr>
                    <w:r>
                      <w:t>92,271.90</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35"/>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36"/>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40"/>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30,000,000</w:t>
                    </w:r>
                  </w:p>
                </w:tc>
                <w:tc>
                  <w:tcPr>
                    <w:tcW w:w="477" w:type="pct"/>
                  </w:tcPr>
                  <w:p w:rsidR="007826DB" w:rsidRDefault="007826DB" w:rsidP="00CD40A1">
                    <w:r>
                      <w:t>2020/7/20</w:t>
                    </w:r>
                  </w:p>
                </w:tc>
                <w:tc>
                  <w:tcPr>
                    <w:tcW w:w="477" w:type="pct"/>
                  </w:tcPr>
                  <w:p w:rsidR="007826DB" w:rsidRDefault="007826DB" w:rsidP="00CD40A1">
                    <w:r>
                      <w:t>2021/7/19</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1,202,830</w:t>
                    </w:r>
                  </w:p>
                </w:tc>
                <w:tc>
                  <w:tcPr>
                    <w:tcW w:w="341" w:type="pct"/>
                  </w:tcPr>
                  <w:p w:rsidR="007826DB" w:rsidRDefault="007826DB" w:rsidP="00CD40A1">
                    <w:pPr>
                      <w:jc w:val="right"/>
                      <w:rPr>
                        <w:rStyle w:val="a4"/>
                      </w:rPr>
                    </w:pPr>
                    <w:r>
                      <w:t>543,745.15</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38"/>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39"/>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43"/>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2020/7/29</w:t>
                    </w:r>
                  </w:p>
                </w:tc>
                <w:tc>
                  <w:tcPr>
                    <w:tcW w:w="477" w:type="pct"/>
                  </w:tcPr>
                  <w:p w:rsidR="007826DB" w:rsidRDefault="007826DB" w:rsidP="00CD40A1">
                    <w:r>
                      <w:t>2021/7/28</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200,472</w:t>
                    </w:r>
                  </w:p>
                </w:tc>
                <w:tc>
                  <w:tcPr>
                    <w:tcW w:w="341" w:type="pct"/>
                  </w:tcPr>
                  <w:p w:rsidR="007826DB" w:rsidRDefault="007826DB" w:rsidP="00CD40A1">
                    <w:pPr>
                      <w:jc w:val="right"/>
                      <w:rPr>
                        <w:rStyle w:val="a4"/>
                      </w:rPr>
                    </w:pPr>
                    <w:r>
                      <w:t>85,681.05</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41"/>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42"/>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46"/>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2,000,000</w:t>
                    </w:r>
                  </w:p>
                </w:tc>
                <w:tc>
                  <w:tcPr>
                    <w:tcW w:w="477" w:type="pct"/>
                  </w:tcPr>
                  <w:p w:rsidR="007826DB" w:rsidRDefault="007826DB" w:rsidP="00CD40A1">
                    <w:r>
                      <w:t>2020/8/4</w:t>
                    </w:r>
                  </w:p>
                </w:tc>
                <w:tc>
                  <w:tcPr>
                    <w:tcW w:w="477" w:type="pct"/>
                  </w:tcPr>
                  <w:p w:rsidR="007826DB" w:rsidRDefault="007826DB" w:rsidP="00CD40A1">
                    <w:r>
                      <w:t>2021/8/3</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80,189</w:t>
                    </w:r>
                  </w:p>
                </w:tc>
                <w:tc>
                  <w:tcPr>
                    <w:tcW w:w="341" w:type="pct"/>
                  </w:tcPr>
                  <w:p w:rsidR="007826DB" w:rsidRDefault="007826DB" w:rsidP="00CD40A1">
                    <w:pPr>
                      <w:jc w:val="right"/>
                      <w:rPr>
                        <w:rStyle w:val="a4"/>
                      </w:rPr>
                    </w:pPr>
                    <w:r>
                      <w:t>32,954.25</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44"/>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45"/>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49"/>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1,000,000</w:t>
                    </w:r>
                  </w:p>
                </w:tc>
                <w:tc>
                  <w:tcPr>
                    <w:tcW w:w="477" w:type="pct"/>
                  </w:tcPr>
                  <w:p w:rsidR="007826DB" w:rsidRDefault="007826DB" w:rsidP="00CD40A1">
                    <w:r>
                      <w:t>2020/8/13</w:t>
                    </w:r>
                  </w:p>
                </w:tc>
                <w:tc>
                  <w:tcPr>
                    <w:tcW w:w="477" w:type="pct"/>
                  </w:tcPr>
                  <w:p w:rsidR="007826DB" w:rsidRDefault="007826DB" w:rsidP="00CD40A1">
                    <w:r>
                      <w:t>2021/8/12</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40,094</w:t>
                    </w:r>
                  </w:p>
                </w:tc>
                <w:tc>
                  <w:tcPr>
                    <w:tcW w:w="341" w:type="pct"/>
                  </w:tcPr>
                  <w:p w:rsidR="007826DB" w:rsidRDefault="007826DB" w:rsidP="00CD40A1">
                    <w:pPr>
                      <w:jc w:val="right"/>
                      <w:rPr>
                        <w:rStyle w:val="a4"/>
                      </w:rPr>
                    </w:pPr>
                    <w:r>
                      <w:t>15,488.50</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47"/>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hint="eastAsia"/>
                    </w:rPr>
                    <w:alias w:val="单项委托贷款未来是否有委托贷款计划"/>
                    <w:tag w:val="_GBC_cbf94a94b3c2471cac53f830bec3612b"/>
                    <w:id w:val="17733348"/>
                    <w:lock w:val="sdtLocked"/>
                    <w:showingPlcHdr/>
                    <w:comboBox>
                      <w:listItem w:displayText="是" w:value="true"/>
                      <w:listItem w:displayText="否" w:value="false"/>
                    </w:comboBox>
                  </w:sdtPr>
                  <w:sdtContent>
                    <w:tc>
                      <w:tcPr>
                        <w:tcW w:w="205" w:type="pct"/>
                        <w:shd w:val="clear" w:color="auto" w:fill="auto"/>
                      </w:tcPr>
                      <w:p w:rsidR="007826DB" w:rsidRDefault="007826DB" w:rsidP="00CD40A1">
                        <w:r>
                          <w:rPr>
                            <w:rFonts w:hint="eastAsia"/>
                          </w:rPr>
                          <w:t xml:space="preserve">　</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52"/>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5,000,000</w:t>
                    </w:r>
                  </w:p>
                </w:tc>
                <w:tc>
                  <w:tcPr>
                    <w:tcW w:w="477" w:type="pct"/>
                  </w:tcPr>
                  <w:p w:rsidR="007826DB" w:rsidRDefault="007826DB" w:rsidP="00CD40A1">
                    <w:r>
                      <w:t>2020/9/7</w:t>
                    </w:r>
                  </w:p>
                </w:tc>
                <w:tc>
                  <w:tcPr>
                    <w:tcW w:w="477" w:type="pct"/>
                  </w:tcPr>
                  <w:p w:rsidR="007826DB" w:rsidRDefault="007826DB" w:rsidP="00CD40A1">
                    <w:r>
                      <w:t>2021/9/6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200,472</w:t>
                    </w:r>
                  </w:p>
                </w:tc>
                <w:tc>
                  <w:tcPr>
                    <w:tcW w:w="341" w:type="pct"/>
                  </w:tcPr>
                  <w:p w:rsidR="007826DB" w:rsidRDefault="007826DB" w:rsidP="00CD40A1">
                    <w:pPr>
                      <w:jc w:val="right"/>
                      <w:rPr>
                        <w:rStyle w:val="a4"/>
                      </w:rPr>
                    </w:pPr>
                    <w:r>
                      <w:t>63,711.55</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50"/>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51"/>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55"/>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15,000,000</w:t>
                    </w:r>
                  </w:p>
                </w:tc>
                <w:tc>
                  <w:tcPr>
                    <w:tcW w:w="477" w:type="pct"/>
                  </w:tcPr>
                  <w:p w:rsidR="007826DB" w:rsidRDefault="007826DB" w:rsidP="00CD40A1">
                    <w:r>
                      <w:t>2020/11/17</w:t>
                    </w:r>
                  </w:p>
                </w:tc>
                <w:tc>
                  <w:tcPr>
                    <w:tcW w:w="477" w:type="pct"/>
                  </w:tcPr>
                  <w:p w:rsidR="007826DB" w:rsidRDefault="007826DB" w:rsidP="00CD40A1">
                    <w:r>
                      <w:t>2021/11/16</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601,415</w:t>
                    </w:r>
                  </w:p>
                </w:tc>
                <w:tc>
                  <w:tcPr>
                    <w:tcW w:w="341" w:type="pct"/>
                  </w:tcPr>
                  <w:p w:rsidR="007826DB" w:rsidRDefault="007826DB" w:rsidP="00CD40A1">
                    <w:pPr>
                      <w:jc w:val="right"/>
                      <w:rPr>
                        <w:rStyle w:val="a4"/>
                      </w:rPr>
                    </w:pPr>
                    <w:r>
                      <w:t>74,147.07</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53"/>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54"/>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58"/>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8,000,000</w:t>
                    </w:r>
                  </w:p>
                </w:tc>
                <w:tc>
                  <w:tcPr>
                    <w:tcW w:w="477" w:type="pct"/>
                  </w:tcPr>
                  <w:p w:rsidR="007826DB" w:rsidRDefault="007826DB" w:rsidP="00CD40A1">
                    <w:r>
                      <w:t>2020/11/26</w:t>
                    </w:r>
                  </w:p>
                </w:tc>
                <w:tc>
                  <w:tcPr>
                    <w:tcW w:w="477" w:type="pct"/>
                  </w:tcPr>
                  <w:p w:rsidR="007826DB" w:rsidRDefault="007826DB" w:rsidP="00CD40A1">
                    <w:r>
                      <w:t>2021/11/25</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320,755</w:t>
                    </w:r>
                  </w:p>
                </w:tc>
                <w:tc>
                  <w:tcPr>
                    <w:tcW w:w="341" w:type="pct"/>
                  </w:tcPr>
                  <w:p w:rsidR="007826DB" w:rsidRDefault="007826DB" w:rsidP="00CD40A1">
                    <w:pPr>
                      <w:jc w:val="right"/>
                      <w:rPr>
                        <w:rStyle w:val="a4"/>
                      </w:rPr>
                    </w:pPr>
                    <w:r>
                      <w:t>31,636.08</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56"/>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57"/>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sdt>
            <w:sdtPr>
              <w:rPr>
                <w:rFonts w:cs="Times New Roman" w:hint="eastAsia"/>
                <w:kern w:val="2"/>
                <w:szCs w:val="21"/>
              </w:rPr>
              <w:alias w:val="单项委托贷款情况"/>
              <w:tag w:val="_TUP_87b5995992ba4bd0bec5c32fcf4d9563"/>
              <w:id w:val="17733361"/>
              <w:lock w:val="sdtLocked"/>
            </w:sdtPr>
            <w:sdtEndPr>
              <w:rPr>
                <w:rStyle w:val="a4"/>
                <w:rFonts w:hint="default"/>
              </w:rPr>
            </w:sdtEndPr>
            <w:sdtContent>
              <w:tr w:rsidR="00411FB7" w:rsidTr="00411FB7">
                <w:trPr>
                  <w:jc w:val="center"/>
                </w:trPr>
                <w:tc>
                  <w:tcPr>
                    <w:tcW w:w="172" w:type="pct"/>
                    <w:shd w:val="clear" w:color="auto" w:fill="auto"/>
                  </w:tcPr>
                  <w:p w:rsidR="007826DB" w:rsidRDefault="007826DB" w:rsidP="00CD40A1">
                    <w:r>
                      <w:t>无</w:t>
                    </w:r>
                  </w:p>
                </w:tc>
                <w:tc>
                  <w:tcPr>
                    <w:tcW w:w="343" w:type="pct"/>
                    <w:shd w:val="clear" w:color="auto" w:fill="auto"/>
                  </w:tcPr>
                  <w:p w:rsidR="007826DB" w:rsidRDefault="007826DB" w:rsidP="00CD40A1">
                    <w:r>
                      <w:t>直接委贷</w:t>
                    </w:r>
                  </w:p>
                </w:tc>
                <w:tc>
                  <w:tcPr>
                    <w:tcW w:w="476" w:type="pct"/>
                  </w:tcPr>
                  <w:p w:rsidR="007826DB" w:rsidRDefault="007826DB" w:rsidP="00CD40A1">
                    <w:pPr>
                      <w:jc w:val="right"/>
                    </w:pPr>
                    <w:r>
                      <w:t>500,000</w:t>
                    </w:r>
                  </w:p>
                </w:tc>
                <w:tc>
                  <w:tcPr>
                    <w:tcW w:w="477" w:type="pct"/>
                  </w:tcPr>
                  <w:p w:rsidR="007826DB" w:rsidRDefault="007826DB" w:rsidP="00CD40A1">
                    <w:r>
                      <w:t>2020/12/25</w:t>
                    </w:r>
                  </w:p>
                </w:tc>
                <w:tc>
                  <w:tcPr>
                    <w:tcW w:w="477" w:type="pct"/>
                  </w:tcPr>
                  <w:p w:rsidR="007826DB" w:rsidRDefault="007826DB" w:rsidP="00CD40A1">
                    <w:r>
                      <w:t>2021/12/24</w:t>
                    </w:r>
                  </w:p>
                </w:tc>
                <w:tc>
                  <w:tcPr>
                    <w:tcW w:w="204" w:type="pct"/>
                  </w:tcPr>
                  <w:p w:rsidR="007826DB" w:rsidRDefault="007826DB" w:rsidP="00CD40A1">
                    <w:r>
                      <w:t>自有资金</w:t>
                    </w:r>
                  </w:p>
                </w:tc>
                <w:tc>
                  <w:tcPr>
                    <w:tcW w:w="341" w:type="pct"/>
                  </w:tcPr>
                  <w:p w:rsidR="007826DB" w:rsidRDefault="007826DB" w:rsidP="00CD40A1">
                    <w:r>
                      <w:t>子公司经营周转</w:t>
                    </w:r>
                  </w:p>
                </w:tc>
                <w:tc>
                  <w:tcPr>
                    <w:tcW w:w="509" w:type="pct"/>
                  </w:tcPr>
                  <w:p w:rsidR="007826DB" w:rsidRDefault="007826DB" w:rsidP="00CD40A1">
                    <w:r>
                      <w:t>按归属本期计算收益</w:t>
                    </w:r>
                  </w:p>
                </w:tc>
                <w:tc>
                  <w:tcPr>
                    <w:tcW w:w="272" w:type="pct"/>
                  </w:tcPr>
                  <w:p w:rsidR="007826DB" w:rsidRDefault="007826DB" w:rsidP="00CD40A1">
                    <w:pPr>
                      <w:jc w:val="right"/>
                      <w:rPr>
                        <w:rStyle w:val="a4"/>
                      </w:rPr>
                    </w:pPr>
                    <w:r>
                      <w:t>4.2500%</w:t>
                    </w:r>
                  </w:p>
                </w:tc>
                <w:tc>
                  <w:tcPr>
                    <w:tcW w:w="340" w:type="pct"/>
                  </w:tcPr>
                  <w:p w:rsidR="007826DB" w:rsidRDefault="007826DB" w:rsidP="00CD40A1">
                    <w:pPr>
                      <w:jc w:val="right"/>
                      <w:rPr>
                        <w:rStyle w:val="a4"/>
                      </w:rPr>
                    </w:pPr>
                    <w:r>
                      <w:t>20,047</w:t>
                    </w:r>
                  </w:p>
                </w:tc>
                <w:tc>
                  <w:tcPr>
                    <w:tcW w:w="341" w:type="pct"/>
                  </w:tcPr>
                  <w:p w:rsidR="007826DB" w:rsidRDefault="007826DB" w:rsidP="00CD40A1">
                    <w:pPr>
                      <w:jc w:val="right"/>
                      <w:rPr>
                        <w:rStyle w:val="a4"/>
                      </w:rPr>
                    </w:pPr>
                    <w:r>
                      <w:t>384.47</w:t>
                    </w:r>
                  </w:p>
                </w:tc>
                <w:tc>
                  <w:tcPr>
                    <w:tcW w:w="405" w:type="pct"/>
                  </w:tcPr>
                  <w:p w:rsidR="007826DB" w:rsidRDefault="007826DB" w:rsidP="00CD40A1">
                    <w:pPr>
                      <w:rPr>
                        <w:rStyle w:val="a4"/>
                      </w:rPr>
                    </w:pPr>
                    <w:r>
                      <w:t xml:space="preserve">　</w:t>
                    </w:r>
                  </w:p>
                </w:tc>
                <w:sdt>
                  <w:sdtPr>
                    <w:rPr>
                      <w:rFonts w:cs="Times New Roman" w:hint="eastAsia"/>
                      <w:szCs w:val="21"/>
                    </w:rPr>
                    <w:alias w:val="单项委托贷款是否经过法定程序"/>
                    <w:tag w:val="_GBC_c04de8ff6b4648a9a2de4736030a062d"/>
                    <w:id w:val="17733359"/>
                    <w:lock w:val="sdtLocked"/>
                    <w:comboBox>
                      <w:listItem w:displayText="是" w:value="true"/>
                      <w:listItem w:displayText="否" w:value="false"/>
                    </w:comboBox>
                  </w:sdtPr>
                  <w:sdtContent>
                    <w:tc>
                      <w:tcPr>
                        <w:tcW w:w="171" w:type="pct"/>
                        <w:shd w:val="clear" w:color="auto" w:fill="auto"/>
                      </w:tcPr>
                      <w:p w:rsidR="007826DB" w:rsidRDefault="00BE0605" w:rsidP="00CD40A1">
                        <w:r>
                          <w:rPr>
                            <w:rFonts w:cs="Times New Roman" w:hint="eastAsia"/>
                            <w:szCs w:val="21"/>
                          </w:rPr>
                          <w:t>是</w:t>
                        </w:r>
                      </w:p>
                    </w:tc>
                  </w:sdtContent>
                </w:sdt>
                <w:sdt>
                  <w:sdtPr>
                    <w:rPr>
                      <w:rFonts w:cs="Times New Roman" w:hint="eastAsia"/>
                      <w:szCs w:val="21"/>
                    </w:rPr>
                    <w:alias w:val="单项委托贷款未来是否有委托贷款计划"/>
                    <w:tag w:val="_GBC_cbf94a94b3c2471cac53f830bec3612b"/>
                    <w:id w:val="17733360"/>
                    <w:lock w:val="sdtLocked"/>
                    <w:comboBox>
                      <w:listItem w:displayText="是" w:value="true"/>
                      <w:listItem w:displayText="否" w:value="false"/>
                    </w:comboBox>
                  </w:sdtPr>
                  <w:sdtContent>
                    <w:tc>
                      <w:tcPr>
                        <w:tcW w:w="205" w:type="pct"/>
                        <w:shd w:val="clear" w:color="auto" w:fill="auto"/>
                      </w:tcPr>
                      <w:p w:rsidR="007826DB" w:rsidRDefault="00BE0605" w:rsidP="00CD40A1">
                        <w:r>
                          <w:rPr>
                            <w:rFonts w:cs="Times New Roman" w:hint="eastAsia"/>
                            <w:szCs w:val="21"/>
                          </w:rPr>
                          <w:t>是</w:t>
                        </w:r>
                      </w:p>
                    </w:tc>
                  </w:sdtContent>
                </w:sdt>
                <w:tc>
                  <w:tcPr>
                    <w:tcW w:w="266" w:type="pct"/>
                  </w:tcPr>
                  <w:p w:rsidR="007826DB" w:rsidRDefault="007826DB" w:rsidP="00CD40A1">
                    <w:pPr>
                      <w:rPr>
                        <w:rStyle w:val="a4"/>
                      </w:rPr>
                    </w:pPr>
                  </w:p>
                </w:tc>
              </w:tr>
            </w:sdtContent>
          </w:sdt>
        </w:tbl>
        <w:p w:rsidR="00413BF9" w:rsidRDefault="00413BF9" w:rsidP="00413BF9">
          <w:r>
            <w:rPr>
              <w:rFonts w:hint="eastAsia"/>
            </w:rPr>
            <w:t>说明：</w:t>
          </w:r>
        </w:p>
        <w:p w:rsidR="00413BF9" w:rsidRDefault="00413BF9" w:rsidP="00BB276E">
          <w:pPr>
            <w:ind w:firstLineChars="200" w:firstLine="420"/>
          </w:pPr>
          <w:r>
            <w:rPr>
              <w:rFonts w:hint="eastAsia"/>
            </w:rPr>
            <w:t xml:space="preserve"> a、公司七届十二次、七届十八次董事会均审议通过“关于利用闲置资金向控股子公司提供贷款”的议案，同意公司利用闲置资金向控股子公司提供总额不超过30,000万元的贷款，利率按不低于母公司同期实际的银行贷款利率计算，董事会授权公司董事长根据控股子公司的资金需要情况签署贷款合同。</w:t>
          </w:r>
        </w:p>
        <w:p w:rsidR="00413BF9" w:rsidRDefault="00413BF9" w:rsidP="00BB276E">
          <w:pPr>
            <w:ind w:firstLineChars="200" w:firstLine="420"/>
          </w:pPr>
          <w:r>
            <w:rPr>
              <w:rFonts w:hint="eastAsia"/>
            </w:rPr>
            <w:t>b、公司在董事会授权范围内向控股子公司发放贷款，上表列示的委托贷款包括公司2019年</w:t>
          </w:r>
        </w:p>
        <w:p w:rsidR="00984D76" w:rsidRDefault="00413BF9">
          <w:r>
            <w:rPr>
              <w:rFonts w:hint="eastAsia"/>
            </w:rPr>
            <w:t>发放并于2020年到期</w:t>
          </w:r>
          <w:r>
            <w:rPr>
              <w:rFonts w:hint="eastAsia"/>
              <w:szCs w:val="21"/>
            </w:rPr>
            <w:t>及报告期发放将于2021年到期的贷款。</w:t>
          </w:r>
        </w:p>
      </w:sdtContent>
    </w:sdt>
    <w:sdt>
      <w:sdtPr>
        <w:rPr>
          <w:rFonts w:cs="Times New Roman" w:hint="eastAsia"/>
          <w:kern w:val="2"/>
          <w:szCs w:val="21"/>
        </w:rPr>
        <w:alias w:val="模块:单项委托贷款其他情况 "/>
        <w:tag w:val="_SEC_5b2e19ddb1654e038c545d348ccbd530"/>
        <w:id w:val="17733364"/>
        <w:lock w:val="sdtLocked"/>
        <w:placeholder>
          <w:docPart w:val="GBC22222222222222222222222222222"/>
        </w:placeholder>
      </w:sdtPr>
      <w:sdtContent>
        <w:p w:rsidR="00984D76" w:rsidRDefault="001930DE">
          <w:pPr>
            <w:rPr>
              <w:b/>
            </w:rPr>
          </w:pPr>
          <w:r>
            <w:rPr>
              <w:rFonts w:hint="eastAsia"/>
              <w:b/>
            </w:rPr>
            <w:t>其他情况</w:t>
          </w:r>
        </w:p>
        <w:sdt>
          <w:sdtPr>
            <w:rPr>
              <w:rFonts w:hint="eastAsia"/>
            </w:rPr>
            <w:alias w:val="是否适用：单项委托贷款其他情况[双击切换]"/>
            <w:tag w:val="_GBC_7fbd63dcaf8a4899bcd830951796a261"/>
            <w:id w:val="17733363"/>
            <w:lock w:val="sdtContentLocked"/>
            <w:placeholder>
              <w:docPart w:val="GBC22222222222222222222222222222"/>
            </w:placeholder>
          </w:sdtPr>
          <w:sdtContent>
            <w:p w:rsidR="00984D76" w:rsidRDefault="006A124D" w:rsidP="00413BF9">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sdtContent>
    </w:sdt>
    <w:p w:rsidR="00984D76" w:rsidRDefault="00984D76"/>
    <w:sdt>
      <w:sdtPr>
        <w:rPr>
          <w:rFonts w:ascii="宋体" w:hAnsi="宋体" w:cs="宋体"/>
          <w:b w:val="0"/>
          <w:bCs w:val="0"/>
          <w:kern w:val="0"/>
          <w:szCs w:val="24"/>
        </w:rPr>
        <w:alias w:val="模块:委托贷款减值准"/>
        <w:tag w:val="_SEC_0b6195f8785f4def8fa24b4658c28dab"/>
        <w:id w:val="17733366"/>
        <w:lock w:val="sdtLocked"/>
        <w:placeholder>
          <w:docPart w:val="GBC22222222222222222222222222222"/>
        </w:placeholder>
      </w:sdtPr>
      <w:sdtContent>
        <w:p w:rsidR="00984D76" w:rsidRDefault="001930DE" w:rsidP="006F538F">
          <w:pPr>
            <w:pStyle w:val="5"/>
            <w:numPr>
              <w:ilvl w:val="0"/>
              <w:numId w:val="56"/>
            </w:numPr>
          </w:pPr>
          <w:r>
            <w:t>委托贷款减值</w:t>
          </w:r>
          <w:r>
            <w:rPr>
              <w:rFonts w:hint="eastAsia"/>
            </w:rPr>
            <w:t>准备</w:t>
          </w:r>
        </w:p>
        <w:sdt>
          <w:sdtPr>
            <w:rPr>
              <w:rFonts w:hint="eastAsia"/>
            </w:rPr>
            <w:alias w:val="是否适用：委托贷款减值准备[双击切换]"/>
            <w:tag w:val="_GBC_72dc10eff44f4851bd80447a1199a033"/>
            <w:id w:val="17733365"/>
            <w:lock w:val="sdtContentLocked"/>
            <w:placeholder>
              <w:docPart w:val="GBC22222222222222222222222222222"/>
            </w:placeholder>
          </w:sdtPr>
          <w:sdtContent>
            <w:p w:rsidR="00984D76" w:rsidRDefault="006A124D" w:rsidP="00413BF9">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p w:rsidR="00984D76" w:rsidRDefault="006A124D"/>
      </w:sdtContent>
    </w:sdt>
    <w:sdt>
      <w:sdtPr>
        <w:rPr>
          <w:rFonts w:ascii="宋体" w:eastAsia="宋体" w:hAnsi="宋体" w:cs="宋体"/>
          <w:b w:val="0"/>
          <w:bCs w:val="0"/>
          <w:kern w:val="0"/>
          <w:szCs w:val="24"/>
        </w:rPr>
        <w:alias w:val="模块:其他情况"/>
        <w:tag w:val="_SEC_3420a5610d744b6da7aed50323c980c9"/>
        <w:id w:val="17733368"/>
        <w:lock w:val="sdtLocked"/>
        <w:placeholder>
          <w:docPart w:val="GBC22222222222222222222222222222"/>
        </w:placeholder>
      </w:sdtPr>
      <w:sdtEndPr>
        <w:rPr>
          <w:rFonts w:hint="eastAsia"/>
        </w:rPr>
      </w:sdtEndPr>
      <w:sdtContent>
        <w:p w:rsidR="00984D76" w:rsidRDefault="001930DE" w:rsidP="006F538F">
          <w:pPr>
            <w:pStyle w:val="4"/>
            <w:numPr>
              <w:ilvl w:val="0"/>
              <w:numId w:val="53"/>
            </w:numPr>
          </w:pPr>
          <w:r>
            <w:t>其他</w:t>
          </w:r>
          <w:r>
            <w:rPr>
              <w:rFonts w:hint="eastAsia"/>
            </w:rPr>
            <w:t>情况</w:t>
          </w:r>
        </w:p>
        <w:sdt>
          <w:sdtPr>
            <w:rPr>
              <w:rFonts w:hint="eastAsia"/>
            </w:rPr>
            <w:alias w:val="是否适用：委托他人进行现金资产管理的其他情况[双击切换]"/>
            <w:tag w:val="_GBC_c408f1ecbaff4ed08e4dcfbbac8e0ccd"/>
            <w:id w:val="17733367"/>
            <w:lock w:val="sdtContentLocked"/>
            <w:placeholder>
              <w:docPart w:val="GBC22222222222222222222222222222"/>
            </w:placeholder>
          </w:sdtPr>
          <w:sdtContent>
            <w:p w:rsidR="00984D76" w:rsidRDefault="006A124D" w:rsidP="00413BF9">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sdtContent>
    </w:sdt>
    <w:p w:rsidR="00984D76" w:rsidRDefault="00984D76"/>
    <w:sdt>
      <w:sdtPr>
        <w:rPr>
          <w:rFonts w:ascii="宋体" w:hAnsi="宋体" w:cs="宋体"/>
          <w:b w:val="0"/>
          <w:bCs w:val="0"/>
          <w:kern w:val="0"/>
          <w:szCs w:val="21"/>
        </w:rPr>
        <w:alias w:val="模块:其他重大合同或交易"/>
        <w:tag w:val="_SEC_9d125c8ad0cb430d9249029482fa1530"/>
        <w:id w:val="17733371"/>
        <w:lock w:val="sdtLocked"/>
        <w:placeholder>
          <w:docPart w:val="GBC22222222222222222222222222222"/>
        </w:placeholder>
      </w:sdtPr>
      <w:sdtEndPr>
        <w:rPr>
          <w:rFonts w:hint="eastAsia"/>
        </w:rPr>
      </w:sdtEndPr>
      <w:sdtContent>
        <w:p w:rsidR="00984D76" w:rsidRDefault="001930DE" w:rsidP="006F538F">
          <w:pPr>
            <w:pStyle w:val="3"/>
            <w:numPr>
              <w:ilvl w:val="0"/>
              <w:numId w:val="25"/>
            </w:numPr>
            <w:rPr>
              <w:szCs w:val="21"/>
            </w:rPr>
          </w:pPr>
          <w:r>
            <w:rPr>
              <w:szCs w:val="21"/>
            </w:rPr>
            <w:t>其他重大合同</w:t>
          </w:r>
        </w:p>
        <w:sdt>
          <w:sdtPr>
            <w:rPr>
              <w:rFonts w:hint="eastAsia"/>
              <w:szCs w:val="21"/>
            </w:rPr>
            <w:alias w:val="是否适用：其他重大合同[双击切换]"/>
            <w:tag w:val="_GBC_541dd80939ae4bafb641675f942c4c14"/>
            <w:id w:val="17733369"/>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 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hAnsi="宋体" w:cs="宋体" w:hint="eastAsia"/>
          <w:b w:val="0"/>
          <w:bCs w:val="0"/>
          <w:kern w:val="0"/>
          <w:szCs w:val="24"/>
        </w:rPr>
        <w:alias w:val="模块:"/>
        <w:tag w:val="_SEC_5c3258d364b244e3bd64f661e4156e0c"/>
        <w:id w:val="17733374"/>
        <w:lock w:val="sdtLocked"/>
        <w:placeholder>
          <w:docPart w:val="GBC22222222222222222222222222222"/>
        </w:placeholder>
      </w:sdtPr>
      <w:sdtEndPr>
        <w:rPr>
          <w:szCs w:val="21"/>
        </w:rPr>
      </w:sdtEndPr>
      <w:sdtContent>
        <w:p w:rsidR="00984D76" w:rsidRDefault="001930DE" w:rsidP="006F538F">
          <w:pPr>
            <w:pStyle w:val="2"/>
            <w:numPr>
              <w:ilvl w:val="0"/>
              <w:numId w:val="9"/>
            </w:numPr>
          </w:pPr>
          <w:r>
            <w:rPr>
              <w:rFonts w:hint="eastAsia"/>
            </w:rPr>
            <w:t>其</w:t>
          </w:r>
          <w:r>
            <w:t>他重大事项的说明</w:t>
          </w:r>
        </w:p>
        <w:sdt>
          <w:sdtPr>
            <w:rPr>
              <w:szCs w:val="21"/>
            </w:rPr>
            <w:alias w:val="是否适用：其他重大事项的说明[双击切换]"/>
            <w:tag w:val="_GBC_a560f17fa4c7429db7d87dca59f4df08"/>
            <w:id w:val="17733372"/>
            <w:lock w:val="sdtContentLocked"/>
            <w:placeholder>
              <w:docPart w:val="GBC22222222222222222222222222222"/>
            </w:placeholder>
          </w:sdtPr>
          <w:sdtContent>
            <w:p w:rsidR="00984D76" w:rsidRDefault="006A124D">
              <w:pPr>
                <w:rPr>
                  <w:szCs w:val="21"/>
                </w:rPr>
              </w:pPr>
              <w:r>
                <w:rPr>
                  <w:szCs w:val="21"/>
                </w:rPr>
                <w:fldChar w:fldCharType="begin"/>
              </w:r>
              <w:r w:rsidR="00F32968">
                <w:rPr>
                  <w:szCs w:val="21"/>
                </w:rPr>
                <w:instrText xml:space="preserve">MACROBUTTON  SnrToggleCheckbox √适用 </w:instrText>
              </w:r>
              <w:r>
                <w:rPr>
                  <w:szCs w:val="21"/>
                </w:rPr>
                <w:fldChar w:fldCharType="end"/>
              </w:r>
              <w:r>
                <w:rPr>
                  <w:szCs w:val="21"/>
                </w:rPr>
                <w:fldChar w:fldCharType="begin"/>
              </w:r>
              <w:r w:rsidR="00F32968">
                <w:rPr>
                  <w:szCs w:val="21"/>
                </w:rPr>
                <w:instrText xml:space="preserve"> MACROBUTTON  SnrToggleCheckbox □不适用 </w:instrText>
              </w:r>
              <w:r>
                <w:rPr>
                  <w:szCs w:val="21"/>
                </w:rPr>
                <w:fldChar w:fldCharType="end"/>
              </w:r>
            </w:p>
          </w:sdtContent>
        </w:sdt>
        <w:sdt>
          <w:sdtPr>
            <w:rPr>
              <w:szCs w:val="21"/>
            </w:rPr>
            <w:alias w:val="其它重大事项说明"/>
            <w:tag w:val="_GBC_d3135053067b425697673c629341fac1"/>
            <w:id w:val="17733373"/>
            <w:lock w:val="sdtLocked"/>
            <w:placeholder>
              <w:docPart w:val="GBC22222222222222222222222222222"/>
            </w:placeholder>
          </w:sdtPr>
          <w:sdtContent>
            <w:p w:rsidR="00B66C0E" w:rsidRDefault="00F32968" w:rsidP="000D536B">
              <w:pPr>
                <w:ind w:firstLineChars="200" w:firstLine="420"/>
                <w:rPr>
                  <w:rFonts w:asciiTheme="minorEastAsia" w:eastAsiaTheme="minorEastAsia" w:hAnsiTheme="minorEastAsia" w:cs="Arial"/>
                  <w:szCs w:val="21"/>
                </w:rPr>
              </w:pPr>
              <w:r w:rsidRPr="00F32968">
                <w:rPr>
                  <w:rFonts w:asciiTheme="minorEastAsia" w:eastAsiaTheme="minorEastAsia" w:hAnsiTheme="minorEastAsia" w:cs="Arial" w:hint="eastAsia"/>
                  <w:szCs w:val="21"/>
                </w:rPr>
                <w:t>（1）报告期，公司</w:t>
              </w:r>
              <w:r w:rsidR="00CB531A">
                <w:rPr>
                  <w:rFonts w:asciiTheme="minorEastAsia" w:eastAsiaTheme="minorEastAsia" w:hAnsiTheme="minorEastAsia" w:cs="Arial" w:hint="eastAsia"/>
                  <w:szCs w:val="21"/>
                </w:rPr>
                <w:t>筹划重大资产重组事项，拟</w:t>
              </w:r>
              <w:r w:rsidRPr="00F32968">
                <w:rPr>
                  <w:rFonts w:asciiTheme="minorEastAsia" w:eastAsiaTheme="minorEastAsia" w:hAnsiTheme="minorEastAsia" w:cs="Arial" w:hint="eastAsia"/>
                  <w:szCs w:val="21"/>
                </w:rPr>
                <w:t>以现金方式收购国内某机械行业国有企业</w:t>
              </w:r>
              <w:r w:rsidR="00CB531A">
                <w:rPr>
                  <w:rFonts w:asciiTheme="minorEastAsia" w:eastAsiaTheme="minorEastAsia" w:hAnsiTheme="minorEastAsia" w:cs="Arial" w:hint="eastAsia"/>
                  <w:szCs w:val="21"/>
                </w:rPr>
                <w:t>65</w:t>
              </w:r>
              <w:r w:rsidRPr="00F32968">
                <w:rPr>
                  <w:rFonts w:asciiTheme="minorEastAsia" w:eastAsiaTheme="minorEastAsia" w:hAnsiTheme="minorEastAsia" w:cs="Arial" w:hint="eastAsia"/>
                  <w:szCs w:val="21"/>
                </w:rPr>
                <w:t>%股权，经过前期的调研、论证与磋商，交易相关方就本次重组事项初步形成意向性方案。</w:t>
              </w:r>
              <w:r w:rsidR="00B66C0E" w:rsidRPr="00F32968">
                <w:rPr>
                  <w:rFonts w:asciiTheme="minorEastAsia" w:eastAsiaTheme="minorEastAsia" w:hAnsiTheme="minorEastAsia" w:cs="Arial" w:hint="eastAsia"/>
                  <w:szCs w:val="21"/>
                </w:rPr>
                <w:t>2021</w:t>
              </w:r>
              <w:r w:rsidR="00B66C0E" w:rsidRPr="00F32968">
                <w:rPr>
                  <w:rFonts w:asciiTheme="minorEastAsia" w:eastAsiaTheme="minorEastAsia" w:hAnsiTheme="minorEastAsia" w:cs="Arial"/>
                  <w:szCs w:val="21"/>
                </w:rPr>
                <w:t>年</w:t>
              </w:r>
              <w:r w:rsidR="00B66C0E" w:rsidRPr="00F32968">
                <w:rPr>
                  <w:rFonts w:asciiTheme="minorEastAsia" w:eastAsiaTheme="minorEastAsia" w:hAnsiTheme="minorEastAsia" w:cs="Arial" w:hint="eastAsia"/>
                  <w:szCs w:val="21"/>
                </w:rPr>
                <w:t>3</w:t>
              </w:r>
              <w:r w:rsidR="00B66C0E" w:rsidRPr="00F32968">
                <w:rPr>
                  <w:rFonts w:asciiTheme="minorEastAsia" w:eastAsiaTheme="minorEastAsia" w:hAnsiTheme="minorEastAsia" w:cs="Arial"/>
                  <w:szCs w:val="21"/>
                </w:rPr>
                <w:t>月</w:t>
              </w:r>
              <w:r w:rsidR="00B66C0E" w:rsidRPr="00F32968">
                <w:rPr>
                  <w:rFonts w:asciiTheme="minorEastAsia" w:eastAsiaTheme="minorEastAsia" w:hAnsiTheme="minorEastAsia" w:cs="Arial" w:hint="eastAsia"/>
                  <w:szCs w:val="21"/>
                </w:rPr>
                <w:t>19</w:t>
              </w:r>
              <w:r w:rsidR="00B66C0E" w:rsidRPr="00F32968">
                <w:rPr>
                  <w:rFonts w:asciiTheme="minorEastAsia" w:eastAsiaTheme="minorEastAsia" w:hAnsiTheme="minorEastAsia" w:cs="Arial"/>
                  <w:szCs w:val="21"/>
                </w:rPr>
                <w:t>日</w:t>
              </w:r>
              <w:r w:rsidR="00CB531A">
                <w:rPr>
                  <w:rFonts w:asciiTheme="minorEastAsia" w:eastAsiaTheme="minorEastAsia" w:hAnsiTheme="minorEastAsia" w:cs="Arial" w:hint="eastAsia"/>
                  <w:szCs w:val="21"/>
                </w:rPr>
                <w:t>，经</w:t>
              </w:r>
              <w:r w:rsidR="00B66C0E">
                <w:rPr>
                  <w:rFonts w:asciiTheme="minorEastAsia" w:eastAsiaTheme="minorEastAsia" w:hAnsiTheme="minorEastAsia" w:cs="Arial" w:hint="eastAsia"/>
                  <w:szCs w:val="21"/>
                </w:rPr>
                <w:t>七届三十次</w:t>
              </w:r>
              <w:r w:rsidR="00CB531A">
                <w:rPr>
                  <w:rFonts w:asciiTheme="minorEastAsia" w:eastAsiaTheme="minorEastAsia" w:hAnsiTheme="minorEastAsia" w:cs="Arial" w:hint="eastAsia"/>
                  <w:szCs w:val="21"/>
                </w:rPr>
                <w:t>董事会</w:t>
              </w:r>
              <w:r w:rsidRPr="00F32968">
                <w:rPr>
                  <w:rFonts w:asciiTheme="minorEastAsia" w:eastAsiaTheme="minorEastAsia" w:hAnsiTheme="minorEastAsia" w:cs="Arial"/>
                  <w:szCs w:val="21"/>
                </w:rPr>
                <w:t>审议通过《关于签订股权合作意向书的议案》，</w:t>
              </w:r>
              <w:r w:rsidRPr="00F32968">
                <w:rPr>
                  <w:rFonts w:asciiTheme="minorEastAsia" w:eastAsiaTheme="minorEastAsia" w:hAnsiTheme="minorEastAsia" w:cs="Arial" w:hint="eastAsia"/>
                  <w:szCs w:val="21"/>
                </w:rPr>
                <w:t>交易各方签订《股权合作意向书》。</w:t>
              </w:r>
              <w:r w:rsidR="00B66C0E">
                <w:rPr>
                  <w:rFonts w:asciiTheme="minorEastAsia" w:eastAsiaTheme="minorEastAsia" w:hAnsiTheme="minorEastAsia" w:cs="Arial" w:hint="eastAsia"/>
                  <w:szCs w:val="21"/>
                </w:rPr>
                <w:t>上述股权合作意向书约定：①</w:t>
              </w:r>
              <w:r w:rsidR="00B66C0E" w:rsidRPr="009E4C9D">
                <w:rPr>
                  <w:rFonts w:asciiTheme="minorEastAsia" w:eastAsiaTheme="minorEastAsia" w:hAnsiTheme="minorEastAsia" w:cs="Arial" w:hint="eastAsia"/>
                  <w:szCs w:val="21"/>
                </w:rPr>
                <w:t>交易对</w:t>
              </w:r>
              <w:r w:rsidR="00B66C0E">
                <w:rPr>
                  <w:rFonts w:asciiTheme="minorEastAsia" w:eastAsiaTheme="minorEastAsia" w:hAnsiTheme="minorEastAsia" w:cs="Arial" w:hint="eastAsia"/>
                  <w:szCs w:val="21"/>
                </w:rPr>
                <w:t>手</w:t>
              </w:r>
              <w:r w:rsidR="00B66C0E" w:rsidRPr="009E4C9D">
                <w:rPr>
                  <w:rFonts w:asciiTheme="minorEastAsia" w:eastAsiaTheme="minorEastAsia" w:hAnsiTheme="minorEastAsia" w:cs="Arial" w:hint="eastAsia"/>
                  <w:szCs w:val="21"/>
                </w:rPr>
                <w:t>方将通过产权交易所挂牌转让其持有的标的公司65</w:t>
              </w:r>
              <w:r w:rsidR="00B66C0E">
                <w:rPr>
                  <w:rFonts w:asciiTheme="minorEastAsia" w:eastAsiaTheme="minorEastAsia" w:hAnsiTheme="minorEastAsia" w:cs="Arial" w:hint="eastAsia"/>
                  <w:szCs w:val="21"/>
                </w:rPr>
                <w:t>%</w:t>
              </w:r>
              <w:r w:rsidR="00B66C0E" w:rsidRPr="009E4C9D">
                <w:rPr>
                  <w:rFonts w:asciiTheme="minorEastAsia" w:eastAsiaTheme="minorEastAsia" w:hAnsiTheme="minorEastAsia" w:cs="Arial" w:hint="eastAsia"/>
                  <w:szCs w:val="21"/>
                </w:rPr>
                <w:t>股权，挂牌底价按后续资产评估机构出具的并经有权机构备案的评估报告所载明的标的公司评估价值确定，评估基准日为2020年12月31日</w:t>
              </w:r>
              <w:r w:rsidR="00B66C0E">
                <w:rPr>
                  <w:rFonts w:asciiTheme="minorEastAsia" w:eastAsiaTheme="minorEastAsia" w:hAnsiTheme="minorEastAsia" w:cs="Arial" w:hint="eastAsia"/>
                  <w:szCs w:val="21"/>
                </w:rPr>
                <w:t>；②</w:t>
              </w:r>
              <w:r w:rsidR="00B66C0E" w:rsidRPr="009E4C9D">
                <w:rPr>
                  <w:rFonts w:asciiTheme="minorEastAsia" w:eastAsiaTheme="minorEastAsia" w:hAnsiTheme="minorEastAsia" w:cs="Arial" w:hint="eastAsia"/>
                  <w:szCs w:val="21"/>
                </w:rPr>
                <w:t>本公司将以现金方式参与标的公司65</w:t>
              </w:r>
              <w:r w:rsidR="00B66C0E">
                <w:rPr>
                  <w:rFonts w:asciiTheme="minorEastAsia" w:eastAsiaTheme="minorEastAsia" w:hAnsiTheme="minorEastAsia" w:cs="Arial" w:hint="eastAsia"/>
                  <w:szCs w:val="21"/>
                </w:rPr>
                <w:t>%</w:t>
              </w:r>
              <w:r w:rsidR="00B66C0E" w:rsidRPr="009E4C9D">
                <w:rPr>
                  <w:rFonts w:asciiTheme="minorEastAsia" w:eastAsiaTheme="minorEastAsia" w:hAnsiTheme="minorEastAsia" w:cs="Arial" w:hint="eastAsia"/>
                  <w:szCs w:val="21"/>
                </w:rPr>
                <w:t>股权的竞买，具体摘牌价格以本次标的股权在产权交易所挂牌交易的最终结果为准。若公司能够成功摘牌，交易各方将另行签订《产权交易合同》等正式文件，确定股权收购价格等交易条款</w:t>
              </w:r>
              <w:r w:rsidR="00B66C0E">
                <w:rPr>
                  <w:rFonts w:asciiTheme="minorEastAsia" w:eastAsiaTheme="minorEastAsia" w:hAnsiTheme="minorEastAsia" w:cs="Arial" w:hint="eastAsia"/>
                  <w:szCs w:val="21"/>
                </w:rPr>
                <w:t>。</w:t>
              </w:r>
              <w:r w:rsidR="00CB531A">
                <w:rPr>
                  <w:rFonts w:asciiTheme="minorEastAsia" w:eastAsiaTheme="minorEastAsia" w:hAnsiTheme="minorEastAsia" w:cs="Arial" w:hint="eastAsia"/>
                  <w:szCs w:val="21"/>
                </w:rPr>
                <w:t>目前该</w:t>
              </w:r>
              <w:r w:rsidR="00371713">
                <w:rPr>
                  <w:rFonts w:asciiTheme="minorEastAsia" w:eastAsiaTheme="minorEastAsia" w:hAnsiTheme="minorEastAsia" w:cs="Arial" w:hint="eastAsia"/>
                  <w:szCs w:val="21"/>
                </w:rPr>
                <w:t>股权收购事项正在有序推进中。</w:t>
              </w:r>
            </w:p>
            <w:p w:rsidR="00FC14DD" w:rsidRPr="009B0983" w:rsidRDefault="00FC14DD" w:rsidP="00FC14DD">
              <w:pPr>
                <w:ind w:firstLineChars="200" w:firstLine="420"/>
                <w:rPr>
                  <w:rFonts w:asciiTheme="minorEastAsia" w:eastAsiaTheme="minorEastAsia" w:hAnsiTheme="minorEastAsia" w:cs="Arial"/>
                  <w:szCs w:val="21"/>
                </w:rPr>
              </w:pPr>
              <w:r w:rsidRPr="009B0983">
                <w:rPr>
                  <w:rFonts w:asciiTheme="minorEastAsia" w:eastAsiaTheme="minorEastAsia" w:hAnsiTheme="minorEastAsia" w:cs="Arial" w:hint="eastAsia"/>
                  <w:szCs w:val="21"/>
                </w:rPr>
                <w:t>（2）因漳州市政府筹建“中国女排娘家”基地项目建设，</w:t>
              </w:r>
              <w:r w:rsidR="00371713">
                <w:rPr>
                  <w:rFonts w:asciiTheme="minorEastAsia" w:eastAsiaTheme="minorEastAsia" w:hAnsiTheme="minorEastAsia" w:cs="Arial" w:hint="eastAsia"/>
                  <w:szCs w:val="21"/>
                </w:rPr>
                <w:t>将</w:t>
              </w:r>
              <w:r w:rsidRPr="009B0983">
                <w:rPr>
                  <w:rFonts w:asciiTheme="minorEastAsia" w:eastAsiaTheme="minorEastAsia" w:hAnsiTheme="minorEastAsia" w:cs="Arial" w:hint="eastAsia"/>
                  <w:szCs w:val="21"/>
                </w:rPr>
                <w:t>征用本公司延安北厂区及周边的土地、厂房、职工公寓等，</w:t>
              </w:r>
              <w:r w:rsidR="00371713" w:rsidRPr="003D0E4A">
                <w:rPr>
                  <w:rFonts w:asciiTheme="minorEastAsia" w:eastAsiaTheme="minorEastAsia" w:hAnsiTheme="minorEastAsia" w:cs="Arial" w:hint="eastAsia"/>
                  <w:szCs w:val="21"/>
                </w:rPr>
                <w:t>公司延安北厂区拟整体搬迁至漳州市龙文区蓝田经济开发区。报告期公司通过购买力佳</w:t>
              </w:r>
              <w:r w:rsidR="00DB6D0F">
                <w:rPr>
                  <w:rFonts w:asciiTheme="minorEastAsia" w:eastAsiaTheme="minorEastAsia" w:hAnsiTheme="minorEastAsia" w:cs="Arial" w:hint="eastAsia"/>
                  <w:szCs w:val="21"/>
                </w:rPr>
                <w:t>公司</w:t>
              </w:r>
              <w:r w:rsidR="00371713" w:rsidRPr="003D0E4A">
                <w:rPr>
                  <w:rFonts w:asciiTheme="minorEastAsia" w:eastAsiaTheme="minorEastAsia" w:hAnsiTheme="minorEastAsia" w:cs="Arial" w:hint="eastAsia"/>
                  <w:szCs w:val="21"/>
                </w:rPr>
                <w:t>位于蓝田开发区195亩土地及其厂房和部分设备，</w:t>
              </w:r>
              <w:r w:rsidR="00A54BBD" w:rsidRPr="003D0E4A">
                <w:rPr>
                  <w:rFonts w:asciiTheme="minorEastAsia" w:eastAsiaTheme="minorEastAsia" w:hAnsiTheme="minorEastAsia" w:cs="Arial" w:hint="eastAsia"/>
                  <w:szCs w:val="21"/>
                </w:rPr>
                <w:t>并对购买的力佳股份厂房及公司原蓝田二厂区厂房实施改造，以实现本次厂区整体搬迁的的</w:t>
              </w:r>
              <w:r w:rsidR="00371713" w:rsidRPr="003D0E4A">
                <w:rPr>
                  <w:rFonts w:asciiTheme="minorEastAsia" w:eastAsiaTheme="minorEastAsia" w:hAnsiTheme="minorEastAsia" w:cs="Arial" w:hint="eastAsia"/>
                  <w:szCs w:val="21"/>
                </w:rPr>
                <w:t>平稳过渡，减少征迁对公司</w:t>
              </w:r>
              <w:r w:rsidR="00A54BBD" w:rsidRPr="003D0E4A">
                <w:rPr>
                  <w:rFonts w:asciiTheme="minorEastAsia" w:eastAsiaTheme="minorEastAsia" w:hAnsiTheme="minorEastAsia" w:cs="Arial" w:hint="eastAsia"/>
                  <w:szCs w:val="21"/>
                </w:rPr>
                <w:t>生产经营带来的</w:t>
              </w:r>
              <w:r w:rsidR="00371713" w:rsidRPr="003D0E4A">
                <w:rPr>
                  <w:rFonts w:asciiTheme="minorEastAsia" w:eastAsiaTheme="minorEastAsia" w:hAnsiTheme="minorEastAsia" w:cs="Arial" w:hint="eastAsia"/>
                  <w:szCs w:val="21"/>
                </w:rPr>
                <w:t>负面影响。</w:t>
              </w:r>
              <w:r w:rsidR="00A54BBD" w:rsidRPr="003D0E4A">
                <w:rPr>
                  <w:rFonts w:asciiTheme="minorEastAsia" w:eastAsiaTheme="minorEastAsia" w:hAnsiTheme="minorEastAsia" w:cs="Arial" w:hint="eastAsia"/>
                  <w:szCs w:val="21"/>
                </w:rPr>
                <w:t>报告期，公司延安北厂区未搬迁，</w:t>
              </w:r>
              <w:r w:rsidR="003D0E4A" w:rsidRPr="003D0E4A">
                <w:rPr>
                  <w:rFonts w:asciiTheme="minorEastAsia" w:eastAsiaTheme="minorEastAsia" w:hAnsiTheme="minorEastAsia" w:cs="Arial" w:hint="eastAsia"/>
                  <w:szCs w:val="21"/>
                </w:rPr>
                <w:t>目前公司土地、厂房等</w:t>
              </w:r>
              <w:r w:rsidR="00A54BBD" w:rsidRPr="003D0E4A">
                <w:rPr>
                  <w:rFonts w:asciiTheme="minorEastAsia" w:eastAsiaTheme="minorEastAsia" w:hAnsiTheme="minorEastAsia" w:cs="Arial" w:hint="eastAsia"/>
                  <w:szCs w:val="21"/>
                </w:rPr>
                <w:t>拆迁补偿方案</w:t>
              </w:r>
              <w:r w:rsidR="003D0E4A" w:rsidRPr="003D0E4A">
                <w:rPr>
                  <w:rFonts w:asciiTheme="minorEastAsia" w:eastAsiaTheme="minorEastAsia" w:hAnsiTheme="minorEastAsia" w:cs="Arial" w:hint="eastAsia"/>
                  <w:szCs w:val="21"/>
                </w:rPr>
                <w:t>及相应的补偿金额尚未确定。本次征迁的有关情况具体详见公司刊登在上海证券交易所网站</w:t>
              </w:r>
              <w:r w:rsidR="00C67BCB">
                <w:rPr>
                  <w:rFonts w:asciiTheme="minorEastAsia" w:eastAsiaTheme="minorEastAsia" w:hAnsiTheme="minorEastAsia" w:cs="Arial" w:hint="eastAsia"/>
                  <w:szCs w:val="21"/>
                </w:rPr>
                <w:t>（www.sse.com.cn</w:t>
              </w:r>
              <w:r w:rsidR="00AE6BC1">
                <w:rPr>
                  <w:rFonts w:asciiTheme="minorEastAsia" w:eastAsiaTheme="minorEastAsia" w:hAnsiTheme="minorEastAsia" w:cs="Arial"/>
                  <w:szCs w:val="21"/>
                </w:rPr>
                <w:t>）</w:t>
              </w:r>
              <w:r w:rsidR="003D0E4A" w:rsidRPr="003D0E4A">
                <w:rPr>
                  <w:rFonts w:asciiTheme="minorEastAsia" w:eastAsiaTheme="minorEastAsia" w:hAnsiTheme="minorEastAsia" w:cs="Arial" w:hint="eastAsia"/>
                  <w:szCs w:val="21"/>
                </w:rPr>
                <w:t>的《龙溪股份关于生产用地征迁的提示性公告（</w:t>
              </w:r>
              <w:r w:rsidR="003D0E4A" w:rsidRPr="003D0E4A">
                <w:rPr>
                  <w:rFonts w:asciiTheme="minorEastAsia" w:eastAsiaTheme="minorEastAsia" w:hAnsiTheme="minorEastAsia" w:cs="Arial"/>
                  <w:szCs w:val="21"/>
                </w:rPr>
                <w:t>2020-007）</w:t>
              </w:r>
              <w:r w:rsidR="003D0E4A" w:rsidRPr="003D0E4A">
                <w:rPr>
                  <w:rFonts w:asciiTheme="minorEastAsia" w:eastAsiaTheme="minorEastAsia" w:hAnsiTheme="minorEastAsia" w:cs="Arial" w:hint="eastAsia"/>
                  <w:szCs w:val="21"/>
                </w:rPr>
                <w:t>》《龙溪股份关于购买资产暨关联交易的公告（</w:t>
              </w:r>
              <w:r w:rsidR="003D0E4A" w:rsidRPr="003D0E4A">
                <w:rPr>
                  <w:rFonts w:asciiTheme="minorEastAsia" w:eastAsiaTheme="minorEastAsia" w:hAnsiTheme="minorEastAsia" w:cs="Arial"/>
                  <w:szCs w:val="21"/>
                </w:rPr>
                <w:t>2020-014）</w:t>
              </w:r>
              <w:r w:rsidR="003D0E4A" w:rsidRPr="003D0E4A">
                <w:rPr>
                  <w:rFonts w:asciiTheme="minorEastAsia" w:eastAsiaTheme="minorEastAsia" w:hAnsiTheme="minorEastAsia" w:cs="Arial" w:hint="eastAsia"/>
                  <w:szCs w:val="21"/>
                </w:rPr>
                <w:t>》和《龙溪股份关于实施关节轴承绿色智能制造技术改造项目的公告（</w:t>
              </w:r>
              <w:r w:rsidR="003D0E4A" w:rsidRPr="003D0E4A">
                <w:rPr>
                  <w:rFonts w:asciiTheme="minorEastAsia" w:eastAsiaTheme="minorEastAsia" w:hAnsiTheme="minorEastAsia" w:cs="Arial"/>
                  <w:szCs w:val="21"/>
                </w:rPr>
                <w:t>2021-005）</w:t>
              </w:r>
              <w:r w:rsidR="003D0E4A" w:rsidRPr="003D0E4A">
                <w:rPr>
                  <w:rFonts w:asciiTheme="minorEastAsia" w:eastAsiaTheme="minorEastAsia" w:hAnsiTheme="minorEastAsia" w:cs="Arial" w:hint="eastAsia"/>
                  <w:szCs w:val="21"/>
                </w:rPr>
                <w:t>》。</w:t>
              </w:r>
            </w:p>
            <w:p w:rsidR="00DB6D0F" w:rsidRDefault="00F32968" w:rsidP="00F32968">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w:t>
              </w:r>
              <w:r w:rsidR="00FC14DD">
                <w:rPr>
                  <w:rFonts w:asciiTheme="minorEastAsia" w:eastAsiaTheme="minorEastAsia" w:hAnsiTheme="minorEastAsia" w:cs="Arial" w:hint="eastAsia"/>
                  <w:szCs w:val="21"/>
                </w:rPr>
                <w:t>3</w:t>
              </w:r>
              <w:r>
                <w:rPr>
                  <w:rFonts w:asciiTheme="minorEastAsia" w:eastAsiaTheme="minorEastAsia" w:hAnsiTheme="minorEastAsia" w:cs="Arial" w:hint="eastAsia"/>
                  <w:szCs w:val="21"/>
                </w:rPr>
                <w:t>）</w:t>
              </w:r>
              <w:r w:rsidRPr="006C35D3">
                <w:rPr>
                  <w:rFonts w:asciiTheme="minorEastAsia" w:eastAsiaTheme="minorEastAsia" w:hAnsiTheme="minorEastAsia" w:cs="Arial" w:hint="eastAsia"/>
                  <w:szCs w:val="21"/>
                </w:rPr>
                <w:t>公司五届二十五次董事会审议通过《关于清算解散福建金柁汽车转向器有限公司的议案》，同意按照法定程序对</w:t>
              </w:r>
              <w:r>
                <w:rPr>
                  <w:rFonts w:asciiTheme="minorEastAsia" w:eastAsiaTheme="minorEastAsia" w:hAnsiTheme="minorEastAsia" w:cs="Arial" w:hint="eastAsia"/>
                  <w:szCs w:val="21"/>
                </w:rPr>
                <w:t>金柁汽车</w:t>
              </w:r>
              <w:r w:rsidRPr="006C35D3">
                <w:rPr>
                  <w:rFonts w:asciiTheme="minorEastAsia" w:eastAsiaTheme="minorEastAsia" w:hAnsiTheme="minorEastAsia" w:cs="Arial" w:hint="eastAsia"/>
                  <w:szCs w:val="21"/>
                </w:rPr>
                <w:t>资产进行清算和分配，</w:t>
              </w:r>
              <w:r>
                <w:rPr>
                  <w:rFonts w:asciiTheme="minorEastAsia" w:eastAsiaTheme="minorEastAsia" w:hAnsiTheme="minorEastAsia" w:cs="Arial" w:hint="eastAsia"/>
                  <w:szCs w:val="21"/>
                </w:rPr>
                <w:t>并</w:t>
              </w:r>
              <w:r w:rsidRPr="006C35D3">
                <w:rPr>
                  <w:rFonts w:asciiTheme="minorEastAsia" w:eastAsiaTheme="minorEastAsia" w:hAnsiTheme="minorEastAsia" w:cs="Arial" w:hint="eastAsia"/>
                  <w:szCs w:val="21"/>
                </w:rPr>
                <w:t>办理工商、税务登记的注销手续。</w:t>
              </w:r>
              <w:r>
                <w:rPr>
                  <w:rFonts w:asciiTheme="minorEastAsia" w:eastAsiaTheme="minorEastAsia" w:hAnsiTheme="minorEastAsia" w:cs="Arial" w:hint="eastAsia"/>
                  <w:szCs w:val="21"/>
                </w:rPr>
                <w:t>报告期，金柁汽车已清算</w:t>
              </w:r>
              <w:r w:rsidR="003D0E4A">
                <w:rPr>
                  <w:rFonts w:asciiTheme="minorEastAsia" w:eastAsiaTheme="minorEastAsia" w:hAnsiTheme="minorEastAsia" w:cs="Arial" w:hint="eastAsia"/>
                  <w:szCs w:val="21"/>
                </w:rPr>
                <w:t>工作已落实</w:t>
              </w:r>
              <w:r>
                <w:rPr>
                  <w:rFonts w:asciiTheme="minorEastAsia" w:eastAsiaTheme="minorEastAsia" w:hAnsiTheme="minorEastAsia" w:cs="Arial" w:hint="eastAsia"/>
                  <w:szCs w:val="21"/>
                </w:rPr>
                <w:t>完毕</w:t>
              </w:r>
              <w:r w:rsidR="003D0E4A">
                <w:rPr>
                  <w:rFonts w:asciiTheme="minorEastAsia" w:eastAsiaTheme="minorEastAsia" w:hAnsiTheme="minorEastAsia" w:cs="Arial" w:hint="eastAsia"/>
                  <w:szCs w:val="21"/>
                </w:rPr>
                <w:t>。截止2020年12月31日，</w:t>
              </w:r>
              <w:r w:rsidR="00DB6D0F">
                <w:rPr>
                  <w:rFonts w:asciiTheme="minorEastAsia" w:eastAsiaTheme="minorEastAsia" w:hAnsiTheme="minorEastAsia" w:cs="Arial" w:hint="eastAsia"/>
                  <w:szCs w:val="21"/>
                </w:rPr>
                <w:t>金柁汽车</w:t>
              </w:r>
              <w:r>
                <w:rPr>
                  <w:rFonts w:asciiTheme="minorEastAsia" w:eastAsiaTheme="minorEastAsia" w:hAnsiTheme="minorEastAsia" w:cs="Arial" w:hint="eastAsia"/>
                  <w:szCs w:val="21"/>
                </w:rPr>
                <w:t>通过诉讼</w:t>
              </w:r>
              <w:r w:rsidR="00DB6D0F">
                <w:rPr>
                  <w:rFonts w:asciiTheme="minorEastAsia" w:eastAsiaTheme="minorEastAsia" w:hAnsiTheme="minorEastAsia" w:cs="Arial" w:hint="eastAsia"/>
                  <w:szCs w:val="21"/>
                </w:rPr>
                <w:t>、</w:t>
              </w:r>
              <w:r>
                <w:rPr>
                  <w:rFonts w:asciiTheme="minorEastAsia" w:eastAsiaTheme="minorEastAsia" w:hAnsiTheme="minorEastAsia" w:cs="Arial" w:hint="eastAsia"/>
                  <w:szCs w:val="21"/>
                </w:rPr>
                <w:t>资产处置</w:t>
              </w:r>
              <w:r w:rsidR="00DB6D0F">
                <w:rPr>
                  <w:rFonts w:asciiTheme="minorEastAsia" w:eastAsiaTheme="minorEastAsia" w:hAnsiTheme="minorEastAsia" w:cs="Arial" w:hint="eastAsia"/>
                  <w:szCs w:val="21"/>
                </w:rPr>
                <w:t>等</w:t>
              </w:r>
              <w:r w:rsidRPr="006366E4">
                <w:rPr>
                  <w:rFonts w:asciiTheme="minorEastAsia" w:eastAsiaTheme="minorEastAsia" w:hAnsiTheme="minorEastAsia" w:cs="Arial" w:hint="eastAsia"/>
                  <w:szCs w:val="21"/>
                </w:rPr>
                <w:t>方式</w:t>
              </w:r>
              <w:r>
                <w:rPr>
                  <w:rFonts w:asciiTheme="minorEastAsia" w:eastAsiaTheme="minorEastAsia" w:hAnsiTheme="minorEastAsia" w:cs="Arial" w:hint="eastAsia"/>
                  <w:szCs w:val="21"/>
                </w:rPr>
                <w:t>收回部分款项，</w:t>
              </w:r>
              <w:r w:rsidR="00C44960">
                <w:rPr>
                  <w:rFonts w:asciiTheme="minorEastAsia" w:eastAsiaTheme="minorEastAsia" w:hAnsiTheme="minorEastAsia" w:cs="Arial" w:hint="eastAsia"/>
                  <w:szCs w:val="21"/>
                </w:rPr>
                <w:t>收回后</w:t>
              </w:r>
              <w:r w:rsidR="002E13CC">
                <w:rPr>
                  <w:rFonts w:asciiTheme="minorEastAsia" w:eastAsiaTheme="minorEastAsia" w:hAnsiTheme="minorEastAsia" w:cs="Arial" w:hint="eastAsia"/>
                  <w:szCs w:val="21"/>
                </w:rPr>
                <w:t>金柁汽车</w:t>
              </w:r>
              <w:r>
                <w:rPr>
                  <w:rFonts w:asciiTheme="minorEastAsia" w:eastAsiaTheme="minorEastAsia" w:hAnsiTheme="minorEastAsia" w:cs="Arial" w:hint="eastAsia"/>
                  <w:szCs w:val="21"/>
                </w:rPr>
                <w:t>净资产为</w:t>
              </w:r>
              <w:r w:rsidRPr="00F96E24">
                <w:rPr>
                  <w:rFonts w:asciiTheme="minorEastAsia" w:eastAsiaTheme="minorEastAsia" w:hAnsiTheme="minorEastAsia" w:cs="Arial"/>
                  <w:szCs w:val="21"/>
                </w:rPr>
                <w:t>6,218,051.32</w:t>
              </w:r>
              <w:r>
                <w:rPr>
                  <w:rFonts w:asciiTheme="minorEastAsia" w:eastAsiaTheme="minorEastAsia" w:hAnsiTheme="minorEastAsia" w:cs="Arial" w:hint="eastAsia"/>
                  <w:szCs w:val="21"/>
                </w:rPr>
                <w:t>元，</w:t>
              </w:r>
              <w:r w:rsidR="002E13CC">
                <w:rPr>
                  <w:rFonts w:asciiTheme="minorEastAsia" w:eastAsiaTheme="minorEastAsia" w:hAnsiTheme="minorEastAsia" w:cs="Arial" w:hint="eastAsia"/>
                  <w:szCs w:val="21"/>
                </w:rPr>
                <w:t>报告期</w:t>
              </w:r>
              <w:r>
                <w:rPr>
                  <w:rFonts w:asciiTheme="minorEastAsia" w:eastAsiaTheme="minorEastAsia" w:hAnsiTheme="minorEastAsia" w:cs="Arial" w:hint="eastAsia"/>
                  <w:szCs w:val="21"/>
                </w:rPr>
                <w:t>按照股东出资比例</w:t>
              </w:r>
              <w:r w:rsidR="00DB6D0F">
                <w:rPr>
                  <w:rFonts w:asciiTheme="minorEastAsia" w:eastAsiaTheme="minorEastAsia" w:hAnsiTheme="minorEastAsia" w:cs="Arial" w:hint="eastAsia"/>
                  <w:szCs w:val="21"/>
                </w:rPr>
                <w:t>进行</w:t>
              </w:r>
              <w:r w:rsidR="002E13CC">
                <w:rPr>
                  <w:rFonts w:asciiTheme="minorEastAsia" w:eastAsiaTheme="minorEastAsia" w:hAnsiTheme="minorEastAsia" w:cs="Arial" w:hint="eastAsia"/>
                  <w:szCs w:val="21"/>
                </w:rPr>
                <w:t>资产</w:t>
              </w:r>
              <w:r w:rsidR="00DB6D0F">
                <w:rPr>
                  <w:rFonts w:asciiTheme="minorEastAsia" w:eastAsiaTheme="minorEastAsia" w:hAnsiTheme="minorEastAsia" w:cs="Arial" w:hint="eastAsia"/>
                  <w:szCs w:val="21"/>
                </w:rPr>
                <w:t>分配</w:t>
              </w:r>
              <w:r>
                <w:rPr>
                  <w:rFonts w:asciiTheme="minorEastAsia" w:eastAsiaTheme="minorEastAsia" w:hAnsiTheme="minorEastAsia" w:cs="Arial" w:hint="eastAsia"/>
                  <w:szCs w:val="21"/>
                </w:rPr>
                <w:t>，公司收到金柁汽车剩余财产分配金额为</w:t>
              </w:r>
              <w:r w:rsidRPr="00F96E24">
                <w:rPr>
                  <w:rFonts w:asciiTheme="minorEastAsia" w:eastAsiaTheme="minorEastAsia" w:hAnsiTheme="minorEastAsia" w:cs="Arial"/>
                  <w:szCs w:val="21"/>
                </w:rPr>
                <w:t>5,596,246.19</w:t>
              </w:r>
              <w:r>
                <w:rPr>
                  <w:rFonts w:asciiTheme="minorEastAsia" w:eastAsiaTheme="minorEastAsia" w:hAnsiTheme="minorEastAsia" w:cs="Arial" w:hint="eastAsia"/>
                  <w:szCs w:val="21"/>
                </w:rPr>
                <w:t>元</w:t>
              </w:r>
              <w:r w:rsidR="00DB6D0F">
                <w:rPr>
                  <w:rFonts w:asciiTheme="minorEastAsia" w:eastAsiaTheme="minorEastAsia" w:hAnsiTheme="minorEastAsia" w:cs="Arial" w:hint="eastAsia"/>
                  <w:szCs w:val="21"/>
                </w:rPr>
                <w:t>。</w:t>
              </w:r>
              <w:r w:rsidR="002E13CC">
                <w:rPr>
                  <w:rFonts w:asciiTheme="minorEastAsia" w:eastAsiaTheme="minorEastAsia" w:hAnsiTheme="minorEastAsia" w:cs="Arial" w:hint="eastAsia"/>
                  <w:szCs w:val="21"/>
                </w:rPr>
                <w:t>报告期末金柁公司净资产为0</w:t>
              </w:r>
              <w:r w:rsidR="003059B7">
                <w:rPr>
                  <w:rFonts w:asciiTheme="minorEastAsia" w:eastAsiaTheme="minorEastAsia" w:hAnsiTheme="minorEastAsia" w:cs="Arial" w:hint="eastAsia"/>
                  <w:szCs w:val="21"/>
                </w:rPr>
                <w:t>元</w:t>
              </w:r>
              <w:r w:rsidR="002E13CC">
                <w:rPr>
                  <w:rFonts w:asciiTheme="minorEastAsia" w:eastAsiaTheme="minorEastAsia" w:hAnsiTheme="minorEastAsia" w:cs="Arial" w:hint="eastAsia"/>
                  <w:szCs w:val="21"/>
                </w:rPr>
                <w:t>，</w:t>
              </w:r>
              <w:r>
                <w:rPr>
                  <w:rFonts w:asciiTheme="minorEastAsia" w:eastAsiaTheme="minorEastAsia" w:hAnsiTheme="minorEastAsia" w:cs="Arial" w:hint="eastAsia"/>
                  <w:szCs w:val="21"/>
                </w:rPr>
                <w:t>该公司于2021年2月26日完成工商注销手续。</w:t>
              </w:r>
            </w:p>
            <w:p w:rsidR="00984D76" w:rsidRPr="00C67BCB" w:rsidRDefault="00DB6D0F" w:rsidP="00F32968">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（4）报</w:t>
              </w:r>
              <w:r w:rsidRPr="00C67BCB">
                <w:rPr>
                  <w:rFonts w:asciiTheme="minorEastAsia" w:eastAsiaTheme="minorEastAsia" w:hAnsiTheme="minorEastAsia" w:cs="Arial" w:hint="eastAsia"/>
                  <w:szCs w:val="21"/>
                </w:rPr>
                <w:t>告期，</w:t>
              </w:r>
              <w:r w:rsidRPr="00C67BCB">
                <w:rPr>
                  <w:rFonts w:hint="eastAsia"/>
                  <w:szCs w:val="21"/>
                </w:rPr>
                <w:t>为缓解控股子公司三齿公司的资金压力，解决三齿公司设备技改的资金需求，经公司七届二十四次董事会审议通过，三齿公司拟与三明市土地收购储备中心签订土地房屋征收补偿协议，转让位于梅列区陈大镇厂区的土地使用权、地上房屋建筑物所有权。</w:t>
              </w:r>
              <w:r w:rsidR="00C67BCB" w:rsidRPr="00C67BCB">
                <w:rPr>
                  <w:rFonts w:hint="eastAsia"/>
                  <w:szCs w:val="21"/>
                </w:rPr>
                <w:t>本次交易价格定价依据以资产评估值结合协商方式，交易总价3,942.97万元</w:t>
              </w:r>
              <w:r w:rsidR="00C67BCB">
                <w:rPr>
                  <w:rFonts w:hint="eastAsia"/>
                  <w:szCs w:val="21"/>
                </w:rPr>
                <w:t>，具体详见</w:t>
              </w:r>
              <w:r w:rsidR="00AE6BC1" w:rsidRPr="003D0E4A">
                <w:rPr>
                  <w:rFonts w:asciiTheme="minorEastAsia" w:eastAsiaTheme="minorEastAsia" w:hAnsiTheme="minorEastAsia" w:cs="Arial" w:hint="eastAsia"/>
                  <w:szCs w:val="21"/>
                </w:rPr>
                <w:t>公司刊登在上海证券交易所网站</w:t>
              </w:r>
              <w:r w:rsidR="00AE6BC1">
                <w:rPr>
                  <w:rFonts w:asciiTheme="minorEastAsia" w:eastAsiaTheme="minorEastAsia" w:hAnsiTheme="minorEastAsia" w:cs="Arial" w:hint="eastAsia"/>
                  <w:szCs w:val="21"/>
                </w:rPr>
                <w:t>（www.sse.com.cn</w:t>
              </w:r>
              <w:r w:rsidR="00AE6BC1">
                <w:rPr>
                  <w:rFonts w:asciiTheme="minorEastAsia" w:eastAsiaTheme="minorEastAsia" w:hAnsiTheme="minorEastAsia" w:cs="Arial"/>
                  <w:szCs w:val="21"/>
                </w:rPr>
                <w:t>）</w:t>
              </w:r>
              <w:r w:rsidR="00AE6BC1" w:rsidRPr="003D0E4A">
                <w:rPr>
                  <w:rFonts w:asciiTheme="minorEastAsia" w:eastAsiaTheme="minorEastAsia" w:hAnsiTheme="minorEastAsia" w:cs="Arial" w:hint="eastAsia"/>
                  <w:szCs w:val="21"/>
                </w:rPr>
                <w:t>的《</w:t>
              </w:r>
              <w:r w:rsidR="00AE6BC1" w:rsidRPr="00AE6BC1">
                <w:rPr>
                  <w:rFonts w:asciiTheme="minorEastAsia" w:eastAsiaTheme="minorEastAsia" w:hAnsiTheme="minorEastAsia" w:cs="Arial" w:hint="eastAsia"/>
                  <w:szCs w:val="21"/>
                </w:rPr>
                <w:t>龙溪股份关于控股子公司签订土地征收补偿协议的公告（</w:t>
              </w:r>
              <w:r w:rsidR="00AE6BC1" w:rsidRPr="00AE6BC1">
                <w:rPr>
                  <w:rFonts w:asciiTheme="minorEastAsia" w:eastAsiaTheme="minorEastAsia" w:hAnsiTheme="minorEastAsia" w:cs="Arial"/>
                  <w:szCs w:val="21"/>
                </w:rPr>
                <w:t>2020-037）</w:t>
              </w:r>
              <w:r w:rsidR="00AE6BC1" w:rsidRPr="003D0E4A">
                <w:rPr>
                  <w:rFonts w:asciiTheme="minorEastAsia" w:eastAsiaTheme="minorEastAsia" w:hAnsiTheme="minorEastAsia" w:cs="Arial" w:hint="eastAsia"/>
                  <w:szCs w:val="21"/>
                </w:rPr>
                <w:t>》</w:t>
              </w:r>
              <w:r w:rsidR="00C67BCB" w:rsidRPr="00C67BCB">
                <w:rPr>
                  <w:rFonts w:hint="eastAsia"/>
                  <w:szCs w:val="21"/>
                </w:rPr>
                <w:t>。</w:t>
              </w:r>
              <w:r w:rsidR="00AE6BC1">
                <w:rPr>
                  <w:rFonts w:hint="eastAsia"/>
                  <w:szCs w:val="21"/>
                </w:rPr>
                <w:t>交易双方于</w:t>
              </w:r>
              <w:r w:rsidR="00AE6BC1" w:rsidRPr="00C67BCB">
                <w:rPr>
                  <w:rFonts w:hint="eastAsia"/>
                  <w:szCs w:val="21"/>
                </w:rPr>
                <w:t>2020年10月</w:t>
              </w:r>
              <w:r w:rsidR="00AE6BC1">
                <w:rPr>
                  <w:rFonts w:hint="eastAsia"/>
                  <w:szCs w:val="21"/>
                </w:rPr>
                <w:t>签订</w:t>
              </w:r>
              <w:r w:rsidR="00C67BCB" w:rsidRPr="00C67BCB">
                <w:rPr>
                  <w:rFonts w:hint="eastAsia"/>
                  <w:szCs w:val="21"/>
                </w:rPr>
                <w:t>土地房屋征收补偿协议，截止2021年3月31日，</w:t>
              </w:r>
              <w:r w:rsidR="00D56134" w:rsidRPr="00C67BCB">
                <w:rPr>
                  <w:rFonts w:hint="eastAsia"/>
                  <w:szCs w:val="21"/>
                </w:rPr>
                <w:t>按照</w:t>
              </w:r>
              <w:r w:rsidR="00D56134">
                <w:rPr>
                  <w:rFonts w:hint="eastAsia"/>
                  <w:szCs w:val="21"/>
                </w:rPr>
                <w:t>协议</w:t>
              </w:r>
              <w:r w:rsidR="00D56134" w:rsidRPr="00C67BCB">
                <w:rPr>
                  <w:rFonts w:hint="eastAsia"/>
                  <w:szCs w:val="21"/>
                </w:rPr>
                <w:t>约定</w:t>
              </w:r>
              <w:r w:rsidR="00D56134">
                <w:rPr>
                  <w:rFonts w:hint="eastAsia"/>
                  <w:szCs w:val="21"/>
                </w:rPr>
                <w:t>,</w:t>
              </w:r>
              <w:r w:rsidR="00AE6BC1" w:rsidRPr="00C67BCB">
                <w:rPr>
                  <w:rFonts w:hint="eastAsia"/>
                  <w:szCs w:val="21"/>
                </w:rPr>
                <w:t>三齿公司</w:t>
              </w:r>
              <w:r w:rsidR="00C67BCB" w:rsidRPr="00C67BCB">
                <w:rPr>
                  <w:rFonts w:hint="eastAsia"/>
                  <w:szCs w:val="21"/>
                </w:rPr>
                <w:t>已收到</w:t>
              </w:r>
              <w:r w:rsidR="00AE6BC1">
                <w:rPr>
                  <w:rFonts w:hint="eastAsia"/>
                  <w:szCs w:val="21"/>
                </w:rPr>
                <w:t>土地房屋部分</w:t>
              </w:r>
              <w:r w:rsidR="00C67BCB" w:rsidRPr="00C67BCB">
                <w:rPr>
                  <w:rFonts w:hint="eastAsia"/>
                  <w:szCs w:val="21"/>
                </w:rPr>
                <w:t>补偿款</w:t>
              </w:r>
              <w:r w:rsidR="00D56134">
                <w:rPr>
                  <w:rFonts w:hint="eastAsia"/>
                  <w:szCs w:val="21"/>
                </w:rPr>
                <w:t>1,444</w:t>
              </w:r>
              <w:r w:rsidR="00C67BCB" w:rsidRPr="00C67BCB">
                <w:rPr>
                  <w:rFonts w:hint="eastAsia"/>
                  <w:szCs w:val="21"/>
                </w:rPr>
                <w:t>万元。</w:t>
              </w:r>
            </w:p>
          </w:sdtContent>
        </w:sdt>
      </w:sdtContent>
    </w:sdt>
    <w:p w:rsidR="00984D76" w:rsidRDefault="00984D76">
      <w:pPr>
        <w:rPr>
          <w:szCs w:val="21"/>
        </w:rPr>
      </w:pPr>
    </w:p>
    <w:p w:rsidR="00984D76" w:rsidRDefault="001930DE" w:rsidP="006F538F">
      <w:pPr>
        <w:pStyle w:val="2"/>
        <w:numPr>
          <w:ilvl w:val="0"/>
          <w:numId w:val="9"/>
        </w:numPr>
      </w:pPr>
      <w:r>
        <w:rPr>
          <w:rFonts w:hint="eastAsia"/>
        </w:rPr>
        <w:t>积极履行社会责任的工作情况</w:t>
      </w:r>
    </w:p>
    <w:p w:rsidR="00984D76" w:rsidRDefault="001930DE" w:rsidP="006F538F">
      <w:pPr>
        <w:pStyle w:val="3"/>
        <w:numPr>
          <w:ilvl w:val="0"/>
          <w:numId w:val="44"/>
        </w:numPr>
        <w:tabs>
          <w:tab w:val="left" w:pos="851"/>
        </w:tabs>
      </w:pPr>
      <w:r>
        <w:rPr>
          <w:rFonts w:hint="eastAsia"/>
        </w:rPr>
        <w:t>上市公司扶贫工作情况</w:t>
      </w:r>
      <w:r>
        <w:t xml:space="preserve"> </w:t>
      </w:r>
    </w:p>
    <w:sdt>
      <w:sdtPr>
        <w:alias w:val="是否适用：上市公司扶贫工作情况[双击切换]"/>
        <w:tag w:val="_GBC_96c3539f85ab4ffaa9ca10b918c2ef64"/>
        <w:id w:val="17733375"/>
        <w:lock w:val="sdtContentLocked"/>
        <w:placeholder>
          <w:docPart w:val="GBC22222222222222222222222222222"/>
        </w:placeholder>
      </w:sdtPr>
      <w:sdtContent>
        <w:p w:rsidR="00984D76" w:rsidRDefault="006A124D">
          <w:r>
            <w:fldChar w:fldCharType="begin"/>
          </w:r>
          <w:r w:rsidR="00413BF9">
            <w:instrText xml:space="preserve">MACROBUTTON  SnrToggleCheckbox √适用 </w:instrText>
          </w:r>
          <w:r>
            <w:fldChar w:fldCharType="end"/>
          </w:r>
          <w:r>
            <w:fldChar w:fldCharType="begin"/>
          </w:r>
          <w:r w:rsidR="00413BF9">
            <w:instrText xml:space="preserve"> MACROBUTTON  SnrToggleCheckbox □不适用 </w:instrText>
          </w:r>
          <w:r>
            <w:fldChar w:fldCharType="end"/>
          </w:r>
        </w:p>
      </w:sdtContent>
    </w:sdt>
    <w:bookmarkStart w:id="50" w:name="_Hlk532889106" w:displacedByCustomXml="next"/>
    <w:sdt>
      <w:sdtPr>
        <w:rPr>
          <w:rFonts w:ascii="宋体" w:eastAsia="宋体" w:hAnsi="宋体" w:cs="宋体"/>
          <w:b w:val="0"/>
          <w:bCs w:val="0"/>
          <w:kern w:val="0"/>
          <w:szCs w:val="24"/>
        </w:rPr>
        <w:alias w:val="模块:精准扶贫规划"/>
        <w:tag w:val="_SEC_5d37f6a9c8104307a4d5b512e1f2cac9"/>
        <w:id w:val="17733378"/>
        <w:lock w:val="sdtLocked"/>
        <w:placeholder>
          <w:docPart w:val="GBC22222222222222222222222222222"/>
        </w:placeholder>
      </w:sdtPr>
      <w:sdtContent>
        <w:p w:rsidR="00984D76" w:rsidRDefault="001930DE" w:rsidP="006F538F">
          <w:pPr>
            <w:pStyle w:val="4"/>
            <w:numPr>
              <w:ilvl w:val="0"/>
              <w:numId w:val="52"/>
            </w:numPr>
          </w:pPr>
          <w:r>
            <w:t>精准扶贫规划</w:t>
          </w:r>
        </w:p>
        <w:sdt>
          <w:sdtPr>
            <w:rPr>
              <w:rFonts w:hint="eastAsia"/>
            </w:rPr>
            <w:alias w:val="是否适用：精准扶贫规划[双击切换]"/>
            <w:tag w:val="_GBC_f7ee0f4480b0400e8e9aa9fad7dea8e4"/>
            <w:id w:val="17733376"/>
            <w:lock w:val="sdtContentLocked"/>
            <w:placeholder>
              <w:docPart w:val="GBC22222222222222222222222222222"/>
            </w:placeholder>
          </w:sdtPr>
          <w:sdtContent>
            <w:p w:rsidR="00984D76" w:rsidRDefault="006A124D">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sdt>
          <w:sdtPr>
            <w:rPr>
              <w:rFonts w:hint="eastAsia"/>
            </w:rPr>
            <w:alias w:val="精准扶贫规划"/>
            <w:tag w:val="_GBC_70b0567df2ad4b60b8776c6fecae3d23"/>
            <w:id w:val="17733377"/>
            <w:lock w:val="sdtLocked"/>
            <w:placeholder>
              <w:docPart w:val="GBC22222222222222222222222222222"/>
            </w:placeholder>
          </w:sdtPr>
          <w:sdtContent>
            <w:p w:rsidR="00413BF9" w:rsidRDefault="00413BF9" w:rsidP="00BB276E">
              <w:pPr>
                <w:ind w:firstLineChars="200" w:firstLine="420"/>
              </w:pPr>
              <w:r>
                <w:rPr>
                  <w:rFonts w:hint="eastAsia"/>
                  <w:szCs w:val="21"/>
                </w:rPr>
                <w:t>公司充分发挥作为全国文明单位在履行社会责任、推动帮扶工作的示范带头作用，构建了“思想脱贫，因地制宜，项目帮扶，慰问辅助”的精准扶贫工作机制。</w:t>
              </w:r>
            </w:p>
            <w:p w:rsidR="00984D76" w:rsidRDefault="006A124D"/>
          </w:sdtContent>
        </w:sdt>
      </w:sdtContent>
    </w:sdt>
    <w:bookmarkEnd w:id="50" w:displacedByCustomXml="prev"/>
    <w:bookmarkStart w:id="51" w:name="_Hlk532889169" w:displacedByCustomXml="next"/>
    <w:sdt>
      <w:sdtPr>
        <w:rPr>
          <w:rFonts w:ascii="宋体" w:eastAsia="宋体" w:hAnsi="宋体" w:cs="宋体"/>
          <w:b w:val="0"/>
          <w:bCs w:val="0"/>
          <w:kern w:val="0"/>
          <w:szCs w:val="24"/>
        </w:rPr>
        <w:alias w:val="模块:年度精准扶贫概要"/>
        <w:tag w:val="_SEC_9220bfcf948f48c49e63ac87decfcc79"/>
        <w:id w:val="17733381"/>
        <w:lock w:val="sdtLocked"/>
        <w:placeholder>
          <w:docPart w:val="GBC22222222222222222222222222222"/>
        </w:placeholder>
      </w:sdtPr>
      <w:sdtContent>
        <w:p w:rsidR="00984D76" w:rsidRDefault="001930DE" w:rsidP="006F538F">
          <w:pPr>
            <w:pStyle w:val="4"/>
            <w:numPr>
              <w:ilvl w:val="0"/>
              <w:numId w:val="52"/>
            </w:numPr>
          </w:pPr>
          <w:r>
            <w:t>年度精准扶贫概要</w:t>
          </w:r>
        </w:p>
        <w:sdt>
          <w:sdtPr>
            <w:rPr>
              <w:rFonts w:hint="eastAsia"/>
            </w:rPr>
            <w:alias w:val="是否适用：精准扶贫概要[双击切换]"/>
            <w:tag w:val="_GBC_8401e7d214774d91a17c4ec3ae9958c4"/>
            <w:id w:val="17733379"/>
            <w:lock w:val="sdtContentLocked"/>
            <w:placeholder>
              <w:docPart w:val="GBC22222222222222222222222222222"/>
            </w:placeholder>
          </w:sdtPr>
          <w:sdtContent>
            <w:p w:rsidR="00984D76" w:rsidRDefault="006A124D">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sdt>
          <w:sdtPr>
            <w:alias w:val="精准扶贫概要"/>
            <w:tag w:val="_GBC_725e8bccd07a4d3eb16a0a3bde16b9e6"/>
            <w:id w:val="17733380"/>
            <w:lock w:val="sdtLocked"/>
            <w:placeholder>
              <w:docPart w:val="GBC22222222222222222222222222222"/>
            </w:placeholder>
          </w:sdtPr>
          <w:sdtContent>
            <w:p w:rsidR="00413BF9" w:rsidRDefault="00413BF9" w:rsidP="00BB276E">
              <w:pPr>
                <w:ind w:firstLineChars="200" w:firstLine="420"/>
              </w:pPr>
              <w:r>
                <w:rPr>
                  <w:rFonts w:hint="eastAsia"/>
                </w:rPr>
                <w:t>公司</w:t>
              </w:r>
              <w:r>
                <w:rPr>
                  <w:rFonts w:hint="eastAsia"/>
                  <w:szCs w:val="21"/>
                </w:rPr>
                <w:t>主动参与扶贫开发事业，2020年共捐助扶贫资金35.28万元，消费扶贫</w:t>
              </w:r>
              <w:r>
                <w:rPr>
                  <w:rFonts w:asciiTheme="minorEastAsia" w:eastAsiaTheme="minorEastAsia" w:hAnsiTheme="minorEastAsia" w:hint="eastAsia"/>
                  <w:bCs/>
                  <w:szCs w:val="21"/>
                </w:rPr>
                <w:t>69.96</w:t>
              </w:r>
              <w:r w:rsidR="0080065E">
                <w:rPr>
                  <w:rFonts w:asciiTheme="minorEastAsia" w:eastAsiaTheme="minorEastAsia" w:hAnsiTheme="minorEastAsia" w:hint="eastAsia"/>
                  <w:bCs/>
                  <w:szCs w:val="21"/>
                </w:rPr>
                <w:t>万元；</w:t>
              </w:r>
              <w:r>
                <w:rPr>
                  <w:rFonts w:hint="eastAsia"/>
                  <w:szCs w:val="21"/>
                </w:rPr>
                <w:t>走访贫困户290人次。与漳州市平和县秀峰乡坪东村结对帮扶，成立精准扶贫工作领导小组，将44户帮扶贫困户落实到具体干部，除派员工任驻村第一书记进行帮扶外，开展捐助道路基础设施建设、春节慰问活动、第二季度、第三季度、第四季度入户慰问活动等工作，扎扎实实推进脱贫攻坚战。</w:t>
              </w:r>
            </w:p>
            <w:p w:rsidR="00984D76" w:rsidRDefault="006A124D"/>
          </w:sdtContent>
        </w:sdt>
      </w:sdtContent>
    </w:sdt>
    <w:bookmarkEnd w:id="51" w:displacedByCustomXml="prev"/>
    <w:sdt>
      <w:sdtPr>
        <w:rPr>
          <w:rFonts w:ascii="宋体" w:eastAsia="宋体" w:hAnsi="宋体" w:cs="宋体"/>
          <w:b w:val="0"/>
          <w:bCs w:val="0"/>
          <w:kern w:val="0"/>
          <w:szCs w:val="24"/>
        </w:rPr>
        <w:alias w:val="模块:精准扶贫成效"/>
        <w:tag w:val="_SEC_0b08c5731e7a448da7fbcab99bbc02d8"/>
        <w:id w:val="17733448"/>
        <w:lock w:val="sdtLocked"/>
        <w:placeholder>
          <w:docPart w:val="GBC22222222222222222222222222222"/>
        </w:placeholder>
      </w:sdtPr>
      <w:sdtContent>
        <w:p w:rsidR="00984D76" w:rsidRDefault="001930DE" w:rsidP="006F538F">
          <w:pPr>
            <w:pStyle w:val="4"/>
            <w:numPr>
              <w:ilvl w:val="0"/>
              <w:numId w:val="52"/>
            </w:numPr>
          </w:pPr>
          <w:r>
            <w:rPr>
              <w:rFonts w:hint="eastAsia"/>
            </w:rPr>
            <w:t>精准扶贫成效</w:t>
          </w:r>
        </w:p>
        <w:sdt>
          <w:sdtPr>
            <w:rPr>
              <w:rFonts w:hint="eastAsia"/>
            </w:rPr>
            <w:alias w:val="是否适用：上市公司精准扶贫工作情况[双击切换]"/>
            <w:tag w:val="_GBC_4e91a5e90d9945f296cb4521910073d6"/>
            <w:id w:val="17733382"/>
            <w:lock w:val="sdtContentLocked"/>
            <w:placeholder>
              <w:docPart w:val="GBC22222222222222222222222222222"/>
            </w:placeholder>
          </w:sdtPr>
          <w:sdtContent>
            <w:p w:rsidR="00984D76" w:rsidRDefault="006A124D">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精准扶贫工作情况统计表"/>
              <w:tag w:val="_GBC_5eef2782cfc24c70a7fdbfe5092597b0"/>
              <w:id w:val="177333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万元</w:t>
              </w:r>
            </w:sdtContent>
          </w:sdt>
          <w:r>
            <w:rPr>
              <w:rFonts w:hint="eastAsia"/>
            </w:rPr>
            <w:t xml:space="preserve">  币种：</w:t>
          </w:r>
          <w:sdt>
            <w:sdtPr>
              <w:rPr>
                <w:rFonts w:hint="eastAsia"/>
              </w:rPr>
              <w:alias w:val="币种：精准扶贫工作情况统计表"/>
              <w:tag w:val="_GBC_9641c8edf0ce41cf8380694c4dd2c9b1"/>
              <w:id w:val="177333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jc w:val="center"/>
            <w:tblLook w:val="0000"/>
          </w:tblPr>
          <w:tblGrid>
            <w:gridCol w:w="4785"/>
            <w:gridCol w:w="4264"/>
          </w:tblGrid>
          <w:tr w:rsidR="00593CC5" w:rsidTr="00F43C5B">
            <w:trPr>
              <w:trHeight w:val="192"/>
              <w:jc w:val="center"/>
            </w:trPr>
            <w:sdt>
              <w:sdtPr>
                <w:tag w:val="_PLD_871e0a8d96fe4085843bd0f7b770d8c7"/>
                <w:id w:val="16836143"/>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F43C5B">
                    <w:pPr>
                      <w:jc w:val="center"/>
                    </w:pPr>
                    <w:r>
                      <w:rPr>
                        <w:rFonts w:hint="eastAsia"/>
                      </w:rPr>
                      <w:t>指    标</w:t>
                    </w:r>
                  </w:p>
                </w:tc>
              </w:sdtContent>
            </w:sdt>
            <w:sdt>
              <w:sdtPr>
                <w:tag w:val="_PLD_8eb687b8bc014758a0bf7a335edf8e82"/>
                <w:id w:val="16836144"/>
                <w:lock w:val="sdtLocked"/>
              </w:sdtPr>
              <w:sdtConten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center"/>
                    </w:pPr>
                    <w:r>
                      <w:rPr>
                        <w:rFonts w:hint="eastAsia"/>
                      </w:rPr>
                      <w:t>数量及开展情况</w:t>
                    </w:r>
                  </w:p>
                </w:tc>
              </w:sdtContent>
            </w:sdt>
          </w:tr>
          <w:tr w:rsidR="00593CC5" w:rsidTr="00F43C5B">
            <w:trPr>
              <w:trHeight w:val="70"/>
              <w:jc w:val="center"/>
            </w:trPr>
            <w:sdt>
              <w:sdtPr>
                <w:tag w:val="_PLD_41075f0eb04647909f4273b4271ac323"/>
                <w:id w:val="16836145"/>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F43C5B">
                    <w:r>
                      <w:rPr>
                        <w:rFonts w:hint="eastAsia"/>
                      </w:rPr>
                      <w:t>一、总体情况</w:t>
                    </w:r>
                  </w:p>
                </w:tc>
              </w:sdtContent>
            </w:sdt>
          </w:tr>
          <w:tr w:rsidR="00593CC5" w:rsidTr="00F43C5B">
            <w:trPr>
              <w:trHeight w:val="218"/>
              <w:jc w:val="center"/>
            </w:trPr>
            <w:sdt>
              <w:sdtPr>
                <w:tag w:val="_PLD_bbe695fbfb214d10bf96aa2c95030a8a"/>
                <w:id w:val="16836146"/>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F43C5B">
                    <w:r>
                      <w:rPr>
                        <w:rFonts w:hint="eastAsia"/>
                      </w:rPr>
                      <w:t>其中：1.资金</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right"/>
                </w:pPr>
                <w:r>
                  <w:rPr>
                    <w:rFonts w:hint="eastAsia"/>
                  </w:rPr>
                  <w:t>105.24</w:t>
                </w:r>
              </w:p>
            </w:tc>
          </w:tr>
          <w:tr w:rsidR="00593CC5" w:rsidTr="00F43C5B">
            <w:trPr>
              <w:trHeight w:val="140"/>
              <w:jc w:val="center"/>
            </w:trPr>
            <w:sdt>
              <w:sdtPr>
                <w:tag w:val="_PLD_d227030945e34263be115882c7530e0b"/>
                <w:id w:val="16836147"/>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593CC5">
                    <w:pPr>
                      <w:ind w:firstLineChars="300" w:firstLine="630"/>
                    </w:pPr>
                    <w:r>
                      <w:rPr>
                        <w:rFonts w:hint="eastAsia"/>
                      </w:rPr>
                      <w:t>2.帮助建档立卡贫困人口脱贫数（人）</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right"/>
                </w:pPr>
                <w:r>
                  <w:rPr>
                    <w:rFonts w:hint="eastAsia"/>
                  </w:rPr>
                  <w:t>165</w:t>
                </w:r>
              </w:p>
            </w:tc>
          </w:tr>
          <w:tr w:rsidR="00593CC5" w:rsidTr="00F43C5B">
            <w:trPr>
              <w:trHeight w:val="70"/>
              <w:jc w:val="center"/>
            </w:trPr>
            <w:sdt>
              <w:sdtPr>
                <w:tag w:val="_PLD_28084750211e4fe0a420283cba805a40"/>
                <w:id w:val="1683614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F43C5B">
                    <w:r>
                      <w:rPr>
                        <w:rFonts w:hint="eastAsia"/>
                      </w:rPr>
                      <w:t>二、分项投入</w:t>
                    </w:r>
                  </w:p>
                </w:tc>
              </w:sdtContent>
            </w:sdt>
          </w:tr>
          <w:tr w:rsidR="00593CC5" w:rsidTr="00F43C5B">
            <w:trPr>
              <w:trHeight w:val="224"/>
              <w:jc w:val="center"/>
            </w:trPr>
            <w:sdt>
              <w:sdtPr>
                <w:tag w:val="_PLD_a50c85ffe0254dcb85612ba143d5988b"/>
                <w:id w:val="1683614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1.产业发展脱贫</w:t>
                    </w:r>
                  </w:p>
                </w:tc>
              </w:sdtContent>
            </w:sdt>
          </w:tr>
          <w:tr w:rsidR="00593CC5" w:rsidTr="00F43C5B">
            <w:trPr>
              <w:trHeight w:val="168"/>
              <w:jc w:val="center"/>
            </w:trPr>
            <w:sdt>
              <w:sdtPr>
                <w:tag w:val="_PLD_29ac60f34a21415a92757ab7a782bc5f"/>
                <w:id w:val="1683615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2.转移就业脱贫</w:t>
                    </w:r>
                  </w:p>
                </w:tc>
              </w:sdtContent>
            </w:sdt>
          </w:tr>
          <w:tr w:rsidR="00593CC5" w:rsidTr="00F43C5B">
            <w:trPr>
              <w:trHeight w:val="214"/>
              <w:jc w:val="center"/>
            </w:trPr>
            <w:sdt>
              <w:sdtPr>
                <w:tag w:val="_PLD_2a95a585c2d946a8904410089f805f3d"/>
                <w:id w:val="16836151"/>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3.易地搬迁脱贫</w:t>
                    </w:r>
                  </w:p>
                </w:tc>
              </w:sdtContent>
            </w:sdt>
          </w:tr>
          <w:tr w:rsidR="00593CC5" w:rsidTr="00F43C5B">
            <w:trPr>
              <w:trHeight w:val="240"/>
              <w:jc w:val="center"/>
            </w:trPr>
            <w:sdt>
              <w:sdtPr>
                <w:tag w:val="_PLD_5cbe4bc3dfef42279b6e877d1f4be5ff"/>
                <w:id w:val="16836152"/>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4.教育脱贫</w:t>
                    </w:r>
                  </w:p>
                </w:tc>
              </w:sdtContent>
            </w:sdt>
          </w:tr>
          <w:tr w:rsidR="00593CC5" w:rsidTr="00F43C5B">
            <w:trPr>
              <w:trHeight w:val="126"/>
              <w:jc w:val="center"/>
            </w:trPr>
            <w:sdt>
              <w:sdtPr>
                <w:tag w:val="_PLD_c952dc730d214644a2036edea396a52f"/>
                <w:id w:val="16836153"/>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5</w:t>
                    </w:r>
                    <w:r>
                      <w:t>.</w:t>
                    </w:r>
                    <w:r>
                      <w:rPr>
                        <w:rFonts w:hint="eastAsia"/>
                      </w:rPr>
                      <w:t>健康扶贫</w:t>
                    </w:r>
                  </w:p>
                </w:tc>
              </w:sdtContent>
            </w:sdt>
          </w:tr>
          <w:tr w:rsidR="00593CC5" w:rsidTr="00F43C5B">
            <w:trPr>
              <w:trHeight w:val="156"/>
              <w:jc w:val="center"/>
            </w:trPr>
            <w:sdt>
              <w:sdtPr>
                <w:tag w:val="_PLD_d68145d903b74fc1988fa65d8f63f6b6"/>
                <w:id w:val="16836154"/>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6.生态保护扶贫</w:t>
                    </w:r>
                  </w:p>
                </w:tc>
              </w:sdtContent>
            </w:sdt>
          </w:tr>
          <w:tr w:rsidR="00593CC5" w:rsidTr="00F43C5B">
            <w:trPr>
              <w:trHeight w:val="215"/>
              <w:jc w:val="center"/>
            </w:trPr>
            <w:sdt>
              <w:sdtPr>
                <w:tag w:val="_PLD_1e0e3d94881445b5bccaf3017ecc9bac"/>
                <w:id w:val="16836155"/>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7.兜底保障</w:t>
                    </w:r>
                  </w:p>
                </w:tc>
              </w:sdtContent>
            </w:sdt>
          </w:tr>
          <w:tr w:rsidR="00593CC5" w:rsidTr="00F43C5B">
            <w:trPr>
              <w:trHeight w:val="124"/>
              <w:jc w:val="center"/>
            </w:trPr>
            <w:sdt>
              <w:sdtPr>
                <w:tag w:val="_PLD_7778598b24164619a8ef6d78843a6cf9"/>
                <w:id w:val="16836156"/>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8.社会扶贫</w:t>
                    </w:r>
                  </w:p>
                </w:tc>
              </w:sdtContent>
            </w:sdt>
          </w:tr>
          <w:tr w:rsidR="00593CC5" w:rsidTr="00F43C5B">
            <w:trPr>
              <w:trHeight w:val="96"/>
              <w:jc w:val="center"/>
            </w:trPr>
            <w:sdt>
              <w:sdtPr>
                <w:tag w:val="_PLD_5d1762399aab4320b190ae9ed442721c"/>
                <w:id w:val="16836158"/>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F43C5B">
                    <w:r>
                      <w:rPr>
                        <w:rFonts w:hint="eastAsia"/>
                      </w:rPr>
                      <w:t>其中：</w:t>
                    </w:r>
                    <w:sdt>
                      <w:sdtPr>
                        <w:rPr>
                          <w:rFonts w:hint="eastAsia"/>
                        </w:rPr>
                        <w:tag w:val="_PLD_119e45ad4d894812b67c40c25ebd8aee"/>
                        <w:id w:val="16836157"/>
                        <w:lock w:val="sdtLocked"/>
                      </w:sdtPr>
                      <w:sdtContent>
                        <w:r>
                          <w:rPr>
                            <w:rFonts w:hint="eastAsia"/>
                          </w:rPr>
                          <w:t>8.1</w:t>
                        </w:r>
                      </w:sdtContent>
                    </w:sdt>
                    <w:r>
                      <w:rPr>
                        <w:rFonts w:hint="eastAsia"/>
                      </w:rPr>
                      <w:t>东西部扶贫协作投入金额</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right"/>
                </w:pPr>
                <w:r>
                  <w:t>69.96</w:t>
                </w:r>
              </w:p>
            </w:tc>
          </w:tr>
          <w:tr w:rsidR="00593CC5" w:rsidTr="00F43C5B">
            <w:trPr>
              <w:trHeight w:val="278"/>
              <w:jc w:val="center"/>
            </w:trPr>
            <w:sdt>
              <w:sdtPr>
                <w:tag w:val="_PLD_3de0abf916c5462fb5b9088745177485"/>
                <w:id w:val="16836159"/>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593CC5">
                    <w:pPr>
                      <w:ind w:firstLineChars="300" w:firstLine="630"/>
                    </w:pPr>
                    <w:r>
                      <w:rPr>
                        <w:rFonts w:hint="eastAsia"/>
                      </w:rPr>
                      <w:t>8.2定点扶贫工作投入金额</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right"/>
                </w:pPr>
                <w:r>
                  <w:t>5.28</w:t>
                </w:r>
              </w:p>
            </w:tc>
          </w:tr>
          <w:tr w:rsidR="00593CC5" w:rsidTr="00F43C5B">
            <w:trPr>
              <w:trHeight w:val="267"/>
              <w:jc w:val="center"/>
            </w:trPr>
            <w:sdt>
              <w:sdtPr>
                <w:tag w:val="_PLD_8d83a7a9ede548cf89fb2786a50cfd99"/>
                <w:id w:val="1683616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593CC5">
                    <w:pPr>
                      <w:ind w:firstLineChars="150" w:firstLine="315"/>
                    </w:pPr>
                    <w:r>
                      <w:rPr>
                        <w:rFonts w:hint="eastAsia"/>
                      </w:rPr>
                      <w:t>9.其他项目</w:t>
                    </w:r>
                  </w:p>
                </w:tc>
              </w:sdtContent>
            </w:sdt>
          </w:tr>
          <w:tr w:rsidR="00593CC5" w:rsidTr="00F43C5B">
            <w:trPr>
              <w:trHeight w:val="150"/>
              <w:jc w:val="center"/>
            </w:trPr>
            <w:sdt>
              <w:sdtPr>
                <w:tag w:val="_PLD_456105f8aa3e467392ae9532a4b8ff4f"/>
                <w:id w:val="16836162"/>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F43C5B">
                    <w:r>
                      <w:rPr>
                        <w:rFonts w:hint="eastAsia"/>
                      </w:rPr>
                      <w:t>其中：</w:t>
                    </w:r>
                    <w:sdt>
                      <w:sdtPr>
                        <w:rPr>
                          <w:rFonts w:hint="eastAsia"/>
                        </w:rPr>
                        <w:tag w:val="_PLD_9d88820ae3fc411a98cd4879582c4d90"/>
                        <w:id w:val="16836161"/>
                        <w:lock w:val="sdtLocked"/>
                      </w:sdtPr>
                      <w:sdtContent>
                        <w:r>
                          <w:rPr>
                            <w:rFonts w:hint="eastAsia"/>
                          </w:rPr>
                          <w:t>9.1</w:t>
                        </w:r>
                      </w:sdtContent>
                    </w:sdt>
                    <w:r>
                      <w:rPr>
                        <w:rFonts w:hint="eastAsia"/>
                      </w:rPr>
                      <w:t>项目个数（个）</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right"/>
                </w:pPr>
                <w:r>
                  <w:t>1</w:t>
                </w:r>
              </w:p>
            </w:tc>
          </w:tr>
          <w:tr w:rsidR="00593CC5" w:rsidTr="00F43C5B">
            <w:trPr>
              <w:trHeight w:val="70"/>
              <w:jc w:val="center"/>
            </w:trPr>
            <w:sdt>
              <w:sdtPr>
                <w:tag w:val="_PLD_327fd0a06b1c438d980572950249c973"/>
                <w:id w:val="16836163"/>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593CC5">
                    <w:pPr>
                      <w:ind w:firstLineChars="300" w:firstLine="630"/>
                    </w:pPr>
                    <w:r>
                      <w:rPr>
                        <w:rFonts w:hint="eastAsia"/>
                      </w:rPr>
                      <w:t>9.2投入金额</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right"/>
                </w:pPr>
                <w:r>
                  <w:t>30</w:t>
                </w:r>
              </w:p>
            </w:tc>
          </w:tr>
          <w:tr w:rsidR="00593CC5" w:rsidTr="00F43C5B">
            <w:trPr>
              <w:trHeight w:val="160"/>
              <w:jc w:val="center"/>
            </w:trPr>
            <w:sdt>
              <w:sdtPr>
                <w:tag w:val="_PLD_dabe27db63b7441ca072cc4dd5e1c2ab"/>
                <w:id w:val="16836164"/>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593CC5">
                    <w:pPr>
                      <w:ind w:firstLineChars="300" w:firstLine="630"/>
                    </w:pPr>
                    <w:r>
                      <w:rPr>
                        <w:rFonts w:hint="eastAsia"/>
                      </w:rPr>
                      <w:t>9.3帮助建档立卡贫困人口脱贫数（人）</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pPr>
                  <w:jc w:val="right"/>
                </w:pPr>
                <w:r>
                  <w:t>165</w:t>
                </w:r>
              </w:p>
            </w:tc>
          </w:tr>
          <w:tr w:rsidR="00593CC5" w:rsidTr="00F43C5B">
            <w:trPr>
              <w:trHeight w:val="162"/>
              <w:jc w:val="center"/>
            </w:trPr>
            <w:sdt>
              <w:sdtPr>
                <w:tag w:val="_PLD_599665d5178e429093f7699d189610df"/>
                <w:id w:val="16836165"/>
                <w:lock w:val="sdtLocked"/>
              </w:sdtPr>
              <w:sdtContent>
                <w:tc>
                  <w:tcPr>
                    <w:tcW w:w="2644" w:type="pct"/>
                    <w:tcBorders>
                      <w:top w:val="single" w:sz="4" w:space="0" w:color="auto"/>
                      <w:left w:val="single" w:sz="4" w:space="0" w:color="auto"/>
                      <w:bottom w:val="single" w:sz="4" w:space="0" w:color="auto"/>
                      <w:right w:val="single" w:sz="4" w:space="0" w:color="auto"/>
                    </w:tcBorders>
                  </w:tcPr>
                  <w:p w:rsidR="00593CC5" w:rsidRDefault="00593CC5" w:rsidP="00593CC5">
                    <w:pPr>
                      <w:ind w:firstLineChars="300" w:firstLine="630"/>
                    </w:pPr>
                    <w:r>
                      <w:rPr>
                        <w:rFonts w:hint="eastAsia"/>
                      </w:rPr>
                      <w:t xml:space="preserve">9.4其他项目说明 </w:t>
                    </w:r>
                  </w:p>
                </w:tc>
              </w:sdtContent>
            </w:sdt>
            <w:tc>
              <w:tcPr>
                <w:tcW w:w="2356" w:type="pct"/>
                <w:tcBorders>
                  <w:top w:val="single" w:sz="4" w:space="0" w:color="auto"/>
                  <w:left w:val="single" w:sz="4" w:space="0" w:color="auto"/>
                  <w:bottom w:val="single" w:sz="4" w:space="0" w:color="auto"/>
                  <w:right w:val="single" w:sz="4" w:space="0" w:color="auto"/>
                </w:tcBorders>
              </w:tcPr>
              <w:p w:rsidR="00593CC5" w:rsidRDefault="00593CC5" w:rsidP="00F43C5B">
                <w:r>
                  <w:rPr>
                    <w:rFonts w:hint="eastAsia"/>
                  </w:rPr>
                  <w:t>基础设施建设资金30万元</w:t>
                </w:r>
              </w:p>
            </w:tc>
          </w:tr>
          <w:tr w:rsidR="00593CC5" w:rsidTr="00F43C5B">
            <w:trPr>
              <w:trHeight w:val="152"/>
              <w:jc w:val="center"/>
            </w:trPr>
            <w:sdt>
              <w:sdtPr>
                <w:tag w:val="_PLD_9b7ba011d3904b27afdc514bbfa0f929"/>
                <w:id w:val="16836166"/>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3CC5" w:rsidRDefault="00593CC5" w:rsidP="00F43C5B">
                    <w:pPr>
                      <w:tabs>
                        <w:tab w:val="left" w:pos="645"/>
                      </w:tabs>
                    </w:pPr>
                    <w:r>
                      <w:rPr>
                        <w:rFonts w:hint="eastAsia"/>
                      </w:rPr>
                      <w:t>三、所获奖项（内容、级别）</w:t>
                    </w:r>
                  </w:p>
                </w:tc>
              </w:sdtContent>
            </w:sdt>
          </w:tr>
        </w:tbl>
        <w:p w:rsidR="00593CC5" w:rsidRDefault="00593CC5"/>
        <w:p w:rsidR="00984D76" w:rsidRDefault="006A124D"/>
      </w:sdtContent>
    </w:sdt>
    <w:sdt>
      <w:sdtPr>
        <w:rPr>
          <w:rFonts w:ascii="宋体" w:eastAsia="宋体" w:hAnsi="宋体" w:cs="宋体" w:hint="eastAsia"/>
          <w:b w:val="0"/>
          <w:bCs w:val="0"/>
          <w:kern w:val="0"/>
          <w:szCs w:val="24"/>
        </w:rPr>
        <w:alias w:val="模块:后续精准扶贫计划"/>
        <w:tag w:val="_SEC_9820220d021b411582c782bed3912a59"/>
        <w:id w:val="17733451"/>
        <w:lock w:val="sdtLocked"/>
        <w:placeholder>
          <w:docPart w:val="GBC22222222222222222222222222222"/>
        </w:placeholder>
      </w:sdtPr>
      <w:sdtContent>
        <w:p w:rsidR="00984D76" w:rsidRDefault="001930DE" w:rsidP="006F538F">
          <w:pPr>
            <w:pStyle w:val="4"/>
            <w:numPr>
              <w:ilvl w:val="0"/>
              <w:numId w:val="52"/>
            </w:numPr>
          </w:pPr>
          <w:r>
            <w:t>后续精准扶贫计划</w:t>
          </w:r>
        </w:p>
        <w:sdt>
          <w:sdtPr>
            <w:rPr>
              <w:rFonts w:hint="eastAsia"/>
            </w:rPr>
            <w:alias w:val="是否适用：后续精准扶贫计划[双击切换]"/>
            <w:tag w:val="_GBC_a7de104e861a4314b7d550177afe0f69"/>
            <w:id w:val="17733449"/>
            <w:lock w:val="sdtContentLocked"/>
            <w:placeholder>
              <w:docPart w:val="GBC22222222222222222222222222222"/>
            </w:placeholder>
          </w:sdtPr>
          <w:sdtContent>
            <w:p w:rsidR="00984D76" w:rsidRDefault="006A124D">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sdt>
          <w:sdtPr>
            <w:alias w:val="后续精准扶贫计划"/>
            <w:tag w:val="_GBC_269cd03c80c849cc83487e63635b3339"/>
            <w:id w:val="17733450"/>
            <w:lock w:val="sdtLocked"/>
            <w:placeholder>
              <w:docPart w:val="GBC22222222222222222222222222222"/>
            </w:placeholder>
          </w:sdtPr>
          <w:sdtContent>
            <w:p w:rsidR="00413BF9" w:rsidRDefault="00413BF9" w:rsidP="00BB276E">
              <w:pPr>
                <w:ind w:firstLineChars="200" w:firstLine="420"/>
              </w:pPr>
              <w:r>
                <w:rPr>
                  <w:rFonts w:hint="eastAsia"/>
                  <w:szCs w:val="21"/>
                </w:rPr>
                <w:t>每季度安排公司高管、中层主管走访慰问具体贫困户，</w:t>
              </w:r>
              <w:r>
                <w:rPr>
                  <w:rFonts w:hint="eastAsia"/>
                </w:rPr>
                <w:t>将精准扶贫责任落实到人；驻村书记常驻村部开展各项精准帮扶工作；督促具体产业扶贫计划的策划与实施；开展教育扶贫活动。</w:t>
              </w:r>
            </w:p>
            <w:p w:rsidR="00413BF9" w:rsidRDefault="00413BF9" w:rsidP="00413BF9"/>
            <w:p w:rsidR="00984D76" w:rsidRDefault="006A124D"/>
          </w:sdtContent>
        </w:sdt>
      </w:sdtContent>
    </w:sdt>
    <w:sdt>
      <w:sdtPr>
        <w:rPr>
          <w:rFonts w:ascii="宋体" w:hAnsi="宋体" w:cs="宋体" w:hint="eastAsia"/>
          <w:b w:val="0"/>
          <w:bCs w:val="0"/>
          <w:kern w:val="0"/>
          <w:szCs w:val="24"/>
        </w:rPr>
        <w:alias w:val="模块:社会责任工作情况"/>
        <w:tag w:val="_SEC_ee27b1a72aa5419087caf130b9eefdde"/>
        <w:id w:val="17733454"/>
        <w:lock w:val="sdtLocked"/>
        <w:placeholder>
          <w:docPart w:val="GBC22222222222222222222222222222"/>
        </w:placeholder>
      </w:sdtPr>
      <w:sdtEndPr>
        <w:rPr>
          <w:rFonts w:hint="default"/>
        </w:rPr>
      </w:sdtEndPr>
      <w:sdtContent>
        <w:p w:rsidR="00984D76" w:rsidRDefault="001930DE" w:rsidP="006F538F">
          <w:pPr>
            <w:pStyle w:val="3"/>
            <w:numPr>
              <w:ilvl w:val="0"/>
              <w:numId w:val="44"/>
            </w:numPr>
            <w:tabs>
              <w:tab w:val="left" w:pos="644"/>
            </w:tabs>
          </w:pPr>
          <w:r>
            <w:rPr>
              <w:rFonts w:hint="eastAsia"/>
            </w:rPr>
            <w:t>社会责任工作情况</w:t>
          </w:r>
        </w:p>
        <w:sdt>
          <w:sdtPr>
            <w:rPr>
              <w:rFonts w:hint="eastAsia"/>
            </w:rPr>
            <w:alias w:val="是否适用：社会责任工作情况[双击切换]"/>
            <w:tag w:val="_GBC_193e5fab56724eddabaa8d0d74a4b129"/>
            <w:id w:val="17733452"/>
            <w:lock w:val="sdtContentLocked"/>
            <w:placeholder>
              <w:docPart w:val="GBC22222222222222222222222222222"/>
            </w:placeholder>
          </w:sdtPr>
          <w:sdtContent>
            <w:p w:rsidR="00984D76" w:rsidRDefault="006A124D">
              <w:r>
                <w:fldChar w:fldCharType="begin"/>
              </w:r>
              <w:r w:rsidR="00413BF9">
                <w:instrText xml:space="preserve"> MACROBUTTON  SnrToggleCheckbox √适用  </w:instrText>
              </w:r>
              <w:r>
                <w:fldChar w:fldCharType="end"/>
              </w:r>
              <w:r>
                <w:fldChar w:fldCharType="begin"/>
              </w:r>
              <w:r w:rsidR="00413BF9">
                <w:instrText xml:space="preserve"> MACROBUTTON  SnrToggleCheckbox □不适用 </w:instrText>
              </w:r>
              <w:r>
                <w:fldChar w:fldCharType="end"/>
              </w:r>
            </w:p>
          </w:sdtContent>
        </w:sdt>
        <w:sdt>
          <w:sdtPr>
            <w:alias w:val="社会责任工作情况"/>
            <w:tag w:val="_GBC_a9b541509de44900b46d09bc29c43131"/>
            <w:id w:val="17733453"/>
            <w:lock w:val="sdtLocked"/>
            <w:placeholder>
              <w:docPart w:val="GBC22222222222222222222222222222"/>
            </w:placeholder>
          </w:sdtPr>
          <w:sdtContent>
            <w:p w:rsidR="00413BF9" w:rsidRDefault="00413BF9" w:rsidP="00BB276E">
              <w:pPr>
                <w:ind w:firstLineChars="200" w:firstLine="420"/>
              </w:pPr>
              <w:r w:rsidRPr="00195CAC">
                <w:rPr>
                  <w:rFonts w:hint="eastAsia"/>
                </w:rPr>
                <w:t>公司</w:t>
              </w:r>
              <w:r>
                <w:rPr>
                  <w:rFonts w:hint="eastAsia"/>
                </w:rPr>
                <w:t>2020</w:t>
              </w:r>
              <w:r>
                <w:t>年度社会责任履行情况报告</w:t>
              </w:r>
              <w:r>
                <w:rPr>
                  <w:rFonts w:hint="eastAsia"/>
                </w:rPr>
                <w:t>于2021</w:t>
              </w:r>
              <w:r w:rsidRPr="00195CAC">
                <w:t>年</w:t>
              </w:r>
              <w:r>
                <w:t>4</w:t>
              </w:r>
              <w:r w:rsidRPr="00195CAC">
                <w:t>月</w:t>
              </w:r>
              <w:r>
                <w:rPr>
                  <w:rFonts w:hint="eastAsia"/>
                </w:rPr>
                <w:t>9</w:t>
              </w:r>
              <w:r w:rsidRPr="00195CAC">
                <w:t>日刊登在上海证券交易所网站（www.sse.com.cn）</w:t>
              </w:r>
            </w:p>
            <w:p w:rsidR="00984D76" w:rsidRDefault="006A124D"/>
          </w:sdtContent>
        </w:sdt>
        <w:p w:rsidR="00984D76" w:rsidRDefault="006A124D"/>
      </w:sdtContent>
    </w:sdt>
    <w:p w:rsidR="00984D76" w:rsidRDefault="001930DE" w:rsidP="006F538F">
      <w:pPr>
        <w:pStyle w:val="3"/>
        <w:numPr>
          <w:ilvl w:val="0"/>
          <w:numId w:val="44"/>
        </w:numPr>
        <w:tabs>
          <w:tab w:val="left" w:pos="644"/>
        </w:tabs>
      </w:pPr>
      <w:r>
        <w:lastRenderedPageBreak/>
        <w:t>环境信息情况</w:t>
      </w:r>
    </w:p>
    <w:p w:rsidR="00984D76" w:rsidRDefault="001930DE" w:rsidP="006F538F">
      <w:pPr>
        <w:pStyle w:val="4"/>
        <w:numPr>
          <w:ilvl w:val="0"/>
          <w:numId w:val="54"/>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f3c3fa5d80c64a08b883b725e44f4570"/>
        <w:id w:val="17733455"/>
        <w:lock w:val="sdtContentLocked"/>
        <w:placeholder>
          <w:docPart w:val="GBC22222222222222222222222222222"/>
        </w:placeholder>
      </w:sdtPr>
      <w:sdtContent>
        <w:p w:rsidR="00984D76" w:rsidRDefault="006A124D">
          <w:r>
            <w:fldChar w:fldCharType="begin"/>
          </w:r>
          <w:r w:rsidR="00877A91">
            <w:instrText xml:space="preserve"> MACROBUTTON  SnrToggleCheckbox √适用 </w:instrText>
          </w:r>
          <w:r>
            <w:fldChar w:fldCharType="end"/>
          </w:r>
          <w:r>
            <w:fldChar w:fldCharType="begin"/>
          </w:r>
          <w:r w:rsidR="00877A91">
            <w:instrText xml:space="preserve"> MACROBUTTON  SnrToggleCheckbox □不适用 </w:instrText>
          </w:r>
          <w:r>
            <w:fldChar w:fldCharType="end"/>
          </w:r>
        </w:p>
      </w:sdtContent>
    </w:sdt>
    <w:bookmarkStart w:id="52" w:name="_Hlk532559774" w:displacedByCustomXml="next"/>
    <w:sdt>
      <w:sdtPr>
        <w:rPr>
          <w:b w:val="0"/>
          <w:bCs w:val="0"/>
          <w:szCs w:val="22"/>
        </w:rPr>
        <w:alias w:val="模块:排污信息"/>
        <w:tag w:val="_SEC_c817c9313ebb441fb26c90a66a8c61bf"/>
        <w:id w:val="17733458"/>
        <w:lock w:val="sdtLocked"/>
        <w:placeholder>
          <w:docPart w:val="GBC22222222222222222222222222222"/>
        </w:placeholder>
      </w:sdtPr>
      <w:sdtContent>
        <w:p w:rsidR="00984D76" w:rsidRDefault="001930DE" w:rsidP="006F538F">
          <w:pPr>
            <w:pStyle w:val="5"/>
            <w:numPr>
              <w:ilvl w:val="0"/>
              <w:numId w:val="57"/>
            </w:numPr>
          </w:pPr>
          <w:r>
            <w:rPr>
              <w:rFonts w:hint="eastAsia"/>
            </w:rPr>
            <w:t>排污</w:t>
          </w:r>
          <w:r>
            <w:t>信息</w:t>
          </w:r>
        </w:p>
        <w:sdt>
          <w:sdtPr>
            <w:rPr>
              <w:rFonts w:hint="eastAsia"/>
            </w:rPr>
            <w:alias w:val="是否适用：排污信息[双击切换]"/>
            <w:tag w:val="_GBC_f392b68c748b4a529b9887b4e4cd4eab"/>
            <w:id w:val="17733456"/>
            <w:lock w:val="sdtContentLocked"/>
            <w:placeholder>
              <w:docPart w:val="GBC22222222222222222222222222222"/>
            </w:placeholder>
          </w:sdtPr>
          <w:sdtContent>
            <w:p w:rsidR="00984D76" w:rsidRDefault="006A124D">
              <w:pPr>
                <w:pStyle w:val="a9"/>
                <w:ind w:firstLineChars="0" w:firstLine="0"/>
              </w:pPr>
              <w:r>
                <w:rPr>
                  <w:rFonts w:ascii="宋体" w:hAnsi="宋体"/>
                </w:rPr>
                <w:fldChar w:fldCharType="begin"/>
              </w:r>
              <w:r w:rsidR="002344B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344B7">
                <w:rPr>
                  <w:rFonts w:ascii="宋体" w:hAnsi="宋体"/>
                </w:rPr>
                <w:instrText xml:space="preserve"> MACROBUTTON  SnrToggleCheckbox □不适用 </w:instrText>
              </w:r>
              <w:r>
                <w:rPr>
                  <w:rFonts w:ascii="宋体" w:hAnsi="宋体"/>
                </w:rPr>
                <w:fldChar w:fldCharType="end"/>
              </w:r>
            </w:p>
          </w:sdtContent>
        </w:sdt>
        <w:sdt>
          <w:sdtPr>
            <w:rPr>
              <w:rFonts w:hint="eastAsia"/>
            </w:rPr>
            <w:alias w:val="排污信息"/>
            <w:tag w:val="_GBC_969df13a0e0543ca827e40567ffe83d5"/>
            <w:id w:val="17733457"/>
            <w:lock w:val="sdtLocked"/>
            <w:placeholder>
              <w:docPart w:val="GBC22222222222222222222222222222"/>
            </w:placeholder>
          </w:sdtPr>
          <w:sdtContent>
            <w:p w:rsidR="00984D76" w:rsidRDefault="004B36E8" w:rsidP="00D56134">
              <w:pPr>
                <w:pStyle w:val="a9"/>
              </w:pPr>
              <w:r>
                <w:rPr>
                  <w:rFonts w:hint="eastAsia"/>
                </w:rPr>
                <w:t>因</w:t>
              </w:r>
              <w:r w:rsidR="00D56134">
                <w:rPr>
                  <w:rFonts w:hint="eastAsia"/>
                </w:rPr>
                <w:t>公司</w:t>
              </w:r>
              <w:r>
                <w:rPr>
                  <w:rFonts w:hint="eastAsia"/>
                </w:rPr>
                <w:t>废水、废油、废气排放</w:t>
              </w:r>
              <w:r w:rsidR="00D36508">
                <w:rPr>
                  <w:rFonts w:hint="eastAsia"/>
                </w:rPr>
                <w:t>存在土地</w:t>
              </w:r>
              <w:r>
                <w:rPr>
                  <w:rFonts w:hint="eastAsia"/>
                </w:rPr>
                <w:t>污染</w:t>
              </w:r>
              <w:r w:rsidR="00D36508">
                <w:rPr>
                  <w:rFonts w:hint="eastAsia"/>
                </w:rPr>
                <w:t>的潜在风险，</w:t>
              </w:r>
              <w:r>
                <w:rPr>
                  <w:rFonts w:hint="eastAsia"/>
                </w:rPr>
                <w:t>2020</w:t>
              </w:r>
              <w:r>
                <w:rPr>
                  <w:rFonts w:hint="eastAsia"/>
                </w:rPr>
                <w:t>年</w:t>
              </w:r>
              <w:r w:rsidR="00D36508">
                <w:rPr>
                  <w:rFonts w:hint="eastAsia"/>
                </w:rPr>
                <w:t>8</w:t>
              </w:r>
              <w:r w:rsidR="00D36508">
                <w:rPr>
                  <w:rFonts w:hint="eastAsia"/>
                </w:rPr>
                <w:t>月被列入漳州市环境保护部门</w:t>
              </w:r>
              <w:r>
                <w:rPr>
                  <w:rFonts w:hint="eastAsia"/>
                </w:rPr>
                <w:t>公布的土壤重点排污单位。</w:t>
              </w:r>
              <w:r w:rsidR="002344B7" w:rsidRPr="002344B7">
                <w:rPr>
                  <w:rFonts w:hint="eastAsia"/>
                </w:rPr>
                <w:t>蓝田二厂区于</w:t>
              </w:r>
              <w:r w:rsidR="002344B7" w:rsidRPr="002344B7">
                <w:t>2020</w:t>
              </w:r>
              <w:r w:rsidR="002344B7" w:rsidRPr="002344B7">
                <w:t>年</w:t>
              </w:r>
              <w:r w:rsidR="002344B7" w:rsidRPr="002344B7">
                <w:t>9</w:t>
              </w:r>
              <w:r w:rsidR="002344B7" w:rsidRPr="002344B7">
                <w:t>月</w:t>
              </w:r>
              <w:r w:rsidR="002344B7" w:rsidRPr="002344B7">
                <w:t>21</w:t>
              </w:r>
              <w:r w:rsidR="002344B7" w:rsidRPr="002344B7">
                <w:t>日取得新版排污许可证。废气主要污染物种类为颗粒物、</w:t>
              </w:r>
              <w:r w:rsidR="002344B7" w:rsidRPr="002344B7">
                <w:t>NOx</w:t>
              </w:r>
              <w:r w:rsidR="002344B7" w:rsidRPr="002344B7">
                <w:t>、氯化氢和铬酸雾；废水主要污染物种类为：</w:t>
              </w:r>
              <w:r w:rsidR="002344B7" w:rsidRPr="002344B7">
                <w:t>pH</w:t>
              </w:r>
              <w:r w:rsidR="002344B7" w:rsidRPr="002344B7">
                <w:t>、</w:t>
              </w:r>
              <w:r w:rsidR="002344B7" w:rsidRPr="002344B7">
                <w:t>COD</w:t>
              </w:r>
              <w:r w:rsidR="002344B7" w:rsidRPr="002344B7">
                <w:t>、氨氮、六价铬、总铬、总锌、总铁、总氨、总磷、石油类、悬浮物和五日生化需氧量。</w:t>
              </w:r>
            </w:p>
          </w:sdtContent>
        </w:sdt>
      </w:sdtContent>
    </w:sdt>
    <w:bookmarkEnd w:id="52" w:displacedByCustomXml="prev"/>
    <w:p w:rsidR="00984D76" w:rsidRDefault="00984D76">
      <w:pPr>
        <w:pStyle w:val="a9"/>
        <w:ind w:firstLineChars="0" w:firstLine="0"/>
      </w:pPr>
    </w:p>
    <w:bookmarkStart w:id="53" w:name="_Hlk532561843" w:displacedByCustomXml="next"/>
    <w:sdt>
      <w:sdtPr>
        <w:rPr>
          <w:rFonts w:ascii="宋体" w:hAnsi="宋体" w:cs="宋体" w:hint="eastAsia"/>
          <w:b w:val="0"/>
          <w:bCs w:val="0"/>
          <w:kern w:val="0"/>
          <w:szCs w:val="24"/>
        </w:rPr>
        <w:alias w:val="模块:防治污染设施的建设和运行情况"/>
        <w:tag w:val="_SEC_d95e22e59cf74fb5accf98b456dbfe1e"/>
        <w:id w:val="17733461"/>
        <w:lock w:val="sdtLocked"/>
        <w:placeholder>
          <w:docPart w:val="GBC22222222222222222222222222222"/>
        </w:placeholder>
      </w:sdtPr>
      <w:sdtEndPr>
        <w:rPr>
          <w:rFonts w:ascii="Times New Roman" w:hAnsi="Times New Roman" w:cs="Times New Roman"/>
          <w:kern w:val="2"/>
          <w:szCs w:val="21"/>
        </w:rPr>
      </w:sdtEndPr>
      <w:sdtContent>
        <w:p w:rsidR="00984D76" w:rsidRDefault="001930DE" w:rsidP="006F538F">
          <w:pPr>
            <w:pStyle w:val="5"/>
            <w:numPr>
              <w:ilvl w:val="0"/>
              <w:numId w:val="57"/>
            </w:numPr>
            <w:rPr>
              <w:rFonts w:ascii="Arial" w:hAnsi="Arial"/>
              <w:bCs w:val="0"/>
              <w:szCs w:val="21"/>
            </w:rPr>
          </w:pPr>
          <w:r>
            <w:rPr>
              <w:rFonts w:hint="eastAsia"/>
            </w:rPr>
            <w:t>防治污染设</w:t>
          </w:r>
          <w:r>
            <w:rPr>
              <w:rFonts w:ascii="Arial" w:hAnsi="Arial" w:hint="eastAsia"/>
              <w:szCs w:val="21"/>
            </w:rPr>
            <w:t>施的建设和运行情况</w:t>
          </w:r>
        </w:p>
        <w:sdt>
          <w:sdtPr>
            <w:alias w:val="是否适用：防治污染设施的建设和运行情况[双击切换]"/>
            <w:tag w:val="_GBC_f81acc49fe574d35a5d35dc9e1968cb4"/>
            <w:id w:val="17733459"/>
            <w:lock w:val="sdtContentLocked"/>
            <w:placeholder>
              <w:docPart w:val="GBC22222222222222222222222222222"/>
            </w:placeholder>
          </w:sdtPr>
          <w:sdtContent>
            <w:p w:rsidR="00984D76" w:rsidRDefault="006A124D">
              <w:r>
                <w:fldChar w:fldCharType="begin"/>
              </w:r>
              <w:r w:rsidR="002344B7">
                <w:instrText xml:space="preserve"> MACROBUTTON  SnrToggleCheckbox √适用 </w:instrText>
              </w:r>
              <w:r>
                <w:fldChar w:fldCharType="end"/>
              </w:r>
              <w:r>
                <w:fldChar w:fldCharType="begin"/>
              </w:r>
              <w:r w:rsidR="002344B7">
                <w:instrText xml:space="preserve"> MACROBUTTON  SnrToggleCheckbox □不适用 </w:instrText>
              </w:r>
              <w:r>
                <w:fldChar w:fldCharType="end"/>
              </w:r>
            </w:p>
          </w:sdtContent>
        </w:sdt>
        <w:sdt>
          <w:sdtPr>
            <w:alias w:val="防治污染设施的建设和运行情况"/>
            <w:tag w:val="_GBC_b3d5812d8b5b4d0090d585bb3c215140"/>
            <w:id w:val="17733460"/>
            <w:lock w:val="sdtLocked"/>
            <w:placeholder>
              <w:docPart w:val="GBC22222222222222222222222222222"/>
            </w:placeholder>
          </w:sdtPr>
          <w:sdtContent>
            <w:p w:rsidR="00984D76" w:rsidRPr="002344B7" w:rsidRDefault="00D36508" w:rsidP="00D56134">
              <w:pPr>
                <w:pStyle w:val="ae"/>
                <w:spacing w:after="0"/>
                <w:ind w:firstLineChars="200" w:firstLine="420"/>
                <w:rPr>
                  <w:rFonts w:ascii="Calibri" w:hAnsi="Calibri"/>
                  <w:szCs w:val="22"/>
                </w:rPr>
              </w:pPr>
              <w:r>
                <w:rPr>
                  <w:rFonts w:hint="eastAsia"/>
                </w:rPr>
                <w:t>公司通过建造并运行以下环保设施，防止生产</w:t>
              </w:r>
              <w:r w:rsidR="004B36E8">
                <w:rPr>
                  <w:rFonts w:hint="eastAsia"/>
                </w:rPr>
                <w:t>废水、</w:t>
              </w:r>
              <w:r>
                <w:rPr>
                  <w:rFonts w:hint="eastAsia"/>
                </w:rPr>
                <w:t>废气超标排放，降低对土地造成的污染风险。</w:t>
              </w:r>
              <w:r>
                <w:rPr>
                  <w:rFonts w:ascii="Calibri" w:hAnsi="Calibri" w:hint="eastAsia"/>
                  <w:szCs w:val="22"/>
                </w:rPr>
                <w:t>一是</w:t>
              </w:r>
              <w:r w:rsidR="002344B7">
                <w:rPr>
                  <w:rFonts w:ascii="Calibri" w:hAnsi="Calibri" w:hint="eastAsia"/>
                  <w:szCs w:val="22"/>
                </w:rPr>
                <w:t>公司本部现有乳化废水、磷化废水、综合废水处理设施各一套，蓝田二厂区现有电镀废水和磷化废水处理设施各一套，能满足各厂区废水分质分流处理要求，经多次监测排放口废水水质能稳定达到且优于《污水综合排放标准》（</w:t>
              </w:r>
              <w:r w:rsidR="002344B7">
                <w:rPr>
                  <w:rFonts w:ascii="Calibri" w:hAnsi="Calibri" w:hint="eastAsia"/>
                  <w:szCs w:val="22"/>
                </w:rPr>
                <w:t>GB8978-1996</w:t>
              </w:r>
              <w:r w:rsidR="002344B7">
                <w:rPr>
                  <w:rFonts w:ascii="Calibri" w:hAnsi="Calibri" w:hint="eastAsia"/>
                  <w:szCs w:val="22"/>
                </w:rPr>
                <w:t>）三级排放标准和《电镀污染物排放标准》（</w:t>
              </w:r>
              <w:r w:rsidR="002344B7">
                <w:rPr>
                  <w:rFonts w:ascii="Calibri" w:hAnsi="Calibri" w:hint="eastAsia"/>
                  <w:szCs w:val="22"/>
                </w:rPr>
                <w:t>GB21900-2008</w:t>
              </w:r>
              <w:r w:rsidR="002344B7">
                <w:rPr>
                  <w:rFonts w:ascii="Calibri" w:hAnsi="Calibri" w:hint="eastAsia"/>
                  <w:szCs w:val="22"/>
                </w:rPr>
                <w:t>）。</w:t>
              </w:r>
              <w:r>
                <w:rPr>
                  <w:rFonts w:ascii="Calibri" w:hAnsi="Calibri" w:hint="eastAsia"/>
                  <w:szCs w:val="22"/>
                </w:rPr>
                <w:t>二是</w:t>
              </w:r>
              <w:r w:rsidRPr="00D36508">
                <w:rPr>
                  <w:rFonts w:ascii="Calibri" w:hAnsi="Calibri" w:hint="eastAsia"/>
                  <w:szCs w:val="22"/>
                </w:rPr>
                <w:t>蓝田二厂区现有网格式铬酸净化回收器、碱液喷淋吸收塔（其他酸雾）、水膜除尘系统、碱液喷淋吸收塔（磷化酸碱废气）四套废气处理设施，均通过槽边设置的集气罩收集并处理后集中排放，经监测能稳定达到《电镀污染物排放标准》（</w:t>
              </w:r>
              <w:r w:rsidRPr="00D36508">
                <w:rPr>
                  <w:rFonts w:ascii="Calibri" w:hAnsi="Calibri" w:hint="eastAsia"/>
                  <w:szCs w:val="22"/>
                </w:rPr>
                <w:t>GB21900-2008</w:t>
              </w:r>
              <w:r w:rsidRPr="00D36508">
                <w:rPr>
                  <w:rFonts w:ascii="Calibri" w:hAnsi="Calibri" w:hint="eastAsia"/>
                  <w:szCs w:val="22"/>
                </w:rPr>
                <w:t>）和《大气污染物综合排放标准》的要求。</w:t>
              </w:r>
            </w:p>
          </w:sdtContent>
        </w:sdt>
      </w:sdtContent>
    </w:sdt>
    <w:bookmarkEnd w:id="53" w:displacedByCustomXml="prev"/>
    <w:p w:rsidR="00984D76" w:rsidRDefault="00984D76"/>
    <w:bookmarkStart w:id="54" w:name="_Hlk532565177" w:displacedByCustomXml="next"/>
    <w:bookmarkStart w:id="55" w:name="_Hlk532561999" w:displacedByCustomXml="next"/>
    <w:sdt>
      <w:sdtPr>
        <w:rPr>
          <w:rFonts w:ascii="Arial" w:hAnsi="Arial" w:cs="宋体" w:hint="eastAsia"/>
          <w:b w:val="0"/>
          <w:bCs w:val="0"/>
          <w:kern w:val="0"/>
          <w:szCs w:val="21"/>
        </w:rPr>
        <w:alias w:val="模块:建设项目环境影响评价及其他环境保护行政许可情况"/>
        <w:tag w:val="_SEC_a1ed6107ad01449bb052aa410a07945c"/>
        <w:id w:val="17733464"/>
        <w:lock w:val="sdtLocked"/>
        <w:placeholder>
          <w:docPart w:val="GBC22222222222222222222222222222"/>
        </w:placeholder>
      </w:sdtPr>
      <w:sdtEndPr>
        <w:rPr>
          <w:rFonts w:ascii="Calibri" w:hAnsi="Calibri" w:cs="Times New Roman" w:hint="default"/>
          <w:kern w:val="2"/>
          <w:szCs w:val="22"/>
        </w:rPr>
      </w:sdtEndPr>
      <w:sdtContent>
        <w:p w:rsidR="00984D76" w:rsidRDefault="001930DE" w:rsidP="006F538F">
          <w:pPr>
            <w:pStyle w:val="5"/>
            <w:numPr>
              <w:ilvl w:val="0"/>
              <w:numId w:val="57"/>
            </w:numPr>
            <w:rPr>
              <w:bCs w:val="0"/>
              <w:szCs w:val="22"/>
            </w:rPr>
          </w:pPr>
          <w:r>
            <w:rPr>
              <w:rFonts w:ascii="Arial" w:hAnsi="Arial" w:hint="eastAsia"/>
              <w:szCs w:val="21"/>
            </w:rPr>
            <w:t>建设项目环境影响评价及其他环境保护行政许可情况</w:t>
          </w:r>
        </w:p>
        <w:bookmarkEnd w:id="54" w:displacedByCustomXml="next"/>
        <w:bookmarkStart w:id="56" w:name="_Hlk532565191" w:displacedByCustomXml="next"/>
        <w:sdt>
          <w:sdtPr>
            <w:rPr>
              <w:rFonts w:hint="eastAsia"/>
            </w:rPr>
            <w:alias w:val="是否适用：环境影响评价及其他环境保护行政许可[双击切换]"/>
            <w:tag w:val="_GBC_4ce0aa59200948c6aeb9cbc1fe7212e0"/>
            <w:id w:val="17733462"/>
            <w:lock w:val="sdtLocked"/>
            <w:placeholder>
              <w:docPart w:val="GBC22222222222222222222222222222"/>
            </w:placeholder>
          </w:sdtPr>
          <w:sdtContent>
            <w:p w:rsidR="00984D76" w:rsidRDefault="006A124D" w:rsidP="00A17C49">
              <w:pPr>
                <w:pStyle w:val="a9"/>
                <w:ind w:firstLineChars="0" w:firstLine="0"/>
              </w:pPr>
              <w:r>
                <w:rPr>
                  <w:rFonts w:ascii="宋体" w:hAnsi="宋体"/>
                </w:rPr>
                <w:fldChar w:fldCharType="begin"/>
              </w:r>
              <w:r w:rsidR="00A17C49">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17C49">
                <w:rPr>
                  <w:rFonts w:ascii="宋体" w:hAnsi="宋体"/>
                </w:rPr>
                <w:instrText xml:space="preserve"> MACROBUTTON  SnrToggleCheckbox √不适用 </w:instrText>
              </w:r>
              <w:r>
                <w:rPr>
                  <w:rFonts w:ascii="宋体" w:hAnsi="宋体"/>
                </w:rPr>
                <w:fldChar w:fldCharType="end"/>
              </w:r>
            </w:p>
          </w:sdtContent>
        </w:sdt>
      </w:sdtContent>
    </w:sdt>
    <w:bookmarkEnd w:id="55" w:displacedByCustomXml="prev"/>
    <w:bookmarkEnd w:id="56"/>
    <w:p w:rsidR="00984D76" w:rsidRDefault="00984D76">
      <w:pPr>
        <w:pStyle w:val="a9"/>
        <w:ind w:firstLineChars="0" w:firstLine="0"/>
      </w:pPr>
    </w:p>
    <w:bookmarkStart w:id="57" w:name="_Hlk532565202" w:displacedByCustomXml="next"/>
    <w:bookmarkStart w:id="58" w:name="_Hlk532562146" w:displacedByCustomXml="next"/>
    <w:bookmarkStart w:id="59" w:name="_Hlk532562427" w:displacedByCustomXml="next"/>
    <w:sdt>
      <w:sdtPr>
        <w:rPr>
          <w:rFonts w:ascii="Arial" w:hAnsi="Arial" w:cs="宋体" w:hint="eastAsia"/>
          <w:b w:val="0"/>
          <w:bCs w:val="0"/>
          <w:kern w:val="0"/>
          <w:szCs w:val="21"/>
        </w:rPr>
        <w:alias w:val="模块:突发环境事件应急预案"/>
        <w:tag w:val="_SEC_95e9a17b5aae41f8adacf2629738b083"/>
        <w:id w:val="17733467"/>
        <w:lock w:val="sdtLocked"/>
        <w:placeholder>
          <w:docPart w:val="GBC22222222222222222222222222222"/>
        </w:placeholder>
      </w:sdtPr>
      <w:sdtEndPr>
        <w:rPr>
          <w:rFonts w:ascii="宋体" w:hAnsi="宋体" w:hint="default"/>
          <w:szCs w:val="24"/>
        </w:rPr>
      </w:sdtEndPr>
      <w:sdtContent>
        <w:p w:rsidR="00984D76" w:rsidRDefault="001930DE" w:rsidP="006F538F">
          <w:pPr>
            <w:pStyle w:val="5"/>
            <w:numPr>
              <w:ilvl w:val="0"/>
              <w:numId w:val="57"/>
            </w:numPr>
          </w:pPr>
          <w:r>
            <w:rPr>
              <w:rFonts w:ascii="Arial" w:hAnsi="Arial" w:hint="eastAsia"/>
              <w:szCs w:val="21"/>
            </w:rPr>
            <w:t>突发环境事件应急预案</w:t>
          </w:r>
          <w:bookmarkEnd w:id="58"/>
        </w:p>
        <w:bookmarkEnd w:id="57" w:displacedByCustomXml="next"/>
        <w:bookmarkStart w:id="60" w:name="_Hlk532565214" w:displacedByCustomXml="next"/>
        <w:sdt>
          <w:sdtPr>
            <w:alias w:val="是否适用：突发环境事件应急预案[双击切换]"/>
            <w:tag w:val="_GBC_1439251ab33e4541aa1dcfe886cb095e"/>
            <w:id w:val="17733465"/>
            <w:lock w:val="sdtContentLocked"/>
            <w:placeholder>
              <w:docPart w:val="GBC22222222222222222222222222222"/>
            </w:placeholder>
          </w:sdtPr>
          <w:sdtContent>
            <w:p w:rsidR="00984D76" w:rsidRDefault="006A124D">
              <w:r>
                <w:fldChar w:fldCharType="begin"/>
              </w:r>
              <w:r w:rsidR="002344B7">
                <w:instrText xml:space="preserve"> MACROBUTTON  SnrToggleCheckbox √适用 </w:instrText>
              </w:r>
              <w:r>
                <w:fldChar w:fldCharType="end"/>
              </w:r>
              <w:r>
                <w:fldChar w:fldCharType="begin"/>
              </w:r>
              <w:r w:rsidR="002344B7">
                <w:instrText xml:space="preserve"> MACROBUTTON  SnrToggleCheckbox □不适用 </w:instrText>
              </w:r>
              <w:r>
                <w:fldChar w:fldCharType="end"/>
              </w:r>
            </w:p>
          </w:sdtContent>
        </w:sdt>
        <w:sdt>
          <w:sdtPr>
            <w:alias w:val="突发环境事件应急预案"/>
            <w:tag w:val="_GBC_fbeb138ea8474abc9cbcb623ca0a1ac5"/>
            <w:id w:val="17733466"/>
            <w:lock w:val="sdtLocked"/>
            <w:placeholder>
              <w:docPart w:val="GBC22222222222222222222222222222"/>
            </w:placeholder>
          </w:sdtPr>
          <w:sdtContent>
            <w:p w:rsidR="00984D76" w:rsidRDefault="002344B7">
              <w:r w:rsidRPr="002344B7">
                <w:rPr>
                  <w:rFonts w:hint="eastAsia"/>
                </w:rPr>
                <w:t>公司蓝田二厂区于</w:t>
              </w:r>
              <w:r w:rsidRPr="002344B7">
                <w:t>2020年5月7日向当地环境保护部门提交突发环境事件应急预案备案表，并通过备案。</w:t>
              </w:r>
            </w:p>
          </w:sdtContent>
        </w:sdt>
      </w:sdtContent>
    </w:sdt>
    <w:bookmarkEnd w:id="59" w:displacedByCustomXml="prev"/>
    <w:bookmarkEnd w:id="60"/>
    <w:p w:rsidR="00984D76" w:rsidRDefault="00984D76">
      <w:pPr>
        <w:pStyle w:val="a9"/>
        <w:ind w:firstLineChars="0" w:firstLine="0"/>
      </w:pPr>
    </w:p>
    <w:bookmarkStart w:id="61" w:name="_Hlk532565223" w:displacedByCustomXml="next"/>
    <w:bookmarkStart w:id="62" w:name="_Hlk532562456" w:displacedByCustomXml="next"/>
    <w:bookmarkStart w:id="63" w:name="_Hlk532562485" w:displacedByCustomXml="next"/>
    <w:sdt>
      <w:sdtPr>
        <w:rPr>
          <w:rFonts w:ascii="Arial" w:hAnsi="Arial" w:hint="eastAsia"/>
          <w:b w:val="0"/>
          <w:bCs w:val="0"/>
          <w:szCs w:val="21"/>
        </w:rPr>
        <w:alias w:val="模块:环境自行监测方案"/>
        <w:tag w:val="_SEC_29e52c7ba7bb4459a091a11392a2c735"/>
        <w:id w:val="17733470"/>
        <w:lock w:val="sdtLocked"/>
        <w:placeholder>
          <w:docPart w:val="GBC22222222222222222222222222222"/>
        </w:placeholder>
      </w:sdtPr>
      <w:sdtEndPr>
        <w:rPr>
          <w:rFonts w:ascii="Calibri" w:hAnsi="Calibri" w:hint="default"/>
          <w:szCs w:val="22"/>
        </w:rPr>
      </w:sdtEndPr>
      <w:sdtContent>
        <w:p w:rsidR="00984D76" w:rsidRDefault="001930DE" w:rsidP="006F538F">
          <w:pPr>
            <w:pStyle w:val="5"/>
            <w:numPr>
              <w:ilvl w:val="0"/>
              <w:numId w:val="57"/>
            </w:numPr>
            <w:rPr>
              <w:bCs w:val="0"/>
              <w:szCs w:val="22"/>
            </w:rPr>
          </w:pPr>
          <w:r>
            <w:rPr>
              <w:rFonts w:ascii="Arial" w:hAnsi="Arial" w:hint="eastAsia"/>
              <w:szCs w:val="21"/>
            </w:rPr>
            <w:t>环境自行监测方案</w:t>
          </w:r>
          <w:bookmarkEnd w:id="62"/>
        </w:p>
        <w:bookmarkEnd w:id="61" w:displacedByCustomXml="next"/>
        <w:bookmarkStart w:id="64" w:name="_Hlk532565235" w:displacedByCustomXml="next"/>
        <w:sdt>
          <w:sdtPr>
            <w:rPr>
              <w:rFonts w:hint="eastAsia"/>
            </w:rPr>
            <w:alias w:val="是否适用：环境自行监测方案[双击切换]"/>
            <w:tag w:val="_GBC_d307c5c1b6694dca92d2bb9ce8f5d62c"/>
            <w:id w:val="17733468"/>
            <w:lock w:val="sdtContentLocked"/>
            <w:placeholder>
              <w:docPart w:val="GBC22222222222222222222222222222"/>
            </w:placeholder>
          </w:sdtPr>
          <w:sdtContent>
            <w:p w:rsidR="00984D76" w:rsidRDefault="006A124D">
              <w:pPr>
                <w:pStyle w:val="a9"/>
                <w:ind w:firstLineChars="0" w:firstLine="0"/>
              </w:pPr>
              <w:r>
                <w:rPr>
                  <w:rFonts w:ascii="宋体" w:hAnsi="宋体"/>
                </w:rPr>
                <w:fldChar w:fldCharType="begin"/>
              </w:r>
              <w:r w:rsidR="002344B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344B7">
                <w:rPr>
                  <w:rFonts w:ascii="宋体" w:hAnsi="宋体"/>
                </w:rPr>
                <w:instrText xml:space="preserve"> MACROBUTTON  SnrToggleCheckbox □不适用 </w:instrText>
              </w:r>
              <w:r>
                <w:rPr>
                  <w:rFonts w:ascii="宋体" w:hAnsi="宋体"/>
                </w:rPr>
                <w:fldChar w:fldCharType="end"/>
              </w:r>
            </w:p>
          </w:sdtContent>
        </w:sdt>
        <w:sdt>
          <w:sdtPr>
            <w:alias w:val="环境自行监测方案"/>
            <w:tag w:val="_GBC_c9ada5bc7a2b417090d91a9f0fef2721"/>
            <w:id w:val="17733469"/>
            <w:lock w:val="sdtLocked"/>
            <w:placeholder>
              <w:docPart w:val="GBC22222222222222222222222222222"/>
            </w:placeholder>
          </w:sdtPr>
          <w:sdtContent>
            <w:p w:rsidR="00984D76" w:rsidRDefault="002344B7">
              <w:pPr>
                <w:pStyle w:val="a9"/>
                <w:ind w:firstLineChars="0" w:firstLine="0"/>
              </w:pPr>
              <w:r w:rsidRPr="002344B7">
                <w:rPr>
                  <w:rFonts w:hint="eastAsia"/>
                </w:rPr>
                <w:t>公司每年均委托具有</w:t>
              </w:r>
              <w:r w:rsidRPr="002344B7">
                <w:t>CMA</w:t>
              </w:r>
              <w:r w:rsidRPr="002344B7">
                <w:t>资质的监测单位到公司各厂区进行月度和季度监测，内容包括废水、废气、噪声等项目。</w:t>
              </w:r>
            </w:p>
          </w:sdtContent>
        </w:sdt>
      </w:sdtContent>
    </w:sdt>
    <w:bookmarkEnd w:id="63" w:displacedByCustomXml="prev"/>
    <w:bookmarkEnd w:id="64"/>
    <w:p w:rsidR="00984D76" w:rsidRDefault="00984D76">
      <w:pPr>
        <w:pStyle w:val="a9"/>
        <w:ind w:firstLineChars="0" w:firstLine="0"/>
      </w:pPr>
    </w:p>
    <w:bookmarkStart w:id="65" w:name="_Hlk532565402" w:displacedByCustomXml="next"/>
    <w:bookmarkStart w:id="66" w:name="_Hlk532562826" w:displacedByCustomXml="next"/>
    <w:bookmarkStart w:id="67" w:name="_Hlk532562843" w:displacedByCustomXml="next"/>
    <w:sdt>
      <w:sdtPr>
        <w:rPr>
          <w:rFonts w:ascii="Arial" w:hAnsi="Arial" w:cs="宋体" w:hint="eastAsia"/>
          <w:b w:val="0"/>
          <w:bCs w:val="0"/>
          <w:kern w:val="0"/>
          <w:szCs w:val="21"/>
        </w:rPr>
        <w:alias w:val="模块:其他应当公开的环境信息"/>
        <w:tag w:val="_SEC_c046c309a047490f8f3e2858f905892d"/>
        <w:id w:val="17733473"/>
        <w:lock w:val="sdtLocked"/>
        <w:placeholder>
          <w:docPart w:val="GBC22222222222222222222222222222"/>
        </w:placeholder>
      </w:sdtPr>
      <w:sdtEndPr>
        <w:rPr>
          <w:rFonts w:ascii="宋体" w:hAnsi="宋体" w:hint="default"/>
          <w:szCs w:val="24"/>
        </w:rPr>
      </w:sdtEndPr>
      <w:sdtContent>
        <w:p w:rsidR="00984D76" w:rsidRDefault="001930DE" w:rsidP="006F538F">
          <w:pPr>
            <w:pStyle w:val="5"/>
            <w:numPr>
              <w:ilvl w:val="0"/>
              <w:numId w:val="57"/>
            </w:numPr>
            <w:rPr>
              <w:bCs w:val="0"/>
              <w:szCs w:val="22"/>
            </w:rPr>
          </w:pPr>
          <w:r>
            <w:rPr>
              <w:rFonts w:ascii="Arial" w:hAnsi="Arial" w:hint="eastAsia"/>
              <w:szCs w:val="21"/>
            </w:rPr>
            <w:t>其他应当公开的环境信息</w:t>
          </w:r>
          <w:bookmarkEnd w:id="66"/>
        </w:p>
        <w:bookmarkEnd w:id="65" w:displacedByCustomXml="next"/>
        <w:bookmarkStart w:id="68" w:name="_Hlk532565415" w:displacedByCustomXml="next"/>
        <w:sdt>
          <w:sdtPr>
            <w:alias w:val="是否适用：其他应当公开的环境信息[双击切换]"/>
            <w:tag w:val="_GBC_fff3fe1b935646bfa0cfecf9977be095"/>
            <w:id w:val="17733471"/>
            <w:lock w:val="sdtContentLocked"/>
            <w:placeholder>
              <w:docPart w:val="GBC22222222222222222222222222222"/>
            </w:placeholder>
          </w:sdtPr>
          <w:sdtContent>
            <w:p w:rsidR="00984D76" w:rsidRDefault="006A124D">
              <w:r>
                <w:fldChar w:fldCharType="begin"/>
              </w:r>
              <w:r w:rsidR="002344B7">
                <w:instrText xml:space="preserve"> MACROBUTTON  SnrToggleCheckbox √适用 </w:instrText>
              </w:r>
              <w:r>
                <w:fldChar w:fldCharType="end"/>
              </w:r>
              <w:r>
                <w:fldChar w:fldCharType="begin"/>
              </w:r>
              <w:r w:rsidR="002344B7">
                <w:instrText xml:space="preserve"> MACROBUTTON  SnrToggleCheckbox □不适用 </w:instrText>
              </w:r>
              <w:r>
                <w:fldChar w:fldCharType="end"/>
              </w:r>
            </w:p>
          </w:sdtContent>
        </w:sdt>
        <w:sdt>
          <w:sdtPr>
            <w:alias w:val="其他应当公开的环境信息"/>
            <w:tag w:val="_GBC_5aad353074e24dfcbc9276855c454a60"/>
            <w:id w:val="17733472"/>
            <w:lock w:val="sdtLocked"/>
            <w:placeholder>
              <w:docPart w:val="GBC22222222222222222222222222222"/>
            </w:placeholder>
          </w:sdtPr>
          <w:sdtContent>
            <w:p w:rsidR="002344B7" w:rsidRDefault="002344B7" w:rsidP="002344B7">
              <w:r>
                <w:t>2020年1月14日公司本部投保环境污染责任保险；</w:t>
              </w:r>
            </w:p>
            <w:p w:rsidR="00984D76" w:rsidRDefault="002344B7" w:rsidP="002344B7">
              <w:r>
                <w:t>2020年10月16日，公司取得“国家级绿色工厂”称号。</w:t>
              </w:r>
            </w:p>
          </w:sdtContent>
        </w:sdt>
      </w:sdtContent>
    </w:sdt>
    <w:bookmarkEnd w:id="67" w:displacedByCustomXml="prev"/>
    <w:bookmarkEnd w:id="68"/>
    <w:p w:rsidR="00984D76" w:rsidRDefault="00984D76">
      <w:pPr>
        <w:pStyle w:val="a9"/>
        <w:ind w:firstLineChars="0" w:firstLine="0"/>
      </w:pPr>
    </w:p>
    <w:bookmarkStart w:id="69" w:name="_Hlk532565424" w:displacedByCustomXml="next"/>
    <w:bookmarkStart w:id="70" w:name="_Hlk532562981" w:displacedByCustomXml="next"/>
    <w:bookmarkStart w:id="71" w:name="_Hlk532562985" w:displacedByCustomXml="next"/>
    <w:sdt>
      <w:sdtPr>
        <w:rPr>
          <w:rFonts w:ascii="宋体" w:eastAsia="宋体" w:hAnsi="宋体" w:cs="宋体" w:hint="eastAsia"/>
          <w:b w:val="0"/>
          <w:bCs w:val="0"/>
          <w:kern w:val="0"/>
          <w:szCs w:val="24"/>
        </w:rPr>
        <w:alias w:val="模块:重点排污单位之外的公司的环保情况说明"/>
        <w:tag w:val="_SEC_9d3a2ff4edc445af8b54b1a8c479e7e5"/>
        <w:id w:val="17733476"/>
        <w:lock w:val="sdtLocked"/>
        <w:placeholder>
          <w:docPart w:val="GBC22222222222222222222222222222"/>
        </w:placeholder>
      </w:sdtPr>
      <w:sdtEndPr>
        <w:rPr>
          <w:rFonts w:hint="default"/>
        </w:rPr>
      </w:sdtEndPr>
      <w:sdtContent>
        <w:p w:rsidR="00984D76" w:rsidRDefault="001930DE" w:rsidP="006F538F">
          <w:pPr>
            <w:pStyle w:val="4"/>
            <w:numPr>
              <w:ilvl w:val="0"/>
              <w:numId w:val="54"/>
            </w:numPr>
          </w:pPr>
          <w:r>
            <w:rPr>
              <w:rFonts w:hint="eastAsia"/>
            </w:rPr>
            <w:t>重点排污单位之外的公司的环保情况说明</w:t>
          </w:r>
          <w:bookmarkEnd w:id="70"/>
        </w:p>
        <w:bookmarkEnd w:id="69" w:displacedByCustomXml="next"/>
        <w:bookmarkStart w:id="72" w:name="_Hlk532565437" w:displacedByCustomXml="next"/>
        <w:sdt>
          <w:sdtPr>
            <w:alias w:val="是否适用：重点排污单位之外的公司的环保情况[双击切换]"/>
            <w:tag w:val="_GBC_d76516162b814497919a1186bf2e9074"/>
            <w:id w:val="17733474"/>
            <w:lock w:val="sdtContentLocked"/>
            <w:placeholder>
              <w:docPart w:val="GBC22222222222222222222222222222"/>
            </w:placeholder>
          </w:sdtPr>
          <w:sdtContent>
            <w:p w:rsidR="00984D76" w:rsidRDefault="006A124D" w:rsidP="002344B7">
              <w:r>
                <w:fldChar w:fldCharType="begin"/>
              </w:r>
              <w:r w:rsidR="002344B7">
                <w:instrText xml:space="preserve"> MACROBUTTON  SnrToggleCheckbox □适用 </w:instrText>
              </w:r>
              <w:r>
                <w:fldChar w:fldCharType="end"/>
              </w:r>
              <w:r>
                <w:fldChar w:fldCharType="begin"/>
              </w:r>
              <w:r w:rsidR="002344B7">
                <w:instrText xml:space="preserve"> MACROBUTTON  SnrToggleCheckbox √不适用 </w:instrText>
              </w:r>
              <w:r>
                <w:fldChar w:fldCharType="end"/>
              </w:r>
            </w:p>
          </w:sdtContent>
        </w:sdt>
      </w:sdtContent>
    </w:sdt>
    <w:bookmarkEnd w:id="71" w:displacedByCustomXml="prev"/>
    <w:bookmarkEnd w:id="72"/>
    <w:p w:rsidR="00984D76" w:rsidRDefault="00984D76">
      <w:pPr>
        <w:pStyle w:val="a9"/>
        <w:ind w:firstLineChars="0" w:firstLine="0"/>
      </w:pPr>
    </w:p>
    <w:bookmarkStart w:id="73" w:name="_Hlk532565452" w:displacedByCustomXml="next"/>
    <w:bookmarkStart w:id="74" w:name="_Hlk532563015" w:displacedByCustomXml="next"/>
    <w:bookmarkStart w:id="75" w:name="_Hlk532563027" w:displacedByCustomXml="next"/>
    <w:sdt>
      <w:sdtPr>
        <w:rPr>
          <w:rFonts w:ascii="宋体" w:eastAsia="宋体" w:hAnsi="宋体" w:cs="宋体" w:hint="eastAsia"/>
          <w:b w:val="0"/>
          <w:bCs w:val="0"/>
          <w:kern w:val="0"/>
          <w:szCs w:val="24"/>
        </w:rPr>
        <w:alias w:val="模块:重点排污单位之外的公司未披露环境信息的原因说明"/>
        <w:tag w:val="_SEC_d9ccbb054fe74f6a95cdd56cfd5d7792"/>
        <w:id w:val="17733479"/>
        <w:lock w:val="sdtLocked"/>
        <w:placeholder>
          <w:docPart w:val="GBC22222222222222222222222222222"/>
        </w:placeholder>
      </w:sdtPr>
      <w:sdtEndPr>
        <w:rPr>
          <w:rFonts w:hint="default"/>
        </w:rPr>
      </w:sdtEndPr>
      <w:sdtContent>
        <w:p w:rsidR="00984D76" w:rsidRDefault="001930DE" w:rsidP="006F538F">
          <w:pPr>
            <w:pStyle w:val="4"/>
            <w:numPr>
              <w:ilvl w:val="0"/>
              <w:numId w:val="54"/>
            </w:numPr>
          </w:pPr>
          <w:r>
            <w:rPr>
              <w:rFonts w:hint="eastAsia"/>
            </w:rPr>
            <w:t>重点排污单位之外的公司未披露环境信息的原因说明</w:t>
          </w:r>
          <w:bookmarkEnd w:id="74"/>
        </w:p>
        <w:bookmarkEnd w:id="73" w:displacedByCustomXml="next"/>
        <w:bookmarkStart w:id="76" w:name="_Hlk532565469" w:displacedByCustomXml="next"/>
        <w:sdt>
          <w:sdtPr>
            <w:alias w:val="是否适用：重点排污单位之外的公司未披露环境信息的原因[双击切换]"/>
            <w:tag w:val="_GBC_6dd1ca85e2fd4d48966c2699f0d026c9"/>
            <w:id w:val="17733477"/>
            <w:lock w:val="sdtContentLocked"/>
            <w:placeholder>
              <w:docPart w:val="GBC22222222222222222222222222222"/>
            </w:placeholder>
          </w:sdtPr>
          <w:sdtContent>
            <w:p w:rsidR="00984D76" w:rsidRDefault="006A124D" w:rsidP="002344B7">
              <w:r>
                <w:fldChar w:fldCharType="begin"/>
              </w:r>
              <w:r w:rsidR="002344B7">
                <w:instrText xml:space="preserve"> MACROBUTTON  SnrToggleCheckbox □适用 </w:instrText>
              </w:r>
              <w:r>
                <w:fldChar w:fldCharType="end"/>
              </w:r>
              <w:r>
                <w:fldChar w:fldCharType="begin"/>
              </w:r>
              <w:r w:rsidR="002344B7">
                <w:instrText xml:space="preserve"> MACROBUTTON  SnrToggleCheckbox √不适用 </w:instrText>
              </w:r>
              <w:r>
                <w:fldChar w:fldCharType="end"/>
              </w:r>
            </w:p>
          </w:sdtContent>
        </w:sdt>
      </w:sdtContent>
    </w:sdt>
    <w:bookmarkEnd w:id="75" w:displacedByCustomXml="prev"/>
    <w:bookmarkEnd w:id="76"/>
    <w:p w:rsidR="00984D76" w:rsidRDefault="00984D76">
      <w:pPr>
        <w:pStyle w:val="a9"/>
        <w:ind w:firstLineChars="0" w:firstLine="0"/>
      </w:pPr>
    </w:p>
    <w:bookmarkStart w:id="77" w:name="_Hlk532565479" w:displacedByCustomXml="next"/>
    <w:bookmarkStart w:id="78" w:name="_Hlk532563109" w:displacedByCustomXml="next"/>
    <w:sdt>
      <w:sdtPr>
        <w:rPr>
          <w:rFonts w:ascii="宋体" w:eastAsia="宋体" w:hAnsi="宋体" w:cs="宋体" w:hint="eastAsia"/>
          <w:b w:val="0"/>
          <w:bCs w:val="0"/>
          <w:kern w:val="0"/>
          <w:szCs w:val="24"/>
        </w:rPr>
        <w:alias w:val="模块:报告期内披露环境信息内容的后续进展或变化情况的说明"/>
        <w:tag w:val="_SEC_60b766dba88a4468b34a1a27aca5b705"/>
        <w:id w:val="17733482"/>
        <w:lock w:val="sdtLocked"/>
        <w:placeholder>
          <w:docPart w:val="GBC22222222222222222222222222222"/>
        </w:placeholder>
      </w:sdtPr>
      <w:sdtEndPr>
        <w:rPr>
          <w:rFonts w:hint="default"/>
        </w:rPr>
      </w:sdtEndPr>
      <w:sdtContent>
        <w:p w:rsidR="00984D76" w:rsidRDefault="001930DE" w:rsidP="006F538F">
          <w:pPr>
            <w:pStyle w:val="4"/>
            <w:numPr>
              <w:ilvl w:val="0"/>
              <w:numId w:val="54"/>
            </w:numPr>
          </w:pPr>
          <w:r>
            <w:rPr>
              <w:rFonts w:hint="eastAsia"/>
            </w:rPr>
            <w:t>报告期内披露环境信息内容的后续进展或变化情况的说明</w:t>
          </w:r>
        </w:p>
        <w:bookmarkEnd w:id="77" w:displacedByCustomXml="next"/>
        <w:bookmarkStart w:id="79" w:name="_Hlk532565498" w:displacedByCustomXml="next"/>
        <w:sdt>
          <w:sdtPr>
            <w:alias w:val="是否适用：披露环境信息内容的后续进展或变化情况[双击切换]"/>
            <w:tag w:val="_GBC_15f50905fb0c4d759fc186b8490f0ee8"/>
            <w:id w:val="17733480"/>
            <w:lock w:val="sdtContentLocked"/>
            <w:placeholder>
              <w:docPart w:val="GBC22222222222222222222222222222"/>
            </w:placeholder>
          </w:sdtPr>
          <w:sdtContent>
            <w:p w:rsidR="00984D76" w:rsidRDefault="006A124D" w:rsidP="002344B7">
              <w:r>
                <w:fldChar w:fldCharType="begin"/>
              </w:r>
              <w:r w:rsidR="002344B7">
                <w:instrText xml:space="preserve"> MACROBUTTON  SnrToggleCheckbox □适用 </w:instrText>
              </w:r>
              <w:r>
                <w:fldChar w:fldCharType="end"/>
              </w:r>
              <w:r>
                <w:fldChar w:fldCharType="begin"/>
              </w:r>
              <w:r w:rsidR="002344B7">
                <w:instrText xml:space="preserve"> MACROBUTTON  SnrToggleCheckbox √不适用 </w:instrText>
              </w:r>
              <w:r>
                <w:fldChar w:fldCharType="end"/>
              </w:r>
            </w:p>
          </w:sdtContent>
        </w:sdt>
      </w:sdtContent>
    </w:sdt>
    <w:bookmarkEnd w:id="78" w:displacedByCustomXml="prev"/>
    <w:bookmarkEnd w:id="79"/>
    <w:p w:rsidR="00984D76" w:rsidRDefault="00984D76">
      <w:pPr>
        <w:pStyle w:val="a9"/>
        <w:ind w:firstLineChars="0" w:firstLine="0"/>
      </w:pPr>
    </w:p>
    <w:sdt>
      <w:sdtPr>
        <w:rPr>
          <w:rFonts w:ascii="宋体" w:hAnsi="宋体" w:cs="宋体"/>
          <w:b w:val="0"/>
          <w:bCs w:val="0"/>
          <w:kern w:val="0"/>
          <w:szCs w:val="21"/>
        </w:rPr>
        <w:alias w:val="模块:其他说明"/>
        <w:tag w:val="_SEC_01bd5ddfe98a4c02a9143838f2532419"/>
        <w:id w:val="17733485"/>
        <w:lock w:val="sdtLocked"/>
        <w:placeholder>
          <w:docPart w:val="GBC22222222222222222222222222222"/>
        </w:placeholder>
      </w:sdtPr>
      <w:sdtContent>
        <w:p w:rsidR="00984D76" w:rsidRDefault="001930DE" w:rsidP="006F538F">
          <w:pPr>
            <w:pStyle w:val="3"/>
            <w:numPr>
              <w:ilvl w:val="0"/>
              <w:numId w:val="44"/>
            </w:numPr>
            <w:tabs>
              <w:tab w:val="left" w:pos="644"/>
            </w:tabs>
            <w:rPr>
              <w:szCs w:val="21"/>
            </w:rPr>
          </w:pPr>
          <w:r>
            <w:rPr>
              <w:szCs w:val="21"/>
            </w:rPr>
            <w:t>其他说明</w:t>
          </w:r>
        </w:p>
        <w:sdt>
          <w:sdtPr>
            <w:rPr>
              <w:rFonts w:hint="eastAsia"/>
              <w:szCs w:val="21"/>
            </w:rPr>
            <w:alias w:val="是否适用：积极履行社会责任的工作情况其他说明[双击切换]"/>
            <w:tag w:val="_GBC_2c735db33f5c4ef4bc8a0b9a39b12ff5"/>
            <w:id w:val="17733483"/>
            <w:lock w:val="sdtContentLocked"/>
            <w:placeholder>
              <w:docPart w:val="GBC22222222222222222222222222222"/>
            </w:placeholder>
          </w:sdtPr>
          <w:sdtContent>
            <w:p w:rsidR="00984D76" w:rsidRDefault="006A124D" w:rsidP="002344B7">
              <w:pPr>
                <w:rPr>
                  <w:szCs w:val="21"/>
                </w:rPr>
              </w:pPr>
              <w:r>
                <w:rPr>
                  <w:szCs w:val="21"/>
                </w:rPr>
                <w:fldChar w:fldCharType="begin"/>
              </w:r>
              <w:r w:rsidR="002344B7">
                <w:rPr>
                  <w:szCs w:val="21"/>
                </w:rPr>
                <w:instrText xml:space="preserve"> MACROBUTTON  SnrToggleCheckbox □适用  </w:instrText>
              </w:r>
              <w:r>
                <w:rPr>
                  <w:szCs w:val="21"/>
                </w:rPr>
                <w:fldChar w:fldCharType="end"/>
              </w:r>
              <w:r>
                <w:rPr>
                  <w:szCs w:val="21"/>
                </w:rPr>
                <w:fldChar w:fldCharType="begin"/>
              </w:r>
              <w:r w:rsidR="002344B7">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2"/>
        <w:numPr>
          <w:ilvl w:val="0"/>
          <w:numId w:val="9"/>
        </w:numPr>
      </w:pPr>
      <w:r>
        <w:rPr>
          <w:rFonts w:hint="eastAsia"/>
        </w:rPr>
        <w:t>可转换公司债券情况</w:t>
      </w:r>
    </w:p>
    <w:sdt>
      <w:sdtPr>
        <w:rPr>
          <w:rFonts w:hint="eastAsia"/>
        </w:rPr>
        <w:alias w:val="是否适用：可转换公司债券情况[双击切换]"/>
        <w:tag w:val="_GBC_9680c57d3e6a4ee9b01aefbd4b8545db"/>
        <w:id w:val="17733486"/>
        <w:lock w:val="sdtLocked"/>
        <w:placeholder>
          <w:docPart w:val="GBC22222222222222222222222222222"/>
        </w:placeholder>
      </w:sdtPr>
      <w:sdtContent>
        <w:p w:rsidR="003035E5" w:rsidRDefault="006A124D" w:rsidP="003035E5">
          <w:pPr>
            <w:rPr>
              <w:szCs w:val="21"/>
            </w:rPr>
          </w:pPr>
          <w:r>
            <w:fldChar w:fldCharType="begin"/>
          </w:r>
          <w:r w:rsidR="003035E5">
            <w:instrText xml:space="preserve"> MACROBUTTON  SnrToggleCheckbox □适用 </w:instrText>
          </w:r>
          <w:r>
            <w:fldChar w:fldCharType="end"/>
          </w:r>
          <w:r>
            <w:fldChar w:fldCharType="begin"/>
          </w:r>
          <w:r w:rsidR="003035E5">
            <w:instrText xml:space="preserve"> MACROBUTTON  SnrToggleCheckbox √不适用 </w:instrText>
          </w:r>
          <w:r>
            <w:fldChar w:fldCharType="end"/>
          </w:r>
        </w:p>
      </w:sdtContent>
    </w:sdt>
    <w:p w:rsidR="00984D76" w:rsidRDefault="00984D76">
      <w:pPr>
        <w:rPr>
          <w:szCs w:val="21"/>
        </w:rPr>
      </w:pPr>
    </w:p>
    <w:p w:rsidR="00984D76" w:rsidRDefault="00984D76"/>
    <w:p w:rsidR="00984D76" w:rsidRDefault="001930DE">
      <w:pPr>
        <w:pStyle w:val="10"/>
        <w:numPr>
          <w:ilvl w:val="0"/>
          <w:numId w:val="3"/>
        </w:numPr>
        <w:rPr>
          <w:szCs w:val="28"/>
        </w:rPr>
      </w:pPr>
      <w:bookmarkStart w:id="80" w:name="_Toc409437607"/>
      <w:bookmarkStart w:id="81" w:name="_Toc437440713"/>
      <w:bookmarkStart w:id="82" w:name="_Toc28098028"/>
      <w:r>
        <w:rPr>
          <w:rFonts w:hint="eastAsia"/>
          <w:szCs w:val="28"/>
          <w:shd w:val="solid" w:color="FFFFFF" w:fill="auto"/>
        </w:rPr>
        <w:t>普通股</w:t>
      </w:r>
      <w:r>
        <w:rPr>
          <w:rFonts w:hint="eastAsia"/>
          <w:szCs w:val="28"/>
        </w:rPr>
        <w:t>股份变动及股东情况</w:t>
      </w:r>
      <w:bookmarkEnd w:id="80"/>
      <w:bookmarkEnd w:id="81"/>
      <w:bookmarkEnd w:id="82"/>
    </w:p>
    <w:p w:rsidR="00984D76" w:rsidRDefault="00984D76"/>
    <w:p w:rsidR="00984D76" w:rsidRDefault="001930DE">
      <w:pPr>
        <w:pStyle w:val="2"/>
        <w:numPr>
          <w:ilvl w:val="0"/>
          <w:numId w:val="1"/>
        </w:numPr>
      </w:pPr>
      <w:bookmarkStart w:id="83" w:name="_Toc342059476"/>
      <w:bookmarkStart w:id="84" w:name="_Toc342565989"/>
      <w:r>
        <w:rPr>
          <w:rFonts w:hint="eastAsia"/>
        </w:rPr>
        <w:t>普通股</w:t>
      </w:r>
      <w:r>
        <w:t>股</w:t>
      </w:r>
      <w:r>
        <w:rPr>
          <w:rFonts w:hint="eastAsia"/>
        </w:rPr>
        <w:t>本变动情况</w:t>
      </w:r>
      <w:bookmarkEnd w:id="83"/>
      <w:bookmarkEnd w:id="84"/>
    </w:p>
    <w:p w:rsidR="00984D76" w:rsidRDefault="001930DE" w:rsidP="006F538F">
      <w:pPr>
        <w:pStyle w:val="3"/>
        <w:numPr>
          <w:ilvl w:val="1"/>
          <w:numId w:val="12"/>
        </w:numPr>
        <w:rPr>
          <w:szCs w:val="21"/>
        </w:rPr>
      </w:pPr>
      <w:bookmarkStart w:id="85" w:name="_Toc342059477"/>
      <w:bookmarkStart w:id="86" w:name="_Toc342565990"/>
      <w:r>
        <w:rPr>
          <w:rFonts w:hint="eastAsia"/>
          <w:szCs w:val="21"/>
        </w:rPr>
        <w:t>普通股股份变动情况表</w:t>
      </w:r>
      <w:bookmarkEnd w:id="85"/>
      <w:bookmarkEnd w:id="86"/>
    </w:p>
    <w:p w:rsidR="00984D76" w:rsidRDefault="001930DE" w:rsidP="006F538F">
      <w:pPr>
        <w:pStyle w:val="4"/>
        <w:numPr>
          <w:ilvl w:val="2"/>
          <w:numId w:val="13"/>
        </w:numPr>
      </w:pPr>
      <w:r>
        <w:rPr>
          <w:rFonts w:hint="eastAsia"/>
        </w:rPr>
        <w:t>普通股股份变动情况表</w:t>
      </w:r>
    </w:p>
    <w:sdt>
      <w:sdtPr>
        <w:rPr>
          <w:rFonts w:hint="eastAsia"/>
          <w:szCs w:val="21"/>
        </w:rPr>
        <w:alias w:val="选项模块:报告期内，公司股份总数及股本结构未发生变化"/>
        <w:tag w:val="_SEC_a2a63736db144f209cddfd7a97491880"/>
        <w:id w:val="17733553"/>
        <w:lock w:val="sdtLocked"/>
        <w:placeholder>
          <w:docPart w:val="GBC22222222222222222222222222222"/>
        </w:placeholder>
      </w:sdtPr>
      <w:sdtContent>
        <w:p w:rsidR="00984D76" w:rsidRDefault="001930DE">
          <w:pPr>
            <w:rPr>
              <w:szCs w:val="21"/>
            </w:rPr>
          </w:pPr>
          <w:r>
            <w:rPr>
              <w:rFonts w:hint="eastAsia"/>
              <w:szCs w:val="21"/>
            </w:rPr>
            <w:t>报告期内，公司普通股股份总数及股本结构未发生变化。</w:t>
          </w:r>
        </w:p>
      </w:sdtContent>
    </w:sdt>
    <w:sdt>
      <w:sdtPr>
        <w:rPr>
          <w:rFonts w:ascii="Calibri" w:eastAsia="宋体" w:hAnsi="Calibri" w:cs="宋体"/>
          <w:b w:val="0"/>
          <w:bCs w:val="0"/>
          <w:kern w:val="0"/>
          <w:sz w:val="24"/>
          <w:szCs w:val="22"/>
        </w:rPr>
        <w:alias w:val="模块:股份变动情况说明"/>
        <w:tag w:val="_SEC_cff93b3516844dffa00c7117b3d7105d"/>
        <w:id w:val="17733556"/>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2"/>
              <w:numId w:val="13"/>
            </w:numPr>
          </w:pPr>
          <w:r>
            <w:rPr>
              <w:rFonts w:hint="eastAsia"/>
            </w:rPr>
            <w:t>普通股</w:t>
          </w:r>
          <w:r>
            <w:t>股份变动情况说明</w:t>
          </w:r>
        </w:p>
        <w:sdt>
          <w:sdtPr>
            <w:rPr>
              <w:rFonts w:hint="eastAsia"/>
              <w:szCs w:val="21"/>
            </w:rPr>
            <w:alias w:val="是否适用：普通股股份变动情况说明[双击切换]"/>
            <w:tag w:val="_GBC_b52413c1d37b456ba72aa8b8840cb9d8"/>
            <w:id w:val="17733554"/>
            <w:lock w:val="sdtLocked"/>
            <w:placeholder>
              <w:docPart w:val="GBC22222222222222222222222222222"/>
            </w:placeholder>
          </w:sdtPr>
          <w:sdtContent>
            <w:p w:rsidR="00984D76" w:rsidRDefault="006A124D" w:rsidP="00C51571">
              <w:pPr>
                <w:rPr>
                  <w:szCs w:val="21"/>
                </w:rPr>
              </w:pPr>
              <w:r>
                <w:rPr>
                  <w:szCs w:val="21"/>
                </w:rPr>
                <w:fldChar w:fldCharType="begin"/>
              </w:r>
              <w:r w:rsidR="00C51571">
                <w:rPr>
                  <w:szCs w:val="21"/>
                </w:rPr>
                <w:instrText xml:space="preserve"> 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sdt>
      <w:sdtPr>
        <w:rPr>
          <w:rFonts w:ascii="Calibri" w:eastAsia="宋体" w:hAnsi="Calibri" w:cs="宋体"/>
          <w:b w:val="0"/>
          <w:bCs w:val="0"/>
          <w:kern w:val="0"/>
          <w:sz w:val="24"/>
          <w:szCs w:val="24"/>
        </w:rPr>
        <w:alias w:val="模块:股份变动对最近一年和最近一期财务指标的影响"/>
        <w:tag w:val="_SEC_a02e0bd8061b48758da5b49301b9d61c"/>
        <w:id w:val="17733559"/>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2"/>
              <w:numId w:val="13"/>
            </w:numPr>
          </w:pPr>
          <w:r>
            <w:rPr>
              <w:rFonts w:hint="eastAsia"/>
            </w:rPr>
            <w:t>普通股股份变动对最近一年和最近一期</w:t>
          </w:r>
          <w: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7733557"/>
            <w:lock w:val="sdtLocked"/>
            <w:placeholder>
              <w:docPart w:val="GBC22222222222222222222222222222"/>
            </w:placeholder>
          </w:sdtPr>
          <w:sdtContent>
            <w:p w:rsidR="00984D76" w:rsidRDefault="006A124D" w:rsidP="00C51571">
              <w:pPr>
                <w:rPr>
                  <w:szCs w:val="21"/>
                </w:rPr>
              </w:pPr>
              <w:r>
                <w:rPr>
                  <w:szCs w:val="21"/>
                </w:rPr>
                <w:fldChar w:fldCharType="begin"/>
              </w:r>
              <w:r w:rsidR="00C51571">
                <w:rPr>
                  <w:szCs w:val="21"/>
                </w:rPr>
                <w:instrText xml:space="preserve"> 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sdt>
      <w:sdtPr>
        <w:rPr>
          <w:rFonts w:ascii="Calibri" w:eastAsia="宋体" w:hAnsi="Calibri" w:cs="宋体"/>
          <w:b w:val="0"/>
          <w:bCs w:val="0"/>
          <w:kern w:val="0"/>
          <w:sz w:val="24"/>
          <w:szCs w:val="24"/>
        </w:rPr>
        <w:alias w:val="模块:公司认为必要或证券监管机构要求披露的其他内容"/>
        <w:tag w:val="_SEC_0585cd9d958541589e59afceb5c63546"/>
        <w:id w:val="17733562"/>
        <w:lock w:val="sdtLocked"/>
        <w:placeholder>
          <w:docPart w:val="GBC22222222222222222222222222222"/>
        </w:placeholder>
      </w:sdtPr>
      <w:sdtEndPr>
        <w:rPr>
          <w:rFonts w:ascii="宋体" w:hAnsi="宋体" w:hint="eastAsia"/>
          <w:sz w:val="21"/>
          <w:szCs w:val="21"/>
        </w:rPr>
      </w:sdtEndPr>
      <w:sdtContent>
        <w:p w:rsidR="00984D76" w:rsidRDefault="001930DE" w:rsidP="006F538F">
          <w:pPr>
            <w:pStyle w:val="4"/>
            <w:numPr>
              <w:ilvl w:val="2"/>
              <w:numId w:val="13"/>
            </w:numPr>
          </w:pPr>
          <w: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17733560"/>
            <w:lock w:val="sdtLocked"/>
            <w:placeholder>
              <w:docPart w:val="GBC22222222222222222222222222222"/>
            </w:placeholder>
          </w:sdtPr>
          <w:sdtContent>
            <w:p w:rsidR="00984D76" w:rsidRDefault="006A124D" w:rsidP="00C51571">
              <w:pPr>
                <w:rPr>
                  <w:szCs w:val="21"/>
                </w:rPr>
              </w:pPr>
              <w:r>
                <w:rPr>
                  <w:szCs w:val="21"/>
                </w:rPr>
                <w:fldChar w:fldCharType="begin"/>
              </w:r>
              <w:r w:rsidR="00C51571">
                <w:rPr>
                  <w:szCs w:val="21"/>
                </w:rPr>
                <w:instrText xml:space="preserve"> 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p w:rsidR="00984D76" w:rsidRDefault="001930DE" w:rsidP="006F538F">
      <w:pPr>
        <w:pStyle w:val="3"/>
        <w:numPr>
          <w:ilvl w:val="1"/>
          <w:numId w:val="12"/>
        </w:numPr>
        <w:rPr>
          <w:szCs w:val="21"/>
        </w:rPr>
      </w:pPr>
      <w:r>
        <w:rPr>
          <w:szCs w:val="21"/>
        </w:rPr>
        <w:t>限售股份变动情况</w:t>
      </w:r>
    </w:p>
    <w:sdt>
      <w:sdtPr>
        <w:alias w:val="是否适用：限售股份变动情况表[双击切换]"/>
        <w:tag w:val="_GBC_c7cc39830d364bf68db1ac8777908a9e"/>
        <w:id w:val="17733563"/>
        <w:lock w:val="sdtLocked"/>
        <w:placeholder>
          <w:docPart w:val="GBC22222222222222222222222222222"/>
        </w:placeholder>
      </w:sdtPr>
      <w:sdtContent>
        <w:p w:rsidR="00C51571" w:rsidRDefault="006A124D" w:rsidP="00C51571">
          <w:pPr>
            <w:rPr>
              <w:rFonts w:asciiTheme="minorEastAsia" w:eastAsiaTheme="minorEastAsia" w:hAnsiTheme="minorEastAsia"/>
              <w:szCs w:val="21"/>
            </w:rPr>
          </w:pPr>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984D76">
      <w:pPr>
        <w:rPr>
          <w:rFonts w:asciiTheme="minorEastAsia" w:eastAsiaTheme="minorEastAsia" w:hAnsiTheme="minorEastAsia"/>
          <w:szCs w:val="21"/>
        </w:rPr>
      </w:pPr>
    </w:p>
    <w:p w:rsidR="00984D76" w:rsidRDefault="001930DE">
      <w:pPr>
        <w:pStyle w:val="2"/>
        <w:numPr>
          <w:ilvl w:val="0"/>
          <w:numId w:val="1"/>
        </w:numPr>
      </w:pPr>
      <w:r>
        <w:t>证券发行与上市情况</w:t>
      </w:r>
    </w:p>
    <w:sdt>
      <w:sdtPr>
        <w:rPr>
          <w:rFonts w:ascii="宋体" w:hAnsi="宋体" w:cs="宋体"/>
          <w:b w:val="0"/>
          <w:bCs w:val="0"/>
          <w:kern w:val="0"/>
          <w:szCs w:val="24"/>
        </w:rPr>
        <w:alias w:val="模块:截至报告期内证券发行情况"/>
        <w:tag w:val="_SEC_314fe0a7461349b58ad8d67ad9671220"/>
        <w:id w:val="17733597"/>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34"/>
            </w:numPr>
          </w:pPr>
          <w:r>
            <w:t>截至</w:t>
          </w:r>
          <w:r>
            <w:rPr>
              <w:rFonts w:hint="eastAsia"/>
            </w:rPr>
            <w:t>报告期内</w:t>
          </w:r>
          <w:r>
            <w:t>证券发行情况</w:t>
          </w:r>
        </w:p>
        <w:sdt>
          <w:sdtPr>
            <w:alias w:val="是否适用：截至报告期内证券发行情况[双击切换]"/>
            <w:tag w:val="_GBC_a9b53137ff4442baa307fbc68ebc8cbc"/>
            <w:id w:val="17733576"/>
            <w:lock w:val="sdtLocked"/>
            <w:placeholder>
              <w:docPart w:val="GBC22222222222222222222222222222"/>
            </w:placeholder>
          </w:sdtPr>
          <w:sdtContent>
            <w:p w:rsidR="00984D76" w:rsidRDefault="006A124D" w:rsidP="00C51571">
              <w:pPr>
                <w:rPr>
                  <w:szCs w:val="21"/>
                </w:rPr>
              </w:pPr>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1930DE">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7733595"/>
            <w:lock w:val="sdtLocked"/>
            <w:placeholder>
              <w:docPart w:val="GBC22222222222222222222222222222"/>
            </w:placeholder>
          </w:sdtPr>
          <w:sdtContent>
            <w:p w:rsidR="00984D76" w:rsidRDefault="006A124D" w:rsidP="00C51571">
              <w:pPr>
                <w:rPr>
                  <w:szCs w:val="21"/>
                </w:rPr>
              </w:pPr>
              <w:r>
                <w:rPr>
                  <w:szCs w:val="21"/>
                </w:rPr>
                <w:fldChar w:fldCharType="begin"/>
              </w:r>
              <w:r w:rsidR="00C51571">
                <w:rPr>
                  <w:szCs w:val="21"/>
                </w:rPr>
                <w:instrText xml:space="preserve"> 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17733600"/>
        <w:lock w:val="sdtLocked"/>
        <w:placeholder>
          <w:docPart w:val="GBC22222222222222222222222222222"/>
        </w:placeholder>
      </w:sdtPr>
      <w:sdtContent>
        <w:p w:rsidR="00984D76" w:rsidRDefault="001930DE" w:rsidP="006F538F">
          <w:pPr>
            <w:pStyle w:val="3"/>
            <w:numPr>
              <w:ilvl w:val="0"/>
              <w:numId w:val="34"/>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17733598"/>
            <w:lock w:val="sdtLocked"/>
            <w:placeholder>
              <w:docPart w:val="GBC22222222222222222222222222222"/>
            </w:placeholder>
          </w:sdtPr>
          <w:sdtContent>
            <w:p w:rsidR="00984D76" w:rsidRDefault="006A124D" w:rsidP="00C51571">
              <w:pPr>
                <w:rPr>
                  <w:szCs w:val="21"/>
                </w:rPr>
              </w:pPr>
              <w:r>
                <w:rPr>
                  <w:szCs w:val="21"/>
                </w:rPr>
                <w:fldChar w:fldCharType="begin"/>
              </w:r>
              <w:r w:rsidR="00C51571">
                <w:rPr>
                  <w:szCs w:val="21"/>
                </w:rPr>
                <w:instrText xml:space="preserve"> MACROBUTTON  SnrToggleCheckbox □适用  </w:instrText>
              </w:r>
              <w:r>
                <w:rPr>
                  <w:szCs w:val="21"/>
                </w:rPr>
                <w:fldChar w:fldCharType="end"/>
              </w:r>
              <w:r>
                <w:rPr>
                  <w:szCs w:val="21"/>
                </w:rPr>
                <w:fldChar w:fldCharType="begin"/>
              </w:r>
              <w:r w:rsidR="00C51571">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hint="eastAsia"/>
          <w:b w:val="0"/>
          <w:bCs w:val="0"/>
          <w:kern w:val="0"/>
          <w:szCs w:val="21"/>
        </w:rPr>
        <w:alias w:val="模块:现存的内部职工股情况"/>
        <w:tag w:val="_SEC_7d189716ca09434ba6cf788f2153af73"/>
        <w:id w:val="17733610"/>
        <w:lock w:val="sdtLocked"/>
        <w:placeholder>
          <w:docPart w:val="GBC22222222222222222222222222222"/>
        </w:placeholder>
      </w:sdtPr>
      <w:sdtContent>
        <w:p w:rsidR="00984D76" w:rsidRDefault="001930DE" w:rsidP="006F538F">
          <w:pPr>
            <w:pStyle w:val="3"/>
            <w:numPr>
              <w:ilvl w:val="0"/>
              <w:numId w:val="34"/>
            </w:numPr>
            <w:rPr>
              <w:szCs w:val="21"/>
            </w:rPr>
          </w:pPr>
          <w:r>
            <w:rPr>
              <w:rFonts w:hint="eastAsia"/>
              <w:szCs w:val="21"/>
            </w:rPr>
            <w:t>现存的内部职工股情况</w:t>
          </w:r>
        </w:p>
        <w:sdt>
          <w:sdtPr>
            <w:alias w:val="是否适用：现存的内部职工股情况[双击切换]"/>
            <w:tag w:val="_GBC_fa5e90226e14408b891f1c5a9dbbf2c5"/>
            <w:id w:val="17733601"/>
            <w:lock w:val="sdtLocked"/>
            <w:placeholder>
              <w:docPart w:val="GBC22222222222222222222222222222"/>
            </w:placeholder>
          </w:sdtPr>
          <w:sdtContent>
            <w:p w:rsidR="00984D76"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sdtContent>
    </w:sdt>
    <w:p w:rsidR="00984D76" w:rsidRDefault="001930DE">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17733616"/>
        <w:lock w:val="sdtLocked"/>
        <w:placeholder>
          <w:docPart w:val="GBC22222222222222222222222222222"/>
        </w:placeholder>
      </w:sdtPr>
      <w:sdtEndPr>
        <w:rPr>
          <w:rFonts w:hint="eastAsia"/>
          <w:sz w:val="21"/>
        </w:rPr>
      </w:sdtEndPr>
      <w:sdtContent>
        <w:p w:rsidR="00984D76" w:rsidRDefault="001930DE" w:rsidP="006F538F">
          <w:pPr>
            <w:pStyle w:val="3"/>
            <w:numPr>
              <w:ilvl w:val="1"/>
              <w:numId w:val="14"/>
            </w:numPr>
            <w:tabs>
              <w:tab w:val="left" w:pos="851"/>
            </w:tabs>
            <w:ind w:left="426" w:hanging="426"/>
            <w:rPr>
              <w:szCs w:val="21"/>
            </w:rPr>
          </w:pPr>
          <w:r>
            <w:rPr>
              <w:rFonts w:hint="eastAsia"/>
              <w:szCs w:val="21"/>
            </w:rPr>
            <w:t>股东总数</w:t>
          </w:r>
        </w:p>
        <w:tbl>
          <w:tblPr>
            <w:tblStyle w:val="a6"/>
            <w:tblW w:w="0" w:type="auto"/>
            <w:tblLook w:val="04A0"/>
          </w:tblPr>
          <w:tblGrid>
            <w:gridCol w:w="6062"/>
            <w:gridCol w:w="2986"/>
          </w:tblGrid>
          <w:tr w:rsidR="00984D76" w:rsidTr="00C51571">
            <w:sdt>
              <w:sdtPr>
                <w:tag w:val="_PLD_34738880649c43ac9597effd663adc10"/>
                <w:id w:val="17733611"/>
                <w:lock w:val="sdtLocked"/>
              </w:sdtPr>
              <w:sdtContent>
                <w:tc>
                  <w:tcPr>
                    <w:tcW w:w="6062" w:type="dxa"/>
                  </w:tcPr>
                  <w:p w:rsidR="00984D76" w:rsidRDefault="001930DE">
                    <w:pPr>
                      <w:rPr>
                        <w:szCs w:val="21"/>
                      </w:rPr>
                    </w:pPr>
                    <w:r>
                      <w:rPr>
                        <w:szCs w:val="21"/>
                      </w:rPr>
                      <w:t>截止报告期末</w:t>
                    </w:r>
                    <w:r>
                      <w:rPr>
                        <w:rFonts w:hint="eastAsia"/>
                        <w:szCs w:val="21"/>
                      </w:rPr>
                      <w:t>普通股</w:t>
                    </w:r>
                    <w:r>
                      <w:rPr>
                        <w:szCs w:val="21"/>
                      </w:rPr>
                      <w:t>股东总数(户)</w:t>
                    </w:r>
                  </w:p>
                </w:tc>
              </w:sdtContent>
            </w:sdt>
            <w:sdt>
              <w:sdtPr>
                <w:rPr>
                  <w:szCs w:val="21"/>
                </w:rPr>
                <w:alias w:val="报告期末股东总数"/>
                <w:tag w:val="_GBC_510087fb1e024fb293d32127713e45f8"/>
                <w:id w:val="17733612"/>
                <w:lock w:val="sdtLocked"/>
              </w:sdtPr>
              <w:sdtContent>
                <w:tc>
                  <w:tcPr>
                    <w:tcW w:w="2986" w:type="dxa"/>
                  </w:tcPr>
                  <w:p w:rsidR="00984D76" w:rsidRDefault="005611E8" w:rsidP="005611E8">
                    <w:pPr>
                      <w:jc w:val="right"/>
                      <w:rPr>
                        <w:szCs w:val="21"/>
                      </w:rPr>
                    </w:pPr>
                    <w:r>
                      <w:rPr>
                        <w:szCs w:val="21"/>
                      </w:rPr>
                      <w:t>19,811</w:t>
                    </w:r>
                  </w:p>
                </w:tc>
              </w:sdtContent>
            </w:sdt>
          </w:tr>
          <w:tr w:rsidR="00984D76" w:rsidTr="00C51571">
            <w:sdt>
              <w:sdtPr>
                <w:tag w:val="_PLD_d41b7c4d29ef4d5cb2701ef9955403fb"/>
                <w:id w:val="17733613"/>
                <w:lock w:val="sdtLocked"/>
              </w:sdtPr>
              <w:sdtContent>
                <w:tc>
                  <w:tcPr>
                    <w:tcW w:w="6062" w:type="dxa"/>
                  </w:tcPr>
                  <w:p w:rsidR="00984D76" w:rsidRDefault="001930DE">
                    <w:pPr>
                      <w:rPr>
                        <w:szCs w:val="21"/>
                      </w:rPr>
                    </w:pPr>
                    <w:r>
                      <w:rPr>
                        <w:rFonts w:hint="eastAsia"/>
                        <w:szCs w:val="21"/>
                      </w:rPr>
                      <w:t>年度报告披露日前上一月末的普通股股东总数</w:t>
                    </w:r>
                    <w:r>
                      <w:rPr>
                        <w:szCs w:val="21"/>
                      </w:rPr>
                      <w:t>(户)</w:t>
                    </w:r>
                  </w:p>
                </w:tc>
              </w:sdtContent>
            </w:sdt>
            <w:tc>
              <w:tcPr>
                <w:tcW w:w="2986" w:type="dxa"/>
              </w:tcPr>
              <w:p w:rsidR="00984D76" w:rsidRDefault="005611E8" w:rsidP="001777C7">
                <w:pPr>
                  <w:jc w:val="right"/>
                  <w:rPr>
                    <w:szCs w:val="21"/>
                  </w:rPr>
                </w:pPr>
                <w:r w:rsidRPr="005611E8">
                  <w:rPr>
                    <w:szCs w:val="21"/>
                  </w:rPr>
                  <w:t>1</w:t>
                </w:r>
                <w:r w:rsidR="001777C7">
                  <w:rPr>
                    <w:rFonts w:hint="eastAsia"/>
                    <w:szCs w:val="21"/>
                  </w:rPr>
                  <w:t>7</w:t>
                </w:r>
                <w:r w:rsidRPr="005611E8">
                  <w:rPr>
                    <w:szCs w:val="21"/>
                  </w:rPr>
                  <w:t>,</w:t>
                </w:r>
                <w:r w:rsidR="001777C7">
                  <w:rPr>
                    <w:rFonts w:hint="eastAsia"/>
                    <w:szCs w:val="21"/>
                  </w:rPr>
                  <w:t>977</w:t>
                </w:r>
              </w:p>
            </w:tc>
          </w:tr>
          <w:tr w:rsidR="00984D76" w:rsidTr="00C51571">
            <w:sdt>
              <w:sdtPr>
                <w:tag w:val="_PLD_128bf4883d704a5b968c7e3ad90ab399"/>
                <w:id w:val="17733614"/>
                <w:lock w:val="sdtLocked"/>
              </w:sdtPr>
              <w:sdtContent>
                <w:tc>
                  <w:tcPr>
                    <w:tcW w:w="6062" w:type="dxa"/>
                  </w:tcPr>
                  <w:p w:rsidR="00984D76" w:rsidRDefault="001930DE">
                    <w:pPr>
                      <w:rPr>
                        <w:szCs w:val="21"/>
                      </w:rPr>
                    </w:pPr>
                    <w:r>
                      <w:rPr>
                        <w:rFonts w:hint="eastAsia"/>
                        <w:szCs w:val="21"/>
                      </w:rPr>
                      <w:t>截止报告期末表决权恢复的优先股股东总数（户）</w:t>
                    </w:r>
                  </w:p>
                </w:tc>
              </w:sdtContent>
            </w:sdt>
            <w:tc>
              <w:tcPr>
                <w:tcW w:w="2986" w:type="dxa"/>
              </w:tcPr>
              <w:p w:rsidR="00984D76" w:rsidRDefault="00984D76">
                <w:pPr>
                  <w:jc w:val="right"/>
                  <w:rPr>
                    <w:szCs w:val="21"/>
                  </w:rPr>
                </w:pPr>
              </w:p>
            </w:tc>
          </w:tr>
          <w:tr w:rsidR="00984D76" w:rsidTr="00C51571">
            <w:sdt>
              <w:sdtPr>
                <w:tag w:val="_PLD_05812c57c24247e4acc80620ba300bf1"/>
                <w:id w:val="17733615"/>
                <w:lock w:val="sdtLocked"/>
              </w:sdtPr>
              <w:sdtContent>
                <w:tc>
                  <w:tcPr>
                    <w:tcW w:w="6062" w:type="dxa"/>
                  </w:tcPr>
                  <w:p w:rsidR="00984D76" w:rsidRDefault="001930DE">
                    <w:pPr>
                      <w:rPr>
                        <w:szCs w:val="21"/>
                      </w:rPr>
                    </w:pPr>
                    <w:r>
                      <w:rPr>
                        <w:rFonts w:hint="eastAsia"/>
                        <w:szCs w:val="21"/>
                      </w:rPr>
                      <w:t>年度报告披露日前上一月末表决权恢复的优先股股东总数（户）</w:t>
                    </w:r>
                  </w:p>
                </w:tc>
              </w:sdtContent>
            </w:sdt>
            <w:tc>
              <w:tcPr>
                <w:tcW w:w="2986" w:type="dxa"/>
              </w:tcPr>
              <w:p w:rsidR="00984D76" w:rsidRDefault="00984D76">
                <w:pPr>
                  <w:jc w:val="right"/>
                  <w:rPr>
                    <w:szCs w:val="21"/>
                  </w:rPr>
                </w:pPr>
              </w:p>
            </w:tc>
          </w:tr>
        </w:tbl>
        <w:p w:rsidR="00984D76" w:rsidRDefault="006A124D">
          <w:pPr>
            <w:rPr>
              <w:szCs w:val="21"/>
            </w:rPr>
          </w:pPr>
        </w:p>
      </w:sdtContent>
    </w:sdt>
    <w:p w:rsidR="00984D76" w:rsidRDefault="001930DE" w:rsidP="006F538F">
      <w:pPr>
        <w:pStyle w:val="3"/>
        <w:numPr>
          <w:ilvl w:val="1"/>
          <w:numId w:val="14"/>
        </w:numPr>
        <w:ind w:left="426" w:hanging="426"/>
      </w:pPr>
      <w:bookmarkStart w:id="87" w:name="_Toc342565998"/>
      <w:bookmarkStart w:id="88" w:name="_Toc342059485"/>
      <w:r>
        <w:rPr>
          <w:rFonts w:hint="eastAsia"/>
          <w:szCs w:val="21"/>
        </w:rPr>
        <w:lastRenderedPageBreak/>
        <w:t>截止报告期末前十名股东、前十名流通股东（或无限售条件股东）持股情况表</w:t>
      </w:r>
    </w:p>
    <w:bookmarkEnd w:id="88" w:displacedByCustomXml="next"/>
    <w:bookmarkEnd w:id="87" w:displacedByCustomXml="next"/>
    <w:bookmarkStart w:id="89" w:name="_Hlk27487213" w:displacedByCustomXml="next"/>
    <w:sdt>
      <w:sdtPr>
        <w:rPr>
          <w:rFonts w:hint="eastAsia"/>
          <w:szCs w:val="21"/>
        </w:rPr>
        <w:alias w:val="选项模块:前十名股东持股情况(已完成或不涉及股改)"/>
        <w:tag w:val="_SEC_f0d49341729546c79e65e551f2f6d5d7"/>
        <w:id w:val="17733687"/>
        <w:lock w:val="sdtLocked"/>
        <w:placeholder>
          <w:docPart w:val="GBC22222222222222222222222222222"/>
        </w:placeholder>
      </w:sdtPr>
      <w:sdtContent>
        <w:p w:rsidR="00984D76" w:rsidRDefault="001930DE" w:rsidP="00BB276E">
          <w:pPr>
            <w:ind w:firstLineChars="1900" w:firstLine="3990"/>
            <w:jc w:val="right"/>
            <w:rPr>
              <w:szCs w:val="21"/>
            </w:rPr>
          </w:pPr>
          <w:r>
            <w:rPr>
              <w:bCs/>
              <w:szCs w:val="21"/>
            </w:rPr>
            <w:t>单位:</w:t>
          </w:r>
          <w:sdt>
            <w:sdtPr>
              <w:rPr>
                <w:bCs/>
                <w:szCs w:val="21"/>
              </w:rPr>
              <w:alias w:val="单位：前十名股东持股情况"/>
              <w:tag w:val="_GBC_b59e95c09d914c83b42ae5b68d0d6987"/>
              <w:id w:val="17733617"/>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BE0605">
                <w:rPr>
                  <w:rFonts w:hint="eastAsia"/>
                  <w:bCs/>
                  <w:szCs w:val="21"/>
                </w:rPr>
                <w:t>股</w:t>
              </w:r>
            </w:sdtContent>
          </w:sdt>
        </w:p>
        <w:tbl>
          <w:tblPr>
            <w:tblStyle w:val="g1"/>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9"/>
            <w:gridCol w:w="1275"/>
            <w:gridCol w:w="34"/>
            <w:gridCol w:w="1406"/>
            <w:gridCol w:w="687"/>
            <w:gridCol w:w="141"/>
            <w:gridCol w:w="873"/>
            <w:gridCol w:w="709"/>
            <w:gridCol w:w="119"/>
            <w:gridCol w:w="284"/>
            <w:gridCol w:w="1440"/>
          </w:tblGrid>
          <w:tr w:rsidR="00C95C75" w:rsidTr="00037B1F">
            <w:trPr>
              <w:cantSplit/>
              <w:jc w:val="center"/>
            </w:trPr>
            <w:sdt>
              <w:sdtPr>
                <w:tag w:val="_PLD_24df4809593844edaa66efb3a341ee51"/>
                <w:id w:val="17733618"/>
                <w:lock w:val="sdtLocked"/>
              </w:sdtPr>
              <w:sdtContent>
                <w:tc>
                  <w:tcPr>
                    <w:tcW w:w="9357" w:type="dxa"/>
                    <w:gridSpan w:val="11"/>
                    <w:shd w:val="clear" w:color="auto" w:fill="auto"/>
                    <w:vAlign w:val="center"/>
                  </w:tcPr>
                  <w:p w:rsidR="00C95C75" w:rsidRDefault="00C95C75" w:rsidP="005C1CFE">
                    <w:pPr>
                      <w:pStyle w:val="a8"/>
                      <w:jc w:val="center"/>
                      <w:rPr>
                        <w:rFonts w:ascii="宋体" w:hAnsi="宋体"/>
                      </w:rPr>
                    </w:pPr>
                    <w:r>
                      <w:rPr>
                        <w:rFonts w:ascii="宋体" w:hAnsi="宋体"/>
                      </w:rPr>
                      <w:t>前十名股东持股情况</w:t>
                    </w:r>
                  </w:p>
                </w:tc>
              </w:sdtContent>
            </w:sdt>
          </w:tr>
          <w:tr w:rsidR="00C95C75" w:rsidTr="00037B1F">
            <w:trPr>
              <w:cantSplit/>
              <w:jc w:val="center"/>
            </w:trPr>
            <w:sdt>
              <w:sdtPr>
                <w:tag w:val="_PLD_0ba2d54fa3c9464e80dbdf714dce7b9e"/>
                <w:id w:val="17733619"/>
                <w:lock w:val="sdtLocked"/>
              </w:sdtPr>
              <w:sdtContent>
                <w:tc>
                  <w:tcPr>
                    <w:tcW w:w="2389" w:type="dxa"/>
                    <w:vMerge w:val="restart"/>
                    <w:shd w:val="clear" w:color="auto" w:fill="auto"/>
                    <w:vAlign w:val="center"/>
                  </w:tcPr>
                  <w:p w:rsidR="00C95C75" w:rsidRDefault="00C95C75" w:rsidP="005C1CFE">
                    <w:pPr>
                      <w:jc w:val="center"/>
                      <w:rPr>
                        <w:szCs w:val="21"/>
                      </w:rPr>
                    </w:pPr>
                    <w:r>
                      <w:rPr>
                        <w:szCs w:val="21"/>
                      </w:rPr>
                      <w:t>股东名称</w:t>
                    </w:r>
                  </w:p>
                  <w:p w:rsidR="00C95C75" w:rsidRDefault="00C95C75" w:rsidP="005C1CFE">
                    <w:pPr>
                      <w:jc w:val="center"/>
                      <w:rPr>
                        <w:szCs w:val="21"/>
                      </w:rPr>
                    </w:pPr>
                    <w:r>
                      <w:rPr>
                        <w:rFonts w:hint="eastAsia"/>
                        <w:szCs w:val="21"/>
                      </w:rPr>
                      <w:t>（全称）</w:t>
                    </w:r>
                  </w:p>
                </w:tc>
              </w:sdtContent>
            </w:sdt>
            <w:sdt>
              <w:sdtPr>
                <w:tag w:val="_PLD_f9f426369e0e4ee8866f97c1ed6b1a8c"/>
                <w:id w:val="17733620"/>
                <w:lock w:val="sdtLocked"/>
              </w:sdtPr>
              <w:sdtContent>
                <w:tc>
                  <w:tcPr>
                    <w:tcW w:w="1309" w:type="dxa"/>
                    <w:gridSpan w:val="2"/>
                    <w:vMerge w:val="restart"/>
                    <w:shd w:val="clear" w:color="auto" w:fill="auto"/>
                    <w:vAlign w:val="center"/>
                  </w:tcPr>
                  <w:p w:rsidR="00C95C75" w:rsidRDefault="00C95C75" w:rsidP="005C1CFE">
                    <w:pPr>
                      <w:jc w:val="center"/>
                      <w:rPr>
                        <w:szCs w:val="21"/>
                      </w:rPr>
                    </w:pPr>
                    <w:r>
                      <w:rPr>
                        <w:szCs w:val="21"/>
                      </w:rPr>
                      <w:t>报告期内增减</w:t>
                    </w:r>
                  </w:p>
                </w:tc>
              </w:sdtContent>
            </w:sdt>
            <w:sdt>
              <w:sdtPr>
                <w:tag w:val="_PLD_7a7c2c26cd7c48b88fdc2b7cd791fb75"/>
                <w:id w:val="17733621"/>
                <w:lock w:val="sdtLocked"/>
              </w:sdtPr>
              <w:sdtContent>
                <w:tc>
                  <w:tcPr>
                    <w:tcW w:w="1406" w:type="dxa"/>
                    <w:vMerge w:val="restart"/>
                    <w:shd w:val="clear" w:color="auto" w:fill="auto"/>
                    <w:vAlign w:val="center"/>
                  </w:tcPr>
                  <w:p w:rsidR="00C95C75" w:rsidRDefault="00C95C75" w:rsidP="005C1CFE">
                    <w:pPr>
                      <w:jc w:val="center"/>
                      <w:rPr>
                        <w:szCs w:val="21"/>
                      </w:rPr>
                    </w:pPr>
                    <w:r>
                      <w:rPr>
                        <w:szCs w:val="21"/>
                      </w:rPr>
                      <w:t>期末持股数量</w:t>
                    </w:r>
                  </w:p>
                </w:tc>
              </w:sdtContent>
            </w:sdt>
            <w:sdt>
              <w:sdtPr>
                <w:tag w:val="_PLD_7ada2b5c4bf3461ba53f977e5918deeb"/>
                <w:id w:val="17733622"/>
                <w:lock w:val="sdtLocked"/>
              </w:sdtPr>
              <w:sdtContent>
                <w:tc>
                  <w:tcPr>
                    <w:tcW w:w="828" w:type="dxa"/>
                    <w:gridSpan w:val="2"/>
                    <w:vMerge w:val="restart"/>
                    <w:shd w:val="clear" w:color="auto" w:fill="auto"/>
                    <w:vAlign w:val="center"/>
                  </w:tcPr>
                  <w:p w:rsidR="00C95C75" w:rsidRDefault="00C95C75" w:rsidP="005C1CFE">
                    <w:pPr>
                      <w:jc w:val="center"/>
                      <w:rPr>
                        <w:szCs w:val="21"/>
                      </w:rPr>
                    </w:pPr>
                    <w:r>
                      <w:rPr>
                        <w:szCs w:val="21"/>
                      </w:rPr>
                      <w:t>比例(%)</w:t>
                    </w:r>
                  </w:p>
                </w:tc>
              </w:sdtContent>
            </w:sdt>
            <w:sdt>
              <w:sdtPr>
                <w:tag w:val="_PLD_2298149078e34b0599c3f6e60395c75e"/>
                <w:id w:val="17733623"/>
                <w:lock w:val="sdtLocked"/>
              </w:sdtPr>
              <w:sdtContent>
                <w:tc>
                  <w:tcPr>
                    <w:tcW w:w="873" w:type="dxa"/>
                    <w:vMerge w:val="restart"/>
                    <w:shd w:val="clear" w:color="auto" w:fill="auto"/>
                    <w:vAlign w:val="center"/>
                  </w:tcPr>
                  <w:p w:rsidR="00C95C75" w:rsidRDefault="00C95C75" w:rsidP="005C1CFE">
                    <w:pPr>
                      <w:pStyle w:val="af0"/>
                      <w:rPr>
                        <w:rFonts w:ascii="宋体" w:hAnsi="宋体"/>
                        <w:bCs/>
                      </w:rPr>
                    </w:pPr>
                    <w:r>
                      <w:rPr>
                        <w:rFonts w:ascii="宋体" w:hAnsi="宋体"/>
                        <w:bCs/>
                      </w:rPr>
                      <w:t>持有有限售条件股份数量</w:t>
                    </w:r>
                  </w:p>
                </w:tc>
              </w:sdtContent>
            </w:sdt>
            <w:sdt>
              <w:sdtPr>
                <w:tag w:val="_PLD_5b606c67fdae49ab9a6a7ca84c6fc0d8"/>
                <w:id w:val="17733624"/>
                <w:lock w:val="sdtLocked"/>
              </w:sdtPr>
              <w:sdtContent>
                <w:tc>
                  <w:tcPr>
                    <w:tcW w:w="1112" w:type="dxa"/>
                    <w:gridSpan w:val="3"/>
                    <w:shd w:val="clear" w:color="auto" w:fill="auto"/>
                    <w:vAlign w:val="center"/>
                  </w:tcPr>
                  <w:p w:rsidR="00C95C75" w:rsidRDefault="00C95C75" w:rsidP="005C1CFE">
                    <w:pPr>
                      <w:jc w:val="center"/>
                      <w:rPr>
                        <w:szCs w:val="21"/>
                      </w:rPr>
                    </w:pPr>
                    <w:r>
                      <w:rPr>
                        <w:szCs w:val="21"/>
                      </w:rPr>
                      <w:t>质押或冻结情况</w:t>
                    </w:r>
                  </w:p>
                </w:tc>
              </w:sdtContent>
            </w:sdt>
            <w:sdt>
              <w:sdtPr>
                <w:tag w:val="_PLD_606c475ce7f74819b173b921af518995"/>
                <w:id w:val="17733625"/>
                <w:lock w:val="sdtLocked"/>
              </w:sdtPr>
              <w:sdtContent>
                <w:tc>
                  <w:tcPr>
                    <w:tcW w:w="1440" w:type="dxa"/>
                    <w:shd w:val="clear" w:color="auto" w:fill="auto"/>
                    <w:vAlign w:val="center"/>
                  </w:tcPr>
                  <w:p w:rsidR="00C95C75" w:rsidRDefault="00C95C75" w:rsidP="005C1CFE">
                    <w:pPr>
                      <w:jc w:val="center"/>
                      <w:rPr>
                        <w:szCs w:val="21"/>
                      </w:rPr>
                    </w:pPr>
                    <w:r>
                      <w:rPr>
                        <w:szCs w:val="21"/>
                      </w:rPr>
                      <w:t>股东</w:t>
                    </w:r>
                  </w:p>
                  <w:p w:rsidR="00C95C75" w:rsidRDefault="00C95C75" w:rsidP="005C1CFE">
                    <w:pPr>
                      <w:jc w:val="center"/>
                      <w:rPr>
                        <w:szCs w:val="21"/>
                      </w:rPr>
                    </w:pPr>
                    <w:r>
                      <w:rPr>
                        <w:szCs w:val="21"/>
                      </w:rPr>
                      <w:t>性质</w:t>
                    </w:r>
                  </w:p>
                </w:tc>
              </w:sdtContent>
            </w:sdt>
          </w:tr>
          <w:tr w:rsidR="00C95C75" w:rsidTr="00037B1F">
            <w:trPr>
              <w:cantSplit/>
              <w:jc w:val="center"/>
            </w:trPr>
            <w:tc>
              <w:tcPr>
                <w:tcW w:w="2389" w:type="dxa"/>
                <w:vMerge/>
                <w:tcBorders>
                  <w:bottom w:val="single" w:sz="4" w:space="0" w:color="auto"/>
                </w:tcBorders>
                <w:shd w:val="clear" w:color="auto" w:fill="auto"/>
              </w:tcPr>
              <w:p w:rsidR="00C95C75" w:rsidRDefault="00C95C75" w:rsidP="005C1CFE">
                <w:pPr>
                  <w:jc w:val="center"/>
                  <w:rPr>
                    <w:szCs w:val="21"/>
                  </w:rPr>
                </w:pPr>
              </w:p>
            </w:tc>
            <w:tc>
              <w:tcPr>
                <w:tcW w:w="1309" w:type="dxa"/>
                <w:gridSpan w:val="2"/>
                <w:vMerge/>
                <w:tcBorders>
                  <w:bottom w:val="single" w:sz="4" w:space="0" w:color="auto"/>
                </w:tcBorders>
                <w:shd w:val="clear" w:color="auto" w:fill="auto"/>
              </w:tcPr>
              <w:p w:rsidR="00C95C75" w:rsidRDefault="00C95C75" w:rsidP="005C1CFE">
                <w:pPr>
                  <w:jc w:val="center"/>
                  <w:rPr>
                    <w:szCs w:val="21"/>
                  </w:rPr>
                </w:pPr>
              </w:p>
            </w:tc>
            <w:tc>
              <w:tcPr>
                <w:tcW w:w="1406" w:type="dxa"/>
                <w:vMerge/>
                <w:tcBorders>
                  <w:bottom w:val="single" w:sz="4" w:space="0" w:color="auto"/>
                </w:tcBorders>
                <w:shd w:val="clear" w:color="auto" w:fill="auto"/>
              </w:tcPr>
              <w:p w:rsidR="00C95C75" w:rsidRDefault="00C95C75" w:rsidP="005C1CFE">
                <w:pPr>
                  <w:jc w:val="center"/>
                  <w:rPr>
                    <w:szCs w:val="21"/>
                  </w:rPr>
                </w:pPr>
              </w:p>
            </w:tc>
            <w:tc>
              <w:tcPr>
                <w:tcW w:w="828" w:type="dxa"/>
                <w:gridSpan w:val="2"/>
                <w:vMerge/>
                <w:tcBorders>
                  <w:bottom w:val="single" w:sz="4" w:space="0" w:color="auto"/>
                </w:tcBorders>
                <w:shd w:val="clear" w:color="auto" w:fill="auto"/>
              </w:tcPr>
              <w:p w:rsidR="00C95C75" w:rsidRDefault="00C95C75" w:rsidP="005C1CFE">
                <w:pPr>
                  <w:jc w:val="center"/>
                  <w:rPr>
                    <w:szCs w:val="21"/>
                  </w:rPr>
                </w:pPr>
              </w:p>
            </w:tc>
            <w:tc>
              <w:tcPr>
                <w:tcW w:w="873" w:type="dxa"/>
                <w:vMerge/>
                <w:tcBorders>
                  <w:bottom w:val="single" w:sz="4" w:space="0" w:color="auto"/>
                </w:tcBorders>
                <w:shd w:val="clear" w:color="auto" w:fill="auto"/>
              </w:tcPr>
              <w:p w:rsidR="00C95C75" w:rsidRDefault="00C95C75" w:rsidP="005C1CFE">
                <w:pPr>
                  <w:jc w:val="center"/>
                  <w:rPr>
                    <w:szCs w:val="21"/>
                  </w:rPr>
                </w:pPr>
              </w:p>
            </w:tc>
            <w:sdt>
              <w:sdtPr>
                <w:tag w:val="_PLD_3bd99d2d4b54427eadff699d0cd4d121"/>
                <w:id w:val="17733626"/>
                <w:lock w:val="sdtLocked"/>
              </w:sdtPr>
              <w:sdtContent>
                <w:tc>
                  <w:tcPr>
                    <w:tcW w:w="709" w:type="dxa"/>
                    <w:tcBorders>
                      <w:bottom w:val="single" w:sz="4" w:space="0" w:color="auto"/>
                    </w:tcBorders>
                    <w:shd w:val="clear" w:color="auto" w:fill="auto"/>
                    <w:vAlign w:val="center"/>
                  </w:tcPr>
                  <w:p w:rsidR="00C95C75" w:rsidRDefault="00C95C75" w:rsidP="005C1CFE">
                    <w:pPr>
                      <w:jc w:val="center"/>
                      <w:rPr>
                        <w:szCs w:val="21"/>
                      </w:rPr>
                    </w:pPr>
                    <w:r>
                      <w:rPr>
                        <w:szCs w:val="21"/>
                      </w:rPr>
                      <w:t>股份</w:t>
                    </w:r>
                  </w:p>
                  <w:p w:rsidR="00C95C75" w:rsidRDefault="00C95C75" w:rsidP="005C1CFE">
                    <w:pPr>
                      <w:jc w:val="center"/>
                      <w:rPr>
                        <w:szCs w:val="21"/>
                      </w:rPr>
                    </w:pPr>
                    <w:r>
                      <w:rPr>
                        <w:szCs w:val="21"/>
                      </w:rPr>
                      <w:t>状态</w:t>
                    </w:r>
                  </w:p>
                </w:tc>
              </w:sdtContent>
            </w:sdt>
            <w:sdt>
              <w:sdtPr>
                <w:tag w:val="_PLD_b142804038a1449486c51d7e1e6a38b5"/>
                <w:id w:val="17733627"/>
                <w:lock w:val="sdtLocked"/>
              </w:sdtPr>
              <w:sdtContent>
                <w:tc>
                  <w:tcPr>
                    <w:tcW w:w="403" w:type="dxa"/>
                    <w:gridSpan w:val="2"/>
                    <w:tcBorders>
                      <w:bottom w:val="single" w:sz="4" w:space="0" w:color="auto"/>
                    </w:tcBorders>
                    <w:shd w:val="clear" w:color="auto" w:fill="auto"/>
                    <w:vAlign w:val="center"/>
                  </w:tcPr>
                  <w:p w:rsidR="00C95C75" w:rsidRDefault="00C95C75" w:rsidP="005C1CFE">
                    <w:pPr>
                      <w:jc w:val="center"/>
                      <w:rPr>
                        <w:szCs w:val="21"/>
                      </w:rPr>
                    </w:pPr>
                    <w:r>
                      <w:rPr>
                        <w:szCs w:val="21"/>
                      </w:rPr>
                      <w:t>数量</w:t>
                    </w:r>
                  </w:p>
                </w:tc>
              </w:sdtContent>
            </w:sdt>
            <w:tc>
              <w:tcPr>
                <w:tcW w:w="1440" w:type="dxa"/>
                <w:shd w:val="clear" w:color="auto" w:fill="auto"/>
              </w:tcPr>
              <w:p w:rsidR="00C95C75" w:rsidRDefault="00C95C75" w:rsidP="005C1CFE">
                <w:pPr>
                  <w:jc w:val="center"/>
                  <w:rPr>
                    <w:szCs w:val="21"/>
                  </w:rPr>
                </w:pPr>
              </w:p>
            </w:tc>
          </w:tr>
          <w:sdt>
            <w:sdtPr>
              <w:rPr>
                <w:szCs w:val="21"/>
              </w:rPr>
              <w:alias w:val="前十名股东持股情况"/>
              <w:tag w:val="_TUP_375f0b0ef895481e95fad4a1b5ff4103"/>
              <w:id w:val="17733630"/>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漳州市九龙江集团有限公司</w:t>
                    </w:r>
                  </w:p>
                </w:tc>
                <w:tc>
                  <w:tcPr>
                    <w:tcW w:w="1309" w:type="dxa"/>
                    <w:gridSpan w:val="2"/>
                    <w:shd w:val="clear" w:color="auto" w:fill="auto"/>
                    <w:vAlign w:val="center"/>
                  </w:tcPr>
                  <w:p w:rsidR="00C95C75" w:rsidRDefault="00037B1F" w:rsidP="00037B1F">
                    <w:pPr>
                      <w:jc w:val="right"/>
                      <w:rPr>
                        <w:szCs w:val="21"/>
                      </w:rPr>
                    </w:pPr>
                    <w:r>
                      <w:rPr>
                        <w:rFonts w:hint="eastAsia"/>
                        <w:szCs w:val="21"/>
                      </w:rPr>
                      <w:t>0</w:t>
                    </w:r>
                  </w:p>
                </w:tc>
                <w:tc>
                  <w:tcPr>
                    <w:tcW w:w="1406" w:type="dxa"/>
                    <w:shd w:val="clear" w:color="auto" w:fill="auto"/>
                    <w:vAlign w:val="center"/>
                  </w:tcPr>
                  <w:p w:rsidR="00C95C75" w:rsidRDefault="00C95C75" w:rsidP="00037B1F">
                    <w:pPr>
                      <w:jc w:val="right"/>
                      <w:rPr>
                        <w:szCs w:val="21"/>
                      </w:rPr>
                    </w:pPr>
                    <w:r>
                      <w:t>151,233,800</w:t>
                    </w:r>
                  </w:p>
                </w:tc>
                <w:tc>
                  <w:tcPr>
                    <w:tcW w:w="828" w:type="dxa"/>
                    <w:gridSpan w:val="2"/>
                    <w:shd w:val="clear" w:color="auto" w:fill="auto"/>
                    <w:vAlign w:val="center"/>
                  </w:tcPr>
                  <w:p w:rsidR="00C95C75" w:rsidRDefault="00C95C75" w:rsidP="00037B1F">
                    <w:pPr>
                      <w:jc w:val="right"/>
                      <w:rPr>
                        <w:szCs w:val="21"/>
                      </w:rPr>
                    </w:pPr>
                    <w:r>
                      <w:t>37.85</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2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国家</w:t>
                        </w:r>
                      </w:p>
                    </w:tc>
                  </w:sdtContent>
                </w:sdt>
              </w:tr>
            </w:sdtContent>
          </w:sdt>
          <w:sdt>
            <w:sdtPr>
              <w:rPr>
                <w:szCs w:val="21"/>
              </w:rPr>
              <w:alias w:val="前十名股东持股情况"/>
              <w:tag w:val="_TUP_375f0b0ef895481e95fad4a1b5ff4103"/>
              <w:id w:val="17733633"/>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国机资产管理有限公司</w:t>
                    </w:r>
                  </w:p>
                </w:tc>
                <w:tc>
                  <w:tcPr>
                    <w:tcW w:w="1309" w:type="dxa"/>
                    <w:gridSpan w:val="2"/>
                    <w:shd w:val="clear" w:color="auto" w:fill="auto"/>
                    <w:vAlign w:val="center"/>
                  </w:tcPr>
                  <w:p w:rsidR="00C95C75" w:rsidRDefault="00037B1F" w:rsidP="00037B1F">
                    <w:pPr>
                      <w:jc w:val="right"/>
                      <w:rPr>
                        <w:szCs w:val="21"/>
                      </w:rPr>
                    </w:pPr>
                    <w:r>
                      <w:rPr>
                        <w:szCs w:val="21"/>
                      </w:rPr>
                      <w:t>-3,269,994</w:t>
                    </w:r>
                  </w:p>
                </w:tc>
                <w:tc>
                  <w:tcPr>
                    <w:tcW w:w="1406" w:type="dxa"/>
                    <w:shd w:val="clear" w:color="auto" w:fill="auto"/>
                    <w:vAlign w:val="center"/>
                  </w:tcPr>
                  <w:p w:rsidR="00C95C75" w:rsidRDefault="00C95C75" w:rsidP="00037B1F">
                    <w:pPr>
                      <w:jc w:val="right"/>
                      <w:rPr>
                        <w:szCs w:val="21"/>
                      </w:rPr>
                    </w:pPr>
                    <w:r>
                      <w:t>13,579,296</w:t>
                    </w:r>
                  </w:p>
                </w:tc>
                <w:tc>
                  <w:tcPr>
                    <w:tcW w:w="828" w:type="dxa"/>
                    <w:gridSpan w:val="2"/>
                    <w:shd w:val="clear" w:color="auto" w:fill="auto"/>
                    <w:vAlign w:val="center"/>
                  </w:tcPr>
                  <w:p w:rsidR="00C95C75" w:rsidRDefault="00C95C75" w:rsidP="00037B1F">
                    <w:pPr>
                      <w:jc w:val="right"/>
                      <w:rPr>
                        <w:szCs w:val="21"/>
                      </w:rPr>
                    </w:pPr>
                    <w:r>
                      <w:t>3.40</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3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国有法人</w:t>
                        </w:r>
                      </w:p>
                    </w:tc>
                  </w:sdtContent>
                </w:sdt>
              </w:tr>
            </w:sdtContent>
          </w:sdt>
          <w:sdt>
            <w:sdtPr>
              <w:rPr>
                <w:szCs w:val="21"/>
              </w:rPr>
              <w:alias w:val="前十名股东持股情况"/>
              <w:tag w:val="_TUP_375f0b0ef895481e95fad4a1b5ff4103"/>
              <w:id w:val="17733636"/>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胡红丹</w:t>
                    </w:r>
                  </w:p>
                </w:tc>
                <w:tc>
                  <w:tcPr>
                    <w:tcW w:w="1309" w:type="dxa"/>
                    <w:gridSpan w:val="2"/>
                    <w:shd w:val="clear" w:color="auto" w:fill="auto"/>
                    <w:vAlign w:val="center"/>
                  </w:tcPr>
                  <w:p w:rsidR="00C95C75" w:rsidRDefault="00037B1F" w:rsidP="00037B1F">
                    <w:pPr>
                      <w:jc w:val="right"/>
                      <w:rPr>
                        <w:szCs w:val="21"/>
                      </w:rPr>
                    </w:pPr>
                    <w:r>
                      <w:rPr>
                        <w:szCs w:val="21"/>
                      </w:rPr>
                      <w:t>2,200</w:t>
                    </w:r>
                  </w:p>
                </w:tc>
                <w:tc>
                  <w:tcPr>
                    <w:tcW w:w="1406" w:type="dxa"/>
                    <w:shd w:val="clear" w:color="auto" w:fill="auto"/>
                    <w:vAlign w:val="center"/>
                  </w:tcPr>
                  <w:p w:rsidR="00C95C75" w:rsidRDefault="00C95C75" w:rsidP="00037B1F">
                    <w:pPr>
                      <w:jc w:val="right"/>
                      <w:rPr>
                        <w:szCs w:val="21"/>
                      </w:rPr>
                    </w:pPr>
                    <w:r>
                      <w:t>8,456,774</w:t>
                    </w:r>
                  </w:p>
                </w:tc>
                <w:tc>
                  <w:tcPr>
                    <w:tcW w:w="828" w:type="dxa"/>
                    <w:gridSpan w:val="2"/>
                    <w:shd w:val="clear" w:color="auto" w:fill="auto"/>
                    <w:vAlign w:val="center"/>
                  </w:tcPr>
                  <w:p w:rsidR="00C95C75" w:rsidRDefault="00C95C75" w:rsidP="00037B1F">
                    <w:pPr>
                      <w:jc w:val="right"/>
                      <w:rPr>
                        <w:szCs w:val="21"/>
                      </w:rPr>
                    </w:pPr>
                    <w:r>
                      <w:t>2.12</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境内自然人</w:t>
                        </w:r>
                      </w:p>
                    </w:tc>
                  </w:sdtContent>
                </w:sdt>
              </w:tr>
            </w:sdtContent>
          </w:sdt>
          <w:sdt>
            <w:sdtPr>
              <w:rPr>
                <w:szCs w:val="21"/>
              </w:rPr>
              <w:alias w:val="前十名股东持股情况"/>
              <w:tag w:val="_TUP_375f0b0ef895481e95fad4a1b5ff4103"/>
              <w:id w:val="17733639"/>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俞旭斐</w:t>
                    </w:r>
                  </w:p>
                </w:tc>
                <w:tc>
                  <w:tcPr>
                    <w:tcW w:w="1309" w:type="dxa"/>
                    <w:gridSpan w:val="2"/>
                    <w:shd w:val="clear" w:color="auto" w:fill="auto"/>
                    <w:vAlign w:val="center"/>
                  </w:tcPr>
                  <w:p w:rsidR="00C95C75" w:rsidRDefault="00037B1F" w:rsidP="00037B1F">
                    <w:pPr>
                      <w:jc w:val="right"/>
                      <w:rPr>
                        <w:szCs w:val="21"/>
                      </w:rPr>
                    </w:pPr>
                    <w:r>
                      <w:rPr>
                        <w:szCs w:val="21"/>
                      </w:rPr>
                      <w:t>-97,000</w:t>
                    </w:r>
                  </w:p>
                </w:tc>
                <w:tc>
                  <w:tcPr>
                    <w:tcW w:w="1406" w:type="dxa"/>
                    <w:shd w:val="clear" w:color="auto" w:fill="auto"/>
                    <w:vAlign w:val="center"/>
                  </w:tcPr>
                  <w:p w:rsidR="00C95C75" w:rsidRDefault="00C95C75" w:rsidP="00037B1F">
                    <w:pPr>
                      <w:jc w:val="right"/>
                      <w:rPr>
                        <w:szCs w:val="21"/>
                      </w:rPr>
                    </w:pPr>
                    <w:r>
                      <w:t>7,230,000</w:t>
                    </w:r>
                  </w:p>
                </w:tc>
                <w:tc>
                  <w:tcPr>
                    <w:tcW w:w="828" w:type="dxa"/>
                    <w:gridSpan w:val="2"/>
                    <w:shd w:val="clear" w:color="auto" w:fill="auto"/>
                    <w:vAlign w:val="center"/>
                  </w:tcPr>
                  <w:p w:rsidR="00C95C75" w:rsidRDefault="00C95C75" w:rsidP="00037B1F">
                    <w:pPr>
                      <w:jc w:val="right"/>
                      <w:rPr>
                        <w:szCs w:val="21"/>
                      </w:rPr>
                    </w:pPr>
                    <w:r>
                      <w:t>1.81</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3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境内自然人</w:t>
                        </w:r>
                      </w:p>
                    </w:tc>
                  </w:sdtContent>
                </w:sdt>
              </w:tr>
            </w:sdtContent>
          </w:sdt>
          <w:sdt>
            <w:sdtPr>
              <w:rPr>
                <w:szCs w:val="21"/>
              </w:rPr>
              <w:alias w:val="前十名股东持股情况"/>
              <w:tag w:val="_TUP_375f0b0ef895481e95fad4a1b5ff4103"/>
              <w:id w:val="17733642"/>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邱信富</w:t>
                    </w:r>
                  </w:p>
                </w:tc>
                <w:tc>
                  <w:tcPr>
                    <w:tcW w:w="1309" w:type="dxa"/>
                    <w:gridSpan w:val="2"/>
                    <w:shd w:val="clear" w:color="auto" w:fill="auto"/>
                    <w:vAlign w:val="center"/>
                  </w:tcPr>
                  <w:p w:rsidR="00C95C75" w:rsidRDefault="00037B1F" w:rsidP="00037B1F">
                    <w:pPr>
                      <w:jc w:val="right"/>
                      <w:rPr>
                        <w:szCs w:val="21"/>
                      </w:rPr>
                    </w:pPr>
                    <w:r>
                      <w:rPr>
                        <w:szCs w:val="21"/>
                      </w:rPr>
                      <w:t>-253,258</w:t>
                    </w:r>
                  </w:p>
                </w:tc>
                <w:tc>
                  <w:tcPr>
                    <w:tcW w:w="1406" w:type="dxa"/>
                    <w:shd w:val="clear" w:color="auto" w:fill="auto"/>
                    <w:vAlign w:val="center"/>
                  </w:tcPr>
                  <w:p w:rsidR="00C95C75" w:rsidRDefault="00C95C75" w:rsidP="00037B1F">
                    <w:pPr>
                      <w:jc w:val="right"/>
                      <w:rPr>
                        <w:szCs w:val="21"/>
                      </w:rPr>
                    </w:pPr>
                    <w:r>
                      <w:t>6,713,000</w:t>
                    </w:r>
                  </w:p>
                </w:tc>
                <w:tc>
                  <w:tcPr>
                    <w:tcW w:w="828" w:type="dxa"/>
                    <w:gridSpan w:val="2"/>
                    <w:shd w:val="clear" w:color="auto" w:fill="auto"/>
                    <w:vAlign w:val="center"/>
                  </w:tcPr>
                  <w:p w:rsidR="00C95C75" w:rsidRDefault="00C95C75" w:rsidP="00037B1F">
                    <w:pPr>
                      <w:jc w:val="right"/>
                      <w:rPr>
                        <w:szCs w:val="21"/>
                      </w:rPr>
                    </w:pPr>
                    <w:r>
                      <w:t>1.68</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境内自然人</w:t>
                        </w:r>
                      </w:p>
                    </w:tc>
                  </w:sdtContent>
                </w:sdt>
              </w:tr>
            </w:sdtContent>
          </w:sdt>
          <w:sdt>
            <w:sdtPr>
              <w:rPr>
                <w:szCs w:val="21"/>
              </w:rPr>
              <w:alias w:val="前十名股东持股情况"/>
              <w:tag w:val="_TUP_375f0b0ef895481e95fad4a1b5ff4103"/>
              <w:id w:val="17733645"/>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张鹏</w:t>
                    </w:r>
                  </w:p>
                </w:tc>
                <w:tc>
                  <w:tcPr>
                    <w:tcW w:w="1309" w:type="dxa"/>
                    <w:gridSpan w:val="2"/>
                    <w:shd w:val="clear" w:color="auto" w:fill="auto"/>
                    <w:vAlign w:val="center"/>
                  </w:tcPr>
                  <w:p w:rsidR="00C95C75" w:rsidRDefault="00037B1F" w:rsidP="00037B1F">
                    <w:pPr>
                      <w:jc w:val="right"/>
                      <w:rPr>
                        <w:szCs w:val="21"/>
                      </w:rPr>
                    </w:pPr>
                    <w:r>
                      <w:rPr>
                        <w:szCs w:val="21"/>
                      </w:rPr>
                      <w:t>173,668</w:t>
                    </w:r>
                  </w:p>
                </w:tc>
                <w:tc>
                  <w:tcPr>
                    <w:tcW w:w="1406" w:type="dxa"/>
                    <w:shd w:val="clear" w:color="auto" w:fill="auto"/>
                    <w:vAlign w:val="center"/>
                  </w:tcPr>
                  <w:p w:rsidR="00C95C75" w:rsidRDefault="00C95C75" w:rsidP="00037B1F">
                    <w:pPr>
                      <w:jc w:val="right"/>
                      <w:rPr>
                        <w:szCs w:val="21"/>
                      </w:rPr>
                    </w:pPr>
                    <w:r>
                      <w:t>4,640,569</w:t>
                    </w:r>
                  </w:p>
                </w:tc>
                <w:tc>
                  <w:tcPr>
                    <w:tcW w:w="828" w:type="dxa"/>
                    <w:gridSpan w:val="2"/>
                    <w:shd w:val="clear" w:color="auto" w:fill="auto"/>
                    <w:vAlign w:val="center"/>
                  </w:tcPr>
                  <w:p w:rsidR="00C95C75" w:rsidRDefault="00C95C75" w:rsidP="00037B1F">
                    <w:pPr>
                      <w:jc w:val="right"/>
                      <w:rPr>
                        <w:szCs w:val="21"/>
                      </w:rPr>
                    </w:pPr>
                    <w:r>
                      <w:t>1.16</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4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境内自然人</w:t>
                        </w:r>
                      </w:p>
                    </w:tc>
                  </w:sdtContent>
                </w:sdt>
              </w:tr>
            </w:sdtContent>
          </w:sdt>
          <w:sdt>
            <w:sdtPr>
              <w:rPr>
                <w:szCs w:val="21"/>
              </w:rPr>
              <w:alias w:val="前十名股东持股情况"/>
              <w:tag w:val="_TUP_375f0b0ef895481e95fad4a1b5ff4103"/>
              <w:id w:val="17733648"/>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上海七王资产管理有限公司－七王瑞德2号证券投资基金</w:t>
                    </w:r>
                  </w:p>
                </w:tc>
                <w:tc>
                  <w:tcPr>
                    <w:tcW w:w="1309" w:type="dxa"/>
                    <w:gridSpan w:val="2"/>
                    <w:shd w:val="clear" w:color="auto" w:fill="auto"/>
                    <w:vAlign w:val="center"/>
                  </w:tcPr>
                  <w:p w:rsidR="00C95C75" w:rsidRDefault="00037B1F" w:rsidP="00037B1F">
                    <w:pPr>
                      <w:jc w:val="right"/>
                      <w:rPr>
                        <w:szCs w:val="21"/>
                      </w:rPr>
                    </w:pPr>
                    <w:r>
                      <w:rPr>
                        <w:rFonts w:hint="eastAsia"/>
                        <w:szCs w:val="21"/>
                      </w:rPr>
                      <w:t>0</w:t>
                    </w:r>
                  </w:p>
                </w:tc>
                <w:tc>
                  <w:tcPr>
                    <w:tcW w:w="1406" w:type="dxa"/>
                    <w:shd w:val="clear" w:color="auto" w:fill="auto"/>
                    <w:vAlign w:val="center"/>
                  </w:tcPr>
                  <w:p w:rsidR="00C95C75" w:rsidRDefault="00C95C75" w:rsidP="00037B1F">
                    <w:pPr>
                      <w:jc w:val="right"/>
                      <w:rPr>
                        <w:szCs w:val="21"/>
                      </w:rPr>
                    </w:pPr>
                    <w:r>
                      <w:t>4,372,219</w:t>
                    </w:r>
                  </w:p>
                </w:tc>
                <w:tc>
                  <w:tcPr>
                    <w:tcW w:w="828" w:type="dxa"/>
                    <w:gridSpan w:val="2"/>
                    <w:shd w:val="clear" w:color="auto" w:fill="auto"/>
                    <w:vAlign w:val="center"/>
                  </w:tcPr>
                  <w:p w:rsidR="00C95C75" w:rsidRDefault="00C95C75" w:rsidP="00037B1F">
                    <w:pPr>
                      <w:jc w:val="right"/>
                      <w:rPr>
                        <w:szCs w:val="21"/>
                      </w:rPr>
                    </w:pPr>
                    <w:r>
                      <w:t>1.09</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4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其他</w:t>
                        </w:r>
                      </w:p>
                    </w:tc>
                  </w:sdtContent>
                </w:sdt>
              </w:tr>
            </w:sdtContent>
          </w:sdt>
          <w:sdt>
            <w:sdtPr>
              <w:rPr>
                <w:szCs w:val="21"/>
              </w:rPr>
              <w:alias w:val="前十名股东持股情况"/>
              <w:tag w:val="_TUP_375f0b0ef895481e95fad4a1b5ff4103"/>
              <w:id w:val="17733651"/>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陈能依</w:t>
                    </w:r>
                  </w:p>
                </w:tc>
                <w:tc>
                  <w:tcPr>
                    <w:tcW w:w="1309" w:type="dxa"/>
                    <w:gridSpan w:val="2"/>
                    <w:shd w:val="clear" w:color="auto" w:fill="auto"/>
                    <w:vAlign w:val="center"/>
                  </w:tcPr>
                  <w:p w:rsidR="00C95C75" w:rsidRDefault="00037B1F" w:rsidP="00037B1F">
                    <w:pPr>
                      <w:jc w:val="right"/>
                      <w:rPr>
                        <w:szCs w:val="21"/>
                      </w:rPr>
                    </w:pPr>
                    <w:r>
                      <w:rPr>
                        <w:szCs w:val="21"/>
                      </w:rPr>
                      <w:t>427,300</w:t>
                    </w:r>
                  </w:p>
                </w:tc>
                <w:tc>
                  <w:tcPr>
                    <w:tcW w:w="1406" w:type="dxa"/>
                    <w:shd w:val="clear" w:color="auto" w:fill="auto"/>
                    <w:vAlign w:val="center"/>
                  </w:tcPr>
                  <w:p w:rsidR="00C95C75" w:rsidRDefault="00C95C75" w:rsidP="00037B1F">
                    <w:pPr>
                      <w:jc w:val="right"/>
                      <w:rPr>
                        <w:szCs w:val="21"/>
                      </w:rPr>
                    </w:pPr>
                    <w:r>
                      <w:t>3,827,300</w:t>
                    </w:r>
                  </w:p>
                </w:tc>
                <w:tc>
                  <w:tcPr>
                    <w:tcW w:w="828" w:type="dxa"/>
                    <w:gridSpan w:val="2"/>
                    <w:shd w:val="clear" w:color="auto" w:fill="auto"/>
                    <w:vAlign w:val="center"/>
                  </w:tcPr>
                  <w:p w:rsidR="00C95C75" w:rsidRDefault="00C95C75" w:rsidP="00037B1F">
                    <w:pPr>
                      <w:jc w:val="right"/>
                      <w:rPr>
                        <w:szCs w:val="21"/>
                      </w:rPr>
                    </w:pPr>
                    <w:r>
                      <w:t>0.96</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4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境内自然人</w:t>
                        </w:r>
                      </w:p>
                    </w:tc>
                  </w:sdtContent>
                </w:sdt>
              </w:tr>
            </w:sdtContent>
          </w:sdt>
          <w:sdt>
            <w:sdtPr>
              <w:rPr>
                <w:szCs w:val="21"/>
              </w:rPr>
              <w:alias w:val="前十名股东持股情况"/>
              <w:tag w:val="_TUP_375f0b0ef895481e95fad4a1b5ff4103"/>
              <w:id w:val="17733654"/>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俞杰</w:t>
                    </w:r>
                  </w:p>
                </w:tc>
                <w:tc>
                  <w:tcPr>
                    <w:tcW w:w="1309" w:type="dxa"/>
                    <w:gridSpan w:val="2"/>
                    <w:shd w:val="clear" w:color="auto" w:fill="auto"/>
                    <w:vAlign w:val="center"/>
                  </w:tcPr>
                  <w:p w:rsidR="00C95C75" w:rsidRDefault="00037B1F" w:rsidP="00037B1F">
                    <w:pPr>
                      <w:jc w:val="right"/>
                      <w:rPr>
                        <w:szCs w:val="21"/>
                      </w:rPr>
                    </w:pPr>
                    <w:r>
                      <w:rPr>
                        <w:rFonts w:hint="eastAsia"/>
                        <w:szCs w:val="21"/>
                      </w:rPr>
                      <w:t>0</w:t>
                    </w:r>
                  </w:p>
                </w:tc>
                <w:tc>
                  <w:tcPr>
                    <w:tcW w:w="1406" w:type="dxa"/>
                    <w:shd w:val="clear" w:color="auto" w:fill="auto"/>
                    <w:vAlign w:val="center"/>
                  </w:tcPr>
                  <w:p w:rsidR="00C95C75" w:rsidRDefault="00C95C75" w:rsidP="00037B1F">
                    <w:pPr>
                      <w:jc w:val="right"/>
                      <w:rPr>
                        <w:szCs w:val="21"/>
                      </w:rPr>
                    </w:pPr>
                    <w:r>
                      <w:t>3,100,094</w:t>
                    </w:r>
                  </w:p>
                </w:tc>
                <w:tc>
                  <w:tcPr>
                    <w:tcW w:w="828" w:type="dxa"/>
                    <w:gridSpan w:val="2"/>
                    <w:shd w:val="clear" w:color="auto" w:fill="auto"/>
                    <w:vAlign w:val="center"/>
                  </w:tcPr>
                  <w:p w:rsidR="00C95C75" w:rsidRDefault="00C95C75" w:rsidP="00037B1F">
                    <w:pPr>
                      <w:jc w:val="right"/>
                      <w:rPr>
                        <w:szCs w:val="21"/>
                      </w:rPr>
                    </w:pPr>
                    <w:r>
                      <w:t>0.78</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5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5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境内自然人</w:t>
                        </w:r>
                      </w:p>
                    </w:tc>
                  </w:sdtContent>
                </w:sdt>
              </w:tr>
            </w:sdtContent>
          </w:sdt>
          <w:sdt>
            <w:sdtPr>
              <w:rPr>
                <w:szCs w:val="21"/>
              </w:rPr>
              <w:alias w:val="前十名股东持股情况"/>
              <w:tag w:val="_TUP_375f0b0ef895481e95fad4a1b5ff4103"/>
              <w:id w:val="17733657"/>
              <w:lock w:val="sdtLocked"/>
            </w:sdtPr>
            <w:sdtContent>
              <w:tr w:rsidR="00C95C75" w:rsidTr="00037B1F">
                <w:trPr>
                  <w:cantSplit/>
                  <w:jc w:val="center"/>
                </w:trPr>
                <w:tc>
                  <w:tcPr>
                    <w:tcW w:w="2389" w:type="dxa"/>
                    <w:shd w:val="clear" w:color="auto" w:fill="auto"/>
                    <w:vAlign w:val="center"/>
                  </w:tcPr>
                  <w:p w:rsidR="00C95C75" w:rsidRDefault="00C95C75" w:rsidP="00037B1F">
                    <w:pPr>
                      <w:jc w:val="both"/>
                      <w:rPr>
                        <w:szCs w:val="21"/>
                      </w:rPr>
                    </w:pPr>
                    <w:r>
                      <w:t>赵建波</w:t>
                    </w:r>
                  </w:p>
                </w:tc>
                <w:tc>
                  <w:tcPr>
                    <w:tcW w:w="1309" w:type="dxa"/>
                    <w:gridSpan w:val="2"/>
                    <w:shd w:val="clear" w:color="auto" w:fill="auto"/>
                    <w:vAlign w:val="center"/>
                  </w:tcPr>
                  <w:p w:rsidR="00C95C75" w:rsidRDefault="00037B1F" w:rsidP="00037B1F">
                    <w:pPr>
                      <w:jc w:val="right"/>
                      <w:rPr>
                        <w:szCs w:val="21"/>
                      </w:rPr>
                    </w:pPr>
                    <w:r>
                      <w:rPr>
                        <w:szCs w:val="21"/>
                      </w:rPr>
                      <w:t>2,850,437</w:t>
                    </w:r>
                  </w:p>
                </w:tc>
                <w:tc>
                  <w:tcPr>
                    <w:tcW w:w="1406" w:type="dxa"/>
                    <w:shd w:val="clear" w:color="auto" w:fill="auto"/>
                    <w:vAlign w:val="center"/>
                  </w:tcPr>
                  <w:p w:rsidR="00C95C75" w:rsidRDefault="00C95C75" w:rsidP="00037B1F">
                    <w:pPr>
                      <w:jc w:val="right"/>
                      <w:rPr>
                        <w:szCs w:val="21"/>
                      </w:rPr>
                    </w:pPr>
                    <w:r>
                      <w:t>2,850,437</w:t>
                    </w:r>
                  </w:p>
                </w:tc>
                <w:tc>
                  <w:tcPr>
                    <w:tcW w:w="828" w:type="dxa"/>
                    <w:gridSpan w:val="2"/>
                    <w:shd w:val="clear" w:color="auto" w:fill="auto"/>
                    <w:vAlign w:val="center"/>
                  </w:tcPr>
                  <w:p w:rsidR="00C95C75" w:rsidRDefault="00C95C75" w:rsidP="00037B1F">
                    <w:pPr>
                      <w:jc w:val="right"/>
                      <w:rPr>
                        <w:szCs w:val="21"/>
                      </w:rPr>
                    </w:pPr>
                    <w:r>
                      <w:t>0.71</w:t>
                    </w:r>
                  </w:p>
                </w:tc>
                <w:tc>
                  <w:tcPr>
                    <w:tcW w:w="873" w:type="dxa"/>
                    <w:shd w:val="clear" w:color="auto" w:fill="auto"/>
                    <w:vAlign w:val="center"/>
                  </w:tcPr>
                  <w:p w:rsidR="00C95C75" w:rsidRDefault="00C95C75" w:rsidP="00037B1F">
                    <w:pPr>
                      <w:jc w:val="center"/>
                      <w:rPr>
                        <w:szCs w:val="21"/>
                      </w:rPr>
                    </w:pPr>
                    <w:r>
                      <w:rPr>
                        <w:rFonts w:hint="eastAsia"/>
                        <w:szCs w:val="21"/>
                      </w:rPr>
                      <w:t>0</w:t>
                    </w:r>
                  </w:p>
                </w:tc>
                <w:sdt>
                  <w:sdtPr>
                    <w:rPr>
                      <w:szCs w:val="21"/>
                    </w:rPr>
                    <w:alias w:val="前十名股东持有股份状态"/>
                    <w:tag w:val="_GBC_b1d75720a0264954a4777995ec34f48e"/>
                    <w:id w:val="1773365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C95C75" w:rsidRDefault="00BE0605" w:rsidP="005C1CFE">
                        <w:pPr>
                          <w:jc w:val="center"/>
                          <w:rPr>
                            <w:szCs w:val="21"/>
                          </w:rPr>
                        </w:pPr>
                        <w:r>
                          <w:rPr>
                            <w:rFonts w:hint="eastAsia"/>
                            <w:szCs w:val="21"/>
                          </w:rPr>
                          <w:t>无</w:t>
                        </w:r>
                      </w:p>
                    </w:tc>
                  </w:sdtContent>
                </w:sdt>
                <w:tc>
                  <w:tcPr>
                    <w:tcW w:w="403" w:type="dxa"/>
                    <w:gridSpan w:val="2"/>
                    <w:shd w:val="clear" w:color="auto" w:fill="auto"/>
                    <w:vAlign w:val="center"/>
                  </w:tcPr>
                  <w:p w:rsidR="00C95C75" w:rsidRDefault="00037B1F" w:rsidP="00037B1F">
                    <w:pPr>
                      <w:jc w:val="center"/>
                      <w:rPr>
                        <w:szCs w:val="21"/>
                      </w:rPr>
                    </w:pPr>
                    <w:r>
                      <w:rPr>
                        <w:rFonts w:hint="eastAsia"/>
                        <w:szCs w:val="21"/>
                      </w:rPr>
                      <w:t>0</w:t>
                    </w:r>
                  </w:p>
                </w:tc>
                <w:sdt>
                  <w:sdtPr>
                    <w:rPr>
                      <w:szCs w:val="21"/>
                    </w:rPr>
                    <w:alias w:val="前十名股东的股东性质"/>
                    <w:tag w:val="_GBC_a828ebc3e54d4853b751e50ab398fd28"/>
                    <w:id w:val="177336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40" w:type="dxa"/>
                        <w:shd w:val="clear" w:color="auto" w:fill="auto"/>
                        <w:vAlign w:val="center"/>
                      </w:tcPr>
                      <w:p w:rsidR="00C95C75" w:rsidRDefault="00BE0605" w:rsidP="00037B1F">
                        <w:pPr>
                          <w:jc w:val="both"/>
                          <w:rPr>
                            <w:szCs w:val="21"/>
                          </w:rPr>
                        </w:pPr>
                        <w:r>
                          <w:rPr>
                            <w:rFonts w:hint="eastAsia"/>
                            <w:szCs w:val="21"/>
                          </w:rPr>
                          <w:t>境内自然人</w:t>
                        </w:r>
                      </w:p>
                    </w:tc>
                  </w:sdtContent>
                </w:sdt>
              </w:tr>
            </w:sdtContent>
          </w:sdt>
          <w:tr w:rsidR="00C95C75" w:rsidTr="00037B1F">
            <w:trPr>
              <w:cantSplit/>
              <w:jc w:val="center"/>
            </w:trPr>
            <w:sdt>
              <w:sdtPr>
                <w:tag w:val="_PLD_28500642a09a4ebf8e29f57120945842"/>
                <w:id w:val="17733658"/>
                <w:lock w:val="sdtLocked"/>
              </w:sdtPr>
              <w:sdtContent>
                <w:tc>
                  <w:tcPr>
                    <w:tcW w:w="9357" w:type="dxa"/>
                    <w:gridSpan w:val="11"/>
                    <w:shd w:val="clear" w:color="auto" w:fill="auto"/>
                  </w:tcPr>
                  <w:p w:rsidR="00C95C75" w:rsidRDefault="00C95C75" w:rsidP="005C1CFE">
                    <w:pPr>
                      <w:jc w:val="center"/>
                      <w:rPr>
                        <w:szCs w:val="21"/>
                      </w:rPr>
                    </w:pPr>
                    <w:r>
                      <w:rPr>
                        <w:szCs w:val="21"/>
                      </w:rPr>
                      <w:t>前十名无限售条件股东持股情况</w:t>
                    </w:r>
                  </w:p>
                </w:tc>
              </w:sdtContent>
            </w:sdt>
          </w:tr>
          <w:tr w:rsidR="00C95C75" w:rsidTr="00037B1F">
            <w:trPr>
              <w:cantSplit/>
              <w:jc w:val="center"/>
            </w:trPr>
            <w:sdt>
              <w:sdtPr>
                <w:tag w:val="_PLD_7863133695a246ecbc862707149223ec"/>
                <w:id w:val="17733659"/>
                <w:lock w:val="sdtLocked"/>
              </w:sdtPr>
              <w:sdtContent>
                <w:tc>
                  <w:tcPr>
                    <w:tcW w:w="3664" w:type="dxa"/>
                    <w:gridSpan w:val="2"/>
                    <w:vMerge w:val="restart"/>
                    <w:shd w:val="clear" w:color="auto" w:fill="auto"/>
                    <w:vAlign w:val="center"/>
                  </w:tcPr>
                  <w:p w:rsidR="00C95C75" w:rsidRDefault="00C95C75" w:rsidP="005C1CFE">
                    <w:pPr>
                      <w:jc w:val="center"/>
                      <w:rPr>
                        <w:szCs w:val="21"/>
                      </w:rPr>
                    </w:pPr>
                    <w:r>
                      <w:rPr>
                        <w:szCs w:val="21"/>
                      </w:rPr>
                      <w:t>股东名称</w:t>
                    </w:r>
                  </w:p>
                </w:tc>
              </w:sdtContent>
            </w:sdt>
            <w:sdt>
              <w:sdtPr>
                <w:tag w:val="_PLD_7829bdd678034f01965a1a00475af110"/>
                <w:id w:val="17733660"/>
                <w:lock w:val="sdtLocked"/>
              </w:sdtPr>
              <w:sdtContent>
                <w:tc>
                  <w:tcPr>
                    <w:tcW w:w="2127" w:type="dxa"/>
                    <w:gridSpan w:val="3"/>
                    <w:vMerge w:val="restart"/>
                    <w:shd w:val="clear" w:color="auto" w:fill="auto"/>
                    <w:vAlign w:val="center"/>
                  </w:tcPr>
                  <w:p w:rsidR="00C95C75" w:rsidRDefault="00C95C75" w:rsidP="005C1CFE">
                    <w:pPr>
                      <w:jc w:val="center"/>
                      <w:rPr>
                        <w:szCs w:val="21"/>
                      </w:rPr>
                    </w:pPr>
                    <w:r>
                      <w:rPr>
                        <w:szCs w:val="21"/>
                      </w:rPr>
                      <w:t>持有无限售条件流通股的数量</w:t>
                    </w:r>
                  </w:p>
                </w:tc>
              </w:sdtContent>
            </w:sdt>
            <w:sdt>
              <w:sdtPr>
                <w:tag w:val="_PLD_05a8d5264b3248e88b16779168efedb5"/>
                <w:id w:val="17733661"/>
                <w:lock w:val="sdtLocked"/>
              </w:sdtPr>
              <w:sdtContent>
                <w:tc>
                  <w:tcPr>
                    <w:tcW w:w="3566" w:type="dxa"/>
                    <w:gridSpan w:val="6"/>
                    <w:tcBorders>
                      <w:bottom w:val="single" w:sz="4" w:space="0" w:color="auto"/>
                    </w:tcBorders>
                    <w:shd w:val="clear" w:color="auto" w:fill="auto"/>
                    <w:vAlign w:val="center"/>
                  </w:tcPr>
                  <w:p w:rsidR="00C95C75" w:rsidRDefault="00C95C75" w:rsidP="005C1CFE">
                    <w:pPr>
                      <w:jc w:val="center"/>
                      <w:rPr>
                        <w:szCs w:val="21"/>
                      </w:rPr>
                    </w:pPr>
                    <w:r>
                      <w:rPr>
                        <w:szCs w:val="21"/>
                      </w:rPr>
                      <w:t>股份种类</w:t>
                    </w:r>
                    <w:r>
                      <w:rPr>
                        <w:rFonts w:hint="eastAsia"/>
                        <w:szCs w:val="21"/>
                      </w:rPr>
                      <w:t>及数量</w:t>
                    </w:r>
                  </w:p>
                </w:tc>
              </w:sdtContent>
            </w:sdt>
          </w:tr>
          <w:tr w:rsidR="00C95C75" w:rsidTr="00037B1F">
            <w:trPr>
              <w:cantSplit/>
              <w:jc w:val="center"/>
            </w:trPr>
            <w:tc>
              <w:tcPr>
                <w:tcW w:w="3664" w:type="dxa"/>
                <w:gridSpan w:val="2"/>
                <w:vMerge/>
                <w:shd w:val="clear" w:color="auto" w:fill="auto"/>
                <w:vAlign w:val="center"/>
              </w:tcPr>
              <w:p w:rsidR="00C95C75" w:rsidRDefault="00C95C75" w:rsidP="005C1CFE">
                <w:pPr>
                  <w:jc w:val="center"/>
                  <w:rPr>
                    <w:szCs w:val="21"/>
                  </w:rPr>
                </w:pPr>
              </w:p>
            </w:tc>
            <w:tc>
              <w:tcPr>
                <w:tcW w:w="2127" w:type="dxa"/>
                <w:gridSpan w:val="3"/>
                <w:vMerge/>
                <w:shd w:val="clear" w:color="auto" w:fill="auto"/>
                <w:vAlign w:val="center"/>
              </w:tcPr>
              <w:p w:rsidR="00C95C75" w:rsidRDefault="00C95C75" w:rsidP="005C1CFE">
                <w:pPr>
                  <w:jc w:val="center"/>
                  <w:rPr>
                    <w:szCs w:val="21"/>
                  </w:rPr>
                </w:pPr>
              </w:p>
            </w:tc>
            <w:sdt>
              <w:sdtPr>
                <w:tag w:val="_PLD_d4a8ce12c75a473d9d4b8577a67753e8"/>
                <w:id w:val="17733662"/>
                <w:lock w:val="sdtLocked"/>
              </w:sdtPr>
              <w:sdtContent>
                <w:tc>
                  <w:tcPr>
                    <w:tcW w:w="1842" w:type="dxa"/>
                    <w:gridSpan w:val="4"/>
                    <w:shd w:val="clear" w:color="auto" w:fill="auto"/>
                    <w:vAlign w:val="center"/>
                  </w:tcPr>
                  <w:p w:rsidR="00C95C75" w:rsidRDefault="00C95C75" w:rsidP="005C1CFE">
                    <w:pPr>
                      <w:jc w:val="center"/>
                      <w:rPr>
                        <w:szCs w:val="21"/>
                      </w:rPr>
                    </w:pPr>
                    <w:r>
                      <w:rPr>
                        <w:rFonts w:hint="eastAsia"/>
                        <w:szCs w:val="21"/>
                      </w:rPr>
                      <w:t>种类</w:t>
                    </w:r>
                  </w:p>
                </w:tc>
              </w:sdtContent>
            </w:sdt>
            <w:sdt>
              <w:sdtPr>
                <w:tag w:val="_PLD_9bfee5485a874dd8b79635f1f01d7488"/>
                <w:id w:val="17733663"/>
                <w:lock w:val="sdtLocked"/>
              </w:sdtPr>
              <w:sdtContent>
                <w:tc>
                  <w:tcPr>
                    <w:tcW w:w="1724" w:type="dxa"/>
                    <w:gridSpan w:val="2"/>
                    <w:shd w:val="clear" w:color="auto" w:fill="auto"/>
                    <w:vAlign w:val="center"/>
                  </w:tcPr>
                  <w:p w:rsidR="00C95C75" w:rsidRDefault="00C95C75" w:rsidP="005C1CFE">
                    <w:pPr>
                      <w:jc w:val="center"/>
                      <w:rPr>
                        <w:szCs w:val="21"/>
                      </w:rPr>
                    </w:pPr>
                    <w:r>
                      <w:rPr>
                        <w:rFonts w:hint="eastAsia"/>
                        <w:szCs w:val="21"/>
                      </w:rPr>
                      <w:t>数量</w:t>
                    </w:r>
                  </w:p>
                </w:tc>
              </w:sdtContent>
            </w:sdt>
          </w:tr>
          <w:sdt>
            <w:sdtPr>
              <w:rPr>
                <w:szCs w:val="21"/>
              </w:rPr>
              <w:alias w:val="前十名无限售条件股东持股情况"/>
              <w:tag w:val="_TUP_66ccdbbb883d4628b77738b04f02110c"/>
              <w:id w:val="17733665"/>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漳州市九龙江集团有限公司</w:t>
                    </w:r>
                  </w:p>
                </w:tc>
                <w:tc>
                  <w:tcPr>
                    <w:tcW w:w="2127" w:type="dxa"/>
                    <w:gridSpan w:val="3"/>
                    <w:shd w:val="clear" w:color="auto" w:fill="auto"/>
                    <w:vAlign w:val="center"/>
                  </w:tcPr>
                  <w:p w:rsidR="00C95C75" w:rsidRDefault="00C95C75" w:rsidP="00037B1F">
                    <w:pPr>
                      <w:jc w:val="right"/>
                      <w:rPr>
                        <w:szCs w:val="21"/>
                      </w:rPr>
                    </w:pPr>
                    <w:r>
                      <w:t>151,233,800</w:t>
                    </w:r>
                  </w:p>
                </w:tc>
                <w:sdt>
                  <w:sdtPr>
                    <w:rPr>
                      <w:bCs/>
                      <w:szCs w:val="21"/>
                    </w:rPr>
                    <w:alias w:val="前十名无限售条件股东期末持有流通股的种类"/>
                    <w:tag w:val="_GBC_293a39cf4b0a470baa85aa4e322bdbe5"/>
                    <w:id w:val="1773366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151,233,800</w:t>
                    </w:r>
                  </w:p>
                </w:tc>
              </w:tr>
            </w:sdtContent>
          </w:sdt>
          <w:sdt>
            <w:sdtPr>
              <w:rPr>
                <w:szCs w:val="21"/>
              </w:rPr>
              <w:alias w:val="前十名无限售条件股东持股情况"/>
              <w:tag w:val="_TUP_66ccdbbb883d4628b77738b04f02110c"/>
              <w:id w:val="17733667"/>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国机资产管理有限公司</w:t>
                    </w:r>
                  </w:p>
                </w:tc>
                <w:tc>
                  <w:tcPr>
                    <w:tcW w:w="2127" w:type="dxa"/>
                    <w:gridSpan w:val="3"/>
                    <w:shd w:val="clear" w:color="auto" w:fill="auto"/>
                    <w:vAlign w:val="center"/>
                  </w:tcPr>
                  <w:p w:rsidR="00C95C75" w:rsidRDefault="00C95C75" w:rsidP="00037B1F">
                    <w:pPr>
                      <w:jc w:val="right"/>
                      <w:rPr>
                        <w:szCs w:val="21"/>
                      </w:rPr>
                    </w:pPr>
                    <w:r>
                      <w:t>13,579,296</w:t>
                    </w:r>
                  </w:p>
                </w:tc>
                <w:sdt>
                  <w:sdtPr>
                    <w:rPr>
                      <w:bCs/>
                      <w:szCs w:val="21"/>
                    </w:rPr>
                    <w:alias w:val="前十名无限售条件股东期末持有流通股的种类"/>
                    <w:tag w:val="_GBC_293a39cf4b0a470baa85aa4e322bdbe5"/>
                    <w:id w:val="1773366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13,579,296</w:t>
                    </w:r>
                  </w:p>
                </w:tc>
              </w:tr>
            </w:sdtContent>
          </w:sdt>
          <w:sdt>
            <w:sdtPr>
              <w:rPr>
                <w:szCs w:val="21"/>
              </w:rPr>
              <w:alias w:val="前十名无限售条件股东持股情况"/>
              <w:tag w:val="_TUP_66ccdbbb883d4628b77738b04f02110c"/>
              <w:id w:val="17733669"/>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胡红丹</w:t>
                    </w:r>
                  </w:p>
                </w:tc>
                <w:tc>
                  <w:tcPr>
                    <w:tcW w:w="2127" w:type="dxa"/>
                    <w:gridSpan w:val="3"/>
                    <w:shd w:val="clear" w:color="auto" w:fill="auto"/>
                    <w:vAlign w:val="center"/>
                  </w:tcPr>
                  <w:p w:rsidR="00C95C75" w:rsidRDefault="00C95C75" w:rsidP="00037B1F">
                    <w:pPr>
                      <w:jc w:val="right"/>
                      <w:rPr>
                        <w:szCs w:val="21"/>
                      </w:rPr>
                    </w:pPr>
                    <w:r>
                      <w:t>8,456,774</w:t>
                    </w:r>
                  </w:p>
                </w:tc>
                <w:sdt>
                  <w:sdtPr>
                    <w:rPr>
                      <w:bCs/>
                      <w:szCs w:val="21"/>
                    </w:rPr>
                    <w:alias w:val="前十名无限售条件股东期末持有流通股的种类"/>
                    <w:tag w:val="_GBC_293a39cf4b0a470baa85aa4e322bdbe5"/>
                    <w:id w:val="1773366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8,456,774</w:t>
                    </w:r>
                  </w:p>
                </w:tc>
              </w:tr>
            </w:sdtContent>
          </w:sdt>
          <w:sdt>
            <w:sdtPr>
              <w:rPr>
                <w:szCs w:val="21"/>
              </w:rPr>
              <w:alias w:val="前十名无限售条件股东持股情况"/>
              <w:tag w:val="_TUP_66ccdbbb883d4628b77738b04f02110c"/>
              <w:id w:val="17733671"/>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俞旭斐</w:t>
                    </w:r>
                  </w:p>
                </w:tc>
                <w:tc>
                  <w:tcPr>
                    <w:tcW w:w="2127" w:type="dxa"/>
                    <w:gridSpan w:val="3"/>
                    <w:shd w:val="clear" w:color="auto" w:fill="auto"/>
                    <w:vAlign w:val="center"/>
                  </w:tcPr>
                  <w:p w:rsidR="00C95C75" w:rsidRDefault="00C95C75" w:rsidP="00037B1F">
                    <w:pPr>
                      <w:jc w:val="right"/>
                      <w:rPr>
                        <w:szCs w:val="21"/>
                      </w:rPr>
                    </w:pPr>
                    <w:r>
                      <w:t>7,230,000</w:t>
                    </w:r>
                  </w:p>
                </w:tc>
                <w:sdt>
                  <w:sdtPr>
                    <w:rPr>
                      <w:bCs/>
                      <w:szCs w:val="21"/>
                    </w:rPr>
                    <w:alias w:val="前十名无限售条件股东期末持有流通股的种类"/>
                    <w:tag w:val="_GBC_293a39cf4b0a470baa85aa4e322bdbe5"/>
                    <w:id w:val="177336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7,230,000</w:t>
                    </w:r>
                  </w:p>
                </w:tc>
              </w:tr>
            </w:sdtContent>
          </w:sdt>
          <w:sdt>
            <w:sdtPr>
              <w:rPr>
                <w:szCs w:val="21"/>
              </w:rPr>
              <w:alias w:val="前十名无限售条件股东持股情况"/>
              <w:tag w:val="_TUP_66ccdbbb883d4628b77738b04f02110c"/>
              <w:id w:val="17733673"/>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邱信富</w:t>
                    </w:r>
                  </w:p>
                </w:tc>
                <w:tc>
                  <w:tcPr>
                    <w:tcW w:w="2127" w:type="dxa"/>
                    <w:gridSpan w:val="3"/>
                    <w:shd w:val="clear" w:color="auto" w:fill="auto"/>
                    <w:vAlign w:val="center"/>
                  </w:tcPr>
                  <w:p w:rsidR="00C95C75" w:rsidRDefault="00C95C75" w:rsidP="00037B1F">
                    <w:pPr>
                      <w:jc w:val="right"/>
                      <w:rPr>
                        <w:szCs w:val="21"/>
                      </w:rPr>
                    </w:pPr>
                    <w:r>
                      <w:t>6,713,000</w:t>
                    </w:r>
                  </w:p>
                </w:tc>
                <w:sdt>
                  <w:sdtPr>
                    <w:rPr>
                      <w:bCs/>
                      <w:szCs w:val="21"/>
                    </w:rPr>
                    <w:alias w:val="前十名无限售条件股东期末持有流通股的种类"/>
                    <w:tag w:val="_GBC_293a39cf4b0a470baa85aa4e322bdbe5"/>
                    <w:id w:val="1773367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6,713,000</w:t>
                    </w:r>
                  </w:p>
                </w:tc>
              </w:tr>
            </w:sdtContent>
          </w:sdt>
          <w:sdt>
            <w:sdtPr>
              <w:rPr>
                <w:szCs w:val="21"/>
              </w:rPr>
              <w:alias w:val="前十名无限售条件股东持股情况"/>
              <w:tag w:val="_TUP_66ccdbbb883d4628b77738b04f02110c"/>
              <w:id w:val="17733675"/>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张鹏</w:t>
                    </w:r>
                  </w:p>
                </w:tc>
                <w:tc>
                  <w:tcPr>
                    <w:tcW w:w="2127" w:type="dxa"/>
                    <w:gridSpan w:val="3"/>
                    <w:shd w:val="clear" w:color="auto" w:fill="auto"/>
                    <w:vAlign w:val="center"/>
                  </w:tcPr>
                  <w:p w:rsidR="00C95C75" w:rsidRDefault="00C95C75" w:rsidP="00037B1F">
                    <w:pPr>
                      <w:jc w:val="right"/>
                      <w:rPr>
                        <w:szCs w:val="21"/>
                      </w:rPr>
                    </w:pPr>
                    <w:r>
                      <w:t>4,640,569</w:t>
                    </w:r>
                  </w:p>
                </w:tc>
                <w:sdt>
                  <w:sdtPr>
                    <w:rPr>
                      <w:bCs/>
                      <w:szCs w:val="21"/>
                    </w:rPr>
                    <w:alias w:val="前十名无限售条件股东期末持有流通股的种类"/>
                    <w:tag w:val="_GBC_293a39cf4b0a470baa85aa4e322bdbe5"/>
                    <w:id w:val="1773367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4,640,569</w:t>
                    </w:r>
                  </w:p>
                </w:tc>
              </w:tr>
            </w:sdtContent>
          </w:sdt>
          <w:sdt>
            <w:sdtPr>
              <w:rPr>
                <w:szCs w:val="21"/>
              </w:rPr>
              <w:alias w:val="前十名无限售条件股东持股情况"/>
              <w:tag w:val="_TUP_66ccdbbb883d4628b77738b04f02110c"/>
              <w:id w:val="17733677"/>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上海七王资产管理有限公司－七王瑞德2号证券投资基金</w:t>
                    </w:r>
                  </w:p>
                </w:tc>
                <w:tc>
                  <w:tcPr>
                    <w:tcW w:w="2127" w:type="dxa"/>
                    <w:gridSpan w:val="3"/>
                    <w:shd w:val="clear" w:color="auto" w:fill="auto"/>
                    <w:vAlign w:val="center"/>
                  </w:tcPr>
                  <w:p w:rsidR="00C95C75" w:rsidRDefault="00C95C75" w:rsidP="00037B1F">
                    <w:pPr>
                      <w:jc w:val="right"/>
                      <w:rPr>
                        <w:szCs w:val="21"/>
                      </w:rPr>
                    </w:pPr>
                    <w:r>
                      <w:t>4,372,219</w:t>
                    </w:r>
                  </w:p>
                </w:tc>
                <w:sdt>
                  <w:sdtPr>
                    <w:rPr>
                      <w:bCs/>
                      <w:szCs w:val="21"/>
                    </w:rPr>
                    <w:alias w:val="前十名无限售条件股东期末持有流通股的种类"/>
                    <w:tag w:val="_GBC_293a39cf4b0a470baa85aa4e322bdbe5"/>
                    <w:id w:val="1773367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4,372,219</w:t>
                    </w:r>
                  </w:p>
                </w:tc>
              </w:tr>
            </w:sdtContent>
          </w:sdt>
          <w:sdt>
            <w:sdtPr>
              <w:rPr>
                <w:szCs w:val="21"/>
              </w:rPr>
              <w:alias w:val="前十名无限售条件股东持股情况"/>
              <w:tag w:val="_TUP_66ccdbbb883d4628b77738b04f02110c"/>
              <w:id w:val="17733679"/>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陈能依</w:t>
                    </w:r>
                  </w:p>
                </w:tc>
                <w:tc>
                  <w:tcPr>
                    <w:tcW w:w="2127" w:type="dxa"/>
                    <w:gridSpan w:val="3"/>
                    <w:shd w:val="clear" w:color="auto" w:fill="auto"/>
                    <w:vAlign w:val="center"/>
                  </w:tcPr>
                  <w:p w:rsidR="00C95C75" w:rsidRDefault="00C95C75" w:rsidP="00037B1F">
                    <w:pPr>
                      <w:jc w:val="right"/>
                      <w:rPr>
                        <w:szCs w:val="21"/>
                      </w:rPr>
                    </w:pPr>
                    <w:r>
                      <w:t>3,827,300</w:t>
                    </w:r>
                  </w:p>
                </w:tc>
                <w:sdt>
                  <w:sdtPr>
                    <w:rPr>
                      <w:bCs/>
                      <w:szCs w:val="21"/>
                    </w:rPr>
                    <w:alias w:val="前十名无限售条件股东期末持有流通股的种类"/>
                    <w:tag w:val="_GBC_293a39cf4b0a470baa85aa4e322bdbe5"/>
                    <w:id w:val="1773367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3,827,300</w:t>
                    </w:r>
                  </w:p>
                </w:tc>
              </w:tr>
            </w:sdtContent>
          </w:sdt>
          <w:sdt>
            <w:sdtPr>
              <w:rPr>
                <w:szCs w:val="21"/>
              </w:rPr>
              <w:alias w:val="前十名无限售条件股东持股情况"/>
              <w:tag w:val="_TUP_66ccdbbb883d4628b77738b04f02110c"/>
              <w:id w:val="17733681"/>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俞杰</w:t>
                    </w:r>
                  </w:p>
                </w:tc>
                <w:tc>
                  <w:tcPr>
                    <w:tcW w:w="2127" w:type="dxa"/>
                    <w:gridSpan w:val="3"/>
                    <w:shd w:val="clear" w:color="auto" w:fill="auto"/>
                    <w:vAlign w:val="center"/>
                  </w:tcPr>
                  <w:p w:rsidR="00C95C75" w:rsidRDefault="00C95C75" w:rsidP="00037B1F">
                    <w:pPr>
                      <w:jc w:val="right"/>
                      <w:rPr>
                        <w:szCs w:val="21"/>
                      </w:rPr>
                    </w:pPr>
                    <w:r>
                      <w:t>3,100,094</w:t>
                    </w:r>
                  </w:p>
                </w:tc>
                <w:sdt>
                  <w:sdtPr>
                    <w:rPr>
                      <w:bCs/>
                      <w:szCs w:val="21"/>
                    </w:rPr>
                    <w:alias w:val="前十名无限售条件股东期末持有流通股的种类"/>
                    <w:tag w:val="_GBC_293a39cf4b0a470baa85aa4e322bdbe5"/>
                    <w:id w:val="177336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3,100,094</w:t>
                    </w:r>
                  </w:p>
                </w:tc>
              </w:tr>
            </w:sdtContent>
          </w:sdt>
          <w:sdt>
            <w:sdtPr>
              <w:rPr>
                <w:szCs w:val="21"/>
              </w:rPr>
              <w:alias w:val="前十名无限售条件股东持股情况"/>
              <w:tag w:val="_TUP_66ccdbbb883d4628b77738b04f02110c"/>
              <w:id w:val="17733683"/>
              <w:lock w:val="sdtLocked"/>
            </w:sdtPr>
            <w:sdtContent>
              <w:tr w:rsidR="00C95C75" w:rsidTr="00037B1F">
                <w:trPr>
                  <w:cantSplit/>
                  <w:jc w:val="center"/>
                </w:trPr>
                <w:tc>
                  <w:tcPr>
                    <w:tcW w:w="3664" w:type="dxa"/>
                    <w:gridSpan w:val="2"/>
                    <w:shd w:val="clear" w:color="auto" w:fill="auto"/>
                    <w:vAlign w:val="center"/>
                  </w:tcPr>
                  <w:p w:rsidR="00C95C75" w:rsidRDefault="00C95C75" w:rsidP="00037B1F">
                    <w:pPr>
                      <w:jc w:val="both"/>
                      <w:rPr>
                        <w:szCs w:val="21"/>
                      </w:rPr>
                    </w:pPr>
                    <w:r>
                      <w:t>赵建波</w:t>
                    </w:r>
                  </w:p>
                </w:tc>
                <w:tc>
                  <w:tcPr>
                    <w:tcW w:w="2127" w:type="dxa"/>
                    <w:gridSpan w:val="3"/>
                    <w:shd w:val="clear" w:color="auto" w:fill="auto"/>
                    <w:vAlign w:val="center"/>
                  </w:tcPr>
                  <w:p w:rsidR="00C95C75" w:rsidRDefault="00C95C75" w:rsidP="00037B1F">
                    <w:pPr>
                      <w:jc w:val="right"/>
                      <w:rPr>
                        <w:szCs w:val="21"/>
                      </w:rPr>
                    </w:pPr>
                    <w:r>
                      <w:t>2,850,437</w:t>
                    </w:r>
                  </w:p>
                </w:tc>
                <w:sdt>
                  <w:sdtPr>
                    <w:rPr>
                      <w:bCs/>
                      <w:szCs w:val="21"/>
                    </w:rPr>
                    <w:alias w:val="前十名无限售条件股东期末持有流通股的种类"/>
                    <w:tag w:val="_GBC_293a39cf4b0a470baa85aa4e322bdbe5"/>
                    <w:id w:val="177336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2" w:type="dxa"/>
                        <w:gridSpan w:val="4"/>
                        <w:shd w:val="clear" w:color="auto" w:fill="auto"/>
                        <w:vAlign w:val="center"/>
                      </w:tcPr>
                      <w:p w:rsidR="00C95C75" w:rsidRDefault="00BE0605" w:rsidP="005C1CFE">
                        <w:pPr>
                          <w:jc w:val="center"/>
                          <w:rPr>
                            <w:bCs/>
                            <w:szCs w:val="21"/>
                          </w:rPr>
                        </w:pPr>
                        <w:r>
                          <w:rPr>
                            <w:rFonts w:hint="eastAsia"/>
                            <w:bCs/>
                            <w:szCs w:val="21"/>
                          </w:rPr>
                          <w:t>人民币普通股</w:t>
                        </w:r>
                      </w:p>
                    </w:tc>
                  </w:sdtContent>
                </w:sdt>
                <w:tc>
                  <w:tcPr>
                    <w:tcW w:w="1724" w:type="dxa"/>
                    <w:gridSpan w:val="2"/>
                    <w:shd w:val="clear" w:color="auto" w:fill="auto"/>
                    <w:vAlign w:val="center"/>
                  </w:tcPr>
                  <w:p w:rsidR="00C95C75" w:rsidRDefault="00C95C75" w:rsidP="00037B1F">
                    <w:pPr>
                      <w:jc w:val="right"/>
                      <w:rPr>
                        <w:szCs w:val="21"/>
                      </w:rPr>
                    </w:pPr>
                    <w:r>
                      <w:t>2,850,437</w:t>
                    </w:r>
                  </w:p>
                </w:tc>
              </w:tr>
            </w:sdtContent>
          </w:sdt>
          <w:tr w:rsidR="00C95C75" w:rsidTr="00037B1F">
            <w:trPr>
              <w:cantSplit/>
              <w:jc w:val="center"/>
            </w:trPr>
            <w:sdt>
              <w:sdtPr>
                <w:tag w:val="_PLD_fe1b9e43e3b04e19ad7ee5249bdd0e72"/>
                <w:id w:val="17733684"/>
                <w:lock w:val="sdtLocked"/>
              </w:sdtPr>
              <w:sdtContent>
                <w:tc>
                  <w:tcPr>
                    <w:tcW w:w="3664" w:type="dxa"/>
                    <w:gridSpan w:val="2"/>
                    <w:shd w:val="clear" w:color="auto" w:fill="auto"/>
                    <w:vAlign w:val="center"/>
                  </w:tcPr>
                  <w:p w:rsidR="00C95C75" w:rsidRDefault="00C95C75" w:rsidP="00037B1F">
                    <w:pPr>
                      <w:jc w:val="both"/>
                      <w:rPr>
                        <w:szCs w:val="21"/>
                      </w:rPr>
                    </w:pPr>
                    <w:r>
                      <w:rPr>
                        <w:szCs w:val="21"/>
                      </w:rPr>
                      <w:t>上述股东关联关系或一致行动的说明</w:t>
                    </w:r>
                  </w:p>
                </w:tc>
              </w:sdtContent>
            </w:sdt>
            <w:tc>
              <w:tcPr>
                <w:tcW w:w="5693" w:type="dxa"/>
                <w:gridSpan w:val="9"/>
                <w:shd w:val="clear" w:color="auto" w:fill="auto"/>
                <w:vAlign w:val="center"/>
              </w:tcPr>
              <w:p w:rsidR="00C95C75" w:rsidRDefault="00C95C75" w:rsidP="00037B1F">
                <w:pPr>
                  <w:jc w:val="both"/>
                  <w:rPr>
                    <w:szCs w:val="21"/>
                  </w:rPr>
                </w:pPr>
                <w:r w:rsidRPr="00F86F3F">
                  <w:rPr>
                    <w:rFonts w:hint="eastAsia"/>
                    <w:color w:val="000000" w:themeColor="text1"/>
                    <w:szCs w:val="21"/>
                  </w:rPr>
                  <w:t>（</w:t>
                </w:r>
                <w:r w:rsidRPr="00F86F3F">
                  <w:rPr>
                    <w:color w:val="000000" w:themeColor="text1"/>
                    <w:szCs w:val="21"/>
                  </w:rPr>
                  <w:t>1）漳州市九龙江</w:t>
                </w:r>
                <w:r w:rsidRPr="00F86F3F">
                  <w:rPr>
                    <w:rFonts w:hint="eastAsia"/>
                    <w:color w:val="000000" w:themeColor="text1"/>
                    <w:szCs w:val="21"/>
                  </w:rPr>
                  <w:t>集团</w:t>
                </w:r>
                <w:r w:rsidRPr="00F86F3F">
                  <w:rPr>
                    <w:color w:val="000000" w:themeColor="text1"/>
                    <w:szCs w:val="21"/>
                  </w:rPr>
                  <w:t>有限公司实际控制人为漳州市国资委，其与国机资产管理</w:t>
                </w:r>
                <w:r w:rsidRPr="00F86F3F">
                  <w:rPr>
                    <w:rFonts w:hint="eastAsia"/>
                    <w:color w:val="000000" w:themeColor="text1"/>
                    <w:szCs w:val="21"/>
                  </w:rPr>
                  <w:t>有限</w:t>
                </w:r>
                <w:r w:rsidRPr="00F86F3F">
                  <w:rPr>
                    <w:color w:val="000000" w:themeColor="text1"/>
                    <w:szCs w:val="21"/>
                  </w:rPr>
                  <w:t>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C95C75" w:rsidTr="00037B1F">
            <w:trPr>
              <w:cantSplit/>
              <w:jc w:val="center"/>
            </w:trPr>
            <w:sdt>
              <w:sdtPr>
                <w:tag w:val="_PLD_b4f23108a212428cadc3a5c9c0152859"/>
                <w:id w:val="17733685"/>
                <w:lock w:val="sdtLocked"/>
              </w:sdtPr>
              <w:sdtContent>
                <w:tc>
                  <w:tcPr>
                    <w:tcW w:w="3664" w:type="dxa"/>
                    <w:gridSpan w:val="2"/>
                    <w:shd w:val="clear" w:color="auto" w:fill="auto"/>
                    <w:vAlign w:val="center"/>
                  </w:tcPr>
                  <w:p w:rsidR="00C95C75" w:rsidRDefault="00C95C75" w:rsidP="00037B1F">
                    <w:pPr>
                      <w:jc w:val="both"/>
                      <w:rPr>
                        <w:szCs w:val="21"/>
                      </w:rPr>
                    </w:pPr>
                    <w:r>
                      <w:rPr>
                        <w:rFonts w:hint="eastAsia"/>
                        <w:szCs w:val="21"/>
                      </w:rPr>
                      <w:t>表决权恢复的优先股股东及持股数量的说明</w:t>
                    </w:r>
                  </w:p>
                </w:tc>
              </w:sdtContent>
            </w:sdt>
            <w:tc>
              <w:tcPr>
                <w:tcW w:w="5693" w:type="dxa"/>
                <w:gridSpan w:val="9"/>
                <w:shd w:val="clear" w:color="auto" w:fill="auto"/>
                <w:vAlign w:val="center"/>
              </w:tcPr>
              <w:p w:rsidR="00C95C75" w:rsidRDefault="00C95C75" w:rsidP="00037B1F">
                <w:pPr>
                  <w:jc w:val="both"/>
                  <w:rPr>
                    <w:szCs w:val="21"/>
                  </w:rPr>
                </w:pPr>
                <w:r>
                  <w:rPr>
                    <w:rFonts w:hint="eastAsia"/>
                    <w:szCs w:val="21"/>
                  </w:rPr>
                  <w:t>不适用</w:t>
                </w:r>
              </w:p>
            </w:tc>
          </w:tr>
        </w:tbl>
        <w:p w:rsidR="00C95C75" w:rsidRDefault="00C95C75"/>
        <w:p w:rsidR="00984D76" w:rsidRDefault="001930DE">
          <w:pPr>
            <w:rPr>
              <w:szCs w:val="21"/>
            </w:rPr>
          </w:pPr>
          <w:r>
            <w:rPr>
              <w:szCs w:val="21"/>
            </w:rPr>
            <w:t>前十名有限售条件股东持股数量及限售条件</w:t>
          </w:r>
        </w:p>
        <w:sdt>
          <w:sdtPr>
            <w:rPr>
              <w:bCs/>
              <w:szCs w:val="21"/>
            </w:rPr>
            <w:alias w:val="是否适用：前十名有限售条件股东持股数量及限售条件[双击切换]"/>
            <w:tag w:val="_GBC_99ceff37849a42f4b21400880589fbc1"/>
            <w:id w:val="17733686"/>
            <w:lock w:val="sdtContentLocked"/>
            <w:placeholder>
              <w:docPart w:val="GBC22222222222222222222222222222"/>
            </w:placeholder>
          </w:sdtPr>
          <w:sdtContent>
            <w:p w:rsidR="00984D76" w:rsidRDefault="006A124D" w:rsidP="00C95C75">
              <w:pPr>
                <w:rPr>
                  <w:szCs w:val="21"/>
                </w:rPr>
              </w:pPr>
              <w:r>
                <w:rPr>
                  <w:bCs/>
                  <w:szCs w:val="21"/>
                </w:rPr>
                <w:fldChar w:fldCharType="begin"/>
              </w:r>
              <w:r w:rsidR="00C95C75">
                <w:rPr>
                  <w:bCs/>
                  <w:szCs w:val="21"/>
                </w:rPr>
                <w:instrText xml:space="preserve">MACROBUTTON  SnrToggleCheckbox □适用 </w:instrText>
              </w:r>
              <w:r>
                <w:rPr>
                  <w:bCs/>
                  <w:szCs w:val="21"/>
                </w:rPr>
                <w:fldChar w:fldCharType="end"/>
              </w:r>
              <w:r>
                <w:rPr>
                  <w:bCs/>
                  <w:szCs w:val="21"/>
                </w:rPr>
                <w:fldChar w:fldCharType="begin"/>
              </w:r>
              <w:r w:rsidR="00C95C75">
                <w:rPr>
                  <w:bCs/>
                  <w:szCs w:val="21"/>
                </w:rPr>
                <w:instrText xml:space="preserve"> MACROBUTTON  SnrToggleCheckbox √不适用 </w:instrText>
              </w:r>
              <w:r>
                <w:rPr>
                  <w:bCs/>
                  <w:szCs w:val="21"/>
                </w:rPr>
                <w:fldChar w:fldCharType="end"/>
              </w:r>
            </w:p>
          </w:sdtContent>
        </w:sdt>
      </w:sdtContent>
    </w:sdt>
    <w:bookmarkEnd w:id="89" w:displacedByCustomXml="prev"/>
    <w:p w:rsidR="00984D76" w:rsidRDefault="00984D76">
      <w:pPr>
        <w:rPr>
          <w:szCs w:val="21"/>
        </w:rPr>
      </w:pPr>
    </w:p>
    <w:sdt>
      <w:sdtPr>
        <w:rPr>
          <w:rFonts w:ascii="宋体" w:hAnsi="宋体" w:cs="宋体"/>
          <w:b w:val="0"/>
          <w:bCs w:val="0"/>
          <w:kern w:val="0"/>
          <w:sz w:val="24"/>
          <w:szCs w:val="21"/>
        </w:rPr>
        <w:alias w:val="模块:战略投资者或一般法人因配售新股成为前10名股东"/>
        <w:tag w:val="_SEC_7b16ab72c87b46c1aaa4818a9a422005"/>
        <w:id w:val="17733689"/>
        <w:lock w:val="sdtLocked"/>
        <w:placeholder>
          <w:docPart w:val="GBC22222222222222222222222222222"/>
        </w:placeholder>
      </w:sdtPr>
      <w:sdtEndPr>
        <w:rPr>
          <w:sz w:val="21"/>
          <w:szCs w:val="24"/>
        </w:rPr>
      </w:sdtEndPr>
      <w:sdtContent>
        <w:p w:rsidR="00984D76" w:rsidRDefault="001930DE" w:rsidP="006F538F">
          <w:pPr>
            <w:pStyle w:val="3"/>
            <w:numPr>
              <w:ilvl w:val="1"/>
              <w:numId w:val="14"/>
            </w:numPr>
            <w:rPr>
              <w:szCs w:val="21"/>
            </w:rPr>
          </w:pPr>
          <w:r>
            <w:rPr>
              <w:szCs w:val="21"/>
            </w:rPr>
            <w:t>战略投资者或一般法人因配售新股成为前</w:t>
          </w:r>
          <w:r>
            <w:rPr>
              <w:szCs w:val="21"/>
            </w:rPr>
            <w:t>10</w:t>
          </w:r>
          <w:r>
            <w:rPr>
              <w:szCs w:val="21"/>
            </w:rPr>
            <w:t>名股东</w:t>
          </w:r>
        </w:p>
        <w:sdt>
          <w:sdtPr>
            <w:alias w:val="是否适用：战略投资者或一般法人因配售新股成为前10名股东[双击切换]"/>
            <w:tag w:val="_GBC_f3c63aafb8134fdcbdeb39fd33c2cd8d"/>
            <w:id w:val="17733688"/>
            <w:lock w:val="sdtContentLocked"/>
            <w:placeholder>
              <w:docPart w:val="GBC22222222222222222222222222222"/>
            </w:placeholder>
          </w:sdtPr>
          <w:sdtContent>
            <w:p w:rsidR="00984D76" w:rsidRDefault="006A124D" w:rsidP="00C95C75">
              <w:r>
                <w:fldChar w:fldCharType="begin"/>
              </w:r>
              <w:r w:rsidR="00C95C75">
                <w:instrText xml:space="preserve">MACROBUTTON  SnrToggleCheckbox □适用 </w:instrText>
              </w:r>
              <w:r>
                <w:fldChar w:fldCharType="end"/>
              </w:r>
              <w:r>
                <w:fldChar w:fldCharType="begin"/>
              </w:r>
              <w:r w:rsidR="00C95C75">
                <w:instrText xml:space="preserve"> MACROBUTTON  SnrToggleCheckbox √不适用 </w:instrText>
              </w:r>
              <w:r>
                <w:fldChar w:fldCharType="end"/>
              </w:r>
            </w:p>
          </w:sdtContent>
        </w:sdt>
      </w:sdtContent>
    </w:sdt>
    <w:p w:rsidR="00984D76" w:rsidRDefault="00984D76">
      <w:pPr>
        <w:rPr>
          <w:szCs w:val="21"/>
        </w:rPr>
      </w:pPr>
    </w:p>
    <w:p w:rsidR="00984D76" w:rsidRDefault="001930DE">
      <w:pPr>
        <w:pStyle w:val="2"/>
        <w:numPr>
          <w:ilvl w:val="0"/>
          <w:numId w:val="1"/>
        </w:numPr>
      </w:pPr>
      <w:r>
        <w:rPr>
          <w:rFonts w:hint="eastAsia"/>
        </w:rPr>
        <w:lastRenderedPageBreak/>
        <w:t>控股股东及实际控制人情况</w:t>
      </w:r>
    </w:p>
    <w:p w:rsidR="00984D76" w:rsidRDefault="001930DE" w:rsidP="006F538F">
      <w:pPr>
        <w:pStyle w:val="3"/>
        <w:numPr>
          <w:ilvl w:val="0"/>
          <w:numId w:val="35"/>
        </w:numPr>
      </w:pPr>
      <w:r>
        <w:t>控股股东情况</w:t>
      </w:r>
    </w:p>
    <w:sdt>
      <w:sdtPr>
        <w:rPr>
          <w:rFonts w:ascii="宋体" w:eastAsia="宋体" w:hAnsi="宋体" w:cs="宋体"/>
          <w:b w:val="0"/>
          <w:bCs w:val="0"/>
          <w:kern w:val="0"/>
          <w:szCs w:val="24"/>
        </w:rPr>
        <w:alias w:val="模块:控股股东情况法人"/>
        <w:tag w:val="_SEC_603e90843919477b9c48becc10c16844"/>
        <w:id w:val="17733697"/>
        <w:lock w:val="sdtLocked"/>
        <w:placeholder>
          <w:docPart w:val="GBC22222222222222222222222222222"/>
        </w:placeholder>
      </w:sdtPr>
      <w:sdtEndPr>
        <w:rPr>
          <w:rFonts w:hint="eastAsia"/>
          <w:szCs w:val="21"/>
        </w:rPr>
      </w:sdtEndPr>
      <w:sdtContent>
        <w:p w:rsidR="00984D76" w:rsidRDefault="001930DE" w:rsidP="006F538F">
          <w:pPr>
            <w:pStyle w:val="4"/>
            <w:numPr>
              <w:ilvl w:val="0"/>
              <w:numId w:val="36"/>
            </w:numPr>
          </w:pPr>
          <w:r>
            <w:t>法人</w:t>
          </w:r>
        </w:p>
        <w:sdt>
          <w:sdtPr>
            <w:alias w:val="是否适用：法人_控股股东情况[双击切换]"/>
            <w:tag w:val="_GBC_eab2d7c8478645dbae996b49d203b0d9"/>
            <w:id w:val="17733690"/>
            <w:lock w:val="sdtContentLocked"/>
            <w:placeholder>
              <w:docPart w:val="GBC22222222222222222222222222222"/>
            </w:placeholder>
          </w:sdtPr>
          <w:sdtContent>
            <w:p w:rsidR="00984D76" w:rsidRDefault="006A124D">
              <w:r>
                <w:fldChar w:fldCharType="begin"/>
              </w:r>
              <w:r w:rsidR="00C95C75">
                <w:instrText xml:space="preserve">MACROBUTTON  SnrToggleCheckbox √适用 </w:instrText>
              </w:r>
              <w:r>
                <w:fldChar w:fldCharType="end"/>
              </w:r>
              <w:r>
                <w:fldChar w:fldCharType="begin"/>
              </w:r>
              <w:r w:rsidR="00C95C75">
                <w:instrText xml:space="preserve"> MACROBUTTON  SnrToggleCheckbox □不适用 </w:instrText>
              </w:r>
              <w:r>
                <w:fldChar w:fldCharType="end"/>
              </w:r>
            </w:p>
          </w:sdtContent>
        </w:sdt>
        <w:tbl>
          <w:tblPr>
            <w:tblStyle w:val="a6"/>
            <w:tblW w:w="0" w:type="auto"/>
            <w:tblLook w:val="04A0"/>
          </w:tblPr>
          <w:tblGrid>
            <w:gridCol w:w="3369"/>
            <w:gridCol w:w="5680"/>
          </w:tblGrid>
          <w:tr w:rsidR="00984D76" w:rsidTr="00187B4D">
            <w:trPr>
              <w:trHeight w:val="117"/>
            </w:trPr>
            <w:sdt>
              <w:sdtPr>
                <w:tag w:val="_PLD_e1d45d230e0e4c06bc451af63b51d4e2"/>
                <w:id w:val="17733691"/>
                <w:lock w:val="sdtLocked"/>
              </w:sdtPr>
              <w:sdtContent>
                <w:tc>
                  <w:tcPr>
                    <w:tcW w:w="3369" w:type="dxa"/>
                  </w:tcPr>
                  <w:p w:rsidR="00984D76" w:rsidRDefault="001930DE">
                    <w:pPr>
                      <w:rPr>
                        <w:szCs w:val="21"/>
                      </w:rPr>
                    </w:pPr>
                    <w:r>
                      <w:rPr>
                        <w:rFonts w:hint="eastAsia"/>
                        <w:szCs w:val="21"/>
                      </w:rPr>
                      <w:t>名称</w:t>
                    </w:r>
                  </w:p>
                </w:tc>
              </w:sdtContent>
            </w:sdt>
            <w:tc>
              <w:tcPr>
                <w:tcW w:w="5680" w:type="dxa"/>
              </w:tcPr>
              <w:p w:rsidR="00984D76" w:rsidRDefault="00C95C75">
                <w:pPr>
                  <w:rPr>
                    <w:szCs w:val="21"/>
                  </w:rPr>
                </w:pPr>
                <w:r>
                  <w:rPr>
                    <w:rFonts w:hint="eastAsia"/>
                    <w:szCs w:val="21"/>
                  </w:rPr>
                  <w:t>漳州市九龙江集团有限公司</w:t>
                </w:r>
              </w:p>
            </w:tc>
          </w:tr>
          <w:tr w:rsidR="00C95C75" w:rsidTr="005C1CFE">
            <w:trPr>
              <w:trHeight w:val="75"/>
            </w:trPr>
            <w:sdt>
              <w:sdtPr>
                <w:tag w:val="_PLD_8136b3e11235492c8cd0111dfc8a7bd7"/>
                <w:id w:val="17733692"/>
                <w:lock w:val="sdtLocked"/>
              </w:sdtPr>
              <w:sdtContent>
                <w:tc>
                  <w:tcPr>
                    <w:tcW w:w="3369" w:type="dxa"/>
                  </w:tcPr>
                  <w:p w:rsidR="00C95C75" w:rsidRDefault="00C95C75">
                    <w:pPr>
                      <w:rPr>
                        <w:szCs w:val="21"/>
                      </w:rPr>
                    </w:pPr>
                    <w:r>
                      <w:rPr>
                        <w:rFonts w:hint="eastAsia"/>
                        <w:szCs w:val="21"/>
                      </w:rPr>
                      <w:t>单位负责人或法定代表人</w:t>
                    </w:r>
                  </w:p>
                </w:tc>
              </w:sdtContent>
            </w:sdt>
            <w:tc>
              <w:tcPr>
                <w:tcW w:w="5680" w:type="dxa"/>
                <w:vAlign w:val="center"/>
              </w:tcPr>
              <w:p w:rsidR="00C95C75" w:rsidRDefault="00C95C75" w:rsidP="005C1CFE">
                <w:pPr>
                  <w:rPr>
                    <w:szCs w:val="21"/>
                  </w:rPr>
                </w:pPr>
                <w:r>
                  <w:rPr>
                    <w:rFonts w:hint="eastAsia"/>
                    <w:szCs w:val="21"/>
                  </w:rPr>
                  <w:t>潘杰</w:t>
                </w:r>
              </w:p>
            </w:tc>
          </w:tr>
          <w:tr w:rsidR="00C95C75" w:rsidTr="005C1CFE">
            <w:trPr>
              <w:trHeight w:val="225"/>
            </w:trPr>
            <w:sdt>
              <w:sdtPr>
                <w:tag w:val="_PLD_1df0002b20b542f5b7092107da8156d8"/>
                <w:id w:val="17733693"/>
                <w:lock w:val="sdtLocked"/>
              </w:sdtPr>
              <w:sdtContent>
                <w:tc>
                  <w:tcPr>
                    <w:tcW w:w="3369" w:type="dxa"/>
                  </w:tcPr>
                  <w:p w:rsidR="00C95C75" w:rsidRDefault="00C95C75">
                    <w:pPr>
                      <w:rPr>
                        <w:szCs w:val="21"/>
                      </w:rPr>
                    </w:pPr>
                    <w:r>
                      <w:rPr>
                        <w:rFonts w:hint="eastAsia"/>
                        <w:szCs w:val="21"/>
                      </w:rPr>
                      <w:t>成立日期</w:t>
                    </w:r>
                  </w:p>
                </w:tc>
              </w:sdtContent>
            </w:sdt>
            <w:tc>
              <w:tcPr>
                <w:tcW w:w="5680" w:type="dxa"/>
                <w:vAlign w:val="center"/>
              </w:tcPr>
              <w:p w:rsidR="00C95C75" w:rsidRDefault="00C95C75" w:rsidP="005C1CFE">
                <w:pPr>
                  <w:rPr>
                    <w:szCs w:val="21"/>
                  </w:rPr>
                </w:pPr>
                <w:r>
                  <w:rPr>
                    <w:rFonts w:hint="eastAsia"/>
                    <w:szCs w:val="21"/>
                  </w:rPr>
                  <w:t>1980年10月1日</w:t>
                </w:r>
              </w:p>
            </w:tc>
          </w:tr>
          <w:tr w:rsidR="00C95C75" w:rsidTr="00187B4D">
            <w:trPr>
              <w:trHeight w:val="150"/>
            </w:trPr>
            <w:sdt>
              <w:sdtPr>
                <w:tag w:val="_PLD_1818a197d8b949079e4533012ebd27c1"/>
                <w:id w:val="17733694"/>
                <w:lock w:val="sdtLocked"/>
              </w:sdtPr>
              <w:sdtContent>
                <w:tc>
                  <w:tcPr>
                    <w:tcW w:w="3369" w:type="dxa"/>
                  </w:tcPr>
                  <w:p w:rsidR="00C95C75" w:rsidRDefault="00C95C75">
                    <w:pPr>
                      <w:rPr>
                        <w:szCs w:val="21"/>
                      </w:rPr>
                    </w:pPr>
                    <w:r>
                      <w:rPr>
                        <w:rFonts w:hint="eastAsia"/>
                        <w:szCs w:val="21"/>
                      </w:rPr>
                      <w:t>主要经营业务</w:t>
                    </w:r>
                  </w:p>
                </w:tc>
              </w:sdtContent>
            </w:sdt>
            <w:tc>
              <w:tcPr>
                <w:tcW w:w="5680" w:type="dxa"/>
              </w:tcPr>
              <w:p w:rsidR="00C95C75" w:rsidRDefault="00C95C75">
                <w:pPr>
                  <w:rPr>
                    <w:szCs w:val="21"/>
                  </w:rPr>
                </w:pPr>
                <w:r w:rsidRPr="00F555F0">
                  <w:rPr>
                    <w:rFonts w:hint="eastAsia"/>
                    <w:szCs w:val="21"/>
                  </w:rPr>
                  <w:t>基础设施建设；对工业、农业、建筑业、制造业、第三产业的投资；建筑材料（危险化学品除外）、机械设备、电器设备、汽车零部件、金属材料、铝塑制品、包装材料及制品、五金产品、电子产品、农林牧产品、水产品、预包装食品兼散装食品、纺织、服装及家庭用品、文化体育用品、第一类医疗器械、矿产品（危险化学品除外）、化工产品（危险化学品及易制毒化学品除外）、食品添加剂（不含须经许可审批的项目）的批发、零售；土地收储；自营和代理商品及技术的进出口；批发</w:t>
                </w:r>
                <w:r w:rsidRPr="00F555F0">
                  <w:rPr>
                    <w:szCs w:val="21"/>
                  </w:rPr>
                  <w:t>(租赁储存设施）；苯、苯乙烯（稳定的）、丙烷、丙烯、粗苯、二甲苯、环已烷、甲苯、</w:t>
                </w:r>
                <w:r w:rsidRPr="00F555F0">
                  <w:rPr>
                    <w:rFonts w:hint="eastAsia"/>
                    <w:szCs w:val="21"/>
                  </w:rPr>
                  <w:t>甲醇、甲基叔丁基醚、煤焦油、煤油、氢氧化钠溶液（含量≥</w:t>
                </w:r>
                <w:r w:rsidRPr="00F555F0">
                  <w:rPr>
                    <w:szCs w:val="21"/>
                  </w:rPr>
                  <w:t>30%）、溶剂油（闭杯闪点≤60℃）、均三甲苯、石脑油、石油醚、乙苯、乙醇（无水）、异丁烯、异辛烷、正庚烷、石油原油、汽油、柴油（闭杯闪点≤60℃）；三号喷气燃料、有机热载体、工业白油、粗白油、航空煤油、沥青、煤基氢化油、液蜡、燃料油（以上9种产品不含危险化学品及易制毒化学品）的批发、零售；汽油、煤油、柴油及其他符合国家产品质量标准、具有相同用途的乙醇汽油和生物柴油等替代燃料批发（不含危险化学品及易制毒化学品）；汽油、煤油、柴油及其他符合国家产品质量标</w:t>
                </w:r>
                <w:r w:rsidRPr="00F555F0">
                  <w:rPr>
                    <w:rFonts w:hint="eastAsia"/>
                    <w:szCs w:val="21"/>
                  </w:rPr>
                  <w:t>准、具有相同用途的乙醇汽油和生物柴油等替代燃料零售（不含危险化学品及易制毒化学品）；汽油、煤油、柴油及其他符合国家产品质量标准、具有相同用途的乙醇汽油和生物柴油等替代燃料仓储（不含危险化学品及易制毒化学品）；原油加工及石油制品制造（不含易制毒化学品）；其他原油制造（不含易制毒化学品）；原油批发（不含危险化学品及易制毒化学品）；原油零售（不含危险化学品及易制毒化学品）；其他未列明的化工产品销售（不含危险化学品及易制毒化学品）；金属及金属矿批发（不含危险化学品和监控化学品）；国际贸易代理服务；其他贸易经纪与代理服务、贸易咨询服务、供应链管理服务。（依法须经批准的项目，经相关部门批准后方可开展经营活动）</w:t>
                </w:r>
              </w:p>
            </w:tc>
          </w:tr>
          <w:tr w:rsidR="00C95C75" w:rsidTr="00187B4D">
            <w:trPr>
              <w:trHeight w:val="132"/>
            </w:trPr>
            <w:sdt>
              <w:sdtPr>
                <w:tag w:val="_PLD_493328bd6f094c40b55613b4e262be19"/>
                <w:id w:val="17733695"/>
                <w:lock w:val="sdtLocked"/>
              </w:sdtPr>
              <w:sdtContent>
                <w:tc>
                  <w:tcPr>
                    <w:tcW w:w="3369" w:type="dxa"/>
                  </w:tcPr>
                  <w:p w:rsidR="00C95C75" w:rsidRDefault="00C95C75">
                    <w:pPr>
                      <w:rPr>
                        <w:szCs w:val="21"/>
                      </w:rPr>
                    </w:pPr>
                    <w:r>
                      <w:rPr>
                        <w:rFonts w:hint="eastAsia"/>
                        <w:szCs w:val="21"/>
                      </w:rPr>
                      <w:t>报告期内控股和参股的其他境内外上市公司的股权情况</w:t>
                    </w:r>
                  </w:p>
                </w:tc>
              </w:sdtContent>
            </w:sdt>
            <w:tc>
              <w:tcPr>
                <w:tcW w:w="5680" w:type="dxa"/>
              </w:tcPr>
              <w:p w:rsidR="00B0157A" w:rsidRPr="00E35D8F" w:rsidRDefault="00B0157A" w:rsidP="00B0157A">
                <w:pPr>
                  <w:rPr>
                    <w:szCs w:val="21"/>
                  </w:rPr>
                </w:pPr>
                <w:r w:rsidRPr="00E35D8F">
                  <w:rPr>
                    <w:szCs w:val="21"/>
                  </w:rPr>
                  <w:t>1、持有漳州片仔癀药业股份有限公司</w:t>
                </w:r>
                <w:r w:rsidRPr="00E35D8F">
                  <w:rPr>
                    <w:rFonts w:hint="eastAsia"/>
                    <w:szCs w:val="21"/>
                  </w:rPr>
                  <w:t>34,945.5</w:t>
                </w:r>
                <w:r w:rsidR="00E35D8F">
                  <w:rPr>
                    <w:rFonts w:hint="eastAsia"/>
                    <w:szCs w:val="21"/>
                  </w:rPr>
                  <w:t>8</w:t>
                </w:r>
                <w:r w:rsidRPr="00E35D8F">
                  <w:rPr>
                    <w:rFonts w:hint="eastAsia"/>
                    <w:szCs w:val="21"/>
                  </w:rPr>
                  <w:t>万股</w:t>
                </w:r>
                <w:r w:rsidR="00E35D8F">
                  <w:rPr>
                    <w:rFonts w:hint="eastAsia"/>
                    <w:szCs w:val="21"/>
                  </w:rPr>
                  <w:t>，</w:t>
                </w:r>
                <w:r w:rsidRPr="00E35D8F">
                  <w:rPr>
                    <w:szCs w:val="21"/>
                  </w:rPr>
                  <w:t>持股比例57.92％。</w:t>
                </w:r>
              </w:p>
              <w:p w:rsidR="00B0157A" w:rsidRPr="00E35D8F" w:rsidRDefault="00B0157A" w:rsidP="00B0157A">
                <w:pPr>
                  <w:rPr>
                    <w:szCs w:val="21"/>
                  </w:rPr>
                </w:pPr>
                <w:r w:rsidRPr="00E35D8F">
                  <w:rPr>
                    <w:szCs w:val="21"/>
                  </w:rPr>
                  <w:t>2、</w:t>
                </w:r>
                <w:r w:rsidRPr="00E35D8F">
                  <w:rPr>
                    <w:rFonts w:hint="eastAsia"/>
                    <w:szCs w:val="21"/>
                  </w:rPr>
                  <w:t>持有兴业银行股份有限公司</w:t>
                </w:r>
                <w:r w:rsidRPr="00E35D8F">
                  <w:rPr>
                    <w:szCs w:val="21"/>
                  </w:rPr>
                  <w:t>681.61万股，持股比例0.04％。</w:t>
                </w:r>
              </w:p>
              <w:p w:rsidR="00C95C75" w:rsidRDefault="00B0157A" w:rsidP="00B0157A">
                <w:pPr>
                  <w:rPr>
                    <w:szCs w:val="21"/>
                  </w:rPr>
                </w:pPr>
                <w:r w:rsidRPr="00E35D8F">
                  <w:rPr>
                    <w:szCs w:val="21"/>
                  </w:rPr>
                  <w:t>3、持有兴业证</w:t>
                </w:r>
                <w:r w:rsidRPr="00E35D8F">
                  <w:rPr>
                    <w:rFonts w:hint="eastAsia"/>
                    <w:szCs w:val="21"/>
                  </w:rPr>
                  <w:t>券股份有限公司</w:t>
                </w:r>
                <w:r w:rsidRPr="00E35D8F">
                  <w:rPr>
                    <w:szCs w:val="21"/>
                  </w:rPr>
                  <w:t>4,370.23万股，持股比例0.65％</w:t>
                </w:r>
              </w:p>
            </w:tc>
          </w:tr>
          <w:tr w:rsidR="00C95C75" w:rsidTr="00187B4D">
            <w:trPr>
              <w:trHeight w:val="147"/>
            </w:trPr>
            <w:sdt>
              <w:sdtPr>
                <w:tag w:val="_PLD_416c392305fd4bc8a741158a40d9ba6e"/>
                <w:id w:val="17733696"/>
                <w:lock w:val="sdtLocked"/>
              </w:sdtPr>
              <w:sdtContent>
                <w:tc>
                  <w:tcPr>
                    <w:tcW w:w="3369" w:type="dxa"/>
                  </w:tcPr>
                  <w:p w:rsidR="00C95C75" w:rsidRDefault="00C95C75">
                    <w:r>
                      <w:rPr>
                        <w:rFonts w:hint="eastAsia"/>
                      </w:rPr>
                      <w:t>其他情况说明</w:t>
                    </w:r>
                  </w:p>
                </w:tc>
              </w:sdtContent>
            </w:sdt>
            <w:tc>
              <w:tcPr>
                <w:tcW w:w="5680" w:type="dxa"/>
              </w:tcPr>
              <w:p w:rsidR="00C95C75" w:rsidRDefault="00C95C75"/>
            </w:tc>
          </w:tr>
        </w:tbl>
        <w:p w:rsidR="00984D76" w:rsidRDefault="006A124D"/>
      </w:sdtContent>
    </w:sdt>
    <w:sdt>
      <w:sdtPr>
        <w:rPr>
          <w:rFonts w:ascii="宋体" w:eastAsia="宋体" w:hAnsi="宋体" w:cs="宋体"/>
          <w:b w:val="0"/>
          <w:bCs w:val="0"/>
          <w:kern w:val="0"/>
          <w:szCs w:val="24"/>
        </w:rPr>
        <w:alias w:val="模块:控股股东情况自然人"/>
        <w:tag w:val="_SEC_c171a23a3658485db3b86f3cfcc2a64d"/>
        <w:id w:val="17733699"/>
        <w:lock w:val="sdtLocked"/>
        <w:placeholder>
          <w:docPart w:val="GBC22222222222222222222222222222"/>
        </w:placeholder>
      </w:sdtPr>
      <w:sdtEndPr>
        <w:rPr>
          <w:szCs w:val="21"/>
        </w:rPr>
      </w:sdtEndPr>
      <w:sdtContent>
        <w:p w:rsidR="00984D76" w:rsidRDefault="001930DE" w:rsidP="006F538F">
          <w:pPr>
            <w:pStyle w:val="4"/>
            <w:numPr>
              <w:ilvl w:val="0"/>
              <w:numId w:val="36"/>
            </w:numPr>
          </w:pPr>
          <w:r>
            <w:t>自然人</w:t>
          </w:r>
        </w:p>
        <w:sdt>
          <w:sdtPr>
            <w:alias w:val="是否适用：自然人_控股股东情况[双击切换]"/>
            <w:tag w:val="_GBC_050e33c59070475b9b048117126cc6ba"/>
            <w:id w:val="17733698"/>
            <w:lock w:val="sdtContentLocked"/>
            <w:placeholder>
              <w:docPart w:val="GBC22222222222222222222222222222"/>
            </w:placeholder>
          </w:sdtPr>
          <w:sdtContent>
            <w:p w:rsidR="00984D76" w:rsidRDefault="006A124D" w:rsidP="002A40A3">
              <w:r>
                <w:fldChar w:fldCharType="begin"/>
              </w:r>
              <w:r w:rsidR="002A40A3">
                <w:instrText xml:space="preserve">MACROBUTTON  SnrToggleCheckbox □适用 </w:instrText>
              </w:r>
              <w:r>
                <w:fldChar w:fldCharType="end"/>
              </w:r>
              <w:r>
                <w:fldChar w:fldCharType="begin"/>
              </w:r>
              <w:r w:rsidR="002A40A3">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公司不存在控股股东情况的特别说明"/>
        <w:tag w:val="_SEC_70bc1c568fef4bfc833da7470401e558"/>
        <w:id w:val="17733701"/>
        <w:lock w:val="sdtLocked"/>
        <w:placeholder>
          <w:docPart w:val="GBC22222222222222222222222222222"/>
        </w:placeholder>
      </w:sdtPr>
      <w:sdtEndPr>
        <w:rPr>
          <w:rFonts w:hint="default"/>
          <w:szCs w:val="21"/>
        </w:rPr>
      </w:sdtEndPr>
      <w:sdtContent>
        <w:p w:rsidR="00984D76" w:rsidRDefault="001930DE" w:rsidP="006F538F">
          <w:pPr>
            <w:pStyle w:val="4"/>
            <w:numPr>
              <w:ilvl w:val="0"/>
              <w:numId w:val="36"/>
            </w:numPr>
          </w:pPr>
          <w:r>
            <w:rPr>
              <w:rFonts w:hint="eastAsia"/>
            </w:rPr>
            <w:t>公司不存在控股股东情况的特别说明</w:t>
          </w:r>
        </w:p>
        <w:sdt>
          <w:sdtPr>
            <w:rPr>
              <w:rFonts w:hint="eastAsia"/>
              <w:szCs w:val="21"/>
            </w:rPr>
            <w:alias w:val="是否适用：公司不存在控股股东情况的特别说明[双击切换]"/>
            <w:tag w:val="_GBC_2c420ad8f9bd455b89ad3a0d10597af2"/>
            <w:id w:val="17733700"/>
            <w:lock w:val="sdtContentLocked"/>
            <w:placeholder>
              <w:docPart w:val="GBC22222222222222222222222222222"/>
            </w:placeholder>
          </w:sdtPr>
          <w:sdtContent>
            <w:p w:rsidR="00984D76" w:rsidRDefault="006A124D" w:rsidP="002A40A3">
              <w:r>
                <w:rPr>
                  <w:szCs w:val="21"/>
                </w:rPr>
                <w:fldChar w:fldCharType="begin"/>
              </w:r>
              <w:r w:rsidR="002A40A3">
                <w:rPr>
                  <w:szCs w:val="21"/>
                </w:rPr>
                <w:instrText xml:space="preserve"> MACROBUTTON  SnrToggleCheckbox □适用  </w:instrText>
              </w:r>
              <w:r>
                <w:rPr>
                  <w:szCs w:val="21"/>
                </w:rPr>
                <w:fldChar w:fldCharType="end"/>
              </w:r>
              <w:r>
                <w:rPr>
                  <w:szCs w:val="21"/>
                </w:rPr>
                <w:fldChar w:fldCharType="begin"/>
              </w:r>
              <w:r w:rsidR="002A40A3">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eastAsia="宋体" w:hAnsi="宋体" w:cs="宋体" w:hint="eastAsia"/>
          <w:b w:val="0"/>
          <w:bCs w:val="0"/>
          <w:kern w:val="0"/>
          <w:szCs w:val="24"/>
        </w:rPr>
        <w:alias w:val="模块:报告期内控股股东变更情况索引及日期"/>
        <w:tag w:val="_SEC_8c6549023dc64c378601b5bc20deede9"/>
        <w:id w:val="17733703"/>
        <w:lock w:val="sdtLocked"/>
        <w:placeholder>
          <w:docPart w:val="GBC22222222222222222222222222222"/>
        </w:placeholder>
      </w:sdtPr>
      <w:sdtEndPr>
        <w:rPr>
          <w:rFonts w:hint="default"/>
        </w:rPr>
      </w:sdtEndPr>
      <w:sdtContent>
        <w:p w:rsidR="00984D76" w:rsidRDefault="001930DE" w:rsidP="006F538F">
          <w:pPr>
            <w:pStyle w:val="4"/>
            <w:numPr>
              <w:ilvl w:val="0"/>
              <w:numId w:val="36"/>
            </w:numPr>
          </w:pPr>
          <w:r>
            <w:rPr>
              <w:rFonts w:hint="eastAsia"/>
            </w:rPr>
            <w:t>报告期内控股股东变更情况索引及日期</w:t>
          </w:r>
        </w:p>
        <w:sdt>
          <w:sdtPr>
            <w:rPr>
              <w:rFonts w:hint="eastAsia"/>
              <w:szCs w:val="21"/>
            </w:rPr>
            <w:alias w:val="是否适用：报告期内控股股东变更情况索引及日期[双击切换]"/>
            <w:tag w:val="_GBC_ba32d923117643d78736fd77472e578b"/>
            <w:id w:val="17733702"/>
            <w:lock w:val="sdtContentLocked"/>
            <w:placeholder>
              <w:docPart w:val="GBC22222222222222222222222222222"/>
            </w:placeholder>
          </w:sdtPr>
          <w:sdtContent>
            <w:p w:rsidR="00984D76" w:rsidRDefault="006A124D" w:rsidP="002A40A3">
              <w:pPr>
                <w:rPr>
                  <w:szCs w:val="21"/>
                </w:rPr>
              </w:pPr>
              <w:r>
                <w:rPr>
                  <w:szCs w:val="21"/>
                </w:rPr>
                <w:fldChar w:fldCharType="begin"/>
              </w:r>
              <w:r w:rsidR="002A40A3">
                <w:rPr>
                  <w:szCs w:val="21"/>
                </w:rPr>
                <w:instrText xml:space="preserve"> MACROBUTTON  SnrToggleCheckbox □适用  </w:instrText>
              </w:r>
              <w:r>
                <w:rPr>
                  <w:szCs w:val="21"/>
                </w:rPr>
                <w:fldChar w:fldCharType="end"/>
              </w:r>
              <w:r>
                <w:rPr>
                  <w:szCs w:val="21"/>
                </w:rPr>
                <w:fldChar w:fldCharType="begin"/>
              </w:r>
              <w:r w:rsidR="002A40A3">
                <w:rPr>
                  <w:szCs w:val="21"/>
                </w:rPr>
                <w:instrText xml:space="preserve"> MACROBUTTON  SnrToggleCheckbox √不适用 </w:instrText>
              </w:r>
              <w:r>
                <w:rPr>
                  <w:szCs w:val="21"/>
                </w:rPr>
                <w:fldChar w:fldCharType="end"/>
              </w:r>
            </w:p>
          </w:sdtContent>
        </w:sdt>
      </w:sdtContent>
    </w:sdt>
    <w:p w:rsidR="00984D76" w:rsidRDefault="001930DE" w:rsidP="006F538F">
      <w:pPr>
        <w:pStyle w:val="4"/>
        <w:numPr>
          <w:ilvl w:val="0"/>
          <w:numId w:val="36"/>
        </w:numPr>
      </w:pPr>
      <w:r>
        <w:rPr>
          <w:rFonts w:hint="eastAsia"/>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17733706"/>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7733704"/>
            <w:lock w:val="sdtLocked"/>
            <w:placeholder>
              <w:docPart w:val="GBC22222222222222222222222222222"/>
            </w:placeholder>
          </w:sdtPr>
          <w:sdtContent>
            <w:p w:rsidR="00984D76" w:rsidRDefault="006A124D">
              <w:pPr>
                <w:rPr>
                  <w:szCs w:val="21"/>
                </w:rPr>
              </w:pPr>
              <w:r>
                <w:rPr>
                  <w:szCs w:val="21"/>
                </w:rPr>
                <w:fldChar w:fldCharType="begin"/>
              </w:r>
              <w:r w:rsidR="00AE67FE">
                <w:rPr>
                  <w:szCs w:val="21"/>
                </w:rPr>
                <w:instrText xml:space="preserve"> MACROBUTTON  SnrToggleCheckbox √适用  </w:instrText>
              </w:r>
              <w:r>
                <w:rPr>
                  <w:szCs w:val="21"/>
                </w:rPr>
                <w:fldChar w:fldCharType="end"/>
              </w:r>
              <w:r>
                <w:rPr>
                  <w:szCs w:val="21"/>
                </w:rPr>
                <w:fldChar w:fldCharType="begin"/>
              </w:r>
              <w:r w:rsidR="00AE67FE">
                <w:rPr>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7733705"/>
            <w:lock w:val="sdtLocked"/>
            <w:placeholder>
              <w:docPart w:val="GBC22222222222222222222222222222"/>
            </w:placeholder>
            <w:picture/>
          </w:sdtPr>
          <w:sdtContent>
            <w:p w:rsidR="00984D76" w:rsidRDefault="001930DE" w:rsidP="002A40A3">
              <w:pPr>
                <w:jc w:val="center"/>
                <w:rPr>
                  <w:szCs w:val="21"/>
                </w:rPr>
              </w:pPr>
              <w:r>
                <w:rPr>
                  <w:rFonts w:hint="eastAsia"/>
                  <w:noProof/>
                  <w:szCs w:val="21"/>
                </w:rPr>
                <w:drawing>
                  <wp:inline distT="0" distB="0" distL="0" distR="0">
                    <wp:extent cx="2466975" cy="1713009"/>
                    <wp:effectExtent l="1905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tretch>
                              <a:fillRect/>
                            </a:stretch>
                          </pic:blipFill>
                          <pic:spPr bwMode="auto">
                            <a:xfrm>
                              <a:off x="0" y="0"/>
                              <a:ext cx="2466552" cy="1712715"/>
                            </a:xfrm>
                            <a:prstGeom prst="rect">
                              <a:avLst/>
                            </a:prstGeom>
                            <a:noFill/>
                            <a:ln w="9525">
                              <a:noFill/>
                              <a:miter lim="800000"/>
                              <a:headEnd/>
                              <a:tailEnd/>
                            </a:ln>
                          </pic:spPr>
                        </pic:pic>
                      </a:graphicData>
                    </a:graphic>
                  </wp:inline>
                </w:drawing>
              </w:r>
            </w:p>
          </w:sdtContent>
        </w:sdt>
      </w:sdtContent>
    </w:sdt>
    <w:p w:rsidR="00984D76" w:rsidRDefault="00984D76">
      <w:pPr>
        <w:rPr>
          <w:szCs w:val="21"/>
        </w:rPr>
      </w:pPr>
    </w:p>
    <w:p w:rsidR="009309E3" w:rsidRDefault="009309E3">
      <w:pPr>
        <w:rPr>
          <w:szCs w:val="21"/>
        </w:rPr>
      </w:pPr>
    </w:p>
    <w:p w:rsidR="00984D76" w:rsidRDefault="001930DE" w:rsidP="006F538F">
      <w:pPr>
        <w:pStyle w:val="3"/>
        <w:numPr>
          <w:ilvl w:val="0"/>
          <w:numId w:val="35"/>
        </w:numPr>
      </w:pPr>
      <w:r>
        <w:rPr>
          <w:rFonts w:hint="eastAsia"/>
        </w:rPr>
        <w:t>实际控制人情况</w:t>
      </w:r>
    </w:p>
    <w:sdt>
      <w:sdtPr>
        <w:rPr>
          <w:rFonts w:ascii="宋体" w:eastAsia="宋体" w:hAnsi="宋体" w:cs="宋体" w:hint="eastAsia"/>
          <w:b w:val="0"/>
          <w:bCs w:val="0"/>
          <w:kern w:val="0"/>
          <w:szCs w:val="24"/>
        </w:rPr>
        <w:alias w:val="模块:实际控制人情况法人"/>
        <w:tag w:val="_SEC_d1e4bdc329624f1ba319634a4fbdd195"/>
        <w:id w:val="17733714"/>
        <w:lock w:val="sdtLocked"/>
        <w:placeholder>
          <w:docPart w:val="GBC22222222222222222222222222222"/>
        </w:placeholder>
      </w:sdtPr>
      <w:sdtEndPr>
        <w:rPr>
          <w:szCs w:val="21"/>
        </w:rPr>
      </w:sdtEndPr>
      <w:sdtContent>
        <w:p w:rsidR="00984D76" w:rsidRDefault="001930DE" w:rsidP="006F538F">
          <w:pPr>
            <w:pStyle w:val="4"/>
            <w:numPr>
              <w:ilvl w:val="0"/>
              <w:numId w:val="37"/>
            </w:numPr>
          </w:pPr>
          <w:r>
            <w:rPr>
              <w:rFonts w:hint="eastAsia"/>
            </w:rPr>
            <w:t>法人</w:t>
          </w:r>
        </w:p>
        <w:sdt>
          <w:sdtPr>
            <w:alias w:val="是否适用：法人_实际控制人情况[双击切换]"/>
            <w:tag w:val="_GBC_6cb3195cd6c545489bd6151d0ee57d58"/>
            <w:id w:val="17733707"/>
            <w:lock w:val="sdtContentLocked"/>
            <w:placeholder>
              <w:docPart w:val="GBC22222222222222222222222222222"/>
            </w:placeholder>
          </w:sdtPr>
          <w:sdtContent>
            <w:p w:rsidR="00984D76" w:rsidRDefault="006A124D">
              <w:r>
                <w:fldChar w:fldCharType="begin"/>
              </w:r>
              <w:r w:rsidR="002A40A3">
                <w:instrText xml:space="preserve">MACROBUTTON  SnrToggleCheckbox √适用 </w:instrText>
              </w:r>
              <w:r>
                <w:fldChar w:fldCharType="end"/>
              </w:r>
              <w:r>
                <w:fldChar w:fldCharType="begin"/>
              </w:r>
              <w:r w:rsidR="002A40A3">
                <w:instrText xml:space="preserve"> MACROBUTTON  SnrToggleCheckbox □不适用 </w:instrText>
              </w:r>
              <w:r>
                <w:fldChar w:fldCharType="end"/>
              </w:r>
            </w:p>
          </w:sdtContent>
        </w:sdt>
        <w:tbl>
          <w:tblPr>
            <w:tblStyle w:val="a6"/>
            <w:tblW w:w="5000" w:type="pct"/>
            <w:tblLook w:val="04A0"/>
          </w:tblPr>
          <w:tblGrid>
            <w:gridCol w:w="3404"/>
            <w:gridCol w:w="5645"/>
          </w:tblGrid>
          <w:tr w:rsidR="003E305E" w:rsidTr="005C1CFE">
            <w:trPr>
              <w:trHeight w:val="90"/>
            </w:trPr>
            <w:sdt>
              <w:sdtPr>
                <w:tag w:val="_PLD_9fd7942883b74d698fa4ca37d86c3d17"/>
                <w:id w:val="17733708"/>
                <w:lock w:val="sdtLocked"/>
              </w:sdtPr>
              <w:sdtContent>
                <w:tc>
                  <w:tcPr>
                    <w:tcW w:w="1881" w:type="pct"/>
                  </w:tcPr>
                  <w:p w:rsidR="003E305E" w:rsidRDefault="003E305E" w:rsidP="005C1CFE">
                    <w:pPr>
                      <w:rPr>
                        <w:szCs w:val="21"/>
                      </w:rPr>
                    </w:pPr>
                    <w:r>
                      <w:rPr>
                        <w:szCs w:val="21"/>
                      </w:rPr>
                      <w:t>名称</w:t>
                    </w:r>
                  </w:p>
                </w:tc>
              </w:sdtContent>
            </w:sdt>
            <w:tc>
              <w:tcPr>
                <w:tcW w:w="3119" w:type="pct"/>
              </w:tcPr>
              <w:p w:rsidR="003E305E" w:rsidRDefault="003E305E" w:rsidP="003E305E">
                <w:pPr>
                  <w:rPr>
                    <w:szCs w:val="21"/>
                  </w:rPr>
                </w:pPr>
                <w:r>
                  <w:t>漳州市</w:t>
                </w:r>
                <w:r>
                  <w:rPr>
                    <w:rFonts w:hint="eastAsia"/>
                  </w:rPr>
                  <w:t>国有资产监督管理委员会</w:t>
                </w:r>
              </w:p>
            </w:tc>
          </w:tr>
          <w:tr w:rsidR="003E305E" w:rsidTr="005C1CFE">
            <w:trPr>
              <w:trHeight w:val="195"/>
            </w:trPr>
            <w:sdt>
              <w:sdtPr>
                <w:tag w:val="_PLD_eb915a63d3204d91b81f030e2f3db313"/>
                <w:id w:val="17733709"/>
                <w:lock w:val="sdtLocked"/>
              </w:sdtPr>
              <w:sdtContent>
                <w:tc>
                  <w:tcPr>
                    <w:tcW w:w="1881" w:type="pct"/>
                  </w:tcPr>
                  <w:p w:rsidR="003E305E" w:rsidRDefault="003E305E" w:rsidP="005C1CFE">
                    <w:pPr>
                      <w:rPr>
                        <w:szCs w:val="21"/>
                      </w:rPr>
                    </w:pPr>
                    <w:r>
                      <w:rPr>
                        <w:szCs w:val="21"/>
                      </w:rPr>
                      <w:t>单位负责人或法定代表人</w:t>
                    </w:r>
                  </w:p>
                </w:tc>
              </w:sdtContent>
            </w:sdt>
            <w:tc>
              <w:tcPr>
                <w:tcW w:w="3119" w:type="pct"/>
              </w:tcPr>
              <w:p w:rsidR="003E305E" w:rsidRDefault="003E305E" w:rsidP="005C1CFE">
                <w:pPr>
                  <w:rPr>
                    <w:szCs w:val="21"/>
                  </w:rPr>
                </w:pPr>
                <w:r>
                  <w:rPr>
                    <w:rFonts w:hint="eastAsia"/>
                    <w:szCs w:val="21"/>
                  </w:rPr>
                  <w:t>林鹭（代）</w:t>
                </w:r>
              </w:p>
            </w:tc>
          </w:tr>
          <w:tr w:rsidR="003E305E" w:rsidTr="005C1CFE">
            <w:trPr>
              <w:trHeight w:val="102"/>
            </w:trPr>
            <w:sdt>
              <w:sdtPr>
                <w:tag w:val="_PLD_34b2bfe3972a47c7854993c382e720ec"/>
                <w:id w:val="17733710"/>
                <w:lock w:val="sdtLocked"/>
              </w:sdtPr>
              <w:sdtContent>
                <w:tc>
                  <w:tcPr>
                    <w:tcW w:w="1881" w:type="pct"/>
                  </w:tcPr>
                  <w:p w:rsidR="003E305E" w:rsidRDefault="003E305E" w:rsidP="005C1CFE">
                    <w:pPr>
                      <w:rPr>
                        <w:szCs w:val="21"/>
                      </w:rPr>
                    </w:pPr>
                    <w:r>
                      <w:rPr>
                        <w:szCs w:val="21"/>
                      </w:rPr>
                      <w:t>成立日期</w:t>
                    </w:r>
                  </w:p>
                </w:tc>
              </w:sdtContent>
            </w:sdt>
            <w:tc>
              <w:tcPr>
                <w:tcW w:w="3119" w:type="pct"/>
              </w:tcPr>
              <w:p w:rsidR="003E305E" w:rsidRDefault="003E305E" w:rsidP="005C1CFE">
                <w:pPr>
                  <w:rPr>
                    <w:szCs w:val="21"/>
                  </w:rPr>
                </w:pPr>
                <w:r>
                  <w:t>2005年12月30日</w:t>
                </w:r>
              </w:p>
            </w:tc>
          </w:tr>
          <w:tr w:rsidR="003E305E" w:rsidTr="005C1CFE">
            <w:trPr>
              <w:trHeight w:val="165"/>
            </w:trPr>
            <w:sdt>
              <w:sdtPr>
                <w:tag w:val="_PLD_f14bbbddc27c41edaa09e694412c2d91"/>
                <w:id w:val="17733711"/>
                <w:lock w:val="sdtLocked"/>
              </w:sdtPr>
              <w:sdtContent>
                <w:tc>
                  <w:tcPr>
                    <w:tcW w:w="1881" w:type="pct"/>
                  </w:tcPr>
                  <w:p w:rsidR="003E305E" w:rsidRDefault="003E305E" w:rsidP="005C1CFE">
                    <w:pPr>
                      <w:rPr>
                        <w:szCs w:val="21"/>
                      </w:rPr>
                    </w:pPr>
                    <w:r>
                      <w:rPr>
                        <w:szCs w:val="21"/>
                      </w:rPr>
                      <w:t>主要经营业务</w:t>
                    </w:r>
                  </w:p>
                </w:tc>
              </w:sdtContent>
            </w:sdt>
            <w:tc>
              <w:tcPr>
                <w:tcW w:w="3119" w:type="pct"/>
              </w:tcPr>
              <w:p w:rsidR="003E305E" w:rsidRDefault="003E305E" w:rsidP="005C1CFE">
                <w:pPr>
                  <w:rPr>
                    <w:szCs w:val="21"/>
                  </w:rPr>
                </w:pPr>
                <w:r>
                  <w:t>国有资产的监督与管理</w:t>
                </w:r>
              </w:p>
            </w:tc>
          </w:tr>
          <w:tr w:rsidR="003E305E" w:rsidTr="005C1CFE">
            <w:trPr>
              <w:trHeight w:val="150"/>
            </w:trPr>
            <w:sdt>
              <w:sdtPr>
                <w:tag w:val="_PLD_508808ae12b943d3919f955ae9103944"/>
                <w:id w:val="17733712"/>
                <w:lock w:val="sdtLocked"/>
              </w:sdtPr>
              <w:sdtContent>
                <w:tc>
                  <w:tcPr>
                    <w:tcW w:w="1881" w:type="pct"/>
                  </w:tcPr>
                  <w:p w:rsidR="003E305E" w:rsidRDefault="003E305E" w:rsidP="005C1CFE">
                    <w:pPr>
                      <w:rPr>
                        <w:szCs w:val="21"/>
                      </w:rPr>
                    </w:pPr>
                    <w:r>
                      <w:rPr>
                        <w:szCs w:val="21"/>
                      </w:rPr>
                      <w:t>报告期内控股和参股的其他境内外上市公司的股权情况</w:t>
                    </w:r>
                  </w:p>
                </w:tc>
              </w:sdtContent>
            </w:sdt>
            <w:tc>
              <w:tcPr>
                <w:tcW w:w="3119" w:type="pct"/>
              </w:tcPr>
              <w:p w:rsidR="003E305E" w:rsidRDefault="003E305E" w:rsidP="005C1CFE">
                <w:pPr>
                  <w:rPr>
                    <w:szCs w:val="21"/>
                  </w:rPr>
                </w:pPr>
              </w:p>
            </w:tc>
          </w:tr>
          <w:tr w:rsidR="003E305E" w:rsidTr="005C1CFE">
            <w:trPr>
              <w:trHeight w:val="120"/>
            </w:trPr>
            <w:sdt>
              <w:sdtPr>
                <w:tag w:val="_PLD_8bc4b292d2724c05b05126150845a9d5"/>
                <w:id w:val="17733713"/>
                <w:lock w:val="sdtLocked"/>
              </w:sdtPr>
              <w:sdtContent>
                <w:tc>
                  <w:tcPr>
                    <w:tcW w:w="1881" w:type="pct"/>
                  </w:tcPr>
                  <w:p w:rsidR="003E305E" w:rsidRDefault="003E305E" w:rsidP="005C1CFE">
                    <w:pPr>
                      <w:rPr>
                        <w:szCs w:val="21"/>
                      </w:rPr>
                    </w:pPr>
                    <w:r>
                      <w:rPr>
                        <w:rFonts w:hint="eastAsia"/>
                      </w:rPr>
                      <w:t>其他情况说明</w:t>
                    </w:r>
                  </w:p>
                </w:tc>
              </w:sdtContent>
            </w:sdt>
            <w:tc>
              <w:tcPr>
                <w:tcW w:w="3119" w:type="pct"/>
              </w:tcPr>
              <w:p w:rsidR="003E305E" w:rsidRDefault="003E305E" w:rsidP="005C1CFE">
                <w:pPr>
                  <w:rPr>
                    <w:szCs w:val="21"/>
                  </w:rPr>
                </w:pPr>
              </w:p>
            </w:tc>
          </w:tr>
        </w:tbl>
        <w:p w:rsidR="00984D76" w:rsidRDefault="006A124D"/>
      </w:sdtContent>
    </w:sdt>
    <w:sdt>
      <w:sdtPr>
        <w:rPr>
          <w:rFonts w:ascii="宋体" w:eastAsia="宋体" w:hAnsi="宋体" w:cs="宋体" w:hint="eastAsia"/>
          <w:b w:val="0"/>
          <w:bCs w:val="0"/>
          <w:kern w:val="0"/>
          <w:szCs w:val="24"/>
        </w:rPr>
        <w:alias w:val="模块:实际控制人情况自然人"/>
        <w:tag w:val="_SEC_82a067868b0b4b5eb99879535e2300c5"/>
        <w:id w:val="17733716"/>
        <w:lock w:val="sdtLocked"/>
        <w:placeholder>
          <w:docPart w:val="GBC22222222222222222222222222222"/>
        </w:placeholder>
      </w:sdtPr>
      <w:sdtEndPr>
        <w:rPr>
          <w:szCs w:val="21"/>
        </w:rPr>
      </w:sdtEndPr>
      <w:sdtContent>
        <w:p w:rsidR="00984D76" w:rsidRDefault="001930DE" w:rsidP="006F538F">
          <w:pPr>
            <w:pStyle w:val="4"/>
            <w:numPr>
              <w:ilvl w:val="0"/>
              <w:numId w:val="37"/>
            </w:numPr>
          </w:pPr>
          <w:r>
            <w:rPr>
              <w:rFonts w:hint="eastAsia"/>
            </w:rPr>
            <w:t>自然人</w:t>
          </w:r>
        </w:p>
        <w:sdt>
          <w:sdtPr>
            <w:alias w:val="是否适用：自然人_实际控制人情况[双击切换]"/>
            <w:tag w:val="_GBC_359229fa8cca4506ac3cec3de8b5e99b"/>
            <w:id w:val="17733715"/>
            <w:lock w:val="sdtContentLocked"/>
            <w:placeholder>
              <w:docPart w:val="GBC22222222222222222222222222222"/>
            </w:placeholder>
          </w:sdtPr>
          <w:sdtContent>
            <w:p w:rsidR="00984D76" w:rsidRDefault="006A124D" w:rsidP="003E305E">
              <w:pPr>
                <w:rPr>
                  <w:szCs w:val="21"/>
                </w:rPr>
              </w:pPr>
              <w:r>
                <w:fldChar w:fldCharType="begin"/>
              </w:r>
              <w:r w:rsidR="003E305E">
                <w:instrText xml:space="preserve">MACROBUTTON  SnrToggleCheckbox □适用 </w:instrText>
              </w:r>
              <w:r>
                <w:fldChar w:fldCharType="end"/>
              </w:r>
              <w:r>
                <w:fldChar w:fldCharType="begin"/>
              </w:r>
              <w:r w:rsidR="003E305E">
                <w:instrText xml:space="preserve"> MACROBUTTON  SnrToggleCheckbox √不适用 </w:instrText>
              </w:r>
              <w:r>
                <w:fldChar w:fldCharType="end"/>
              </w:r>
            </w:p>
          </w:sdtContent>
        </w:sdt>
      </w:sdtContent>
    </w:sdt>
    <w:sdt>
      <w:sdtPr>
        <w:rPr>
          <w:rFonts w:ascii="宋体" w:eastAsia="宋体" w:hAnsi="宋体" w:cs="宋体"/>
          <w:b w:val="0"/>
          <w:bCs w:val="0"/>
          <w:kern w:val="0"/>
          <w:szCs w:val="24"/>
        </w:rPr>
        <w:alias w:val="模块:公司不存在实际控制人情况的特别说明"/>
        <w:tag w:val="_SEC_5c0bf2f1ddf34e8c983cdf9fa31c1df0"/>
        <w:id w:val="17733718"/>
        <w:lock w:val="sdtLocked"/>
        <w:placeholder>
          <w:docPart w:val="GBC22222222222222222222222222222"/>
        </w:placeholder>
      </w:sdtPr>
      <w:sdtContent>
        <w:p w:rsidR="00984D76" w:rsidRDefault="001930DE" w:rsidP="006F538F">
          <w:pPr>
            <w:pStyle w:val="4"/>
            <w:numPr>
              <w:ilvl w:val="0"/>
              <w:numId w:val="37"/>
            </w:numPr>
          </w:pPr>
          <w:r>
            <w:t>公司不存在实际控制人情况的特别说明</w:t>
          </w:r>
        </w:p>
        <w:sdt>
          <w:sdtPr>
            <w:rPr>
              <w:rFonts w:hint="eastAsia"/>
            </w:rPr>
            <w:alias w:val="是否适用：公司不存在实际控制人情况的特别说明[双击切换]"/>
            <w:tag w:val="_GBC_7380ff5e0fc6471583dc22db2252e039"/>
            <w:id w:val="17733717"/>
            <w:lock w:val="sdtContentLocked"/>
            <w:placeholder>
              <w:docPart w:val="GBC22222222222222222222222222222"/>
            </w:placeholder>
          </w:sdtPr>
          <w:sdtContent>
            <w:p w:rsidR="00984D76" w:rsidRDefault="006A124D" w:rsidP="003E305E">
              <w:r>
                <w:fldChar w:fldCharType="begin"/>
              </w:r>
              <w:r w:rsidR="003E305E">
                <w:instrText xml:space="preserve"> MACROBUTTON  SnrToggleCheckbox □适用  </w:instrText>
              </w:r>
              <w:r>
                <w:fldChar w:fldCharType="end"/>
              </w:r>
              <w:r>
                <w:fldChar w:fldCharType="begin"/>
              </w:r>
              <w:r w:rsidR="003E305E">
                <w:instrText xml:space="preserve"> MACROBUTTON  SnrToggleCheckbox √不适用 </w:instrText>
              </w:r>
              <w:r>
                <w:fldChar w:fldCharType="end"/>
              </w:r>
            </w:p>
          </w:sdtContent>
        </w:sdt>
      </w:sdtContent>
    </w:sdt>
    <w:p w:rsidR="00984D76" w:rsidRDefault="00984D76">
      <w:pPr>
        <w:rPr>
          <w:szCs w:val="21"/>
        </w:rPr>
      </w:pPr>
    </w:p>
    <w:sdt>
      <w:sdtPr>
        <w:rPr>
          <w:rFonts w:ascii="宋体" w:eastAsia="宋体" w:hAnsi="宋体" w:cs="宋体"/>
          <w:b w:val="0"/>
          <w:bCs w:val="0"/>
          <w:kern w:val="0"/>
          <w:szCs w:val="24"/>
        </w:rPr>
        <w:alias w:val="模块:报告期内实际控制人变更情况索引及日期"/>
        <w:tag w:val="_SEC_8e248c9fca7b490e93849e8f5dce6a71"/>
        <w:id w:val="17733720"/>
        <w:lock w:val="sdtLocked"/>
        <w:placeholder>
          <w:docPart w:val="GBC22222222222222222222222222222"/>
        </w:placeholder>
      </w:sdtPr>
      <w:sdtEndPr>
        <w:rPr>
          <w:rFonts w:hint="eastAsia"/>
          <w:szCs w:val="21"/>
        </w:rPr>
      </w:sdtEndPr>
      <w:sdtContent>
        <w:p w:rsidR="00984D76" w:rsidRDefault="001930DE" w:rsidP="006F538F">
          <w:pPr>
            <w:pStyle w:val="4"/>
            <w:numPr>
              <w:ilvl w:val="0"/>
              <w:numId w:val="37"/>
            </w:numPr>
          </w:pPr>
          <w:r>
            <w:t>报告期内实际控制人变更情况索引及日期</w:t>
          </w:r>
        </w:p>
        <w:sdt>
          <w:sdtPr>
            <w:rPr>
              <w:rFonts w:hint="eastAsia"/>
            </w:rPr>
            <w:alias w:val="是否适用：报告期内实际控制人变更情况索引及日期[双击切换]"/>
            <w:tag w:val="_GBC_f12f62e5c67e473692b22389cda35aaa"/>
            <w:id w:val="17733719"/>
            <w:lock w:val="sdtContentLocked"/>
            <w:placeholder>
              <w:docPart w:val="GBC22222222222222222222222222222"/>
            </w:placeholder>
          </w:sdtPr>
          <w:sdtContent>
            <w:p w:rsidR="00984D76" w:rsidRDefault="006A124D" w:rsidP="003E305E">
              <w:pPr>
                <w:rPr>
                  <w:szCs w:val="21"/>
                </w:rPr>
              </w:pPr>
              <w:r>
                <w:fldChar w:fldCharType="begin"/>
              </w:r>
              <w:r w:rsidR="003E305E">
                <w:instrText xml:space="preserve"> MACROBUTTON  SnrToggleCheckbox □适用  </w:instrText>
              </w:r>
              <w:r>
                <w:fldChar w:fldCharType="end"/>
              </w:r>
              <w:r>
                <w:fldChar w:fldCharType="begin"/>
              </w:r>
              <w:r w:rsidR="003E305E">
                <w:instrText xml:space="preserve"> MACROBUTTON  SnrToggleCheckbox √不适用 </w:instrText>
              </w:r>
              <w:r>
                <w:fldChar w:fldCharType="end"/>
              </w:r>
            </w:p>
          </w:sdtContent>
        </w:sdt>
      </w:sdtContent>
    </w:sdt>
    <w:p w:rsidR="00984D76" w:rsidRDefault="00984D76"/>
    <w:p w:rsidR="00984D76" w:rsidRDefault="001930DE" w:rsidP="006F538F">
      <w:pPr>
        <w:pStyle w:val="4"/>
        <w:numPr>
          <w:ilvl w:val="0"/>
          <w:numId w:val="37"/>
        </w:numPr>
      </w:pPr>
      <w:r>
        <w:t>公司与实际控制人之间的产权及控制关系的方框图</w:t>
      </w:r>
    </w:p>
    <w:sdt>
      <w:sdtPr>
        <w:rPr>
          <w:b/>
          <w:bCs/>
        </w:rPr>
        <w:alias w:val="模块:公司与实际控制人之间的产权及控制关系的方框图"/>
        <w:tag w:val="_SEC_3098fbbbd09c4e7088990d33b36bcf2e"/>
        <w:id w:val="17733723"/>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17733721"/>
            <w:lock w:val="sdtContentLocked"/>
            <w:placeholder>
              <w:docPart w:val="GBC22222222222222222222222222222"/>
            </w:placeholder>
          </w:sdtPr>
          <w:sdtContent>
            <w:p w:rsidR="00984D76" w:rsidRDefault="006A124D">
              <w:pPr>
                <w:rPr>
                  <w:szCs w:val="21"/>
                </w:rPr>
              </w:pPr>
              <w:r>
                <w:rPr>
                  <w:szCs w:val="21"/>
                </w:rPr>
                <w:fldChar w:fldCharType="begin"/>
              </w:r>
              <w:r w:rsidR="003E305E">
                <w:rPr>
                  <w:szCs w:val="21"/>
                </w:rPr>
                <w:instrText xml:space="preserve"> MACROBUTTON  SnrToggleCheckbox √适用  </w:instrText>
              </w:r>
              <w:r>
                <w:rPr>
                  <w:szCs w:val="21"/>
                </w:rPr>
                <w:fldChar w:fldCharType="end"/>
              </w:r>
              <w:r>
                <w:rPr>
                  <w:szCs w:val="21"/>
                </w:rPr>
                <w:fldChar w:fldCharType="begin"/>
              </w:r>
              <w:r w:rsidR="003E305E">
                <w:rPr>
                  <w:szCs w:val="21"/>
                </w:rPr>
                <w:instrText xml:space="preserve"> MACROBUTTON  SnrToggleCheckbox □不适用 </w:instrText>
              </w:r>
              <w:r>
                <w:rPr>
                  <w:szCs w:val="21"/>
                </w:rPr>
                <w:fldChar w:fldCharType="end"/>
              </w:r>
            </w:p>
          </w:sdtContent>
        </w:sdt>
        <w:p w:rsidR="00984D76" w:rsidRDefault="006A124D" w:rsidP="003E305E">
          <w:pPr>
            <w:jc w:val="center"/>
          </w:pPr>
          <w:sdt>
            <w:sdtPr>
              <w:rPr>
                <w:rFonts w:hint="eastAsia"/>
              </w:rPr>
              <w:alias w:val="图片：公司与实际控制人之间的产权及控制关系的方框图"/>
              <w:tag w:val="_GBC_538f0b25ae684717a3c8362262a5a004"/>
              <w:id w:val="17733722"/>
              <w:lock w:val="sdtLocked"/>
              <w:placeholder>
                <w:docPart w:val="GBC22222222222222222222222222222"/>
              </w:placeholder>
              <w:picture/>
            </w:sdtPr>
            <w:sdtContent>
              <w:r w:rsidR="001930DE">
                <w:rPr>
                  <w:rFonts w:hint="eastAsia"/>
                  <w:noProof/>
                </w:rPr>
                <w:drawing>
                  <wp:inline distT="0" distB="0" distL="0" distR="0">
                    <wp:extent cx="2537709" cy="176212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tretch>
                              <a:fillRect/>
                            </a:stretch>
                          </pic:blipFill>
                          <pic:spPr bwMode="auto">
                            <a:xfrm>
                              <a:off x="0" y="0"/>
                              <a:ext cx="2539115" cy="1763101"/>
                            </a:xfrm>
                            <a:prstGeom prst="rect">
                              <a:avLst/>
                            </a:prstGeom>
                            <a:noFill/>
                            <a:ln>
                              <a:noFill/>
                            </a:ln>
                          </pic:spPr>
                        </pic:pic>
                      </a:graphicData>
                    </a:graphic>
                  </wp:inline>
                </w:drawing>
              </w:r>
            </w:sdtContent>
          </w:sdt>
        </w:p>
      </w:sdtContent>
    </w:sdt>
    <w:p w:rsidR="00984D76" w:rsidRDefault="00984D76"/>
    <w:sdt>
      <w:sdtPr>
        <w:rPr>
          <w:rFonts w:ascii="宋体" w:eastAsia="宋体" w:hAnsi="宋体" w:cs="宋体"/>
          <w:b w:val="0"/>
          <w:bCs w:val="0"/>
          <w:kern w:val="0"/>
          <w:szCs w:val="24"/>
        </w:rPr>
        <w:alias w:val="模块:实际控制人通过信托或其他资产管理方式控制公司"/>
        <w:tag w:val="_SEC_d9354c7b8b8643b2a3e90cc40a27dfa8"/>
        <w:id w:val="17733725"/>
        <w:lock w:val="sdtLocked"/>
        <w:placeholder>
          <w:docPart w:val="GBC22222222222222222222222222222"/>
        </w:placeholder>
      </w:sdtPr>
      <w:sdtEndPr>
        <w:rPr>
          <w:rFonts w:hint="eastAsia"/>
        </w:rPr>
      </w:sdtEndPr>
      <w:sdtContent>
        <w:p w:rsidR="00984D76" w:rsidRDefault="001930DE" w:rsidP="006F538F">
          <w:pPr>
            <w:pStyle w:val="4"/>
            <w:numPr>
              <w:ilvl w:val="0"/>
              <w:numId w:val="37"/>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17733724"/>
            <w:lock w:val="sdtContentLocked"/>
            <w:placeholder>
              <w:docPart w:val="GBC22222222222222222222222222222"/>
            </w:placeholder>
          </w:sdtPr>
          <w:sdtContent>
            <w:p w:rsidR="00984D76" w:rsidRDefault="006A124D" w:rsidP="003E305E">
              <w:r>
                <w:fldChar w:fldCharType="begin"/>
              </w:r>
              <w:r w:rsidR="003E305E">
                <w:instrText xml:space="preserve"> MACROBUTTON  SnrToggleCheckbox □适用  </w:instrText>
              </w:r>
              <w:r>
                <w:fldChar w:fldCharType="end"/>
              </w:r>
              <w:r>
                <w:fldChar w:fldCharType="begin"/>
              </w:r>
              <w:r w:rsidR="003E305E">
                <w:instrText xml:space="preserve"> MACROBUTTON  SnrToggleCheckbox √不适用 </w:instrText>
              </w:r>
              <w:r>
                <w:fldChar w:fldCharType="end"/>
              </w:r>
            </w:p>
          </w:sdtContent>
        </w:sdt>
      </w:sdtContent>
    </w:sdt>
    <w:p w:rsidR="00984D76" w:rsidRDefault="00984D76">
      <w:pPr>
        <w:rPr>
          <w:szCs w:val="21"/>
        </w:rPr>
      </w:pPr>
    </w:p>
    <w:sdt>
      <w:sdtPr>
        <w:rPr>
          <w:rFonts w:ascii="宋体" w:hAnsi="宋体" w:cs="宋体"/>
          <w:b w:val="0"/>
          <w:bCs w:val="0"/>
          <w:kern w:val="0"/>
          <w:szCs w:val="24"/>
        </w:rPr>
        <w:alias w:val="模块:控股股东及实际控制人其他情况介绍"/>
        <w:tag w:val="_SEC_4d2866150700497eb747371eabd1ca73"/>
        <w:id w:val="17733727"/>
        <w:lock w:val="sdtLocked"/>
        <w:placeholder>
          <w:docPart w:val="GBC22222222222222222222222222222"/>
        </w:placeholder>
      </w:sdtPr>
      <w:sdtEndPr>
        <w:rPr>
          <w:rFonts w:hint="eastAsia"/>
        </w:rPr>
      </w:sdtEndPr>
      <w:sdtContent>
        <w:p w:rsidR="00984D76" w:rsidRDefault="001930DE" w:rsidP="006F538F">
          <w:pPr>
            <w:pStyle w:val="3"/>
            <w:numPr>
              <w:ilvl w:val="0"/>
              <w:numId w:val="35"/>
            </w:numPr>
          </w:pPr>
          <w:r>
            <w:t>控股股东及实际控制人其他情况介绍</w:t>
          </w:r>
        </w:p>
        <w:sdt>
          <w:sdtPr>
            <w:rPr>
              <w:rFonts w:hint="eastAsia"/>
            </w:rPr>
            <w:alias w:val="是否适用：控股股东及实际控制人其他情况介绍[双击切换]"/>
            <w:tag w:val="_GBC_f45ea2fa04e04b71a116fba6ba3bff32"/>
            <w:id w:val="17733726"/>
            <w:lock w:val="sdtContentLocked"/>
            <w:placeholder>
              <w:docPart w:val="GBC22222222222222222222222222222"/>
            </w:placeholder>
          </w:sdtPr>
          <w:sdtContent>
            <w:p w:rsidR="00984D76" w:rsidRDefault="006A124D" w:rsidP="003E305E">
              <w:r>
                <w:fldChar w:fldCharType="begin"/>
              </w:r>
              <w:r w:rsidR="003E305E">
                <w:instrText xml:space="preserve"> MACROBUTTON  SnrToggleCheckbox □适用  </w:instrText>
              </w:r>
              <w:r>
                <w:fldChar w:fldCharType="end"/>
              </w:r>
              <w:r>
                <w:fldChar w:fldCharType="begin"/>
              </w:r>
              <w:r w:rsidR="003E305E">
                <w:instrText xml:space="preserve"> MACROBUTTON  SnrToggleCheckbox √不适用 </w:instrText>
              </w:r>
              <w:r>
                <w:fldChar w:fldCharType="end"/>
              </w:r>
            </w:p>
          </w:sdtContent>
        </w:sdt>
      </w:sdtContent>
    </w:sdt>
    <w:p w:rsidR="00984D76" w:rsidRDefault="00984D76">
      <w:pPr>
        <w:rPr>
          <w:szCs w:val="21"/>
        </w:rPr>
      </w:pPr>
    </w:p>
    <w:sdt>
      <w:sdtPr>
        <w:rPr>
          <w:rFonts w:ascii="宋体" w:hAnsi="宋体" w:cs="宋体"/>
          <w:b w:val="0"/>
          <w:bCs w:val="0"/>
          <w:kern w:val="0"/>
          <w:szCs w:val="24"/>
        </w:rPr>
        <w:alias w:val="模块:其他持股在百分之十以上的法人股东单位：元 币种：人民币法..."/>
        <w:tag w:val="_SEC_01bab7f76d4648508f5b4ff20d1575e4"/>
        <w:id w:val="17733729"/>
        <w:lock w:val="sdtLocked"/>
        <w:placeholder>
          <w:docPart w:val="GBC22222222222222222222222222222"/>
        </w:placeholder>
      </w:sdtPr>
      <w:sdtEndPr>
        <w:rPr>
          <w:rFonts w:hint="eastAsia"/>
          <w:szCs w:val="21"/>
        </w:rPr>
      </w:sdtEndPr>
      <w:sdtContent>
        <w:p w:rsidR="00984D76" w:rsidRDefault="001930DE">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17733728"/>
            <w:lock w:val="sdtContentLocked"/>
            <w:placeholder>
              <w:docPart w:val="GBC22222222222222222222222222222"/>
            </w:placeholder>
          </w:sdtPr>
          <w:sdtContent>
            <w:p w:rsidR="00984D76" w:rsidRDefault="006A124D" w:rsidP="003E305E">
              <w:r>
                <w:fldChar w:fldCharType="begin"/>
              </w:r>
              <w:r w:rsidR="003E305E">
                <w:instrText xml:space="preserve">MACROBUTTON  SnrToggleCheckbox □适用 </w:instrText>
              </w:r>
              <w:r>
                <w:fldChar w:fldCharType="end"/>
              </w:r>
              <w:r>
                <w:fldChar w:fldCharType="begin"/>
              </w:r>
              <w:r w:rsidR="003E305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股份限制减持情况说明"/>
        <w:tag w:val="_SEC_b808e6e3153a4b77b1658dde828b8d1f"/>
        <w:id w:val="17733731"/>
        <w:lock w:val="sdtLocked"/>
        <w:placeholder>
          <w:docPart w:val="GBC22222222222222222222222222222"/>
        </w:placeholder>
      </w:sdtPr>
      <w:sdtContent>
        <w:p w:rsidR="00984D76" w:rsidRDefault="001930DE">
          <w:pPr>
            <w:pStyle w:val="2"/>
            <w:numPr>
              <w:ilvl w:val="0"/>
              <w:numId w:val="1"/>
            </w:numPr>
          </w:pPr>
          <w:r>
            <w:rPr>
              <w:rFonts w:hint="eastAsia"/>
            </w:rPr>
            <w:t>股份限制减持情况说明</w:t>
          </w:r>
        </w:p>
        <w:p w:rsidR="00984D76" w:rsidRDefault="006A124D" w:rsidP="003E305E">
          <w:sdt>
            <w:sdtPr>
              <w:rPr>
                <w:rFonts w:hint="eastAsia"/>
              </w:rPr>
              <w:alias w:val="是否适用：股份限制减持情况说明[双击切换]"/>
              <w:tag w:val="_GBC_38db60098ddc4e12bffd328b521e0c35"/>
              <w:id w:val="17733730"/>
              <w:lock w:val="sdtContentLocked"/>
              <w:placeholder>
                <w:docPart w:val="GBC22222222222222222222222222222"/>
              </w:placeholder>
            </w:sdtPr>
            <w:sdtEndPr>
              <w:rPr>
                <w:rFonts w:hint="default"/>
              </w:rPr>
            </w:sdtEndPr>
            <w:sdtContent>
              <w:r>
                <w:fldChar w:fldCharType="begin"/>
              </w:r>
              <w:r w:rsidR="003E305E">
                <w:instrText xml:space="preserve">MACROBUTTON  SnrToggleCheckbox □适用 </w:instrText>
              </w:r>
              <w:r>
                <w:fldChar w:fldCharType="end"/>
              </w:r>
              <w:r>
                <w:fldChar w:fldCharType="begin"/>
              </w:r>
              <w:r w:rsidR="003E305E">
                <w:instrText xml:space="preserve"> MACROBUTTON  SnrToggleCheckbox √不适用 </w:instrText>
              </w:r>
              <w:r>
                <w:fldChar w:fldCharType="end"/>
              </w:r>
            </w:sdtContent>
          </w:sdt>
        </w:p>
      </w:sdtContent>
    </w:sdt>
    <w:p w:rsidR="00984D76" w:rsidRDefault="00984D76"/>
    <w:p w:rsidR="00984D76" w:rsidRDefault="00984D76"/>
    <w:p w:rsidR="00984D76" w:rsidRDefault="001930DE">
      <w:pPr>
        <w:pStyle w:val="10"/>
        <w:numPr>
          <w:ilvl w:val="0"/>
          <w:numId w:val="3"/>
        </w:numPr>
      </w:pPr>
      <w:bookmarkStart w:id="90" w:name="_Toc409437608"/>
      <w:bookmarkStart w:id="91" w:name="_Toc437440714"/>
      <w:bookmarkStart w:id="92" w:name="_Toc28098029"/>
      <w:r>
        <w:rPr>
          <w:rFonts w:hint="eastAsia"/>
        </w:rPr>
        <w:t>优先股相关情况</w:t>
      </w:r>
      <w:bookmarkEnd w:id="90"/>
      <w:bookmarkEnd w:id="91"/>
      <w:bookmarkEnd w:id="92"/>
    </w:p>
    <w:sdt>
      <w:sdtPr>
        <w:rPr>
          <w:szCs w:val="21"/>
        </w:rPr>
        <w:alias w:val="是否适用：优先股相关情况[双击切换]"/>
        <w:tag w:val="_GBC_0076278996ac412e9bff14977615c2e3"/>
        <w:id w:val="17733732"/>
        <w:lock w:val="sdtLocked"/>
        <w:placeholder>
          <w:docPart w:val="GBC22222222222222222222222222222"/>
        </w:placeholder>
      </w:sdtPr>
      <w:sdtContent>
        <w:p w:rsidR="00FC0AC6" w:rsidRDefault="006A124D" w:rsidP="00FC0AC6">
          <w:r>
            <w:rPr>
              <w:szCs w:val="21"/>
            </w:rPr>
            <w:fldChar w:fldCharType="begin"/>
          </w:r>
          <w:r w:rsidR="00FC0AC6">
            <w:rPr>
              <w:szCs w:val="21"/>
            </w:rPr>
            <w:instrText xml:space="preserve">MACROBUTTON  SnrToggleCheckbox □适用 </w:instrText>
          </w:r>
          <w:r>
            <w:rPr>
              <w:szCs w:val="21"/>
            </w:rPr>
            <w:fldChar w:fldCharType="end"/>
          </w:r>
          <w:r>
            <w:rPr>
              <w:szCs w:val="21"/>
            </w:rPr>
            <w:fldChar w:fldCharType="begin"/>
          </w:r>
          <w:r w:rsidR="00FC0AC6">
            <w:rPr>
              <w:szCs w:val="21"/>
            </w:rPr>
            <w:instrText xml:space="preserve"> MACROBUTTON  SnrToggleCheckbox √不适用 </w:instrText>
          </w:r>
          <w:r>
            <w:rPr>
              <w:szCs w:val="21"/>
            </w:rPr>
            <w:fldChar w:fldCharType="end"/>
          </w:r>
        </w:p>
      </w:sdtContent>
    </w:sdt>
    <w:bookmarkStart w:id="93" w:name="_Toc342566003" w:displacedByCustomXml="prev"/>
    <w:p w:rsidR="00984D76" w:rsidRDefault="00984D76"/>
    <w:p w:rsidR="00984D76" w:rsidRDefault="00984D76"/>
    <w:p w:rsidR="00984D76" w:rsidRDefault="00984D76">
      <w:pPr>
        <w:sectPr w:rsidR="00984D76" w:rsidSect="007D5CB5">
          <w:pgSz w:w="11906" w:h="16838"/>
          <w:pgMar w:top="1525" w:right="1276" w:bottom="1440" w:left="1797" w:header="855" w:footer="992" w:gutter="0"/>
          <w:cols w:space="425"/>
          <w:docGrid w:linePitch="312"/>
        </w:sectPr>
      </w:pPr>
    </w:p>
    <w:p w:rsidR="00984D76" w:rsidRDefault="001930DE">
      <w:pPr>
        <w:pStyle w:val="10"/>
        <w:numPr>
          <w:ilvl w:val="0"/>
          <w:numId w:val="3"/>
        </w:numPr>
        <w:spacing w:before="0" w:after="0"/>
      </w:pPr>
      <w:bookmarkStart w:id="94" w:name="_Toc409437609"/>
      <w:bookmarkStart w:id="95" w:name="_Toc437440715"/>
      <w:bookmarkStart w:id="96" w:name="_Toc28098030"/>
      <w:r>
        <w:rPr>
          <w:rFonts w:hint="eastAsia"/>
        </w:rPr>
        <w:lastRenderedPageBreak/>
        <w:t>董事、监事、高级管理人员</w:t>
      </w:r>
      <w:bookmarkEnd w:id="93"/>
      <w:r>
        <w:rPr>
          <w:rFonts w:hint="eastAsia"/>
        </w:rPr>
        <w:t>和员工情况</w:t>
      </w:r>
      <w:bookmarkEnd w:id="94"/>
      <w:bookmarkEnd w:id="95"/>
      <w:bookmarkEnd w:id="96"/>
    </w:p>
    <w:p w:rsidR="00984D76" w:rsidRDefault="001930DE">
      <w:pPr>
        <w:pStyle w:val="2"/>
        <w:numPr>
          <w:ilvl w:val="0"/>
          <w:numId w:val="5"/>
        </w:numPr>
      </w:pPr>
      <w:bookmarkStart w:id="97" w:name="_Toc342057944"/>
      <w:bookmarkStart w:id="98" w:name="_Toc342566004"/>
      <w:r>
        <w:rPr>
          <w:rFonts w:hint="eastAsia"/>
        </w:rPr>
        <w:t>持股变动情况及报酬情况</w:t>
      </w:r>
    </w:p>
    <w:sdt>
      <w:sdtPr>
        <w:rPr>
          <w:szCs w:val="21"/>
        </w:rPr>
        <w:tag w:val="_PLD_a1604cb8a0a2484c960ae72e6bb196fd"/>
        <w:id w:val="17733857"/>
        <w:lock w:val="sdtLocked"/>
        <w:placeholder>
          <w:docPart w:val="GBC22222222222222222222222222222"/>
        </w:placeholder>
      </w:sdtPr>
      <w:sdtEndPr>
        <w:rPr>
          <w:szCs w:val="32"/>
        </w:rPr>
      </w:sdtEndPr>
      <w:sdtContent>
        <w:p w:rsidR="00984D76" w:rsidRDefault="001930DE" w:rsidP="006F538F">
          <w:pPr>
            <w:pStyle w:val="3"/>
            <w:numPr>
              <w:ilvl w:val="2"/>
              <w:numId w:val="15"/>
            </w:numPr>
          </w:pPr>
          <w:r>
            <w:rPr>
              <w:szCs w:val="21"/>
            </w:rPr>
            <w:t>现任</w:t>
          </w:r>
          <w:r>
            <w:t>及报告期内离任董事</w:t>
          </w:r>
          <w:r>
            <w:rPr>
              <w:rFonts w:hint="eastAsia"/>
              <w:szCs w:val="21"/>
            </w:rPr>
            <w:t>、监事</w:t>
          </w:r>
          <w:r>
            <w:rPr>
              <w:rFonts w:hint="eastAsia"/>
            </w:rPr>
            <w:t>和</w:t>
          </w:r>
          <w:r>
            <w:t>高级管理人员持股变动及报酬情况</w:t>
          </w:r>
        </w:p>
      </w:sdtContent>
    </w:sdt>
    <w:sdt>
      <w:sdtPr>
        <w:rPr>
          <w:b/>
          <w:bCs/>
          <w:sz w:val="24"/>
          <w:szCs w:val="21"/>
        </w:rPr>
        <w:alias w:val="模块:现任及报告期内离任董事、监事和高级管理人员持股变动及报酬情况"/>
        <w:tag w:val="_SEC_89cbc704a2f94463b5559db1b31e3846"/>
        <w:id w:val="17733931"/>
        <w:lock w:val="sdtLocked"/>
        <w:placeholder>
          <w:docPart w:val="GBC22222222222222222222222222222"/>
        </w:placeholder>
      </w:sdtPr>
      <w:sdtEndPr>
        <w:rPr>
          <w:b w:val="0"/>
          <w:bCs w:val="0"/>
          <w:sz w:val="21"/>
        </w:rPr>
      </w:sdtEndPr>
      <w:sdtContent>
        <w:sdt>
          <w:sdtPr>
            <w:alias w:val="是否适用：董事、监事和高级管理人员持股变动[双击切换]"/>
            <w:tag w:val="_GBC_3bd930d7b92e4befb6d0fa834c499f37"/>
            <w:id w:val="17733858"/>
            <w:lock w:val="sdtContentLocked"/>
            <w:placeholder>
              <w:docPart w:val="GBC22222222222222222222222222222"/>
            </w:placeholder>
          </w:sdtPr>
          <w:sdtContent>
            <w:p w:rsidR="00984D76" w:rsidRDefault="006A124D">
              <w:r>
                <w:fldChar w:fldCharType="begin"/>
              </w:r>
              <w:r w:rsidR="003E305E">
                <w:instrText xml:space="preserve">MACROBUTTON  SnrToggleCheckbox √适用 </w:instrText>
              </w:r>
              <w:r>
                <w:fldChar w:fldCharType="end"/>
              </w:r>
              <w:r>
                <w:fldChar w:fldCharType="begin"/>
              </w:r>
              <w:r w:rsidR="003E305E">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17733859"/>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BE0605">
                <w:rPr>
                  <w:rFonts w:hint="eastAsia"/>
                  <w:szCs w:val="21"/>
                </w:rPr>
                <w:t>股</w:t>
              </w:r>
            </w:sdtContent>
          </w:sdt>
        </w:p>
        <w:tbl>
          <w:tblPr>
            <w:tblStyle w:val="a6"/>
            <w:tblW w:w="14697" w:type="dxa"/>
            <w:tblInd w:w="-601" w:type="dxa"/>
            <w:tblLook w:val="04A0"/>
          </w:tblPr>
          <w:tblGrid>
            <w:gridCol w:w="1390"/>
            <w:gridCol w:w="1313"/>
            <w:gridCol w:w="842"/>
            <w:gridCol w:w="842"/>
            <w:gridCol w:w="1266"/>
            <w:gridCol w:w="1266"/>
            <w:gridCol w:w="1356"/>
            <w:gridCol w:w="1131"/>
            <w:gridCol w:w="1328"/>
            <w:gridCol w:w="1152"/>
            <w:gridCol w:w="1396"/>
            <w:gridCol w:w="1415"/>
          </w:tblGrid>
          <w:tr w:rsidR="00BD7125" w:rsidTr="0020327D">
            <w:trPr>
              <w:trHeight w:val="968"/>
            </w:trPr>
            <w:sdt>
              <w:sdtPr>
                <w:tag w:val="_PLD_abb4a4d8ab5c4452bb98fbbfee2a246f"/>
                <w:id w:val="8942210"/>
                <w:lock w:val="sdtLocked"/>
              </w:sdtPr>
              <w:sdtContent>
                <w:tc>
                  <w:tcPr>
                    <w:tcW w:w="1418" w:type="dxa"/>
                    <w:vAlign w:val="center"/>
                  </w:tcPr>
                  <w:p w:rsidR="00BD7125" w:rsidRDefault="00BD7125" w:rsidP="0020327D">
                    <w:pPr>
                      <w:jc w:val="center"/>
                      <w:rPr>
                        <w:szCs w:val="21"/>
                      </w:rPr>
                    </w:pPr>
                    <w:r>
                      <w:rPr>
                        <w:szCs w:val="21"/>
                      </w:rPr>
                      <w:t>姓名</w:t>
                    </w:r>
                  </w:p>
                </w:tc>
              </w:sdtContent>
            </w:sdt>
            <w:sdt>
              <w:sdtPr>
                <w:tag w:val="_PLD_13672a76c5684f16a984b5c3d32b474b"/>
                <w:id w:val="8942211"/>
                <w:lock w:val="sdtLocked"/>
              </w:sdtPr>
              <w:sdtContent>
                <w:tc>
                  <w:tcPr>
                    <w:tcW w:w="1339" w:type="dxa"/>
                    <w:vAlign w:val="center"/>
                  </w:tcPr>
                  <w:p w:rsidR="00BD7125" w:rsidRDefault="00BD7125" w:rsidP="0020327D">
                    <w:pPr>
                      <w:jc w:val="center"/>
                      <w:rPr>
                        <w:szCs w:val="21"/>
                      </w:rPr>
                    </w:pPr>
                    <w:r>
                      <w:rPr>
                        <w:szCs w:val="21"/>
                      </w:rPr>
                      <w:t>职务(注)</w:t>
                    </w:r>
                  </w:p>
                </w:tc>
              </w:sdtContent>
            </w:sdt>
            <w:sdt>
              <w:sdtPr>
                <w:tag w:val="_PLD_1bef98fa450b4d07935764eacc4bc992"/>
                <w:id w:val="8942212"/>
                <w:lock w:val="sdtLocked"/>
              </w:sdtPr>
              <w:sdtContent>
                <w:tc>
                  <w:tcPr>
                    <w:tcW w:w="837" w:type="dxa"/>
                    <w:vAlign w:val="center"/>
                  </w:tcPr>
                  <w:p w:rsidR="00BD7125" w:rsidRDefault="00BD7125" w:rsidP="0020327D">
                    <w:pPr>
                      <w:jc w:val="center"/>
                      <w:rPr>
                        <w:szCs w:val="21"/>
                      </w:rPr>
                    </w:pPr>
                    <w:r>
                      <w:rPr>
                        <w:szCs w:val="21"/>
                      </w:rPr>
                      <w:t>性别</w:t>
                    </w:r>
                  </w:p>
                </w:tc>
              </w:sdtContent>
            </w:sdt>
            <w:sdt>
              <w:sdtPr>
                <w:tag w:val="_PLD_ec1b24d67e7a4b8bacedf6288bdc8315"/>
                <w:id w:val="8942213"/>
                <w:lock w:val="sdtLocked"/>
              </w:sdtPr>
              <w:sdtContent>
                <w:tc>
                  <w:tcPr>
                    <w:tcW w:w="837" w:type="dxa"/>
                    <w:vAlign w:val="center"/>
                  </w:tcPr>
                  <w:p w:rsidR="00BD7125" w:rsidRDefault="00BD7125" w:rsidP="0020327D">
                    <w:pPr>
                      <w:jc w:val="center"/>
                      <w:rPr>
                        <w:szCs w:val="21"/>
                      </w:rPr>
                    </w:pPr>
                    <w:r>
                      <w:rPr>
                        <w:szCs w:val="21"/>
                      </w:rPr>
                      <w:t>年龄</w:t>
                    </w:r>
                  </w:p>
                </w:tc>
              </w:sdtContent>
            </w:sdt>
            <w:sdt>
              <w:sdtPr>
                <w:tag w:val="_PLD_eee6a0274cfa4cedbf1a5eb1330d6e15"/>
                <w:id w:val="8942214"/>
                <w:lock w:val="sdtLocked"/>
              </w:sdtPr>
              <w:sdtContent>
                <w:tc>
                  <w:tcPr>
                    <w:tcW w:w="1266" w:type="dxa"/>
                    <w:vAlign w:val="center"/>
                  </w:tcPr>
                  <w:p w:rsidR="00BD7125" w:rsidRDefault="00BD7125" w:rsidP="0020327D">
                    <w:pPr>
                      <w:jc w:val="center"/>
                      <w:rPr>
                        <w:szCs w:val="21"/>
                      </w:rPr>
                    </w:pPr>
                    <w:r>
                      <w:rPr>
                        <w:szCs w:val="21"/>
                      </w:rPr>
                      <w:t>任期起始日期</w:t>
                    </w:r>
                  </w:p>
                </w:tc>
              </w:sdtContent>
            </w:sdt>
            <w:sdt>
              <w:sdtPr>
                <w:tag w:val="_PLD_fc5de0703b5548869b89e912385e3d16"/>
                <w:id w:val="8942215"/>
                <w:lock w:val="sdtLocked"/>
              </w:sdtPr>
              <w:sdtContent>
                <w:tc>
                  <w:tcPr>
                    <w:tcW w:w="1266" w:type="dxa"/>
                    <w:vAlign w:val="center"/>
                  </w:tcPr>
                  <w:p w:rsidR="00BD7125" w:rsidRDefault="00BD7125" w:rsidP="0020327D">
                    <w:pPr>
                      <w:jc w:val="center"/>
                      <w:rPr>
                        <w:szCs w:val="21"/>
                      </w:rPr>
                    </w:pPr>
                    <w:r>
                      <w:rPr>
                        <w:szCs w:val="21"/>
                      </w:rPr>
                      <w:t>任期终止日期</w:t>
                    </w:r>
                  </w:p>
                </w:tc>
              </w:sdtContent>
            </w:sdt>
            <w:sdt>
              <w:sdtPr>
                <w:tag w:val="_PLD_ae29b48801434c75bd5bc52340721dba"/>
                <w:id w:val="8942216"/>
                <w:lock w:val="sdtLocked"/>
              </w:sdtPr>
              <w:sdtContent>
                <w:tc>
                  <w:tcPr>
                    <w:tcW w:w="1371" w:type="dxa"/>
                    <w:vAlign w:val="center"/>
                  </w:tcPr>
                  <w:p w:rsidR="00BD7125" w:rsidRDefault="00BD7125" w:rsidP="0020327D">
                    <w:pPr>
                      <w:jc w:val="center"/>
                      <w:rPr>
                        <w:szCs w:val="21"/>
                      </w:rPr>
                    </w:pPr>
                    <w:r>
                      <w:rPr>
                        <w:szCs w:val="21"/>
                      </w:rPr>
                      <w:t>年初持股数</w:t>
                    </w:r>
                  </w:p>
                </w:tc>
              </w:sdtContent>
            </w:sdt>
            <w:sdt>
              <w:sdtPr>
                <w:tag w:val="_PLD_9f3be006bb85483e9a932623a36262a9"/>
                <w:id w:val="8942217"/>
                <w:lock w:val="sdtLocked"/>
              </w:sdtPr>
              <w:sdtContent>
                <w:tc>
                  <w:tcPr>
                    <w:tcW w:w="1124" w:type="dxa"/>
                    <w:vAlign w:val="center"/>
                  </w:tcPr>
                  <w:p w:rsidR="00BD7125" w:rsidRDefault="00BD7125" w:rsidP="0020327D">
                    <w:pPr>
                      <w:jc w:val="center"/>
                      <w:rPr>
                        <w:szCs w:val="21"/>
                      </w:rPr>
                    </w:pPr>
                    <w:r>
                      <w:rPr>
                        <w:szCs w:val="21"/>
                      </w:rPr>
                      <w:t>年末持股数</w:t>
                    </w:r>
                  </w:p>
                </w:tc>
              </w:sdtContent>
            </w:sdt>
            <w:sdt>
              <w:sdtPr>
                <w:tag w:val="_PLD_ee24cdc2cc364915a18650d944f255e3"/>
                <w:id w:val="8942218"/>
                <w:lock w:val="sdtLocked"/>
              </w:sdtPr>
              <w:sdtContent>
                <w:tc>
                  <w:tcPr>
                    <w:tcW w:w="1316" w:type="dxa"/>
                    <w:vAlign w:val="center"/>
                  </w:tcPr>
                  <w:p w:rsidR="00BD7125" w:rsidRDefault="00BD7125" w:rsidP="0020327D">
                    <w:pPr>
                      <w:jc w:val="center"/>
                      <w:rPr>
                        <w:szCs w:val="21"/>
                      </w:rPr>
                    </w:pPr>
                    <w:r>
                      <w:rPr>
                        <w:szCs w:val="21"/>
                      </w:rPr>
                      <w:t>年度内股份增减变动量</w:t>
                    </w:r>
                  </w:p>
                </w:tc>
              </w:sdtContent>
            </w:sdt>
            <w:sdt>
              <w:sdtPr>
                <w:tag w:val="_PLD_306c091dd9a3402ea7bb17addb44ec85"/>
                <w:id w:val="8942219"/>
                <w:lock w:val="sdtLocked"/>
              </w:sdtPr>
              <w:sdtContent>
                <w:tc>
                  <w:tcPr>
                    <w:tcW w:w="1143" w:type="dxa"/>
                    <w:vAlign w:val="center"/>
                  </w:tcPr>
                  <w:p w:rsidR="00BD7125" w:rsidRDefault="00BD7125" w:rsidP="0020327D">
                    <w:pPr>
                      <w:jc w:val="center"/>
                      <w:rPr>
                        <w:szCs w:val="21"/>
                      </w:rPr>
                    </w:pPr>
                    <w:r>
                      <w:rPr>
                        <w:szCs w:val="21"/>
                      </w:rPr>
                      <w:t>增减变动原因</w:t>
                    </w:r>
                  </w:p>
                </w:tc>
              </w:sdtContent>
            </w:sdt>
            <w:sdt>
              <w:sdtPr>
                <w:tag w:val="_PLD_05dd23f1619c4a77bc3dc676596a8757"/>
                <w:id w:val="8942220"/>
                <w:lock w:val="sdtLocked"/>
              </w:sdtPr>
              <w:sdtContent>
                <w:tc>
                  <w:tcPr>
                    <w:tcW w:w="1379" w:type="dxa"/>
                  </w:tcPr>
                  <w:p w:rsidR="00BD7125" w:rsidRDefault="00BD7125" w:rsidP="0020327D">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报酬总额（万元）</w:t>
                    </w:r>
                  </w:p>
                </w:tc>
              </w:sdtContent>
            </w:sdt>
            <w:sdt>
              <w:sdtPr>
                <w:tag w:val="_PLD_992ad25f3afa4c91a43d1fcf3631ab69"/>
                <w:id w:val="8942221"/>
                <w:lock w:val="sdtLocked"/>
              </w:sdtPr>
              <w:sdtContent>
                <w:tc>
                  <w:tcPr>
                    <w:tcW w:w="1401" w:type="dxa"/>
                  </w:tcPr>
                  <w:p w:rsidR="00BD7125" w:rsidRDefault="00BD7125" w:rsidP="0020327D">
                    <w:pPr>
                      <w:jc w:val="center"/>
                      <w:rPr>
                        <w:szCs w:val="21"/>
                      </w:rPr>
                    </w:pPr>
                    <w:r>
                      <w:rPr>
                        <w:rFonts w:hint="eastAsia"/>
                        <w:szCs w:val="21"/>
                      </w:rPr>
                      <w:t>是否在公司关联方获取报酬</w:t>
                    </w:r>
                  </w:p>
                </w:tc>
              </w:sdtContent>
            </w:sdt>
          </w:tr>
          <w:sdt>
            <w:sdtPr>
              <w:rPr>
                <w:rFonts w:asciiTheme="minorHAnsi" w:eastAsiaTheme="minorEastAsia" w:hAnsiTheme="minorHAnsi" w:cstheme="minorBidi"/>
                <w:kern w:val="2"/>
                <w:szCs w:val="21"/>
              </w:rPr>
              <w:alias w:val="董事、监事、高级管理人员基本情况"/>
              <w:tag w:val="_TUP_f0cd7c5e5dc248398e9026516098f821"/>
              <w:id w:val="8942223"/>
              <w:lock w:val="sdtLocked"/>
            </w:sdtPr>
            <w:sdtContent>
              <w:tr w:rsidR="00BD7125" w:rsidTr="0020327D">
                <w:trPr>
                  <w:trHeight w:val="132"/>
                </w:trPr>
                <w:tc>
                  <w:tcPr>
                    <w:tcW w:w="1418" w:type="dxa"/>
                  </w:tcPr>
                  <w:p w:rsidR="00BD7125" w:rsidRDefault="00BD7125" w:rsidP="0020327D">
                    <w:pPr>
                      <w:rPr>
                        <w:szCs w:val="21"/>
                      </w:rPr>
                    </w:pPr>
                    <w:r>
                      <w:t>曾凡沛</w:t>
                    </w:r>
                    <w:r>
                      <w:rPr>
                        <w:rFonts w:hint="eastAsia"/>
                      </w:rPr>
                      <w:t>（离任）</w:t>
                    </w:r>
                  </w:p>
                </w:tc>
                <w:tc>
                  <w:tcPr>
                    <w:tcW w:w="1339" w:type="dxa"/>
                  </w:tcPr>
                  <w:p w:rsidR="00BD7125" w:rsidRDefault="00BD7125" w:rsidP="0020327D">
                    <w:pPr>
                      <w:rPr>
                        <w:szCs w:val="21"/>
                      </w:rPr>
                    </w:pPr>
                    <w:r>
                      <w:t>董事长</w:t>
                    </w:r>
                  </w:p>
                </w:tc>
                <w:tc>
                  <w:tcPr>
                    <w:tcW w:w="837" w:type="dxa"/>
                  </w:tcPr>
                  <w:p w:rsidR="00BD7125" w:rsidRDefault="00BD7125" w:rsidP="0020327D">
                    <w:pPr>
                      <w:rPr>
                        <w:szCs w:val="21"/>
                      </w:rPr>
                    </w:pPr>
                    <w:r>
                      <w:t>男</w:t>
                    </w:r>
                  </w:p>
                </w:tc>
                <w:tc>
                  <w:tcPr>
                    <w:tcW w:w="837" w:type="dxa"/>
                  </w:tcPr>
                  <w:p w:rsidR="00BD7125" w:rsidRDefault="00BD7125" w:rsidP="0020327D">
                    <w:r>
                      <w:rPr>
                        <w:rFonts w:hint="eastAsia"/>
                        <w:szCs w:val="21"/>
                      </w:rPr>
                      <w:t>54</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rPr>
                        <w:rFonts w:hint="eastAsia"/>
                        <w:szCs w:val="21"/>
                      </w:rPr>
                      <w:t>2020.4.20</w:t>
                    </w:r>
                  </w:p>
                </w:tc>
                <w:tc>
                  <w:tcPr>
                    <w:tcW w:w="1371" w:type="dxa"/>
                  </w:tcPr>
                  <w:p w:rsidR="00BD7125" w:rsidRPr="00EF2E3A" w:rsidRDefault="00BD7125" w:rsidP="0020327D">
                    <w:pPr>
                      <w:ind w:firstLineChars="50" w:firstLine="105"/>
                      <w:jc w:val="right"/>
                      <w:rPr>
                        <w:szCs w:val="21"/>
                      </w:rPr>
                    </w:pPr>
                    <w:r>
                      <w:rPr>
                        <w:rFonts w:hint="eastAsia"/>
                        <w:szCs w:val="21"/>
                      </w:rPr>
                      <w:t>105,600</w:t>
                    </w:r>
                  </w:p>
                </w:tc>
                <w:tc>
                  <w:tcPr>
                    <w:tcW w:w="1124" w:type="dxa"/>
                  </w:tcPr>
                  <w:p w:rsidR="00BD7125" w:rsidRDefault="00BD7125" w:rsidP="0020327D">
                    <w:pPr>
                      <w:jc w:val="right"/>
                    </w:pPr>
                    <w:r>
                      <w:rPr>
                        <w:szCs w:val="21"/>
                      </w:rPr>
                      <w:t>105,600</w:t>
                    </w:r>
                  </w:p>
                </w:tc>
                <w:tc>
                  <w:tcPr>
                    <w:tcW w:w="1316" w:type="dxa"/>
                  </w:tcPr>
                  <w:p w:rsidR="00BD7125" w:rsidRDefault="00BD7125" w:rsidP="0020327D">
                    <w:pPr>
                      <w:jc w:val="right"/>
                      <w:rPr>
                        <w:szCs w:val="21"/>
                      </w:rPr>
                    </w:pPr>
                    <w:r>
                      <w:rPr>
                        <w:rFonts w:hint="eastAsia"/>
                        <w:szCs w:val="21"/>
                      </w:rPr>
                      <w:t>0</w:t>
                    </w: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rPr>
                        <w:rFonts w:hint="eastAsia"/>
                        <w:szCs w:val="21"/>
                      </w:rPr>
                      <w:t>15.32</w:t>
                    </w:r>
                  </w:p>
                </w:tc>
                <w:sdt>
                  <w:sdtPr>
                    <w:rPr>
                      <w:szCs w:val="21"/>
                    </w:rPr>
                    <w:alias w:val="董事、监事、高级管理人员是否在公司关联方获取报酬"/>
                    <w:tag w:val="_GBC_da1333fb62ea4775ac485783e963c073"/>
                    <w:id w:val="8942222"/>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25"/>
              <w:lock w:val="sdtLocked"/>
            </w:sdtPr>
            <w:sdtContent>
              <w:tr w:rsidR="00BD7125" w:rsidTr="0020327D">
                <w:trPr>
                  <w:trHeight w:val="132"/>
                </w:trPr>
                <w:tc>
                  <w:tcPr>
                    <w:tcW w:w="1418" w:type="dxa"/>
                  </w:tcPr>
                  <w:p w:rsidR="00BD7125" w:rsidRDefault="00BD7125" w:rsidP="0020327D">
                    <w:pPr>
                      <w:rPr>
                        <w:szCs w:val="21"/>
                      </w:rPr>
                    </w:pPr>
                    <w:r>
                      <w:rPr>
                        <w:rFonts w:asciiTheme="minorHAnsi" w:eastAsiaTheme="minorEastAsia" w:hAnsiTheme="minorHAnsi" w:cstheme="minorBidi" w:hint="eastAsia"/>
                        <w:kern w:val="2"/>
                        <w:szCs w:val="21"/>
                      </w:rPr>
                      <w:t>陈晋辉</w:t>
                    </w:r>
                  </w:p>
                </w:tc>
                <w:tc>
                  <w:tcPr>
                    <w:tcW w:w="1339" w:type="dxa"/>
                  </w:tcPr>
                  <w:p w:rsidR="00BD7125" w:rsidRDefault="00BD7125" w:rsidP="0020327D">
                    <w:pPr>
                      <w:rPr>
                        <w:szCs w:val="21"/>
                      </w:rPr>
                    </w:pPr>
                    <w:r>
                      <w:rPr>
                        <w:rFonts w:hint="eastAsia"/>
                        <w:szCs w:val="21"/>
                      </w:rPr>
                      <w:t>董事长、总经理</w:t>
                    </w:r>
                  </w:p>
                </w:tc>
                <w:tc>
                  <w:tcPr>
                    <w:tcW w:w="837" w:type="dxa"/>
                  </w:tcPr>
                  <w:p w:rsidR="00BD7125" w:rsidRPr="0017448B" w:rsidRDefault="00BD7125" w:rsidP="0020327D">
                    <w:pPr>
                      <w:rPr>
                        <w:color w:val="000000" w:themeColor="text1"/>
                        <w:szCs w:val="21"/>
                      </w:rPr>
                    </w:pPr>
                    <w:r w:rsidRPr="0017448B">
                      <w:rPr>
                        <w:color w:val="000000" w:themeColor="text1"/>
                      </w:rPr>
                      <w:t>男</w:t>
                    </w:r>
                  </w:p>
                </w:tc>
                <w:tc>
                  <w:tcPr>
                    <w:tcW w:w="837" w:type="dxa"/>
                  </w:tcPr>
                  <w:p w:rsidR="00BD7125" w:rsidRDefault="00BD7125" w:rsidP="0020327D">
                    <w:r>
                      <w:rPr>
                        <w:rFonts w:hint="eastAsia"/>
                        <w:szCs w:val="21"/>
                      </w:rPr>
                      <w:t>54</w:t>
                    </w:r>
                  </w:p>
                </w:tc>
                <w:tc>
                  <w:tcPr>
                    <w:tcW w:w="1266" w:type="dxa"/>
                  </w:tcPr>
                  <w:p w:rsidR="00BD7125" w:rsidRDefault="00BD7125" w:rsidP="0020327D">
                    <w:pPr>
                      <w:rPr>
                        <w:szCs w:val="21"/>
                      </w:rPr>
                    </w:pPr>
                    <w:r>
                      <w:rPr>
                        <w:rFonts w:hint="eastAsia"/>
                      </w:rPr>
                      <w:t>2020.5.20</w:t>
                    </w:r>
                  </w:p>
                </w:tc>
                <w:tc>
                  <w:tcPr>
                    <w:tcW w:w="1266" w:type="dxa"/>
                  </w:tcPr>
                  <w:p w:rsidR="00BD7125" w:rsidRDefault="00BD7125" w:rsidP="0020327D">
                    <w:pPr>
                      <w:rPr>
                        <w:szCs w:val="21"/>
                      </w:rPr>
                    </w:pPr>
                    <w:r>
                      <w:rPr>
                        <w:rFonts w:hint="eastAsia"/>
                        <w:szCs w:val="21"/>
                      </w:rPr>
                      <w:t>2020.10.16</w:t>
                    </w:r>
                  </w:p>
                </w:tc>
                <w:tc>
                  <w:tcPr>
                    <w:tcW w:w="1371" w:type="dxa"/>
                  </w:tcPr>
                  <w:p w:rsidR="00BD7125" w:rsidRDefault="00BD7125" w:rsidP="0020327D">
                    <w:pPr>
                      <w:jc w:val="right"/>
                      <w:rPr>
                        <w:szCs w:val="21"/>
                      </w:rPr>
                    </w:pPr>
                    <w:r>
                      <w:rPr>
                        <w:rFonts w:hint="eastAsia"/>
                        <w:szCs w:val="21"/>
                      </w:rPr>
                      <w:t>23,000</w:t>
                    </w:r>
                  </w:p>
                </w:tc>
                <w:tc>
                  <w:tcPr>
                    <w:tcW w:w="1124" w:type="dxa"/>
                  </w:tcPr>
                  <w:p w:rsidR="00BD7125" w:rsidRDefault="00BD7125" w:rsidP="0020327D">
                    <w:pPr>
                      <w:jc w:val="right"/>
                      <w:rPr>
                        <w:szCs w:val="21"/>
                      </w:rPr>
                    </w:pPr>
                    <w:r>
                      <w:rPr>
                        <w:rFonts w:hint="eastAsia"/>
                        <w:szCs w:val="21"/>
                      </w:rPr>
                      <w:t>23,000</w:t>
                    </w:r>
                  </w:p>
                </w:tc>
                <w:tc>
                  <w:tcPr>
                    <w:tcW w:w="1316" w:type="dxa"/>
                  </w:tcPr>
                  <w:p w:rsidR="00BD7125" w:rsidRDefault="00BD7125" w:rsidP="0020327D">
                    <w:pPr>
                      <w:jc w:val="right"/>
                      <w:rPr>
                        <w:szCs w:val="21"/>
                      </w:rPr>
                    </w:pPr>
                    <w:r>
                      <w:rPr>
                        <w:rFonts w:hint="eastAsia"/>
                        <w:szCs w:val="21"/>
                      </w:rPr>
                      <w:t>0</w:t>
                    </w: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rPr>
                        <w:rFonts w:hint="eastAsia"/>
                        <w:szCs w:val="21"/>
                      </w:rPr>
                      <w:t>45.97</w:t>
                    </w:r>
                  </w:p>
                </w:tc>
                <w:sdt>
                  <w:sdtPr>
                    <w:rPr>
                      <w:szCs w:val="21"/>
                    </w:rPr>
                    <w:alias w:val="董事、监事、高级管理人员是否在公司关联方获取报酬"/>
                    <w:tag w:val="_GBC_da1333fb62ea4775ac485783e963c073"/>
                    <w:id w:val="8942224"/>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27"/>
              <w:lock w:val="sdtLocked"/>
            </w:sdtPr>
            <w:sdtContent>
              <w:tr w:rsidR="00BD7125" w:rsidTr="0020327D">
                <w:trPr>
                  <w:trHeight w:val="132"/>
                </w:trPr>
                <w:tc>
                  <w:tcPr>
                    <w:tcW w:w="1418" w:type="dxa"/>
                  </w:tcPr>
                  <w:p w:rsidR="00BD7125" w:rsidRDefault="00BD7125" w:rsidP="0020327D">
                    <w:pPr>
                      <w:rPr>
                        <w:szCs w:val="21"/>
                      </w:rPr>
                    </w:pPr>
                    <w:r>
                      <w:t>林柳强</w:t>
                    </w:r>
                  </w:p>
                </w:tc>
                <w:tc>
                  <w:tcPr>
                    <w:tcW w:w="1339" w:type="dxa"/>
                  </w:tcPr>
                  <w:p w:rsidR="00BD7125" w:rsidRDefault="00BD7125" w:rsidP="0020327D">
                    <w:pPr>
                      <w:rPr>
                        <w:szCs w:val="21"/>
                      </w:rPr>
                    </w:pPr>
                    <w:r>
                      <w:t>董事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55</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p>
                </w:tc>
                <w:sdt>
                  <w:sdtPr>
                    <w:rPr>
                      <w:szCs w:val="21"/>
                    </w:rPr>
                    <w:alias w:val="董事、监事、高级管理人员是否在公司关联方获取报酬"/>
                    <w:tag w:val="_GBC_da1333fb62ea4775ac485783e963c073"/>
                    <w:id w:val="8942226"/>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29"/>
              <w:lock w:val="sdtLocked"/>
            </w:sdtPr>
            <w:sdtContent>
              <w:tr w:rsidR="00BD7125" w:rsidTr="0020327D">
                <w:trPr>
                  <w:trHeight w:val="132"/>
                </w:trPr>
                <w:tc>
                  <w:tcPr>
                    <w:tcW w:w="1418" w:type="dxa"/>
                  </w:tcPr>
                  <w:p w:rsidR="00BD7125" w:rsidRDefault="00BD7125" w:rsidP="0020327D">
                    <w:pPr>
                      <w:rPr>
                        <w:szCs w:val="21"/>
                      </w:rPr>
                    </w:pPr>
                    <w:r>
                      <w:t>李文平</w:t>
                    </w:r>
                  </w:p>
                </w:tc>
                <w:tc>
                  <w:tcPr>
                    <w:tcW w:w="1339" w:type="dxa"/>
                  </w:tcPr>
                  <w:p w:rsidR="00BD7125" w:rsidRDefault="00BD7125" w:rsidP="0020327D">
                    <w:pPr>
                      <w:rPr>
                        <w:szCs w:val="21"/>
                      </w:rPr>
                    </w:pPr>
                    <w:r>
                      <w:t>董事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50</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rPr>
                        <w:rFonts w:hint="eastAsia"/>
                        <w:szCs w:val="21"/>
                      </w:rPr>
                      <w:t>0.80</w:t>
                    </w:r>
                  </w:p>
                </w:tc>
                <w:sdt>
                  <w:sdtPr>
                    <w:rPr>
                      <w:szCs w:val="21"/>
                    </w:rPr>
                    <w:alias w:val="董事、监事、高级管理人员是否在公司关联方获取报酬"/>
                    <w:tag w:val="_GBC_da1333fb62ea4775ac485783e963c073"/>
                    <w:id w:val="8942228"/>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31"/>
              <w:lock w:val="sdtLocked"/>
            </w:sdtPr>
            <w:sdtContent>
              <w:tr w:rsidR="00BD7125" w:rsidTr="0020327D">
                <w:trPr>
                  <w:trHeight w:val="132"/>
                </w:trPr>
                <w:tc>
                  <w:tcPr>
                    <w:tcW w:w="1418" w:type="dxa"/>
                  </w:tcPr>
                  <w:p w:rsidR="00BD7125" w:rsidRDefault="00BD7125" w:rsidP="0020327D">
                    <w:pPr>
                      <w:rPr>
                        <w:szCs w:val="21"/>
                      </w:rPr>
                    </w:pPr>
                    <w:r>
                      <w:t>陈志雄</w:t>
                    </w:r>
                  </w:p>
                </w:tc>
                <w:tc>
                  <w:tcPr>
                    <w:tcW w:w="1339" w:type="dxa"/>
                  </w:tcPr>
                  <w:p w:rsidR="00BD7125" w:rsidRDefault="00BD7125" w:rsidP="00BD7125">
                    <w:pPr>
                      <w:rPr>
                        <w:szCs w:val="21"/>
                      </w:rPr>
                    </w:pPr>
                    <w:r>
                      <w:t>董事、</w:t>
                    </w:r>
                    <w:r>
                      <w:rPr>
                        <w:rFonts w:hint="eastAsia"/>
                      </w:rPr>
                      <w:t>常务副总经理</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53</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rPr>
                        <w:rFonts w:hint="eastAsia"/>
                        <w:szCs w:val="21"/>
                      </w:rPr>
                      <w:t>40.91</w:t>
                    </w:r>
                  </w:p>
                </w:tc>
                <w:sdt>
                  <w:sdtPr>
                    <w:rPr>
                      <w:szCs w:val="21"/>
                    </w:rPr>
                    <w:alias w:val="董事、监事、高级管理人员是否在公司关联方获取报酬"/>
                    <w:tag w:val="_GBC_da1333fb62ea4775ac485783e963c073"/>
                    <w:id w:val="8942230"/>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33"/>
              <w:lock w:val="sdtLocked"/>
            </w:sdtPr>
            <w:sdtContent>
              <w:tr w:rsidR="00BD7125" w:rsidTr="0020327D">
                <w:trPr>
                  <w:trHeight w:val="132"/>
                </w:trPr>
                <w:tc>
                  <w:tcPr>
                    <w:tcW w:w="1418" w:type="dxa"/>
                  </w:tcPr>
                  <w:p w:rsidR="00BD7125" w:rsidRDefault="00BD7125" w:rsidP="0020327D">
                    <w:pPr>
                      <w:rPr>
                        <w:szCs w:val="21"/>
                      </w:rPr>
                    </w:pPr>
                    <w:r>
                      <w:t>郑长虹</w:t>
                    </w:r>
                  </w:p>
                </w:tc>
                <w:tc>
                  <w:tcPr>
                    <w:tcW w:w="1339" w:type="dxa"/>
                  </w:tcPr>
                  <w:p w:rsidR="00BD7125" w:rsidRDefault="00BD7125" w:rsidP="0020327D">
                    <w:pPr>
                      <w:rPr>
                        <w:szCs w:val="21"/>
                      </w:rPr>
                    </w:pPr>
                    <w:r>
                      <w:t>董事、副总经理</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53</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rPr>
                        <w:rFonts w:hint="eastAsia"/>
                        <w:szCs w:val="21"/>
                      </w:rPr>
                      <w:t>40.91</w:t>
                    </w:r>
                  </w:p>
                </w:tc>
                <w:sdt>
                  <w:sdtPr>
                    <w:rPr>
                      <w:szCs w:val="21"/>
                    </w:rPr>
                    <w:alias w:val="董事、监事、高级管理人员是否在公司关联方获取报酬"/>
                    <w:tag w:val="_GBC_da1333fb62ea4775ac485783e963c073"/>
                    <w:id w:val="8942232"/>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35"/>
              <w:lock w:val="sdtLocked"/>
            </w:sdtPr>
            <w:sdtContent>
              <w:tr w:rsidR="00BD7125" w:rsidTr="0020327D">
                <w:trPr>
                  <w:trHeight w:val="132"/>
                </w:trPr>
                <w:tc>
                  <w:tcPr>
                    <w:tcW w:w="1418" w:type="dxa"/>
                  </w:tcPr>
                  <w:p w:rsidR="00BD7125" w:rsidRDefault="00BD7125" w:rsidP="0020327D">
                    <w:pPr>
                      <w:rPr>
                        <w:szCs w:val="21"/>
                      </w:rPr>
                    </w:pPr>
                    <w:r>
                      <w:t>卢永华</w:t>
                    </w:r>
                  </w:p>
                </w:tc>
                <w:tc>
                  <w:tcPr>
                    <w:tcW w:w="1339" w:type="dxa"/>
                  </w:tcPr>
                  <w:p w:rsidR="00BD7125" w:rsidRDefault="00BD7125" w:rsidP="0020327D">
                    <w:pPr>
                      <w:rPr>
                        <w:szCs w:val="21"/>
                      </w:rPr>
                    </w:pPr>
                    <w:r>
                      <w:t>独立董事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67</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t>8.00</w:t>
                    </w:r>
                  </w:p>
                </w:tc>
                <w:sdt>
                  <w:sdtPr>
                    <w:rPr>
                      <w:szCs w:val="21"/>
                    </w:rPr>
                    <w:alias w:val="董事、监事、高级管理人员是否在公司关联方获取报酬"/>
                    <w:tag w:val="_GBC_da1333fb62ea4775ac485783e963c073"/>
                    <w:id w:val="8942234"/>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37"/>
              <w:lock w:val="sdtLocked"/>
            </w:sdtPr>
            <w:sdtContent>
              <w:tr w:rsidR="00BD7125" w:rsidTr="0020327D">
                <w:trPr>
                  <w:trHeight w:val="132"/>
                </w:trPr>
                <w:tc>
                  <w:tcPr>
                    <w:tcW w:w="1418" w:type="dxa"/>
                  </w:tcPr>
                  <w:p w:rsidR="00BD7125" w:rsidRDefault="00BD7125" w:rsidP="0020327D">
                    <w:pPr>
                      <w:rPr>
                        <w:szCs w:val="21"/>
                      </w:rPr>
                    </w:pPr>
                    <w:r>
                      <w:t>周宇</w:t>
                    </w:r>
                  </w:p>
                </w:tc>
                <w:tc>
                  <w:tcPr>
                    <w:tcW w:w="1339" w:type="dxa"/>
                  </w:tcPr>
                  <w:p w:rsidR="00BD7125" w:rsidRDefault="00BD7125" w:rsidP="0020327D">
                    <w:pPr>
                      <w:rPr>
                        <w:szCs w:val="21"/>
                      </w:rPr>
                    </w:pPr>
                    <w:r>
                      <w:t>独立董事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60</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t>8.00</w:t>
                    </w:r>
                  </w:p>
                </w:tc>
                <w:sdt>
                  <w:sdtPr>
                    <w:rPr>
                      <w:szCs w:val="21"/>
                    </w:rPr>
                    <w:alias w:val="董事、监事、高级管理人员是否在公司关联方获取报酬"/>
                    <w:tag w:val="_GBC_da1333fb62ea4775ac485783e963c073"/>
                    <w:id w:val="8942236"/>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39"/>
              <w:lock w:val="sdtLocked"/>
            </w:sdtPr>
            <w:sdtContent>
              <w:tr w:rsidR="00BD7125" w:rsidTr="0020327D">
                <w:trPr>
                  <w:trHeight w:val="132"/>
                </w:trPr>
                <w:tc>
                  <w:tcPr>
                    <w:tcW w:w="1418" w:type="dxa"/>
                  </w:tcPr>
                  <w:p w:rsidR="00BD7125" w:rsidRDefault="00BD7125" w:rsidP="0020327D">
                    <w:pPr>
                      <w:rPr>
                        <w:szCs w:val="21"/>
                      </w:rPr>
                    </w:pPr>
                    <w:r>
                      <w:t>杨一川</w:t>
                    </w:r>
                  </w:p>
                </w:tc>
                <w:tc>
                  <w:tcPr>
                    <w:tcW w:w="1339" w:type="dxa"/>
                  </w:tcPr>
                  <w:p w:rsidR="00BD7125" w:rsidRDefault="00BD7125" w:rsidP="0020327D">
                    <w:pPr>
                      <w:rPr>
                        <w:szCs w:val="21"/>
                      </w:rPr>
                    </w:pPr>
                    <w:r>
                      <w:t>独立董事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69</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t>8.00</w:t>
                    </w:r>
                  </w:p>
                </w:tc>
                <w:sdt>
                  <w:sdtPr>
                    <w:rPr>
                      <w:szCs w:val="21"/>
                    </w:rPr>
                    <w:alias w:val="董事、监事、高级管理人员是否在公司关联方获取报酬"/>
                    <w:tag w:val="_GBC_da1333fb62ea4775ac485783e963c073"/>
                    <w:id w:val="8942238"/>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41"/>
              <w:lock w:val="sdtLocked"/>
            </w:sdtPr>
            <w:sdtContent>
              <w:tr w:rsidR="00BD7125" w:rsidTr="0020327D">
                <w:trPr>
                  <w:trHeight w:val="132"/>
                </w:trPr>
                <w:tc>
                  <w:tcPr>
                    <w:tcW w:w="1418" w:type="dxa"/>
                  </w:tcPr>
                  <w:p w:rsidR="00BD7125" w:rsidRDefault="00BD7125" w:rsidP="0020327D">
                    <w:pPr>
                      <w:rPr>
                        <w:szCs w:val="21"/>
                      </w:rPr>
                    </w:pPr>
                    <w:r>
                      <w:t>钟志刚</w:t>
                    </w:r>
                    <w:r>
                      <w:rPr>
                        <w:rFonts w:hint="eastAsia"/>
                      </w:rPr>
                      <w:t>（离任）</w:t>
                    </w:r>
                  </w:p>
                </w:tc>
                <w:tc>
                  <w:tcPr>
                    <w:tcW w:w="1339" w:type="dxa"/>
                  </w:tcPr>
                  <w:p w:rsidR="00BD7125" w:rsidRDefault="00BD7125" w:rsidP="0020327D">
                    <w:pPr>
                      <w:rPr>
                        <w:szCs w:val="21"/>
                      </w:rPr>
                    </w:pPr>
                    <w:r>
                      <w:t>监事会主席</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51</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rPr>
                        <w:rFonts w:hint="eastAsia"/>
                        <w:szCs w:val="21"/>
                      </w:rPr>
                      <w:t>2020.12.11</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p>
                </w:tc>
                <w:sdt>
                  <w:sdtPr>
                    <w:rPr>
                      <w:szCs w:val="21"/>
                    </w:rPr>
                    <w:alias w:val="董事、监事、高级管理人员是否在公司关联方获取报酬"/>
                    <w:tag w:val="_GBC_da1333fb62ea4775ac485783e963c073"/>
                    <w:id w:val="8942240"/>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43"/>
              <w:lock w:val="sdtLocked"/>
            </w:sdtPr>
            <w:sdtContent>
              <w:tr w:rsidR="00BD7125" w:rsidTr="0020327D">
                <w:trPr>
                  <w:trHeight w:val="132"/>
                </w:trPr>
                <w:tc>
                  <w:tcPr>
                    <w:tcW w:w="1418" w:type="dxa"/>
                  </w:tcPr>
                  <w:p w:rsidR="00BD7125" w:rsidRDefault="00BD7125" w:rsidP="0020327D">
                    <w:pPr>
                      <w:rPr>
                        <w:szCs w:val="21"/>
                      </w:rPr>
                    </w:pPr>
                    <w:r>
                      <w:rPr>
                        <w:rFonts w:asciiTheme="minorHAnsi" w:eastAsiaTheme="minorEastAsia" w:hAnsiTheme="minorHAnsi" w:cstheme="minorBidi" w:hint="eastAsia"/>
                        <w:kern w:val="2"/>
                        <w:szCs w:val="21"/>
                      </w:rPr>
                      <w:t>刘明福</w:t>
                    </w:r>
                  </w:p>
                </w:tc>
                <w:tc>
                  <w:tcPr>
                    <w:tcW w:w="1339" w:type="dxa"/>
                  </w:tcPr>
                  <w:p w:rsidR="00BD7125" w:rsidRDefault="00BD7125" w:rsidP="0020327D">
                    <w:pPr>
                      <w:rPr>
                        <w:szCs w:val="21"/>
                      </w:rPr>
                    </w:pPr>
                    <w:r>
                      <w:rPr>
                        <w:rFonts w:hint="eastAsia"/>
                        <w:szCs w:val="21"/>
                      </w:rPr>
                      <w:t>监事会主席</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szCs w:val="21"/>
                      </w:rPr>
                      <w:t>54</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rPr>
                        <w:rFonts w:hint="eastAsia"/>
                        <w:szCs w:val="21"/>
                      </w:rPr>
                      <w:t>2020.12.30</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rPr>
                        <w:rFonts w:hint="eastAsia"/>
                        <w:szCs w:val="21"/>
                      </w:rPr>
                      <w:t>10.23</w:t>
                    </w:r>
                  </w:p>
                </w:tc>
                <w:sdt>
                  <w:sdtPr>
                    <w:rPr>
                      <w:szCs w:val="21"/>
                    </w:rPr>
                    <w:alias w:val="董事、监事、高级管理人员是否在公司关联方获取报酬"/>
                    <w:tag w:val="_GBC_da1333fb62ea4775ac485783e963c073"/>
                    <w:id w:val="8942242"/>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45"/>
              <w:lock w:val="sdtLocked"/>
            </w:sdtPr>
            <w:sdtContent>
              <w:tr w:rsidR="00BD7125" w:rsidTr="0020327D">
                <w:trPr>
                  <w:trHeight w:val="132"/>
                </w:trPr>
                <w:tc>
                  <w:tcPr>
                    <w:tcW w:w="1418" w:type="dxa"/>
                  </w:tcPr>
                  <w:p w:rsidR="00BD7125" w:rsidRDefault="00BD7125" w:rsidP="0020327D">
                    <w:pPr>
                      <w:rPr>
                        <w:szCs w:val="21"/>
                      </w:rPr>
                    </w:pPr>
                    <w:r>
                      <w:t>蔡育玲</w:t>
                    </w:r>
                  </w:p>
                </w:tc>
                <w:tc>
                  <w:tcPr>
                    <w:tcW w:w="1339" w:type="dxa"/>
                  </w:tcPr>
                  <w:p w:rsidR="00BD7125" w:rsidRDefault="00BD7125" w:rsidP="0020327D">
                    <w:pPr>
                      <w:rPr>
                        <w:szCs w:val="21"/>
                      </w:rPr>
                    </w:pPr>
                    <w:r>
                      <w:t>监事</w:t>
                    </w:r>
                  </w:p>
                </w:tc>
                <w:tc>
                  <w:tcPr>
                    <w:tcW w:w="837" w:type="dxa"/>
                  </w:tcPr>
                  <w:p w:rsidR="00BD7125" w:rsidRDefault="00BD7125" w:rsidP="0020327D">
                    <w:pPr>
                      <w:rPr>
                        <w:szCs w:val="21"/>
                      </w:rPr>
                    </w:pPr>
                    <w:r>
                      <w:t>女</w:t>
                    </w:r>
                  </w:p>
                </w:tc>
                <w:tc>
                  <w:tcPr>
                    <w:tcW w:w="837" w:type="dxa"/>
                  </w:tcPr>
                  <w:p w:rsidR="00BD7125" w:rsidRDefault="00BD7125" w:rsidP="0020327D">
                    <w:pPr>
                      <w:rPr>
                        <w:szCs w:val="21"/>
                      </w:rPr>
                    </w:pPr>
                    <w:r>
                      <w:rPr>
                        <w:rFonts w:hint="eastAsia"/>
                      </w:rPr>
                      <w:t>49</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r>
                      <w:rPr>
                        <w:rFonts w:hint="eastAsia"/>
                        <w:szCs w:val="21"/>
                      </w:rPr>
                      <w:t>0.80</w:t>
                    </w:r>
                  </w:p>
                </w:tc>
                <w:sdt>
                  <w:sdtPr>
                    <w:rPr>
                      <w:szCs w:val="21"/>
                    </w:rPr>
                    <w:alias w:val="董事、监事、高级管理人员是否在公司关联方获取报酬"/>
                    <w:tag w:val="_GBC_da1333fb62ea4775ac485783e963c073"/>
                    <w:id w:val="8942244"/>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47"/>
              <w:lock w:val="sdtLocked"/>
            </w:sdtPr>
            <w:sdtContent>
              <w:tr w:rsidR="00BD7125" w:rsidTr="0020327D">
                <w:trPr>
                  <w:trHeight w:val="132"/>
                </w:trPr>
                <w:tc>
                  <w:tcPr>
                    <w:tcW w:w="1418" w:type="dxa"/>
                  </w:tcPr>
                  <w:p w:rsidR="00BD7125" w:rsidRDefault="00BD7125" w:rsidP="0020327D">
                    <w:pPr>
                      <w:rPr>
                        <w:szCs w:val="21"/>
                      </w:rPr>
                    </w:pPr>
                    <w:r>
                      <w:t>苏晔</w:t>
                    </w:r>
                  </w:p>
                </w:tc>
                <w:tc>
                  <w:tcPr>
                    <w:tcW w:w="1339" w:type="dxa"/>
                  </w:tcPr>
                  <w:p w:rsidR="00BD7125" w:rsidRDefault="00BD7125" w:rsidP="0020327D">
                    <w:pPr>
                      <w:rPr>
                        <w:szCs w:val="21"/>
                      </w:rPr>
                    </w:pPr>
                    <w:r>
                      <w:t>监事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48</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rPr>
                        <w:rFonts w:hint="eastAsia"/>
                        <w:szCs w:val="21"/>
                      </w:rPr>
                      <w:t>2020.8.26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Default="00BD7125" w:rsidP="0020327D">
                    <w:pPr>
                      <w:jc w:val="right"/>
                      <w:rPr>
                        <w:szCs w:val="21"/>
                      </w:rPr>
                    </w:pPr>
                  </w:p>
                </w:tc>
                <w:sdt>
                  <w:sdtPr>
                    <w:rPr>
                      <w:szCs w:val="21"/>
                    </w:rPr>
                    <w:alias w:val="董事、监事、高级管理人员是否在公司关联方获取报酬"/>
                    <w:tag w:val="_GBC_da1333fb62ea4775ac485783e963c073"/>
                    <w:id w:val="8942246"/>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49"/>
              <w:lock w:val="sdtLocked"/>
            </w:sdtPr>
            <w:sdtContent>
              <w:tr w:rsidR="00BD7125" w:rsidTr="0020327D">
                <w:trPr>
                  <w:trHeight w:val="132"/>
                </w:trPr>
                <w:tc>
                  <w:tcPr>
                    <w:tcW w:w="1418" w:type="dxa"/>
                  </w:tcPr>
                  <w:p w:rsidR="00BD7125" w:rsidRDefault="00BD7125" w:rsidP="0020327D">
                    <w:pPr>
                      <w:rPr>
                        <w:szCs w:val="21"/>
                      </w:rPr>
                    </w:pPr>
                    <w:r>
                      <w:rPr>
                        <w:rFonts w:asciiTheme="minorHAnsi" w:eastAsiaTheme="minorEastAsia" w:hAnsiTheme="minorHAnsi" w:cstheme="minorBidi" w:hint="eastAsia"/>
                        <w:kern w:val="2"/>
                        <w:szCs w:val="21"/>
                      </w:rPr>
                      <w:t>吉璆梅</w:t>
                    </w:r>
                  </w:p>
                </w:tc>
                <w:tc>
                  <w:tcPr>
                    <w:tcW w:w="1339" w:type="dxa"/>
                  </w:tcPr>
                  <w:p w:rsidR="00BD7125" w:rsidRDefault="00BD7125" w:rsidP="0020327D">
                    <w:pPr>
                      <w:rPr>
                        <w:szCs w:val="21"/>
                      </w:rPr>
                    </w:pPr>
                    <w:r>
                      <w:t>监事</w:t>
                    </w:r>
                  </w:p>
                </w:tc>
                <w:tc>
                  <w:tcPr>
                    <w:tcW w:w="837" w:type="dxa"/>
                  </w:tcPr>
                  <w:p w:rsidR="00BD7125" w:rsidRDefault="00BD7125" w:rsidP="0020327D">
                    <w:pPr>
                      <w:rPr>
                        <w:szCs w:val="21"/>
                      </w:rPr>
                    </w:pPr>
                    <w:r>
                      <w:t>女</w:t>
                    </w:r>
                  </w:p>
                </w:tc>
                <w:tc>
                  <w:tcPr>
                    <w:tcW w:w="837" w:type="dxa"/>
                  </w:tcPr>
                  <w:p w:rsidR="00BD7125" w:rsidRDefault="00BD7125" w:rsidP="0020327D">
                    <w:pPr>
                      <w:rPr>
                        <w:szCs w:val="21"/>
                      </w:rPr>
                    </w:pPr>
                    <w:r>
                      <w:rPr>
                        <w:rFonts w:hint="eastAsia"/>
                        <w:szCs w:val="21"/>
                      </w:rPr>
                      <w:t>42</w:t>
                    </w:r>
                  </w:p>
                </w:tc>
                <w:tc>
                  <w:tcPr>
                    <w:tcW w:w="1266" w:type="dxa"/>
                  </w:tcPr>
                  <w:p w:rsidR="00BD7125" w:rsidRDefault="00BD7125" w:rsidP="0020327D">
                    <w:pPr>
                      <w:rPr>
                        <w:szCs w:val="21"/>
                      </w:rPr>
                    </w:pPr>
                    <w:r>
                      <w:rPr>
                        <w:rFonts w:hint="eastAsia"/>
                        <w:szCs w:val="21"/>
                      </w:rPr>
                      <w:t>2020.9.14</w:t>
                    </w:r>
                  </w:p>
                </w:tc>
                <w:tc>
                  <w:tcPr>
                    <w:tcW w:w="1266" w:type="dxa"/>
                  </w:tcPr>
                  <w:p w:rsidR="00BD7125" w:rsidRDefault="00BD7125" w:rsidP="0020327D">
                    <w:pPr>
                      <w:rPr>
                        <w:szCs w:val="21"/>
                      </w:rPr>
                    </w:pPr>
                    <w:r>
                      <w:rPr>
                        <w:rFonts w:hint="eastAsia"/>
                        <w:szCs w:val="21"/>
                      </w:rP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p>
                </w:tc>
                <w:tc>
                  <w:tcPr>
                    <w:tcW w:w="1379" w:type="dxa"/>
                  </w:tcPr>
                  <w:p w:rsidR="00BD7125" w:rsidRPr="008628E7" w:rsidRDefault="008628E7" w:rsidP="0020327D">
                    <w:pPr>
                      <w:jc w:val="right"/>
                      <w:rPr>
                        <w:color w:val="000000" w:themeColor="text1"/>
                        <w:szCs w:val="21"/>
                      </w:rPr>
                    </w:pPr>
                    <w:r w:rsidRPr="008628E7">
                      <w:rPr>
                        <w:rFonts w:hint="eastAsia"/>
                        <w:color w:val="000000" w:themeColor="text1"/>
                        <w:szCs w:val="21"/>
                      </w:rPr>
                      <w:t>0.27</w:t>
                    </w:r>
                  </w:p>
                </w:tc>
                <w:sdt>
                  <w:sdtPr>
                    <w:rPr>
                      <w:szCs w:val="21"/>
                    </w:rPr>
                    <w:alias w:val="董事、监事、高级管理人员是否在公司关联方获取报酬"/>
                    <w:tag w:val="_GBC_da1333fb62ea4775ac485783e963c073"/>
                    <w:id w:val="8942248"/>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51"/>
              <w:lock w:val="sdtLocked"/>
            </w:sdtPr>
            <w:sdtContent>
              <w:tr w:rsidR="00BD7125" w:rsidTr="0020327D">
                <w:trPr>
                  <w:trHeight w:val="132"/>
                </w:trPr>
                <w:tc>
                  <w:tcPr>
                    <w:tcW w:w="1418" w:type="dxa"/>
                  </w:tcPr>
                  <w:p w:rsidR="00BD7125" w:rsidRDefault="00BD7125" w:rsidP="0020327D">
                    <w:pPr>
                      <w:rPr>
                        <w:szCs w:val="21"/>
                      </w:rPr>
                    </w:pPr>
                    <w:r>
                      <w:t>曾艳辉</w:t>
                    </w:r>
                  </w:p>
                </w:tc>
                <w:tc>
                  <w:tcPr>
                    <w:tcW w:w="1339" w:type="dxa"/>
                  </w:tcPr>
                  <w:p w:rsidR="00BD7125" w:rsidRDefault="00BD7125" w:rsidP="0020327D">
                    <w:pPr>
                      <w:rPr>
                        <w:szCs w:val="21"/>
                      </w:rPr>
                    </w:pPr>
                    <w:r>
                      <w:t>监事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58</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r>
                      <w:t> </w:t>
                    </w:r>
                  </w:p>
                </w:tc>
                <w:tc>
                  <w:tcPr>
                    <w:tcW w:w="1379" w:type="dxa"/>
                  </w:tcPr>
                  <w:p w:rsidR="00BD7125" w:rsidRDefault="008628E7" w:rsidP="0020327D">
                    <w:pPr>
                      <w:jc w:val="right"/>
                      <w:rPr>
                        <w:szCs w:val="21"/>
                      </w:rPr>
                    </w:pPr>
                    <w:r>
                      <w:rPr>
                        <w:rFonts w:hint="eastAsia"/>
                        <w:szCs w:val="21"/>
                      </w:rPr>
                      <w:t>25.60</w:t>
                    </w:r>
                  </w:p>
                </w:tc>
                <w:sdt>
                  <w:sdtPr>
                    <w:rPr>
                      <w:szCs w:val="21"/>
                    </w:rPr>
                    <w:alias w:val="董事、监事、高级管理人员是否在公司关联方获取报酬"/>
                    <w:tag w:val="_GBC_da1333fb62ea4775ac485783e963c073"/>
                    <w:id w:val="8942250"/>
                    <w:lock w:val="sdtLocked"/>
                    <w:comboBox>
                      <w:listItem w:displayText="是" w:value="true"/>
                      <w:listItem w:displayText="否" w:value="false"/>
                    </w:comboBox>
                  </w:sdtPr>
                  <w:sdtContent>
                    <w:tc>
                      <w:tcPr>
                        <w:tcW w:w="1401" w:type="dxa"/>
                      </w:tcPr>
                      <w:p w:rsidR="00BD7125" w:rsidRDefault="00BD7125" w:rsidP="0020327D">
                        <w:pP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53"/>
              <w:lock w:val="sdtLocked"/>
            </w:sdtPr>
            <w:sdtContent>
              <w:tr w:rsidR="00BD7125" w:rsidTr="0020327D">
                <w:trPr>
                  <w:trHeight w:val="132"/>
                </w:trPr>
                <w:tc>
                  <w:tcPr>
                    <w:tcW w:w="1418" w:type="dxa"/>
                  </w:tcPr>
                  <w:p w:rsidR="00BD7125" w:rsidRDefault="00BD7125" w:rsidP="0020327D">
                    <w:pPr>
                      <w:rPr>
                        <w:szCs w:val="21"/>
                      </w:rPr>
                    </w:pPr>
                    <w:r>
                      <w:t>施毅群</w:t>
                    </w:r>
                  </w:p>
                </w:tc>
                <w:tc>
                  <w:tcPr>
                    <w:tcW w:w="1339" w:type="dxa"/>
                  </w:tcPr>
                  <w:p w:rsidR="00BD7125" w:rsidRDefault="00BD7125" w:rsidP="0020327D">
                    <w:pPr>
                      <w:rPr>
                        <w:szCs w:val="21"/>
                      </w:rPr>
                    </w:pPr>
                    <w:r>
                      <w:t>监事</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58</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r>
                      <w:t> </w:t>
                    </w:r>
                  </w:p>
                </w:tc>
                <w:tc>
                  <w:tcPr>
                    <w:tcW w:w="1379" w:type="dxa"/>
                  </w:tcPr>
                  <w:p w:rsidR="00BD7125" w:rsidRDefault="008628E7" w:rsidP="0020327D">
                    <w:pPr>
                      <w:jc w:val="right"/>
                      <w:rPr>
                        <w:szCs w:val="21"/>
                      </w:rPr>
                    </w:pPr>
                    <w:r>
                      <w:rPr>
                        <w:rFonts w:hint="eastAsia"/>
                        <w:szCs w:val="21"/>
                      </w:rPr>
                      <w:t>25.67</w:t>
                    </w:r>
                  </w:p>
                </w:tc>
                <w:sdt>
                  <w:sdtPr>
                    <w:rPr>
                      <w:szCs w:val="21"/>
                    </w:rPr>
                    <w:alias w:val="董事、监事、高级管理人员是否在公司关联方获取报酬"/>
                    <w:tag w:val="_GBC_da1333fb62ea4775ac485783e963c073"/>
                    <w:id w:val="8942252"/>
                    <w:lock w:val="sdtLocked"/>
                    <w:showingPlcHdr/>
                    <w:comboBox>
                      <w:listItem w:displayText="是" w:value="true"/>
                      <w:listItem w:displayText="否" w:value="false"/>
                    </w:comboBox>
                  </w:sdtPr>
                  <w:sdtContent>
                    <w:tc>
                      <w:tcPr>
                        <w:tcW w:w="1401" w:type="dxa"/>
                      </w:tcPr>
                      <w:p w:rsidR="00BD7125" w:rsidRDefault="00BD7125" w:rsidP="0020327D">
                        <w:pPr>
                          <w:rPr>
                            <w:szCs w:val="21"/>
                          </w:rPr>
                        </w:pPr>
                        <w:r>
                          <w:rPr>
                            <w:rFonts w:hint="eastAsia"/>
                          </w:rPr>
                          <w:t xml:space="preserve">　</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55"/>
              <w:lock w:val="sdtLocked"/>
            </w:sdtPr>
            <w:sdtContent>
              <w:tr w:rsidR="00BD7125" w:rsidTr="0020327D">
                <w:trPr>
                  <w:trHeight w:val="132"/>
                </w:trPr>
                <w:tc>
                  <w:tcPr>
                    <w:tcW w:w="1418" w:type="dxa"/>
                  </w:tcPr>
                  <w:p w:rsidR="00BD7125" w:rsidRDefault="00BD7125" w:rsidP="0020327D">
                    <w:pPr>
                      <w:rPr>
                        <w:szCs w:val="21"/>
                      </w:rPr>
                    </w:pPr>
                    <w:r>
                      <w:t>张逸青</w:t>
                    </w:r>
                  </w:p>
                </w:tc>
                <w:tc>
                  <w:tcPr>
                    <w:tcW w:w="1339" w:type="dxa"/>
                  </w:tcPr>
                  <w:p w:rsidR="00BD7125" w:rsidRDefault="00BD7125" w:rsidP="0020327D">
                    <w:pPr>
                      <w:rPr>
                        <w:szCs w:val="21"/>
                      </w:rPr>
                    </w:pPr>
                    <w:r>
                      <w:t>副总经理</w:t>
                    </w:r>
                  </w:p>
                </w:tc>
                <w:tc>
                  <w:tcPr>
                    <w:tcW w:w="837" w:type="dxa"/>
                  </w:tcPr>
                  <w:p w:rsidR="00BD7125" w:rsidRDefault="00BD7125" w:rsidP="0020327D">
                    <w:pPr>
                      <w:rPr>
                        <w:szCs w:val="21"/>
                      </w:rPr>
                    </w:pPr>
                    <w:r>
                      <w:t>男</w:t>
                    </w:r>
                  </w:p>
                </w:tc>
                <w:tc>
                  <w:tcPr>
                    <w:tcW w:w="837" w:type="dxa"/>
                  </w:tcPr>
                  <w:p w:rsidR="00BD7125" w:rsidRDefault="00BD7125" w:rsidP="0020327D">
                    <w:pPr>
                      <w:rPr>
                        <w:szCs w:val="21"/>
                      </w:rPr>
                    </w:pPr>
                    <w:r>
                      <w:rPr>
                        <w:rFonts w:hint="eastAsia"/>
                      </w:rPr>
                      <w:t>54</w:t>
                    </w:r>
                  </w:p>
                </w:tc>
                <w:tc>
                  <w:tcPr>
                    <w:tcW w:w="1266" w:type="dxa"/>
                  </w:tcPr>
                  <w:p w:rsidR="00BD7125" w:rsidRDefault="00BD7125" w:rsidP="0020327D">
                    <w:pPr>
                      <w:rPr>
                        <w:szCs w:val="21"/>
                      </w:rPr>
                    </w:pPr>
                    <w:r>
                      <w:t>2017.10.17</w:t>
                    </w:r>
                  </w:p>
                </w:tc>
                <w:tc>
                  <w:tcPr>
                    <w:tcW w:w="1266" w:type="dxa"/>
                  </w:tcPr>
                  <w:p w:rsidR="00BD7125" w:rsidRDefault="00BD7125" w:rsidP="0020327D">
                    <w:pPr>
                      <w:rPr>
                        <w:szCs w:val="21"/>
                      </w:rPr>
                    </w:pPr>
                    <w:r>
                      <w:t>2020.10.16</w:t>
                    </w:r>
                  </w:p>
                </w:tc>
                <w:tc>
                  <w:tcPr>
                    <w:tcW w:w="1371" w:type="dxa"/>
                  </w:tcPr>
                  <w:p w:rsidR="00BD7125" w:rsidRDefault="00BD7125" w:rsidP="0020327D">
                    <w:pPr>
                      <w:jc w:val="right"/>
                      <w:rPr>
                        <w:szCs w:val="21"/>
                      </w:rPr>
                    </w:pPr>
                  </w:p>
                </w:tc>
                <w:tc>
                  <w:tcPr>
                    <w:tcW w:w="1124" w:type="dxa"/>
                  </w:tcPr>
                  <w:p w:rsidR="00BD7125" w:rsidRDefault="00BD7125" w:rsidP="0020327D">
                    <w:pPr>
                      <w:jc w:val="right"/>
                      <w:rPr>
                        <w:szCs w:val="21"/>
                      </w:rPr>
                    </w:pPr>
                  </w:p>
                </w:tc>
                <w:tc>
                  <w:tcPr>
                    <w:tcW w:w="1316" w:type="dxa"/>
                  </w:tcPr>
                  <w:p w:rsidR="00BD7125" w:rsidRDefault="00BD7125" w:rsidP="0020327D">
                    <w:pPr>
                      <w:jc w:val="right"/>
                      <w:rPr>
                        <w:szCs w:val="21"/>
                      </w:rPr>
                    </w:pPr>
                  </w:p>
                </w:tc>
                <w:tc>
                  <w:tcPr>
                    <w:tcW w:w="1143" w:type="dxa"/>
                  </w:tcPr>
                  <w:p w:rsidR="00BD7125" w:rsidRDefault="00BD7125" w:rsidP="0020327D">
                    <w:pPr>
                      <w:rPr>
                        <w:szCs w:val="21"/>
                      </w:rPr>
                    </w:pPr>
                    <w:r>
                      <w:t> </w:t>
                    </w:r>
                  </w:p>
                </w:tc>
                <w:tc>
                  <w:tcPr>
                    <w:tcW w:w="1379" w:type="dxa"/>
                  </w:tcPr>
                  <w:p w:rsidR="00BD7125" w:rsidRDefault="00BD7125" w:rsidP="0020327D">
                    <w:pPr>
                      <w:jc w:val="right"/>
                      <w:rPr>
                        <w:szCs w:val="21"/>
                      </w:rPr>
                    </w:pPr>
                    <w:r>
                      <w:rPr>
                        <w:rFonts w:hint="eastAsia"/>
                        <w:szCs w:val="21"/>
                      </w:rPr>
                      <w:t>39.99</w:t>
                    </w:r>
                  </w:p>
                </w:tc>
                <w:sdt>
                  <w:sdtPr>
                    <w:rPr>
                      <w:szCs w:val="21"/>
                    </w:rPr>
                    <w:alias w:val="董事、监事、高级管理人员是否在公司关联方获取报酬"/>
                    <w:tag w:val="_GBC_da1333fb62ea4775ac485783e963c073"/>
                    <w:id w:val="8942254"/>
                    <w:lock w:val="sdtLocked"/>
                    <w:showingPlcHdr/>
                    <w:comboBox>
                      <w:listItem w:displayText="是" w:value="true"/>
                      <w:listItem w:displayText="否" w:value="false"/>
                    </w:comboBox>
                  </w:sdtPr>
                  <w:sdtContent>
                    <w:tc>
                      <w:tcPr>
                        <w:tcW w:w="1401" w:type="dxa"/>
                      </w:tcPr>
                      <w:p w:rsidR="00BD7125" w:rsidRDefault="00BD7125" w:rsidP="0020327D">
                        <w:pPr>
                          <w:rPr>
                            <w:szCs w:val="21"/>
                          </w:rPr>
                        </w:pPr>
                        <w:r>
                          <w:rPr>
                            <w:rFonts w:hint="eastAsia"/>
                          </w:rPr>
                          <w:t xml:space="preserve">　</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57"/>
              <w:lock w:val="sdtLocked"/>
            </w:sdtPr>
            <w:sdtContent>
              <w:tr w:rsidR="00BD7125" w:rsidTr="0020327D">
                <w:trPr>
                  <w:trHeight w:val="132"/>
                </w:trPr>
                <w:tc>
                  <w:tcPr>
                    <w:tcW w:w="1418" w:type="dxa"/>
                    <w:tcBorders>
                      <w:bottom w:val="single" w:sz="4" w:space="0" w:color="auto"/>
                    </w:tcBorders>
                  </w:tcPr>
                  <w:p w:rsidR="00BD7125" w:rsidRDefault="00BD7125" w:rsidP="0020327D">
                    <w:pPr>
                      <w:rPr>
                        <w:szCs w:val="21"/>
                      </w:rPr>
                    </w:pPr>
                    <w:r>
                      <w:t>康安伟</w:t>
                    </w:r>
                    <w:r>
                      <w:rPr>
                        <w:rFonts w:hint="eastAsia"/>
                      </w:rPr>
                      <w:t>（离任）</w:t>
                    </w:r>
                  </w:p>
                </w:tc>
                <w:tc>
                  <w:tcPr>
                    <w:tcW w:w="1339" w:type="dxa"/>
                    <w:tcBorders>
                      <w:bottom w:val="single" w:sz="4" w:space="0" w:color="auto"/>
                    </w:tcBorders>
                  </w:tcPr>
                  <w:p w:rsidR="00BD7125" w:rsidRDefault="00BD7125" w:rsidP="0020327D">
                    <w:pPr>
                      <w:rPr>
                        <w:szCs w:val="21"/>
                      </w:rPr>
                    </w:pPr>
                    <w:r>
                      <w:t>党委副书记</w:t>
                    </w:r>
                  </w:p>
                </w:tc>
                <w:tc>
                  <w:tcPr>
                    <w:tcW w:w="837" w:type="dxa"/>
                    <w:tcBorders>
                      <w:bottom w:val="single" w:sz="4" w:space="0" w:color="auto"/>
                    </w:tcBorders>
                  </w:tcPr>
                  <w:p w:rsidR="00BD7125" w:rsidRDefault="00BD7125" w:rsidP="0020327D">
                    <w:pPr>
                      <w:rPr>
                        <w:szCs w:val="21"/>
                      </w:rPr>
                    </w:pPr>
                    <w:r>
                      <w:t>男</w:t>
                    </w:r>
                  </w:p>
                </w:tc>
                <w:tc>
                  <w:tcPr>
                    <w:tcW w:w="837" w:type="dxa"/>
                    <w:tcBorders>
                      <w:bottom w:val="single" w:sz="4" w:space="0" w:color="auto"/>
                    </w:tcBorders>
                  </w:tcPr>
                  <w:p w:rsidR="00BD7125" w:rsidRDefault="00BD7125" w:rsidP="0020327D">
                    <w:pPr>
                      <w:rPr>
                        <w:szCs w:val="21"/>
                      </w:rPr>
                    </w:pPr>
                    <w:r>
                      <w:rPr>
                        <w:rFonts w:hint="eastAsia"/>
                      </w:rPr>
                      <w:t>54</w:t>
                    </w:r>
                  </w:p>
                </w:tc>
                <w:tc>
                  <w:tcPr>
                    <w:tcW w:w="1266" w:type="dxa"/>
                    <w:tcBorders>
                      <w:bottom w:val="single" w:sz="4" w:space="0" w:color="auto"/>
                    </w:tcBorders>
                  </w:tcPr>
                  <w:p w:rsidR="00BD7125" w:rsidRDefault="00BD7125" w:rsidP="0020327D">
                    <w:pPr>
                      <w:rPr>
                        <w:szCs w:val="21"/>
                      </w:rPr>
                    </w:pPr>
                    <w:r>
                      <w:t>2019.07.04</w:t>
                    </w:r>
                  </w:p>
                </w:tc>
                <w:tc>
                  <w:tcPr>
                    <w:tcW w:w="1266" w:type="dxa"/>
                    <w:tcBorders>
                      <w:bottom w:val="single" w:sz="4" w:space="0" w:color="auto"/>
                    </w:tcBorders>
                  </w:tcPr>
                  <w:p w:rsidR="00BD7125" w:rsidRDefault="00BD7125" w:rsidP="0020327D">
                    <w:pPr>
                      <w:rPr>
                        <w:szCs w:val="21"/>
                      </w:rPr>
                    </w:pPr>
                    <w:r>
                      <w:rPr>
                        <w:rFonts w:hint="eastAsia"/>
                      </w:rPr>
                      <w:t>2020.09.10</w:t>
                    </w:r>
                  </w:p>
                </w:tc>
                <w:tc>
                  <w:tcPr>
                    <w:tcW w:w="1371" w:type="dxa"/>
                    <w:tcBorders>
                      <w:bottom w:val="single" w:sz="4" w:space="0" w:color="auto"/>
                    </w:tcBorders>
                  </w:tcPr>
                  <w:p w:rsidR="00BD7125" w:rsidRDefault="00BD7125" w:rsidP="0020327D">
                    <w:pPr>
                      <w:jc w:val="right"/>
                      <w:rPr>
                        <w:szCs w:val="21"/>
                      </w:rPr>
                    </w:pPr>
                  </w:p>
                </w:tc>
                <w:tc>
                  <w:tcPr>
                    <w:tcW w:w="1124" w:type="dxa"/>
                    <w:tcBorders>
                      <w:bottom w:val="single" w:sz="4" w:space="0" w:color="auto"/>
                    </w:tcBorders>
                  </w:tcPr>
                  <w:p w:rsidR="00BD7125" w:rsidRDefault="00BD7125" w:rsidP="0020327D">
                    <w:pPr>
                      <w:jc w:val="right"/>
                      <w:rPr>
                        <w:szCs w:val="21"/>
                      </w:rPr>
                    </w:pPr>
                  </w:p>
                </w:tc>
                <w:tc>
                  <w:tcPr>
                    <w:tcW w:w="1316" w:type="dxa"/>
                    <w:tcBorders>
                      <w:bottom w:val="single" w:sz="4" w:space="0" w:color="auto"/>
                    </w:tcBorders>
                  </w:tcPr>
                  <w:p w:rsidR="00BD7125" w:rsidRDefault="00BD7125" w:rsidP="0020327D">
                    <w:pPr>
                      <w:jc w:val="right"/>
                      <w:rPr>
                        <w:szCs w:val="21"/>
                      </w:rPr>
                    </w:pPr>
                  </w:p>
                </w:tc>
                <w:tc>
                  <w:tcPr>
                    <w:tcW w:w="1143" w:type="dxa"/>
                    <w:tcBorders>
                      <w:bottom w:val="single" w:sz="4" w:space="0" w:color="auto"/>
                    </w:tcBorders>
                  </w:tcPr>
                  <w:p w:rsidR="00BD7125" w:rsidRDefault="00BD7125" w:rsidP="0020327D">
                    <w:pPr>
                      <w:rPr>
                        <w:szCs w:val="21"/>
                      </w:rPr>
                    </w:pPr>
                    <w:r>
                      <w:t> </w:t>
                    </w:r>
                  </w:p>
                </w:tc>
                <w:tc>
                  <w:tcPr>
                    <w:tcW w:w="1379" w:type="dxa"/>
                    <w:tcBorders>
                      <w:bottom w:val="single" w:sz="4" w:space="0" w:color="auto"/>
                    </w:tcBorders>
                  </w:tcPr>
                  <w:p w:rsidR="00BD7125" w:rsidRDefault="00BD7125" w:rsidP="0020327D">
                    <w:pPr>
                      <w:jc w:val="right"/>
                      <w:rPr>
                        <w:szCs w:val="21"/>
                      </w:rPr>
                    </w:pPr>
                    <w:r>
                      <w:rPr>
                        <w:rFonts w:hint="eastAsia"/>
                        <w:szCs w:val="21"/>
                      </w:rPr>
                      <w:t>30.68</w:t>
                    </w:r>
                  </w:p>
                </w:tc>
                <w:sdt>
                  <w:sdtPr>
                    <w:rPr>
                      <w:szCs w:val="21"/>
                    </w:rPr>
                    <w:alias w:val="董事、监事、高级管理人员是否在公司关联方获取报酬"/>
                    <w:tag w:val="_GBC_da1333fb62ea4775ac485783e963c073"/>
                    <w:id w:val="8942256"/>
                    <w:lock w:val="sdtLocked"/>
                    <w:showingPlcHdr/>
                    <w:comboBox>
                      <w:listItem w:displayText="是" w:value="true"/>
                      <w:listItem w:displayText="否" w:value="false"/>
                    </w:comboBox>
                  </w:sdtPr>
                  <w:sdtContent>
                    <w:tc>
                      <w:tcPr>
                        <w:tcW w:w="1401" w:type="dxa"/>
                        <w:tcBorders>
                          <w:bottom w:val="single" w:sz="4" w:space="0" w:color="auto"/>
                        </w:tcBorders>
                      </w:tcPr>
                      <w:p w:rsidR="00BD7125" w:rsidRDefault="00BD7125" w:rsidP="0020327D">
                        <w:pPr>
                          <w:rPr>
                            <w:szCs w:val="21"/>
                          </w:rPr>
                        </w:pPr>
                        <w:r>
                          <w:rPr>
                            <w:rFonts w:hint="eastAsia"/>
                          </w:rPr>
                          <w:t xml:space="preserve">　</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59"/>
              <w:lock w:val="sdtLocked"/>
            </w:sdtPr>
            <w:sdtContent>
              <w:tr w:rsidR="00BD7125" w:rsidTr="0020327D">
                <w:trPr>
                  <w:trHeight w:val="132"/>
                </w:trPr>
                <w:tc>
                  <w:tcPr>
                    <w:tcW w:w="1418"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rPr>
                        <w:szCs w:val="21"/>
                      </w:rPr>
                    </w:pPr>
                    <w:r>
                      <w:t>曾四新</w:t>
                    </w:r>
                  </w:p>
                </w:tc>
                <w:tc>
                  <w:tcPr>
                    <w:tcW w:w="1339" w:type="dxa"/>
                    <w:tcBorders>
                      <w:top w:val="single" w:sz="4" w:space="0" w:color="auto"/>
                      <w:left w:val="single" w:sz="4" w:space="0" w:color="auto"/>
                      <w:bottom w:val="single" w:sz="4" w:space="0" w:color="auto"/>
                      <w:right w:val="single" w:sz="4" w:space="0" w:color="auto"/>
                    </w:tcBorders>
                  </w:tcPr>
                  <w:p w:rsidR="00BD7125" w:rsidRDefault="00BD7125" w:rsidP="0020327D">
                    <w:pPr>
                      <w:rPr>
                        <w:szCs w:val="21"/>
                      </w:rPr>
                    </w:pPr>
                    <w:r>
                      <w:t>财务总监、董事会秘书</w:t>
                    </w:r>
                  </w:p>
                </w:tc>
                <w:tc>
                  <w:tcPr>
                    <w:tcW w:w="837"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rPr>
                        <w:szCs w:val="21"/>
                      </w:rPr>
                    </w:pPr>
                    <w:r>
                      <w:t>男</w:t>
                    </w:r>
                  </w:p>
                </w:tc>
                <w:tc>
                  <w:tcPr>
                    <w:tcW w:w="837"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rPr>
                        <w:szCs w:val="21"/>
                      </w:rPr>
                    </w:pPr>
                    <w:r>
                      <w:rPr>
                        <w:rFonts w:hint="eastAsia"/>
                      </w:rPr>
                      <w:t>54</w:t>
                    </w:r>
                  </w:p>
                </w:tc>
                <w:tc>
                  <w:tcPr>
                    <w:tcW w:w="1266" w:type="dxa"/>
                    <w:tcBorders>
                      <w:top w:val="single" w:sz="4" w:space="0" w:color="auto"/>
                      <w:left w:val="single" w:sz="4" w:space="0" w:color="auto"/>
                      <w:bottom w:val="single" w:sz="4" w:space="0" w:color="auto"/>
                      <w:right w:val="single" w:sz="4" w:space="0" w:color="auto"/>
                    </w:tcBorders>
                  </w:tcPr>
                  <w:p w:rsidR="00BD7125" w:rsidRDefault="00BD7125" w:rsidP="0020327D">
                    <w:pPr>
                      <w:rPr>
                        <w:szCs w:val="21"/>
                      </w:rPr>
                    </w:pPr>
                    <w:r>
                      <w:t>2017.10.17</w:t>
                    </w:r>
                  </w:p>
                </w:tc>
                <w:tc>
                  <w:tcPr>
                    <w:tcW w:w="1266" w:type="dxa"/>
                    <w:tcBorders>
                      <w:top w:val="single" w:sz="4" w:space="0" w:color="auto"/>
                      <w:left w:val="single" w:sz="4" w:space="0" w:color="auto"/>
                      <w:bottom w:val="single" w:sz="4" w:space="0" w:color="auto"/>
                      <w:right w:val="single" w:sz="4" w:space="0" w:color="auto"/>
                    </w:tcBorders>
                  </w:tcPr>
                  <w:p w:rsidR="00BD7125" w:rsidRDefault="00BD7125" w:rsidP="0020327D">
                    <w:pPr>
                      <w:rPr>
                        <w:szCs w:val="21"/>
                      </w:rPr>
                    </w:pPr>
                    <w:r>
                      <w:t>2020.10.16</w:t>
                    </w:r>
                  </w:p>
                </w:tc>
                <w:tc>
                  <w:tcPr>
                    <w:tcW w:w="1371"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jc w:val="right"/>
                      <w:rPr>
                        <w:szCs w:val="21"/>
                      </w:rPr>
                    </w:pPr>
                  </w:p>
                </w:tc>
                <w:tc>
                  <w:tcPr>
                    <w:tcW w:w="1124"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jc w:val="right"/>
                      <w:rPr>
                        <w:szCs w:val="21"/>
                      </w:rPr>
                    </w:pPr>
                  </w:p>
                </w:tc>
                <w:tc>
                  <w:tcPr>
                    <w:tcW w:w="1316"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jc w:val="right"/>
                      <w:rPr>
                        <w:szCs w:val="21"/>
                      </w:rPr>
                    </w:pPr>
                  </w:p>
                </w:tc>
                <w:tc>
                  <w:tcPr>
                    <w:tcW w:w="1143"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rPr>
                        <w:szCs w:val="21"/>
                      </w:rPr>
                    </w:pPr>
                    <w:r>
                      <w:t> </w:t>
                    </w:r>
                  </w:p>
                </w:tc>
                <w:tc>
                  <w:tcPr>
                    <w:tcW w:w="1379" w:type="dxa"/>
                    <w:vMerge w:val="restart"/>
                    <w:tcBorders>
                      <w:top w:val="single" w:sz="4" w:space="0" w:color="auto"/>
                      <w:left w:val="single" w:sz="4" w:space="0" w:color="auto"/>
                      <w:bottom w:val="single" w:sz="4" w:space="0" w:color="auto"/>
                      <w:right w:val="single" w:sz="4" w:space="0" w:color="auto"/>
                    </w:tcBorders>
                  </w:tcPr>
                  <w:p w:rsidR="00BD7125" w:rsidRDefault="00BD7125" w:rsidP="0020327D">
                    <w:pPr>
                      <w:jc w:val="right"/>
                      <w:rPr>
                        <w:szCs w:val="21"/>
                      </w:rPr>
                    </w:pPr>
                    <w:r>
                      <w:rPr>
                        <w:rFonts w:hint="eastAsia"/>
                        <w:szCs w:val="21"/>
                      </w:rPr>
                      <w:t>39.99</w:t>
                    </w:r>
                  </w:p>
                </w:tc>
                <w:sdt>
                  <w:sdtPr>
                    <w:rPr>
                      <w:szCs w:val="21"/>
                    </w:rPr>
                    <w:alias w:val="董事、监事、高级管理人员是否在公司关联方获取报酬"/>
                    <w:tag w:val="_GBC_da1333fb62ea4775ac485783e963c073"/>
                    <w:id w:val="8942258"/>
                    <w:lock w:val="sdtLocked"/>
                    <w:showingPlcHdr/>
                    <w:comboBox>
                      <w:listItem w:displayText="是" w:value="true"/>
                      <w:listItem w:displayText="否" w:value="false"/>
                    </w:comboBox>
                  </w:sdtPr>
                  <w:sdtContent>
                    <w:tc>
                      <w:tcPr>
                        <w:tcW w:w="1401" w:type="dxa"/>
                        <w:vMerge w:val="restart"/>
                        <w:tcBorders>
                          <w:top w:val="single" w:sz="4" w:space="0" w:color="auto"/>
                          <w:left w:val="single" w:sz="4" w:space="0" w:color="auto"/>
                          <w:bottom w:val="single" w:sz="4" w:space="0" w:color="auto"/>
                        </w:tcBorders>
                      </w:tcPr>
                      <w:p w:rsidR="00BD7125" w:rsidRDefault="00BD7125" w:rsidP="0020327D">
                        <w:pPr>
                          <w:rPr>
                            <w:szCs w:val="21"/>
                          </w:rPr>
                        </w:pPr>
                        <w:r>
                          <w:rPr>
                            <w:rFonts w:hint="eastAsia"/>
                          </w:rPr>
                          <w:t xml:space="preserve">　</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8942261"/>
              <w:lock w:val="sdtLocked"/>
            </w:sdtPr>
            <w:sdtContent>
              <w:tr w:rsidR="00BD7125" w:rsidTr="00187B4D">
                <w:trPr>
                  <w:trHeight w:val="132"/>
                </w:trPr>
                <w:tc>
                  <w:tcPr>
                    <w:tcW w:w="1064" w:type="dxa"/>
                  </w:tcPr>
                  <w:p w:rsidR="00BD7125" w:rsidRDefault="00BD7125">
                    <w:pPr>
                      <w:rPr>
                        <w:szCs w:val="21"/>
                      </w:rPr>
                    </w:pPr>
                    <w:r>
                      <w:rPr>
                        <w:rFonts w:asciiTheme="minorHAnsi" w:eastAsiaTheme="minorEastAsia" w:hAnsiTheme="minorHAnsi" w:cstheme="minorBidi" w:hint="eastAsia"/>
                        <w:kern w:val="2"/>
                        <w:szCs w:val="21"/>
                      </w:rPr>
                      <w:t>林振元</w:t>
                    </w:r>
                  </w:p>
                </w:tc>
                <w:tc>
                  <w:tcPr>
                    <w:tcW w:w="1166" w:type="dxa"/>
                  </w:tcPr>
                  <w:p w:rsidR="00BD7125" w:rsidRDefault="00BD7125">
                    <w:pPr>
                      <w:rPr>
                        <w:szCs w:val="21"/>
                      </w:rPr>
                    </w:pPr>
                    <w:r>
                      <w:rPr>
                        <w:rFonts w:hint="eastAsia"/>
                        <w:szCs w:val="21"/>
                      </w:rPr>
                      <w:t>总工程师</w:t>
                    </w:r>
                  </w:p>
                </w:tc>
                <w:tc>
                  <w:tcPr>
                    <w:tcW w:w="858" w:type="dxa"/>
                  </w:tcPr>
                  <w:p w:rsidR="00BD7125" w:rsidRDefault="00BD7125">
                    <w:pPr>
                      <w:rPr>
                        <w:szCs w:val="21"/>
                      </w:rPr>
                    </w:pPr>
                    <w:r>
                      <w:t>男</w:t>
                    </w:r>
                  </w:p>
                </w:tc>
                <w:tc>
                  <w:tcPr>
                    <w:tcW w:w="858" w:type="dxa"/>
                  </w:tcPr>
                  <w:p w:rsidR="00BD7125" w:rsidRDefault="00BD7125">
                    <w:pPr>
                      <w:rPr>
                        <w:szCs w:val="21"/>
                      </w:rPr>
                    </w:pPr>
                    <w:r>
                      <w:rPr>
                        <w:rFonts w:hint="eastAsia"/>
                        <w:szCs w:val="21"/>
                      </w:rPr>
                      <w:t>55</w:t>
                    </w:r>
                  </w:p>
                </w:tc>
                <w:tc>
                  <w:tcPr>
                    <w:tcW w:w="1222" w:type="dxa"/>
                  </w:tcPr>
                  <w:p w:rsidR="00BD7125" w:rsidRDefault="00BD7125">
                    <w:pPr>
                      <w:rPr>
                        <w:szCs w:val="21"/>
                      </w:rPr>
                    </w:pPr>
                    <w:r>
                      <w:rPr>
                        <w:rFonts w:hint="eastAsia"/>
                        <w:szCs w:val="21"/>
                      </w:rPr>
                      <w:t>2020.</w:t>
                    </w:r>
                    <w:r w:rsidR="00AA119D">
                      <w:rPr>
                        <w:rFonts w:hint="eastAsia"/>
                        <w:szCs w:val="21"/>
                      </w:rPr>
                      <w:t>7.7</w:t>
                    </w:r>
                  </w:p>
                </w:tc>
                <w:tc>
                  <w:tcPr>
                    <w:tcW w:w="1221" w:type="dxa"/>
                  </w:tcPr>
                  <w:p w:rsidR="00BD7125" w:rsidRDefault="00BD7125">
                    <w:pPr>
                      <w:rPr>
                        <w:szCs w:val="21"/>
                      </w:rPr>
                    </w:pPr>
                    <w:r>
                      <w:t>2020.10.16</w:t>
                    </w:r>
                  </w:p>
                </w:tc>
                <w:tc>
                  <w:tcPr>
                    <w:tcW w:w="1152" w:type="dxa"/>
                  </w:tcPr>
                  <w:p w:rsidR="00BD7125" w:rsidRDefault="00BD7125">
                    <w:pPr>
                      <w:jc w:val="right"/>
                      <w:rPr>
                        <w:szCs w:val="21"/>
                      </w:rPr>
                    </w:pPr>
                  </w:p>
                </w:tc>
                <w:tc>
                  <w:tcPr>
                    <w:tcW w:w="1138" w:type="dxa"/>
                  </w:tcPr>
                  <w:p w:rsidR="00BD7125" w:rsidRDefault="00BD7125">
                    <w:pPr>
                      <w:jc w:val="right"/>
                      <w:rPr>
                        <w:szCs w:val="21"/>
                      </w:rPr>
                    </w:pPr>
                  </w:p>
                </w:tc>
                <w:tc>
                  <w:tcPr>
                    <w:tcW w:w="1362" w:type="dxa"/>
                  </w:tcPr>
                  <w:p w:rsidR="00BD7125" w:rsidRDefault="00BD7125">
                    <w:pPr>
                      <w:jc w:val="right"/>
                      <w:rPr>
                        <w:szCs w:val="21"/>
                      </w:rPr>
                    </w:pPr>
                  </w:p>
                </w:tc>
                <w:tc>
                  <w:tcPr>
                    <w:tcW w:w="1180" w:type="dxa"/>
                  </w:tcPr>
                  <w:p w:rsidR="00BD7125" w:rsidRDefault="00BD7125">
                    <w:pPr>
                      <w:rPr>
                        <w:szCs w:val="21"/>
                      </w:rPr>
                    </w:pPr>
                  </w:p>
                </w:tc>
                <w:tc>
                  <w:tcPr>
                    <w:tcW w:w="1417" w:type="dxa"/>
                  </w:tcPr>
                  <w:p w:rsidR="00BD7125" w:rsidRPr="008628E7" w:rsidRDefault="008628E7">
                    <w:pPr>
                      <w:jc w:val="right"/>
                      <w:rPr>
                        <w:color w:val="000000" w:themeColor="text1"/>
                        <w:szCs w:val="21"/>
                      </w:rPr>
                    </w:pPr>
                    <w:r w:rsidRPr="008628E7">
                      <w:rPr>
                        <w:rFonts w:hint="eastAsia"/>
                        <w:color w:val="000000" w:themeColor="text1"/>
                        <w:szCs w:val="21"/>
                      </w:rPr>
                      <w:t>32.50</w:t>
                    </w:r>
                  </w:p>
                </w:tc>
                <w:sdt>
                  <w:sdtPr>
                    <w:rPr>
                      <w:szCs w:val="21"/>
                    </w:rPr>
                    <w:alias w:val="董事、监事、高级管理人员是否在公司关联方获取报酬"/>
                    <w:tag w:val="_GBC_da1333fb62ea4775ac485783e963c073"/>
                    <w:id w:val="8942260"/>
                    <w:lock w:val="sdtLocked"/>
                    <w:showingPlcHdr/>
                    <w:comboBox>
                      <w:listItem w:displayText="是" w:value="true"/>
                      <w:listItem w:displayText="否" w:value="false"/>
                    </w:comboBox>
                  </w:sdtPr>
                  <w:sdtContent>
                    <w:tc>
                      <w:tcPr>
                        <w:tcW w:w="1452" w:type="dxa"/>
                      </w:tcPr>
                      <w:p w:rsidR="00BD7125" w:rsidRDefault="00BD7125">
                        <w:pPr>
                          <w:jc w:val="left"/>
                          <w:rPr>
                            <w:szCs w:val="21"/>
                          </w:rPr>
                        </w:pPr>
                        <w:r>
                          <w:rPr>
                            <w:rFonts w:hint="eastAsia"/>
                          </w:rPr>
                          <w:t xml:space="preserve">　</w:t>
                        </w:r>
                      </w:p>
                    </w:tc>
                  </w:sdtContent>
                </w:sdt>
              </w:tr>
            </w:sdtContent>
          </w:sdt>
          <w:tr w:rsidR="00BD7125" w:rsidTr="0020327D">
            <w:trPr>
              <w:trHeight w:val="165"/>
            </w:trPr>
            <w:sdt>
              <w:sdtPr>
                <w:tag w:val="_PLD_77b6527cdbc6498fb05d720c497cd5ff"/>
                <w:id w:val="8942262"/>
                <w:lock w:val="sdtLocked"/>
              </w:sdtPr>
              <w:sdtContent>
                <w:tc>
                  <w:tcPr>
                    <w:tcW w:w="1418" w:type="dxa"/>
                    <w:tcBorders>
                      <w:bottom w:val="single" w:sz="4" w:space="0" w:color="auto"/>
                    </w:tcBorders>
                    <w:vAlign w:val="center"/>
                  </w:tcPr>
                  <w:p w:rsidR="00BD7125" w:rsidRDefault="00BD7125" w:rsidP="0020327D">
                    <w:pPr>
                      <w:jc w:val="center"/>
                      <w:rPr>
                        <w:szCs w:val="21"/>
                      </w:rPr>
                    </w:pPr>
                    <w:r>
                      <w:rPr>
                        <w:rFonts w:hint="eastAsia"/>
                        <w:szCs w:val="21"/>
                      </w:rPr>
                      <w:t>合计</w:t>
                    </w:r>
                  </w:p>
                </w:tc>
              </w:sdtContent>
            </w:sdt>
            <w:tc>
              <w:tcPr>
                <w:tcW w:w="1339" w:type="dxa"/>
                <w:tcBorders>
                  <w:bottom w:val="single" w:sz="4" w:space="0" w:color="auto"/>
                </w:tcBorders>
              </w:tcPr>
              <w:p w:rsidR="00BD7125" w:rsidRDefault="00BD7125" w:rsidP="0020327D">
                <w:pPr>
                  <w:jc w:val="center"/>
                  <w:rPr>
                    <w:szCs w:val="21"/>
                  </w:rPr>
                </w:pPr>
                <w:r>
                  <w:rPr>
                    <w:rFonts w:hint="eastAsia"/>
                    <w:szCs w:val="21"/>
                  </w:rPr>
                  <w:t>/</w:t>
                </w:r>
              </w:p>
            </w:tc>
            <w:tc>
              <w:tcPr>
                <w:tcW w:w="837" w:type="dxa"/>
                <w:tcBorders>
                  <w:bottom w:val="single" w:sz="4" w:space="0" w:color="auto"/>
                </w:tcBorders>
              </w:tcPr>
              <w:p w:rsidR="00BD7125" w:rsidRDefault="00BD7125" w:rsidP="0020327D">
                <w:pPr>
                  <w:jc w:val="center"/>
                  <w:rPr>
                    <w:szCs w:val="21"/>
                  </w:rPr>
                </w:pPr>
                <w:r>
                  <w:rPr>
                    <w:rFonts w:hint="eastAsia"/>
                    <w:szCs w:val="21"/>
                  </w:rPr>
                  <w:t>/</w:t>
                </w:r>
              </w:p>
            </w:tc>
            <w:tc>
              <w:tcPr>
                <w:tcW w:w="837" w:type="dxa"/>
                <w:tcBorders>
                  <w:bottom w:val="single" w:sz="4" w:space="0" w:color="auto"/>
                </w:tcBorders>
              </w:tcPr>
              <w:p w:rsidR="00BD7125" w:rsidRDefault="00BD7125" w:rsidP="0020327D">
                <w:pPr>
                  <w:jc w:val="center"/>
                  <w:rPr>
                    <w:szCs w:val="21"/>
                  </w:rPr>
                </w:pPr>
                <w:r>
                  <w:rPr>
                    <w:rFonts w:hint="eastAsia"/>
                    <w:szCs w:val="21"/>
                  </w:rPr>
                  <w:t>/</w:t>
                </w:r>
              </w:p>
            </w:tc>
            <w:tc>
              <w:tcPr>
                <w:tcW w:w="1266" w:type="dxa"/>
                <w:tcBorders>
                  <w:bottom w:val="single" w:sz="4" w:space="0" w:color="auto"/>
                </w:tcBorders>
              </w:tcPr>
              <w:p w:rsidR="00BD7125" w:rsidRDefault="00BD7125" w:rsidP="0020327D">
                <w:pPr>
                  <w:jc w:val="center"/>
                  <w:rPr>
                    <w:szCs w:val="21"/>
                  </w:rPr>
                </w:pPr>
                <w:r>
                  <w:rPr>
                    <w:rFonts w:hint="eastAsia"/>
                    <w:szCs w:val="21"/>
                  </w:rPr>
                  <w:t>/</w:t>
                </w:r>
              </w:p>
            </w:tc>
            <w:tc>
              <w:tcPr>
                <w:tcW w:w="1266" w:type="dxa"/>
                <w:tcBorders>
                  <w:bottom w:val="single" w:sz="4" w:space="0" w:color="auto"/>
                </w:tcBorders>
              </w:tcPr>
              <w:p w:rsidR="00BD7125" w:rsidRDefault="00BD7125" w:rsidP="0020327D">
                <w:pPr>
                  <w:jc w:val="center"/>
                  <w:rPr>
                    <w:szCs w:val="21"/>
                  </w:rPr>
                </w:pPr>
                <w:r>
                  <w:rPr>
                    <w:rFonts w:hint="eastAsia"/>
                    <w:szCs w:val="21"/>
                  </w:rPr>
                  <w:t>/</w:t>
                </w:r>
              </w:p>
            </w:tc>
            <w:tc>
              <w:tcPr>
                <w:tcW w:w="1371" w:type="dxa"/>
                <w:tcBorders>
                  <w:bottom w:val="single" w:sz="4" w:space="0" w:color="auto"/>
                </w:tcBorders>
              </w:tcPr>
              <w:p w:rsidR="00BD7125" w:rsidRDefault="00BD7125" w:rsidP="0020327D">
                <w:pPr>
                  <w:jc w:val="right"/>
                  <w:rPr>
                    <w:szCs w:val="21"/>
                  </w:rPr>
                </w:pPr>
                <w:r>
                  <w:rPr>
                    <w:szCs w:val="21"/>
                  </w:rPr>
                  <w:t>128,600</w:t>
                </w:r>
              </w:p>
            </w:tc>
            <w:tc>
              <w:tcPr>
                <w:tcW w:w="1124" w:type="dxa"/>
                <w:tcBorders>
                  <w:bottom w:val="single" w:sz="4" w:space="0" w:color="auto"/>
                </w:tcBorders>
              </w:tcPr>
              <w:p w:rsidR="00BD7125" w:rsidRDefault="00BD7125" w:rsidP="0020327D">
                <w:pPr>
                  <w:jc w:val="right"/>
                  <w:rPr>
                    <w:szCs w:val="21"/>
                  </w:rPr>
                </w:pPr>
                <w:r>
                  <w:rPr>
                    <w:szCs w:val="21"/>
                  </w:rPr>
                  <w:t>128,600</w:t>
                </w:r>
              </w:p>
            </w:tc>
            <w:tc>
              <w:tcPr>
                <w:tcW w:w="1316" w:type="dxa"/>
                <w:tcBorders>
                  <w:bottom w:val="single" w:sz="4" w:space="0" w:color="auto"/>
                </w:tcBorders>
              </w:tcPr>
              <w:p w:rsidR="00BD7125" w:rsidRDefault="00BD7125" w:rsidP="0020327D">
                <w:pPr>
                  <w:jc w:val="right"/>
                  <w:rPr>
                    <w:szCs w:val="21"/>
                  </w:rPr>
                </w:pPr>
              </w:p>
            </w:tc>
            <w:tc>
              <w:tcPr>
                <w:tcW w:w="1143" w:type="dxa"/>
                <w:tcBorders>
                  <w:bottom w:val="single" w:sz="4" w:space="0" w:color="auto"/>
                </w:tcBorders>
              </w:tcPr>
              <w:p w:rsidR="00BD7125" w:rsidRDefault="00BD7125" w:rsidP="0020327D">
                <w:pPr>
                  <w:jc w:val="center"/>
                  <w:rPr>
                    <w:szCs w:val="21"/>
                  </w:rPr>
                </w:pPr>
                <w:r>
                  <w:rPr>
                    <w:rFonts w:hint="eastAsia"/>
                    <w:szCs w:val="21"/>
                  </w:rPr>
                  <w:t>/</w:t>
                </w:r>
              </w:p>
            </w:tc>
            <w:tc>
              <w:tcPr>
                <w:tcW w:w="1379" w:type="dxa"/>
                <w:tcBorders>
                  <w:bottom w:val="single" w:sz="4" w:space="0" w:color="auto"/>
                </w:tcBorders>
              </w:tcPr>
              <w:p w:rsidR="00BD7125" w:rsidRDefault="008628E7" w:rsidP="0020327D">
                <w:pPr>
                  <w:jc w:val="right"/>
                  <w:rPr>
                    <w:szCs w:val="21"/>
                  </w:rPr>
                </w:pPr>
                <w:r>
                  <w:rPr>
                    <w:rFonts w:hint="eastAsia"/>
                    <w:szCs w:val="21"/>
                  </w:rPr>
                  <w:t>373.64</w:t>
                </w:r>
              </w:p>
            </w:tc>
            <w:tc>
              <w:tcPr>
                <w:tcW w:w="1401" w:type="dxa"/>
                <w:tcBorders>
                  <w:bottom w:val="single" w:sz="4" w:space="0" w:color="auto"/>
                </w:tcBorders>
              </w:tcPr>
              <w:p w:rsidR="00BD7125" w:rsidRDefault="00BD7125" w:rsidP="0020327D">
                <w:pPr>
                  <w:jc w:val="center"/>
                  <w:rPr>
                    <w:szCs w:val="21"/>
                  </w:rPr>
                </w:pPr>
                <w:r>
                  <w:rPr>
                    <w:rFonts w:hint="eastAsia"/>
                    <w:szCs w:val="21"/>
                  </w:rPr>
                  <w:t>/</w:t>
                </w:r>
              </w:p>
            </w:tc>
          </w:tr>
        </w:tbl>
        <w:p w:rsidR="0001649D" w:rsidRDefault="0001649D"/>
        <w:p w:rsidR="00BD7125" w:rsidRDefault="003059B7" w:rsidP="0001649D">
          <w:pPr>
            <w:ind w:firstLineChars="150" w:firstLine="315"/>
          </w:pPr>
          <w:r>
            <w:rPr>
              <w:rFonts w:hint="eastAsia"/>
            </w:rPr>
            <w:t>备注：公司第七届</w:t>
          </w:r>
          <w:r w:rsidR="0001649D">
            <w:rPr>
              <w:rFonts w:hint="eastAsia"/>
            </w:rPr>
            <w:t>董事会、监事会及经营班子成员法定任期时间为2017年10月17日至2020年10月16日，因新一届人选未确定，公司未完成换届工作。目前公司正加紧推进董事会、监事会及经营班子换届工作事项。</w:t>
          </w:r>
        </w:p>
        <w:p w:rsidR="00984D76" w:rsidRPr="0001649D" w:rsidRDefault="00984D76">
          <w:pPr>
            <w:rPr>
              <w:szCs w:val="21"/>
            </w:rPr>
          </w:pPr>
        </w:p>
        <w:tbl>
          <w:tblPr>
            <w:tblStyle w:val="a6"/>
            <w:tblW w:w="0" w:type="auto"/>
            <w:tblInd w:w="-601" w:type="dxa"/>
            <w:tblLook w:val="04A0"/>
          </w:tblPr>
          <w:tblGrid>
            <w:gridCol w:w="1560"/>
            <w:gridCol w:w="13130"/>
          </w:tblGrid>
          <w:tr w:rsidR="00DA727B" w:rsidTr="00656E13">
            <w:sdt>
              <w:sdtPr>
                <w:tag w:val="_PLD_75c1f79c7f9c4946bb463f07c6f916bb"/>
                <w:id w:val="5374322"/>
                <w:lock w:val="sdtLocked"/>
              </w:sdtPr>
              <w:sdtContent>
                <w:tc>
                  <w:tcPr>
                    <w:tcW w:w="1560" w:type="dxa"/>
                    <w:vAlign w:val="center"/>
                  </w:tcPr>
                  <w:p w:rsidR="00DA727B" w:rsidRDefault="00DA727B" w:rsidP="00656E13">
                    <w:pPr>
                      <w:jc w:val="center"/>
                      <w:rPr>
                        <w:szCs w:val="21"/>
                      </w:rPr>
                    </w:pPr>
                    <w:r>
                      <w:rPr>
                        <w:rFonts w:hint="eastAsia"/>
                        <w:szCs w:val="21"/>
                      </w:rPr>
                      <w:t>姓名</w:t>
                    </w:r>
                  </w:p>
                </w:tc>
              </w:sdtContent>
            </w:sdt>
            <w:sdt>
              <w:sdtPr>
                <w:tag w:val="_PLD_80fad23c67fe4eb0bfdd5fd9d3da7e37"/>
                <w:id w:val="5374323"/>
                <w:lock w:val="sdtLocked"/>
              </w:sdtPr>
              <w:sdtContent>
                <w:tc>
                  <w:tcPr>
                    <w:tcW w:w="13130" w:type="dxa"/>
                    <w:vAlign w:val="center"/>
                  </w:tcPr>
                  <w:p w:rsidR="00DA727B" w:rsidRDefault="00DA727B" w:rsidP="00656E13">
                    <w:pPr>
                      <w:jc w:val="center"/>
                      <w:rPr>
                        <w:szCs w:val="21"/>
                      </w:rPr>
                    </w:pPr>
                    <w:r>
                      <w:rPr>
                        <w:szCs w:val="21"/>
                      </w:rPr>
                      <w:t>主要工作经历</w:t>
                    </w:r>
                  </w:p>
                </w:tc>
              </w:sdtContent>
            </w:sdt>
          </w:tr>
          <w:sdt>
            <w:sdtPr>
              <w:rPr>
                <w:rFonts w:asciiTheme="minorHAnsi" w:eastAsiaTheme="minorEastAsia" w:hAnsiTheme="minorHAnsi" w:cstheme="minorBidi" w:hint="eastAsia"/>
                <w:kern w:val="2"/>
                <w:szCs w:val="21"/>
              </w:rPr>
              <w:alias w:val="董事、监事、高级管理人员基本情况"/>
              <w:tag w:val="_TUP_d77da575496d413a9ca8b8227d3ac337"/>
              <w:id w:val="5374324"/>
              <w:lock w:val="sdtLocked"/>
            </w:sdtPr>
            <w:sdtEndPr>
              <w:rPr>
                <w:rFonts w:ascii="宋体" w:eastAsia="宋体" w:hAnsi="宋体" w:cs="宋体" w:hint="default"/>
                <w:kern w:val="0"/>
              </w:rPr>
            </w:sdtEndPr>
            <w:sdtContent>
              <w:tr w:rsidR="00DA727B" w:rsidTr="00656E13">
                <w:tc>
                  <w:tcPr>
                    <w:tcW w:w="1560" w:type="dxa"/>
                  </w:tcPr>
                  <w:p w:rsidR="00DA727B" w:rsidRDefault="00DA727B" w:rsidP="00656E13">
                    <w:pPr>
                      <w:rPr>
                        <w:rFonts w:asciiTheme="minorHAnsi" w:eastAsiaTheme="minorEastAsia" w:hAnsiTheme="minorHAnsi" w:cstheme="minorBidi"/>
                        <w:kern w:val="2"/>
                        <w:szCs w:val="21"/>
                      </w:rPr>
                    </w:pPr>
                    <w:r w:rsidRPr="002B235F">
                      <w:rPr>
                        <w:rFonts w:asciiTheme="minorHAnsi" w:eastAsiaTheme="minorEastAsia" w:hAnsiTheme="minorHAnsi" w:cstheme="minorBidi" w:hint="eastAsia"/>
                        <w:kern w:val="2"/>
                        <w:szCs w:val="21"/>
                      </w:rPr>
                      <w:t>曾凡沛</w:t>
                    </w:r>
                    <w:r>
                      <w:rPr>
                        <w:rFonts w:asciiTheme="minorHAnsi" w:eastAsiaTheme="minorEastAsia" w:hAnsiTheme="minorHAnsi" w:cstheme="minorBidi" w:hint="eastAsia"/>
                        <w:kern w:val="2"/>
                        <w:szCs w:val="21"/>
                      </w:rPr>
                      <w:t>（离任）</w:t>
                    </w:r>
                  </w:p>
                </w:tc>
                <w:tc>
                  <w:tcPr>
                    <w:tcW w:w="13130" w:type="dxa"/>
                  </w:tcPr>
                  <w:p w:rsidR="00DA727B" w:rsidRPr="00937CB4" w:rsidRDefault="00DA727B" w:rsidP="00656E13">
                    <w:pPr>
                      <w:rPr>
                        <w:szCs w:val="21"/>
                      </w:rPr>
                    </w:pPr>
                    <w:r w:rsidRPr="002B235F">
                      <w:rPr>
                        <w:rFonts w:hint="eastAsia"/>
                        <w:szCs w:val="21"/>
                      </w:rPr>
                      <w:t>1967年1月出生，工商管理硕士，中共党员，高级工程师，高级经济师。1989年8月至1997年12月，历任福建省龙溪轴承厂计划调度员、车间代理副主任、副主任、主任、办公室主任；1997年12月至1998年10月，任福建龙溪轴承股份有限公司董事、总经理助理兼办公室主任；1998年10月至1999年10月，任福建龙溪轴承股份有限公司董事、董事会秘书、总经理助理兼办公室主任；1999年10月至2006年8月，任福建龙溪轴承（集团）股份有限公司党委委员、董事、董事会秘书、副总经理；2006年8月至2010年4月，任福建龙溪轴承（集团）股份有限公司党委书记、副董事长、董事会秘书；2010年4月</w:t>
                    </w:r>
                    <w:r>
                      <w:rPr>
                        <w:rFonts w:hint="eastAsia"/>
                        <w:szCs w:val="21"/>
                      </w:rPr>
                      <w:t>至2020年4月</w:t>
                    </w:r>
                    <w:r w:rsidRPr="002B235F">
                      <w:rPr>
                        <w:szCs w:val="21"/>
                      </w:rPr>
                      <w:t>，任福建龙溪轴承（集团）股份有限公司</w:t>
                    </w:r>
                    <w:r w:rsidRPr="002B235F">
                      <w:rPr>
                        <w:rFonts w:hint="eastAsia"/>
                        <w:szCs w:val="21"/>
                      </w:rPr>
                      <w:t>党委书记、</w:t>
                    </w:r>
                    <w:r w:rsidRPr="002B235F">
                      <w:rPr>
                        <w:szCs w:val="21"/>
                      </w:rPr>
                      <w:t>董事长。</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25"/>
              <w:lock w:val="sdtLocked"/>
            </w:sdtPr>
            <w:sdtContent>
              <w:tr w:rsidR="00DA727B" w:rsidTr="00656E13">
                <w:tc>
                  <w:tcPr>
                    <w:tcW w:w="1560" w:type="dxa"/>
                  </w:tcPr>
                  <w:p w:rsidR="00DA727B" w:rsidRDefault="00DA727B" w:rsidP="00656E13">
                    <w:pPr>
                      <w:rPr>
                        <w:szCs w:val="21"/>
                      </w:rPr>
                    </w:pPr>
                    <w:r w:rsidRPr="004855BD">
                      <w:rPr>
                        <w:rFonts w:hint="eastAsia"/>
                        <w:szCs w:val="21"/>
                      </w:rPr>
                      <w:t>陈晋辉</w:t>
                    </w:r>
                  </w:p>
                </w:tc>
                <w:tc>
                  <w:tcPr>
                    <w:tcW w:w="13130" w:type="dxa"/>
                  </w:tcPr>
                  <w:p w:rsidR="00DA727B" w:rsidRDefault="00DA727B" w:rsidP="00656E13">
                    <w:pPr>
                      <w:rPr>
                        <w:szCs w:val="21"/>
                      </w:rPr>
                    </w:pPr>
                    <w:r w:rsidRPr="00937CB4">
                      <w:rPr>
                        <w:szCs w:val="21"/>
                      </w:rPr>
                      <w:t>1967年3月出生，</w:t>
                    </w:r>
                    <w:r w:rsidRPr="00937CB4">
                      <w:rPr>
                        <w:rFonts w:hint="eastAsia"/>
                        <w:szCs w:val="21"/>
                      </w:rPr>
                      <w:t>工商管理硕士</w:t>
                    </w:r>
                    <w:r w:rsidRPr="00937CB4">
                      <w:rPr>
                        <w:szCs w:val="21"/>
                      </w:rPr>
                      <w:t>，中共党员，高级经济师</w:t>
                    </w:r>
                    <w:r w:rsidRPr="00937CB4">
                      <w:rPr>
                        <w:rFonts w:hint="eastAsia"/>
                        <w:szCs w:val="21"/>
                      </w:rPr>
                      <w:t>、高级工程师</w:t>
                    </w:r>
                    <w:r w:rsidRPr="00937CB4">
                      <w:rPr>
                        <w:szCs w:val="21"/>
                      </w:rPr>
                      <w:t>。1984年9月至1988年7月，南京航空航天大学机械工程系学习；1988年9月至1991年5月，</w:t>
                    </w:r>
                    <w:r w:rsidRPr="00937CB4">
                      <w:rPr>
                        <w:rFonts w:hint="eastAsia"/>
                        <w:szCs w:val="21"/>
                      </w:rPr>
                      <w:t>任</w:t>
                    </w:r>
                    <w:r w:rsidRPr="00937CB4">
                      <w:rPr>
                        <w:szCs w:val="21"/>
                      </w:rPr>
                      <w:t>江苏省</w:t>
                    </w:r>
                    <w:r w:rsidRPr="00937CB4">
                      <w:rPr>
                        <w:rFonts w:hint="eastAsia"/>
                        <w:szCs w:val="21"/>
                      </w:rPr>
                      <w:t>轻工业</w:t>
                    </w:r>
                    <w:r w:rsidRPr="00937CB4">
                      <w:rPr>
                        <w:szCs w:val="21"/>
                      </w:rPr>
                      <w:t>职工中专教师；1991年6月至1997年12月，历任福建省龙溪轴承厂经营管理部销售员、主任助理、副主任、办公室主任、经营管理部党支部书记；1998年1月至200</w:t>
                    </w:r>
                    <w:r w:rsidRPr="00937CB4">
                      <w:rPr>
                        <w:rFonts w:hint="eastAsia"/>
                        <w:szCs w:val="21"/>
                      </w:rPr>
                      <w:t>1</w:t>
                    </w:r>
                    <w:r w:rsidRPr="00937CB4">
                      <w:rPr>
                        <w:szCs w:val="21"/>
                      </w:rPr>
                      <w:t>年</w:t>
                    </w:r>
                    <w:r w:rsidRPr="00937CB4">
                      <w:rPr>
                        <w:rFonts w:hint="eastAsia"/>
                        <w:szCs w:val="21"/>
                      </w:rPr>
                      <w:t>10</w:t>
                    </w:r>
                    <w:r w:rsidRPr="00937CB4">
                      <w:rPr>
                        <w:szCs w:val="21"/>
                      </w:rPr>
                      <w:t>月，任福建龙溪轴承股份有限公司市场开发部</w:t>
                    </w:r>
                    <w:r w:rsidRPr="00937CB4">
                      <w:rPr>
                        <w:rFonts w:hint="eastAsia"/>
                        <w:szCs w:val="21"/>
                      </w:rPr>
                      <w:t>党支部书记、部长；</w:t>
                    </w:r>
                    <w:r w:rsidRPr="00937CB4">
                      <w:rPr>
                        <w:szCs w:val="21"/>
                      </w:rPr>
                      <w:t>2001年4月至2002年1月，任福建龙溪轴承股份有限公司总经理助理；2002年1</w:t>
                    </w:r>
                    <w:r w:rsidRPr="00937CB4">
                      <w:rPr>
                        <w:rFonts w:hint="eastAsia"/>
                        <w:szCs w:val="21"/>
                      </w:rPr>
                      <w:t>月</w:t>
                    </w:r>
                    <w:r w:rsidRPr="00937CB4">
                      <w:rPr>
                        <w:szCs w:val="21"/>
                      </w:rPr>
                      <w:t>至2003年</w:t>
                    </w:r>
                    <w:r w:rsidRPr="00937CB4">
                      <w:rPr>
                        <w:rFonts w:hint="eastAsia"/>
                        <w:szCs w:val="21"/>
                      </w:rPr>
                      <w:t>4</w:t>
                    </w:r>
                    <w:r w:rsidRPr="00937CB4">
                      <w:rPr>
                        <w:szCs w:val="21"/>
                      </w:rPr>
                      <w:t>月，任福建龙溪轴承股份有限公司副总经济师；2003年4月至2007年4月，任福建龙溪轴承（集团）股份有限公司总经济师；2007年4月至</w:t>
                    </w:r>
                    <w:r w:rsidRPr="00937CB4">
                      <w:rPr>
                        <w:rFonts w:hint="eastAsia"/>
                        <w:szCs w:val="21"/>
                      </w:rPr>
                      <w:t>2010年4月</w:t>
                    </w:r>
                    <w:r w:rsidRPr="00937CB4">
                      <w:rPr>
                        <w:szCs w:val="21"/>
                      </w:rPr>
                      <w:t>，任福建龙溪轴承（集团）股份有限公司</w:t>
                    </w:r>
                    <w:r w:rsidRPr="00937CB4">
                      <w:rPr>
                        <w:rFonts w:hint="eastAsia"/>
                        <w:szCs w:val="21"/>
                      </w:rPr>
                      <w:t>党委委员、</w:t>
                    </w:r>
                    <w:r w:rsidRPr="00937CB4">
                      <w:rPr>
                        <w:szCs w:val="21"/>
                      </w:rPr>
                      <w:t>副总经理兼财务负责人</w:t>
                    </w:r>
                    <w:r w:rsidRPr="00937CB4">
                      <w:rPr>
                        <w:rFonts w:hint="eastAsia"/>
                        <w:szCs w:val="21"/>
                      </w:rPr>
                      <w:t>；2010年5月至2010年11月，任福建龙溪轴承（集团）股份有限公司党委委员、董事、副总经理、财务负责人；2010年11月至2014年3月，任福建龙溪轴承（集团）股份有限公司党委委员、董事、常务副总经理、财务负责人；2014年3月2017年12月，任福建龙溪轴承（集团）股份有限公司党委委员、董事、总经理；2017年12月至2020年5月，任福建龙溪轴承（集团）股份有限公司党委副书记、董事、总经理；2020年5月至今，任福建龙溪轴承（集团）股份有限公司党委书记、董事长、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26"/>
              <w:lock w:val="sdtLocked"/>
            </w:sdtPr>
            <w:sdtContent>
              <w:tr w:rsidR="00DA727B" w:rsidTr="00656E13">
                <w:tc>
                  <w:tcPr>
                    <w:tcW w:w="1560" w:type="dxa"/>
                  </w:tcPr>
                  <w:p w:rsidR="00DA727B" w:rsidRDefault="00DA727B" w:rsidP="00656E13">
                    <w:pPr>
                      <w:rPr>
                        <w:szCs w:val="21"/>
                      </w:rPr>
                    </w:pPr>
                    <w:r w:rsidRPr="004855BD">
                      <w:rPr>
                        <w:rFonts w:asciiTheme="minorHAnsi" w:eastAsiaTheme="minorEastAsia" w:hAnsiTheme="minorHAnsi" w:cstheme="minorBidi" w:hint="eastAsia"/>
                        <w:kern w:val="2"/>
                        <w:szCs w:val="21"/>
                      </w:rPr>
                      <w:t>林柳强</w:t>
                    </w:r>
                  </w:p>
                </w:tc>
                <w:tc>
                  <w:tcPr>
                    <w:tcW w:w="13130" w:type="dxa"/>
                  </w:tcPr>
                  <w:p w:rsidR="00DA727B" w:rsidRDefault="00DA727B" w:rsidP="00656E13">
                    <w:pPr>
                      <w:rPr>
                        <w:szCs w:val="21"/>
                      </w:rPr>
                    </w:pPr>
                    <w:r w:rsidRPr="00937CB4">
                      <w:rPr>
                        <w:rFonts w:hint="eastAsia"/>
                        <w:szCs w:val="21"/>
                      </w:rPr>
                      <w:t xml:space="preserve">1966年12月出生，1986年8月参加工作，1986年5月加入中国共产党，大学本科学历，会计师职称。1986年8月至1998年1月，任漳州市财政局工交企业管理科科员；1998年1月至2003年9月，任漳州市财政局工交企业财务管理科副主任科员；2003年9月至2006年11月，任漳州市财政局预算科主任科员；2006年11月至2012年12月，任漳州市财政局税政条法科科长；2012年12月至2015年12月，任漳州市财政局企业科科长；2015年12月至2018年12月，任漳州市九龙江集团有限公司党委委员、董事、常务副总经理；2018年12月至今，任漳州市九龙江集团有限公司党委副书记、董事、总经理。2015年6月至今，任福建龙溪轴承（集团）股份有限公司董事。 </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27"/>
              <w:lock w:val="sdtLocked"/>
            </w:sdtPr>
            <w:sdtContent>
              <w:tr w:rsidR="00DA727B" w:rsidTr="00656E13">
                <w:tc>
                  <w:tcPr>
                    <w:tcW w:w="1560" w:type="dxa"/>
                  </w:tcPr>
                  <w:p w:rsidR="00DA727B" w:rsidRDefault="00DA727B" w:rsidP="00656E13">
                    <w:pPr>
                      <w:rPr>
                        <w:szCs w:val="21"/>
                      </w:rPr>
                    </w:pPr>
                    <w:r w:rsidRPr="004855BD">
                      <w:rPr>
                        <w:rFonts w:asciiTheme="minorHAnsi" w:eastAsiaTheme="minorEastAsia" w:hAnsiTheme="minorHAnsi" w:cstheme="minorBidi" w:hint="eastAsia"/>
                        <w:kern w:val="2"/>
                        <w:szCs w:val="21"/>
                      </w:rPr>
                      <w:t>李文平</w:t>
                    </w:r>
                  </w:p>
                </w:tc>
                <w:tc>
                  <w:tcPr>
                    <w:tcW w:w="13130" w:type="dxa"/>
                  </w:tcPr>
                  <w:p w:rsidR="00DA727B" w:rsidRDefault="00DA727B" w:rsidP="00430C51">
                    <w:pPr>
                      <w:rPr>
                        <w:szCs w:val="21"/>
                      </w:rPr>
                    </w:pPr>
                    <w:r w:rsidRPr="00651365">
                      <w:rPr>
                        <w:rFonts w:hint="eastAsia"/>
                        <w:szCs w:val="21"/>
                      </w:rPr>
                      <w:t>1971年4月出生，工商管理硕士，中共党员，工程师。1988年9月至1992年7月，西安电子科技大学光电子技术专业学习；1992年8月至1997年10月，任北京显像管厂工程师；1997年10月至2002年11月，任北京电子控股有限责任公司战略发展部副部长；2002年11月至2006年8月，任京东方科技集团股份有限公司资产管理部副部长；2004年9月至2007年1月，北京理工大学工商管理硕士专业学习；2006年8月至2008年5月，任北京歌乐服饰有限责任公司副总经理；2008年5月至2010年1月，任中国工程与农业机械进出口总公司经营管理部副总经理；2010年1月至2011年1月，任北京华隆进出口公司经营管理部总经理；2011年1月至</w:t>
                    </w:r>
                    <w:r w:rsidRPr="00651365">
                      <w:rPr>
                        <w:szCs w:val="21"/>
                      </w:rPr>
                      <w:t>2012</w:t>
                    </w:r>
                    <w:r w:rsidRPr="00651365">
                      <w:rPr>
                        <w:rFonts w:hint="eastAsia"/>
                        <w:szCs w:val="21"/>
                      </w:rPr>
                      <w:t>年1月，任国机资产管理公司经营管理部总经理、</w:t>
                    </w:r>
                    <w:r w:rsidRPr="00651365">
                      <w:rPr>
                        <w:szCs w:val="21"/>
                      </w:rPr>
                      <w:t>职工</w:t>
                    </w:r>
                    <w:r w:rsidRPr="00651365">
                      <w:rPr>
                        <w:rFonts w:hint="eastAsia"/>
                        <w:szCs w:val="21"/>
                      </w:rPr>
                      <w:t>董事；2012年1月至</w:t>
                    </w:r>
                    <w:r w:rsidRPr="00651365">
                      <w:rPr>
                        <w:szCs w:val="21"/>
                      </w:rPr>
                      <w:t>2016</w:t>
                    </w:r>
                    <w:r w:rsidRPr="00651365">
                      <w:rPr>
                        <w:rFonts w:hint="eastAsia"/>
                        <w:szCs w:val="21"/>
                      </w:rPr>
                      <w:t>年</w:t>
                    </w:r>
                    <w:r w:rsidRPr="00651365">
                      <w:rPr>
                        <w:szCs w:val="21"/>
                      </w:rPr>
                      <w:t>12</w:t>
                    </w:r>
                    <w:r w:rsidRPr="00651365">
                      <w:rPr>
                        <w:rFonts w:hint="eastAsia"/>
                        <w:szCs w:val="21"/>
                      </w:rPr>
                      <w:t>月，任国机资产管理公司资产管理部总经理、</w:t>
                    </w:r>
                    <w:r w:rsidRPr="00651365">
                      <w:rPr>
                        <w:szCs w:val="21"/>
                      </w:rPr>
                      <w:t>职工</w:t>
                    </w:r>
                    <w:r w:rsidRPr="00651365">
                      <w:rPr>
                        <w:rFonts w:hint="eastAsia"/>
                        <w:szCs w:val="21"/>
                      </w:rPr>
                      <w:t>董事、</w:t>
                    </w:r>
                    <w:r w:rsidRPr="00651365">
                      <w:rPr>
                        <w:szCs w:val="21"/>
                      </w:rPr>
                      <w:t>工会</w:t>
                    </w:r>
                    <w:r w:rsidRPr="00651365">
                      <w:rPr>
                        <w:rFonts w:hint="eastAsia"/>
                        <w:szCs w:val="21"/>
                      </w:rPr>
                      <w:t>主席；2012年11月至今，任国机资产管理有限公司党委委员；2013年1</w:t>
                    </w:r>
                    <w:r w:rsidRPr="00651365">
                      <w:rPr>
                        <w:szCs w:val="21"/>
                      </w:rPr>
                      <w:t>0</w:t>
                    </w:r>
                    <w:r w:rsidRPr="00651365">
                      <w:rPr>
                        <w:rFonts w:hint="eastAsia"/>
                        <w:szCs w:val="21"/>
                      </w:rPr>
                      <w:t>月至</w:t>
                    </w:r>
                    <w:r w:rsidRPr="00651365">
                      <w:rPr>
                        <w:szCs w:val="21"/>
                      </w:rPr>
                      <w:t>2016</w:t>
                    </w:r>
                    <w:r w:rsidRPr="00651365">
                      <w:rPr>
                        <w:rFonts w:hint="eastAsia"/>
                        <w:szCs w:val="21"/>
                      </w:rPr>
                      <w:t>年</w:t>
                    </w:r>
                    <w:r w:rsidRPr="00651365">
                      <w:rPr>
                        <w:szCs w:val="21"/>
                      </w:rPr>
                      <w:t>12</w:t>
                    </w:r>
                    <w:r w:rsidRPr="00651365">
                      <w:rPr>
                        <w:rFonts w:hint="eastAsia"/>
                        <w:szCs w:val="21"/>
                      </w:rPr>
                      <w:t>月，任国机资产管理公司董事会秘书；2014年6月至</w:t>
                    </w:r>
                    <w:r w:rsidRPr="00651365">
                      <w:rPr>
                        <w:szCs w:val="21"/>
                      </w:rPr>
                      <w:t>2016</w:t>
                    </w:r>
                    <w:r w:rsidRPr="00651365">
                      <w:rPr>
                        <w:rFonts w:hint="eastAsia"/>
                        <w:szCs w:val="21"/>
                      </w:rPr>
                      <w:t>年1</w:t>
                    </w:r>
                    <w:r w:rsidRPr="00651365">
                      <w:rPr>
                        <w:szCs w:val="21"/>
                      </w:rPr>
                      <w:t>2</w:t>
                    </w:r>
                    <w:r w:rsidRPr="00651365">
                      <w:rPr>
                        <w:rFonts w:hint="eastAsia"/>
                        <w:szCs w:val="21"/>
                      </w:rPr>
                      <w:t>月，任国机资产管理公司总经理助理；2016年1月至</w:t>
                    </w:r>
                    <w:r w:rsidRPr="00651365">
                      <w:rPr>
                        <w:szCs w:val="21"/>
                      </w:rPr>
                      <w:t>2016</w:t>
                    </w:r>
                    <w:r w:rsidRPr="00651365">
                      <w:rPr>
                        <w:rFonts w:hint="eastAsia"/>
                        <w:szCs w:val="21"/>
                      </w:rPr>
                      <w:t>年12月，任国机资产管理公司资产投资部总经理；2016年12月至今，任国机资产管理公司（现更名为国机资产管理有限公司）副总经理；2010年5月至今，任福建龙溪轴承（集团）股份有限公司董事。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28"/>
              <w:lock w:val="sdtLocked"/>
            </w:sdtPr>
            <w:sdtContent>
              <w:tr w:rsidR="00DA727B" w:rsidTr="00656E13">
                <w:tc>
                  <w:tcPr>
                    <w:tcW w:w="1560" w:type="dxa"/>
                  </w:tcPr>
                  <w:p w:rsidR="00DA727B" w:rsidRDefault="00DA727B" w:rsidP="00656E13">
                    <w:pPr>
                      <w:rPr>
                        <w:szCs w:val="21"/>
                      </w:rPr>
                    </w:pPr>
                    <w:r w:rsidRPr="004855BD">
                      <w:rPr>
                        <w:rFonts w:asciiTheme="minorHAnsi" w:eastAsiaTheme="minorEastAsia" w:hAnsiTheme="minorHAnsi" w:cstheme="minorBidi" w:hint="eastAsia"/>
                        <w:kern w:val="2"/>
                        <w:szCs w:val="21"/>
                      </w:rPr>
                      <w:t>陈志雄</w:t>
                    </w:r>
                  </w:p>
                </w:tc>
                <w:tc>
                  <w:tcPr>
                    <w:tcW w:w="13130" w:type="dxa"/>
                  </w:tcPr>
                  <w:p w:rsidR="00DA727B" w:rsidRDefault="00DA727B" w:rsidP="00430C51">
                    <w:pPr>
                      <w:rPr>
                        <w:szCs w:val="21"/>
                      </w:rPr>
                    </w:pPr>
                    <w:r w:rsidRPr="004855BD">
                      <w:rPr>
                        <w:szCs w:val="21"/>
                      </w:rPr>
                      <w:t>1968年10月出生，工商管理硕士，中共党员，教授级高工。1986年9月至1990年7月，福州大学矿业机械专业学习；1990年8月至1994年12月，福建省龙溪轴承厂杆端车间技术员、调度员；1995年1月至1999年12月，福建省龙溪轴承厂、龙溪轴承股份有限公司杆端车间副主任；2000年1月至2000年12月，福建龙溪轴承股份有限公司杆端车间主任；2001年1月至2007年12月，福建龙溪轴承股份有限公司关节轴承研究所所长；2008年1月至2013年1月，福建龙溪轴承（集团）股份有限公司副总工程师兼关节轴</w:t>
                    </w:r>
                    <w:r w:rsidRPr="004855BD">
                      <w:rPr>
                        <w:rFonts w:hint="eastAsia"/>
                        <w:szCs w:val="21"/>
                      </w:rPr>
                      <w:t>承研究所所长；；</w:t>
                    </w:r>
                    <w:r w:rsidRPr="004855BD">
                      <w:rPr>
                        <w:szCs w:val="21"/>
                      </w:rPr>
                      <w:t>2013年1月至2014年3月，福建龙溪轴承（集团）股份有限公司副总工程师兼关节轴承研究所所长、党支部书记；2014年3月至2016年5月，任福建龙溪轴承（集团）股份有限公司总工程师；2016年5月至</w:t>
                    </w:r>
                    <w:r w:rsidR="00430C51">
                      <w:rPr>
                        <w:rFonts w:hint="eastAsia"/>
                        <w:szCs w:val="21"/>
                      </w:rPr>
                      <w:t>2020年7月</w:t>
                    </w:r>
                    <w:r w:rsidRPr="004855BD">
                      <w:rPr>
                        <w:szCs w:val="21"/>
                      </w:rPr>
                      <w:t>，任福建龙溪轴承（集团）股份有限公司董事、总工程师</w:t>
                    </w:r>
                    <w:r w:rsidR="00430C51">
                      <w:rPr>
                        <w:rFonts w:hint="eastAsia"/>
                        <w:szCs w:val="21"/>
                      </w:rPr>
                      <w:t>；2020年7月至今</w:t>
                    </w:r>
                    <w:r w:rsidR="00430C51" w:rsidRPr="004855BD">
                      <w:rPr>
                        <w:szCs w:val="21"/>
                      </w:rPr>
                      <w:t>，任福建龙溪轴承（集团）股份有限公司董事、</w:t>
                    </w:r>
                    <w:r w:rsidR="00430C51">
                      <w:rPr>
                        <w:rFonts w:hint="eastAsia"/>
                        <w:szCs w:val="21"/>
                      </w:rPr>
                      <w:t>常务副总经理</w:t>
                    </w:r>
                    <w:r w:rsidRPr="004855BD">
                      <w:rPr>
                        <w:szCs w:val="21"/>
                      </w:rPr>
                      <w:t>。</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29"/>
              <w:lock w:val="sdtLocked"/>
            </w:sdtPr>
            <w:sdtContent>
              <w:tr w:rsidR="00DA727B" w:rsidTr="00656E13">
                <w:tc>
                  <w:tcPr>
                    <w:tcW w:w="1560" w:type="dxa"/>
                  </w:tcPr>
                  <w:p w:rsidR="00DA727B" w:rsidRDefault="00DA727B" w:rsidP="00656E13">
                    <w:pPr>
                      <w:rPr>
                        <w:szCs w:val="21"/>
                      </w:rPr>
                    </w:pPr>
                    <w:r w:rsidRPr="004855BD">
                      <w:rPr>
                        <w:rFonts w:asciiTheme="minorHAnsi" w:eastAsiaTheme="minorEastAsia" w:hAnsiTheme="minorHAnsi" w:cstheme="minorBidi" w:hint="eastAsia"/>
                        <w:kern w:val="2"/>
                        <w:szCs w:val="21"/>
                      </w:rPr>
                      <w:t>郑长虹</w:t>
                    </w:r>
                  </w:p>
                </w:tc>
                <w:tc>
                  <w:tcPr>
                    <w:tcW w:w="13130" w:type="dxa"/>
                  </w:tcPr>
                  <w:p w:rsidR="00DA727B" w:rsidRDefault="00DA727B" w:rsidP="00656E13">
                    <w:pPr>
                      <w:rPr>
                        <w:szCs w:val="21"/>
                      </w:rPr>
                    </w:pPr>
                    <w:r w:rsidRPr="004855BD">
                      <w:rPr>
                        <w:szCs w:val="21"/>
                      </w:rPr>
                      <w:t>1968年1月出生，工商管理硕士，中共党员，经济师。1990年8月</w:t>
                    </w:r>
                    <w:r w:rsidR="00DF6BD2">
                      <w:rPr>
                        <w:rFonts w:hint="eastAsia"/>
                        <w:szCs w:val="21"/>
                      </w:rPr>
                      <w:t>至</w:t>
                    </w:r>
                    <w:r w:rsidRPr="004855BD">
                      <w:rPr>
                        <w:szCs w:val="21"/>
                      </w:rPr>
                      <w:t>1992年12月，福建省龙溪轴承厂见习、经营管理部业务员；1993年1月至1994年12月，福建省龙溪轴承厂经营部主任助理；1994年12月至1997年12月，福建省龙溪轴承厂经营部副主任；1998年1月1999年12月，福建龙溪轴承股份有限公司市场开发部常务副部长兼国内部主任；1999年12月至2001年10月，福建龙溪轴承股份有限公司市场开发部副部长、常务副部长兼国内部主任；2001年10月至2007年12月，福建龙溪轴承（集团）股</w:t>
                    </w:r>
                    <w:r w:rsidRPr="004855BD">
                      <w:rPr>
                        <w:rFonts w:hint="eastAsia"/>
                        <w:szCs w:val="21"/>
                      </w:rPr>
                      <w:t>份有限公司市场开发部部长；</w:t>
                    </w:r>
                    <w:r w:rsidRPr="004855BD">
                      <w:rPr>
                        <w:szCs w:val="21"/>
                      </w:rPr>
                      <w:t>2008年1月至2012年3月，福建龙溪轴承（集团）股份有限公司销售副总监兼国内销售部部长；2012年3月至2014年3月，福建龙溪轴承（集团）股份有限公司销售副总监兼国内销售部部长、市场部党支部书记；2014年3月至2016年5月，任福建龙溪轴承（集团）股份有限公司副总经理。2016年5月-2018年1月，任福建龙溪轴承（集团）股份有限公司董事、副总经理。2018年1月至今，任福建龙溪轴承（集团）股份有限公司党委委员、董事、副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0"/>
              <w:lock w:val="sdtLocked"/>
            </w:sdtPr>
            <w:sdtContent>
              <w:tr w:rsidR="00DA727B" w:rsidTr="00656E13">
                <w:tc>
                  <w:tcPr>
                    <w:tcW w:w="1560" w:type="dxa"/>
                  </w:tcPr>
                  <w:p w:rsidR="00DA727B" w:rsidRDefault="00DA727B" w:rsidP="00656E13">
                    <w:pPr>
                      <w:rPr>
                        <w:szCs w:val="21"/>
                      </w:rPr>
                    </w:pPr>
                    <w:r w:rsidRPr="004855BD">
                      <w:rPr>
                        <w:rFonts w:asciiTheme="minorHAnsi" w:eastAsiaTheme="minorEastAsia" w:hAnsiTheme="minorHAnsi" w:cstheme="minorBidi" w:hint="eastAsia"/>
                        <w:kern w:val="2"/>
                        <w:szCs w:val="21"/>
                      </w:rPr>
                      <w:t>卢永华</w:t>
                    </w:r>
                  </w:p>
                </w:tc>
                <w:tc>
                  <w:tcPr>
                    <w:tcW w:w="13130" w:type="dxa"/>
                  </w:tcPr>
                  <w:p w:rsidR="00DA727B" w:rsidRDefault="00DA727B" w:rsidP="00656E13">
                    <w:pPr>
                      <w:rPr>
                        <w:szCs w:val="21"/>
                      </w:rPr>
                    </w:pPr>
                    <w:r w:rsidRPr="00E8740C">
                      <w:rPr>
                        <w:szCs w:val="21"/>
                      </w:rPr>
                      <w:t>1954年12月出生，管理学（会计学）博士，厦门大学管理学院会计系教授、研究生导师；长期从事财务会计与会计基本理论的教学和研究，撰写、主编及参编各种会计专著及教材10余部，在各种会计权威及核心等刊物上发表学术论文30余篇，参与国家级和省部级会计科研课题5项，并独立主持厦门大学“会计科研方法论研究”的科研课题。2003年11月16日至11月20日参加由深圳证券交易所举办的上市公司独立董事培训班（获证书）。兼任</w:t>
                    </w:r>
                    <w:r w:rsidRPr="00E8740C">
                      <w:rPr>
                        <w:rFonts w:hint="eastAsia"/>
                        <w:szCs w:val="21"/>
                      </w:rPr>
                      <w:t>舒华体育股份有限公司</w:t>
                    </w:r>
                    <w:r w:rsidRPr="00E8740C">
                      <w:rPr>
                        <w:szCs w:val="21"/>
                      </w:rPr>
                      <w:t>、</w:t>
                    </w:r>
                    <w:r w:rsidRPr="00E8740C">
                      <w:rPr>
                        <w:rFonts w:hint="eastAsia"/>
                        <w:szCs w:val="21"/>
                      </w:rPr>
                      <w:t>厦门东昂科技股份有限公司独立董事、</w:t>
                    </w:r>
                    <w:r w:rsidRPr="00E8740C">
                      <w:rPr>
                        <w:szCs w:val="21"/>
                      </w:rPr>
                      <w:t>厦门市美亚柏科信息股份有限公司、吉比特网络技术股份公司独立董事；2015年6月至今，任福建龙溪轴承（</w:t>
                    </w:r>
                    <w:r w:rsidRPr="00E8740C">
                      <w:rPr>
                        <w:rFonts w:hint="eastAsia"/>
                        <w:szCs w:val="21"/>
                      </w:rPr>
                      <w:t>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1"/>
              <w:lock w:val="sdtLocked"/>
            </w:sdt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杨一川</w:t>
                    </w:r>
                  </w:p>
                </w:tc>
                <w:tc>
                  <w:tcPr>
                    <w:tcW w:w="13130" w:type="dxa"/>
                  </w:tcPr>
                  <w:p w:rsidR="00DA727B" w:rsidRDefault="00DA727B" w:rsidP="00656E13">
                    <w:pPr>
                      <w:rPr>
                        <w:szCs w:val="21"/>
                      </w:rPr>
                    </w:pPr>
                    <w:r w:rsidRPr="00937CB4">
                      <w:rPr>
                        <w:rFonts w:hint="eastAsia"/>
                        <w:szCs w:val="21"/>
                      </w:rPr>
                      <w:t>1952年生，汉族，</w:t>
                    </w:r>
                    <w:r w:rsidRPr="00937CB4">
                      <w:rPr>
                        <w:szCs w:val="21"/>
                      </w:rPr>
                      <w:t>中共党员</w:t>
                    </w:r>
                    <w:r w:rsidRPr="00937CB4">
                      <w:rPr>
                        <w:rFonts w:hint="eastAsia"/>
                        <w:szCs w:val="21"/>
                      </w:rPr>
                      <w:t>，</w:t>
                    </w:r>
                    <w:r w:rsidRPr="00937CB4">
                      <w:rPr>
                        <w:szCs w:val="21"/>
                      </w:rPr>
                      <w:t>高级</w:t>
                    </w:r>
                    <w:r w:rsidRPr="00937CB4">
                      <w:rPr>
                        <w:rFonts w:hint="eastAsia"/>
                        <w:szCs w:val="21"/>
                      </w:rPr>
                      <w:t>经济师。1970年任广西柳工集团技术员、</w:t>
                    </w:r>
                    <w:r w:rsidRPr="00937CB4">
                      <w:rPr>
                        <w:szCs w:val="21"/>
                      </w:rPr>
                      <w:t>管理</w:t>
                    </w:r>
                    <w:r w:rsidRPr="00937CB4">
                      <w:rPr>
                        <w:rFonts w:hint="eastAsia"/>
                        <w:szCs w:val="21"/>
                      </w:rPr>
                      <w:t>干部。1</w:t>
                    </w:r>
                    <w:r w:rsidRPr="00937CB4">
                      <w:rPr>
                        <w:szCs w:val="21"/>
                      </w:rPr>
                      <w:t>989</w:t>
                    </w:r>
                    <w:r w:rsidRPr="00937CB4">
                      <w:rPr>
                        <w:rFonts w:hint="eastAsia"/>
                        <w:szCs w:val="21"/>
                      </w:rPr>
                      <w:t>年任柳工财务处副处长，</w:t>
                    </w:r>
                    <w:r w:rsidRPr="00937CB4">
                      <w:rPr>
                        <w:szCs w:val="21"/>
                      </w:rPr>
                      <w:t>之后</w:t>
                    </w:r>
                    <w:r w:rsidRPr="00937CB4">
                      <w:rPr>
                        <w:rFonts w:hint="eastAsia"/>
                        <w:szCs w:val="21"/>
                      </w:rPr>
                      <w:t>任广西柳工股份公司副总会计师、总裁助理、</w:t>
                    </w:r>
                    <w:r w:rsidRPr="00937CB4">
                      <w:rPr>
                        <w:szCs w:val="21"/>
                      </w:rPr>
                      <w:t>副总裁</w:t>
                    </w:r>
                    <w:r w:rsidRPr="00937CB4">
                      <w:rPr>
                        <w:rFonts w:hint="eastAsia"/>
                        <w:szCs w:val="21"/>
                      </w:rPr>
                      <w:t>，1998年至2009年担任广西柳工股份有限公司执行董事，2010年起担任广西柳工集团有限公司董事、</w:t>
                    </w:r>
                    <w:r w:rsidRPr="00937CB4">
                      <w:rPr>
                        <w:szCs w:val="21"/>
                      </w:rPr>
                      <w:t>党委</w:t>
                    </w:r>
                    <w:r w:rsidRPr="00937CB4">
                      <w:rPr>
                        <w:rFonts w:hint="eastAsia"/>
                        <w:szCs w:val="21"/>
                      </w:rPr>
                      <w:t>副书记、</w:t>
                    </w:r>
                    <w:r w:rsidRPr="00937CB4">
                      <w:rPr>
                        <w:szCs w:val="21"/>
                      </w:rPr>
                      <w:t>总裁</w:t>
                    </w:r>
                    <w:r w:rsidRPr="00937CB4">
                      <w:rPr>
                        <w:rFonts w:hint="eastAsia"/>
                        <w:szCs w:val="21"/>
                      </w:rPr>
                      <w:t>。2</w:t>
                    </w:r>
                    <w:r w:rsidRPr="00937CB4">
                      <w:rPr>
                        <w:szCs w:val="21"/>
                      </w:rPr>
                      <w:t>013</w:t>
                    </w:r>
                    <w:r w:rsidRPr="00937CB4">
                      <w:rPr>
                        <w:rFonts w:hint="eastAsia"/>
                        <w:szCs w:val="21"/>
                      </w:rPr>
                      <w:t>年1</w:t>
                    </w:r>
                    <w:r w:rsidRPr="00937CB4">
                      <w:rPr>
                        <w:szCs w:val="21"/>
                      </w:rPr>
                      <w:t>2</w:t>
                    </w:r>
                    <w:r w:rsidRPr="00937CB4">
                      <w:rPr>
                        <w:rFonts w:hint="eastAsia"/>
                        <w:szCs w:val="21"/>
                      </w:rPr>
                      <w:t>月31日退休。2015年4月参与上海证券交易所独立董事任职资格培训获得上交所颁发的独立董事资格证书。2</w:t>
                    </w:r>
                    <w:r w:rsidRPr="00937CB4">
                      <w:rPr>
                        <w:szCs w:val="21"/>
                      </w:rPr>
                      <w:t>015</w:t>
                    </w:r>
                    <w:r w:rsidRPr="00937CB4">
                      <w:rPr>
                        <w:rFonts w:hint="eastAsia"/>
                        <w:szCs w:val="21"/>
                      </w:rPr>
                      <w:lastRenderedPageBreak/>
                      <w:t>年5月至今兼任风神股份有限公司独立董事。2017年10月至今，</w:t>
                    </w:r>
                    <w:r w:rsidRPr="00937CB4">
                      <w:rPr>
                        <w:szCs w:val="21"/>
                      </w:rPr>
                      <w:t>任</w:t>
                    </w:r>
                    <w:r w:rsidRPr="00937CB4">
                      <w:rPr>
                        <w:rFonts w:hint="eastAsia"/>
                        <w:szCs w:val="21"/>
                      </w:rPr>
                      <w:t>福建龙溪轴承（集团）</w:t>
                    </w:r>
                    <w:r w:rsidRPr="00937CB4">
                      <w:rPr>
                        <w:szCs w:val="21"/>
                      </w:rPr>
                      <w:t>股份</w:t>
                    </w:r>
                    <w:r w:rsidRPr="00937CB4">
                      <w:rPr>
                        <w:rFonts w:hint="eastAsia"/>
                        <w:szCs w:val="21"/>
                      </w:rPr>
                      <w:t>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2"/>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周宇</w:t>
                    </w:r>
                  </w:p>
                </w:tc>
                <w:tc>
                  <w:tcPr>
                    <w:tcW w:w="13130" w:type="dxa"/>
                  </w:tcPr>
                  <w:p w:rsidR="00DA727B" w:rsidRPr="00937CB4" w:rsidRDefault="00DA727B" w:rsidP="00656E13">
                    <w:pPr>
                      <w:rPr>
                        <w:rFonts w:asciiTheme="minorEastAsia" w:eastAsiaTheme="minorEastAsia" w:hAnsiTheme="minorEastAsia"/>
                        <w:color w:val="000000"/>
                        <w:szCs w:val="21"/>
                      </w:rPr>
                    </w:pPr>
                    <w:r w:rsidRPr="00F809EB">
                      <w:rPr>
                        <w:rFonts w:asciiTheme="minorEastAsia" w:eastAsiaTheme="minorEastAsia" w:hAnsiTheme="minorEastAsia" w:hint="eastAsia"/>
                        <w:color w:val="000000"/>
                        <w:szCs w:val="21"/>
                      </w:rPr>
                      <w:t>1960年出生，硕士学历，教授级高级工程师，现任中国轴承工业协会理事长。历任机械工业部轴承局干部处主任科员、东莞市轴承厂副总经理、中国轴承进出口联营公司总经理、奥新轴承有限公司总经理。2011年1月参加深交所举办的上市公司高管（独立董事）培训班，获得中国证券监督管理委员会认可的独立董事资格证书；现兼任北京京冶轴承股份有限公司、襄阳汽车轴承股份有限公司独立董事、青岛泰德汽车轴承股份有限公司、人本股份有限公司。2016年5月至今，任福建龙溪轴承（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3"/>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钟志刚（离任）</w:t>
                    </w:r>
                  </w:p>
                </w:tc>
                <w:tc>
                  <w:tcPr>
                    <w:tcW w:w="13130" w:type="dxa"/>
                  </w:tcPr>
                  <w:p w:rsidR="00DA727B" w:rsidRPr="00937CB4" w:rsidRDefault="00DA727B" w:rsidP="00DA727B">
                    <w:pPr>
                      <w:rPr>
                        <w:rFonts w:asciiTheme="minorEastAsia" w:eastAsiaTheme="minorEastAsia" w:hAnsiTheme="minorEastAsia"/>
                        <w:szCs w:val="21"/>
                      </w:rPr>
                    </w:pPr>
                    <w:r w:rsidRPr="009E6DD9">
                      <w:rPr>
                        <w:rFonts w:asciiTheme="minorEastAsia" w:eastAsiaTheme="minorEastAsia" w:hAnsiTheme="minorEastAsia" w:hint="eastAsia"/>
                        <w:szCs w:val="21"/>
                      </w:rPr>
                      <w:t>1970年出生，在职研究生学历，中共党员。1988年9月至1992年7月为南昌陆军指挥学院学员；1992年7月至2009年3月在第三十一集团军历任排长、连政治指导员、营政治教导员、团副政治委员、师秘书群联科科长；2009年3月至 2012年3月历任江西省永修县人民武装部政治委员、县委常委（分管武装及工业）；2012 年3月至2013年2月转业待安排，2013年2月至2018年12月任漳州市国资委稽查专员（副处长级）；2018年12月起调任漳州市审计局</w:t>
                    </w:r>
                    <w:r w:rsidRPr="009E6DD9">
                      <w:rPr>
                        <w:rFonts w:asciiTheme="minorEastAsia" w:eastAsiaTheme="minorEastAsia" w:hAnsiTheme="minorEastAsia"/>
                        <w:szCs w:val="21"/>
                      </w:rPr>
                      <w:t>稽查专员（副处长级）</w:t>
                    </w:r>
                    <w:r w:rsidRPr="009E6DD9">
                      <w:rPr>
                        <w:rFonts w:asciiTheme="minorEastAsia" w:eastAsiaTheme="minorEastAsia" w:hAnsiTheme="minorEastAsia" w:hint="eastAsia"/>
                        <w:szCs w:val="21"/>
                      </w:rPr>
                      <w:t>。</w:t>
                    </w:r>
                    <w:r w:rsidRPr="009E6DD9">
                      <w:rPr>
                        <w:rFonts w:asciiTheme="minorEastAsia" w:eastAsiaTheme="minorEastAsia" w:hAnsiTheme="minorEastAsia"/>
                        <w:szCs w:val="21"/>
                      </w:rPr>
                      <w:t>2015</w:t>
                    </w:r>
                    <w:r w:rsidRPr="009E6DD9">
                      <w:rPr>
                        <w:rFonts w:asciiTheme="minorEastAsia" w:eastAsiaTheme="minorEastAsia" w:hAnsiTheme="minorEastAsia" w:hint="eastAsia"/>
                        <w:szCs w:val="21"/>
                      </w:rPr>
                      <w:t>年</w:t>
                    </w:r>
                    <w:r w:rsidRPr="009E6DD9">
                      <w:rPr>
                        <w:rFonts w:asciiTheme="minorEastAsia" w:eastAsiaTheme="minorEastAsia" w:hAnsiTheme="minorEastAsia"/>
                        <w:szCs w:val="21"/>
                      </w:rPr>
                      <w:t>12</w:t>
                    </w:r>
                    <w:r w:rsidRPr="009E6DD9">
                      <w:rPr>
                        <w:rFonts w:asciiTheme="minorEastAsia" w:eastAsiaTheme="minorEastAsia" w:hAnsiTheme="minorEastAsia" w:hint="eastAsia"/>
                        <w:szCs w:val="21"/>
                      </w:rPr>
                      <w:t>月起，</w:t>
                    </w:r>
                    <w:r w:rsidRPr="009E6DD9">
                      <w:rPr>
                        <w:rFonts w:asciiTheme="minorEastAsia" w:eastAsiaTheme="minorEastAsia" w:hAnsiTheme="minorEastAsia"/>
                        <w:szCs w:val="21"/>
                      </w:rPr>
                      <w:t>担任</w:t>
                    </w:r>
                    <w:r w:rsidRPr="009E6DD9">
                      <w:rPr>
                        <w:rFonts w:asciiTheme="minorEastAsia" w:eastAsiaTheme="minorEastAsia" w:hAnsiTheme="minorEastAsia" w:hint="eastAsia"/>
                        <w:szCs w:val="21"/>
                      </w:rPr>
                      <w:t>漳州市九龙江集团有限公司监事会主席；2014年3月至2015年1</w:t>
                    </w:r>
                    <w:r w:rsidRPr="009E6DD9">
                      <w:rPr>
                        <w:rFonts w:asciiTheme="minorEastAsia" w:eastAsiaTheme="minorEastAsia" w:hAnsiTheme="minorEastAsia"/>
                        <w:szCs w:val="21"/>
                      </w:rPr>
                      <w:t>2</w:t>
                    </w:r>
                    <w:r w:rsidRPr="009E6DD9">
                      <w:rPr>
                        <w:rFonts w:asciiTheme="minorEastAsia" w:eastAsiaTheme="minorEastAsia" w:hAnsiTheme="minorEastAsia" w:hint="eastAsia"/>
                        <w:szCs w:val="21"/>
                      </w:rPr>
                      <w:t>月，任漳州片仔癀药业股份有限公司监事会主席；2016年3月起，担任漳州市九龙江集团有限公司监事会主席；</w:t>
                    </w:r>
                    <w:r w:rsidRPr="009E6DD9">
                      <w:rPr>
                        <w:rFonts w:asciiTheme="minorEastAsia" w:eastAsiaTheme="minorEastAsia" w:hAnsiTheme="minorEastAsia"/>
                        <w:szCs w:val="21"/>
                      </w:rPr>
                      <w:t>20</w:t>
                    </w:r>
                    <w:r w:rsidRPr="009E6DD9">
                      <w:rPr>
                        <w:rFonts w:asciiTheme="minorEastAsia" w:eastAsiaTheme="minorEastAsia" w:hAnsiTheme="minorEastAsia" w:hint="eastAsia"/>
                        <w:szCs w:val="21"/>
                      </w:rPr>
                      <w:t>14</w:t>
                    </w:r>
                    <w:r w:rsidRPr="009E6DD9">
                      <w:rPr>
                        <w:rFonts w:asciiTheme="minorEastAsia" w:eastAsiaTheme="minorEastAsia" w:hAnsiTheme="minorEastAsia"/>
                        <w:szCs w:val="21"/>
                      </w:rPr>
                      <w:t>年3月</w:t>
                    </w:r>
                    <w:r>
                      <w:rPr>
                        <w:rFonts w:asciiTheme="minorEastAsia" w:eastAsiaTheme="minorEastAsia" w:hAnsiTheme="minorEastAsia" w:hint="eastAsia"/>
                        <w:szCs w:val="21"/>
                      </w:rPr>
                      <w:t>2020年12月</w:t>
                    </w:r>
                    <w:r w:rsidRPr="009E6DD9">
                      <w:rPr>
                        <w:rFonts w:asciiTheme="minorEastAsia" w:eastAsiaTheme="minorEastAsia" w:hAnsiTheme="minorEastAsia"/>
                        <w:szCs w:val="21"/>
                      </w:rPr>
                      <w:t>，任福建龙溪轴承（集团）股份有限</w:t>
                    </w:r>
                    <w:r w:rsidRPr="009E6DD9">
                      <w:rPr>
                        <w:rFonts w:asciiTheme="minorEastAsia" w:eastAsiaTheme="minorEastAsia" w:hAnsiTheme="minorEastAsia" w:hint="eastAsia"/>
                        <w:szCs w:val="21"/>
                      </w:rPr>
                      <w:t>公司</w:t>
                    </w:r>
                    <w:r w:rsidRPr="009E6DD9">
                      <w:rPr>
                        <w:rFonts w:asciiTheme="minorEastAsia" w:eastAsiaTheme="minorEastAsia" w:hAnsiTheme="minorEastAsia"/>
                        <w:szCs w:val="21"/>
                      </w:rPr>
                      <w:t>监事会主席。</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4"/>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刘明福</w:t>
                    </w:r>
                  </w:p>
                </w:tc>
                <w:tc>
                  <w:tcPr>
                    <w:tcW w:w="13130" w:type="dxa"/>
                  </w:tcPr>
                  <w:p w:rsidR="00DA727B" w:rsidRPr="00937CB4" w:rsidRDefault="00DA727B" w:rsidP="00656E13">
                    <w:pPr>
                      <w:rPr>
                        <w:rFonts w:asciiTheme="minorEastAsia" w:eastAsiaTheme="minorEastAsia" w:hAnsiTheme="minorEastAsia"/>
                        <w:szCs w:val="21"/>
                      </w:rPr>
                    </w:pPr>
                    <w:r w:rsidRPr="00901194">
                      <w:rPr>
                        <w:rFonts w:asciiTheme="minorEastAsia" w:eastAsiaTheme="minorEastAsia" w:hAnsiTheme="minorEastAsia" w:hint="eastAsia"/>
                        <w:szCs w:val="21"/>
                      </w:rPr>
                      <w:t>1967年8月出生，在职大专学历，中共党员，现任福建龙溪轴承（集团）股份有限公司党委副书记。</w:t>
                    </w:r>
                    <w:r w:rsidRPr="00901194">
                      <w:rPr>
                        <w:rFonts w:asciiTheme="minorEastAsia" w:eastAsiaTheme="minorEastAsia" w:hAnsiTheme="minorEastAsia"/>
                        <w:szCs w:val="21"/>
                      </w:rPr>
                      <w:t>1986</w:t>
                    </w:r>
                    <w:r w:rsidRPr="00901194">
                      <w:rPr>
                        <w:rFonts w:asciiTheme="minorEastAsia" w:eastAsiaTheme="minorEastAsia" w:hAnsiTheme="minorEastAsia" w:hint="eastAsia"/>
                        <w:szCs w:val="21"/>
                      </w:rPr>
                      <w:t>年</w:t>
                    </w:r>
                    <w:r w:rsidRPr="00901194">
                      <w:rPr>
                        <w:rFonts w:asciiTheme="minorEastAsia" w:eastAsiaTheme="minorEastAsia" w:hAnsiTheme="minorEastAsia"/>
                        <w:szCs w:val="21"/>
                      </w:rPr>
                      <w:t>8</w:t>
                    </w:r>
                    <w:r w:rsidRPr="00901194">
                      <w:rPr>
                        <w:rFonts w:asciiTheme="minorEastAsia" w:eastAsiaTheme="minorEastAsia" w:hAnsiTheme="minorEastAsia" w:hint="eastAsia"/>
                        <w:szCs w:val="21"/>
                      </w:rPr>
                      <w:t>月至</w:t>
                    </w:r>
                    <w:r w:rsidRPr="00901194">
                      <w:rPr>
                        <w:rFonts w:asciiTheme="minorEastAsia" w:eastAsiaTheme="minorEastAsia" w:hAnsiTheme="minorEastAsia"/>
                        <w:szCs w:val="21"/>
                      </w:rPr>
                      <w:t>1995</w:t>
                    </w:r>
                    <w:r w:rsidRPr="00901194">
                      <w:rPr>
                        <w:rFonts w:asciiTheme="minorEastAsia" w:eastAsiaTheme="minorEastAsia" w:hAnsiTheme="minorEastAsia" w:hint="eastAsia"/>
                        <w:szCs w:val="21"/>
                      </w:rPr>
                      <w:t>年1月，在马銮湾管理处工作；</w:t>
                    </w:r>
                    <w:r w:rsidRPr="00901194">
                      <w:rPr>
                        <w:rFonts w:asciiTheme="minorEastAsia" w:eastAsiaTheme="minorEastAsia" w:hAnsiTheme="minorEastAsia"/>
                        <w:szCs w:val="21"/>
                      </w:rPr>
                      <w:t>1995</w:t>
                    </w:r>
                    <w:r w:rsidRPr="00901194">
                      <w:rPr>
                        <w:rFonts w:asciiTheme="minorEastAsia" w:eastAsiaTheme="minorEastAsia" w:hAnsiTheme="minorEastAsia" w:hint="eastAsia"/>
                        <w:szCs w:val="21"/>
                      </w:rPr>
                      <w:t>年1</w:t>
                    </w:r>
                    <w:r w:rsidRPr="00901194">
                      <w:rPr>
                        <w:rFonts w:asciiTheme="minorEastAsia" w:eastAsiaTheme="minorEastAsia" w:hAnsiTheme="minorEastAsia"/>
                        <w:szCs w:val="21"/>
                      </w:rPr>
                      <w:t>月</w:t>
                    </w:r>
                    <w:r w:rsidRPr="00901194">
                      <w:rPr>
                        <w:rFonts w:asciiTheme="minorEastAsia" w:eastAsiaTheme="minorEastAsia" w:hAnsiTheme="minorEastAsia" w:hint="eastAsia"/>
                        <w:szCs w:val="21"/>
                      </w:rPr>
                      <w:t>至</w:t>
                    </w:r>
                    <w:r w:rsidRPr="00901194">
                      <w:rPr>
                        <w:rFonts w:asciiTheme="minorEastAsia" w:eastAsiaTheme="minorEastAsia" w:hAnsiTheme="minorEastAsia"/>
                        <w:szCs w:val="21"/>
                      </w:rPr>
                      <w:t>1995年11</w:t>
                    </w:r>
                    <w:r w:rsidRPr="00901194">
                      <w:rPr>
                        <w:rFonts w:asciiTheme="minorEastAsia" w:eastAsiaTheme="minorEastAsia" w:hAnsiTheme="minorEastAsia" w:hint="eastAsia"/>
                        <w:szCs w:val="21"/>
                      </w:rPr>
                      <w:t>月，任马銮湾管理处副主任；</w:t>
                    </w:r>
                    <w:r w:rsidRPr="00901194">
                      <w:rPr>
                        <w:rFonts w:asciiTheme="minorEastAsia" w:eastAsiaTheme="minorEastAsia" w:hAnsiTheme="minorEastAsia"/>
                        <w:szCs w:val="21"/>
                      </w:rPr>
                      <w:t>1995年11月</w:t>
                    </w:r>
                    <w:r w:rsidRPr="00901194">
                      <w:rPr>
                        <w:rFonts w:asciiTheme="minorEastAsia" w:eastAsiaTheme="minorEastAsia" w:hAnsiTheme="minorEastAsia" w:hint="eastAsia"/>
                        <w:szCs w:val="21"/>
                      </w:rPr>
                      <w:t>至</w:t>
                    </w:r>
                    <w:r w:rsidRPr="00901194">
                      <w:rPr>
                        <w:rFonts w:asciiTheme="minorEastAsia" w:eastAsiaTheme="minorEastAsia" w:hAnsiTheme="minorEastAsia"/>
                        <w:szCs w:val="21"/>
                      </w:rPr>
                      <w:t>1999年</w:t>
                    </w:r>
                    <w:r w:rsidRPr="00901194">
                      <w:rPr>
                        <w:rFonts w:asciiTheme="minorEastAsia" w:eastAsiaTheme="minorEastAsia" w:hAnsiTheme="minorEastAsia" w:hint="eastAsia"/>
                        <w:szCs w:val="21"/>
                      </w:rPr>
                      <w:t>9月，任马銮湾管理处主任；</w:t>
                    </w:r>
                    <w:r w:rsidRPr="00901194">
                      <w:rPr>
                        <w:rFonts w:asciiTheme="minorEastAsia" w:eastAsiaTheme="minorEastAsia" w:hAnsiTheme="minorEastAsia"/>
                        <w:szCs w:val="21"/>
                      </w:rPr>
                      <w:t xml:space="preserve"> 1999年</w:t>
                    </w:r>
                    <w:r w:rsidRPr="00901194">
                      <w:rPr>
                        <w:rFonts w:asciiTheme="minorEastAsia" w:eastAsiaTheme="minorEastAsia" w:hAnsiTheme="minorEastAsia" w:hint="eastAsia"/>
                        <w:szCs w:val="21"/>
                      </w:rPr>
                      <w:t>9</w:t>
                    </w:r>
                    <w:r w:rsidRPr="00901194">
                      <w:rPr>
                        <w:rFonts w:asciiTheme="minorEastAsia" w:eastAsiaTheme="minorEastAsia" w:hAnsiTheme="minorEastAsia"/>
                        <w:szCs w:val="21"/>
                      </w:rPr>
                      <w:t>月</w:t>
                    </w:r>
                    <w:r w:rsidRPr="00901194">
                      <w:rPr>
                        <w:rFonts w:asciiTheme="minorEastAsia" w:eastAsiaTheme="minorEastAsia" w:hAnsiTheme="minorEastAsia" w:hint="eastAsia"/>
                        <w:szCs w:val="21"/>
                      </w:rPr>
                      <w:t>至</w:t>
                    </w:r>
                    <w:r w:rsidRPr="00901194">
                      <w:rPr>
                        <w:rFonts w:asciiTheme="minorEastAsia" w:eastAsiaTheme="minorEastAsia" w:hAnsiTheme="minorEastAsia"/>
                        <w:szCs w:val="21"/>
                      </w:rPr>
                      <w:t>2008年</w:t>
                    </w:r>
                    <w:r w:rsidRPr="00901194">
                      <w:rPr>
                        <w:rFonts w:asciiTheme="minorEastAsia" w:eastAsiaTheme="minorEastAsia" w:hAnsiTheme="minorEastAsia" w:hint="eastAsia"/>
                        <w:szCs w:val="21"/>
                      </w:rPr>
                      <w:t>4月，任东山县旅游局副局长、马銮湾管理处主任；</w:t>
                    </w:r>
                    <w:r w:rsidRPr="00901194">
                      <w:rPr>
                        <w:rFonts w:asciiTheme="minorEastAsia" w:eastAsiaTheme="minorEastAsia" w:hAnsiTheme="minorEastAsia"/>
                        <w:szCs w:val="21"/>
                      </w:rPr>
                      <w:t>2008年</w:t>
                    </w:r>
                    <w:r w:rsidRPr="00901194">
                      <w:rPr>
                        <w:rFonts w:asciiTheme="minorEastAsia" w:eastAsiaTheme="minorEastAsia" w:hAnsiTheme="minorEastAsia" w:hint="eastAsia"/>
                        <w:szCs w:val="21"/>
                      </w:rPr>
                      <w:t>4</w:t>
                    </w:r>
                    <w:r w:rsidRPr="00901194">
                      <w:rPr>
                        <w:rFonts w:asciiTheme="minorEastAsia" w:eastAsiaTheme="minorEastAsia" w:hAnsiTheme="minorEastAsia"/>
                        <w:szCs w:val="21"/>
                      </w:rPr>
                      <w:t>月</w:t>
                    </w:r>
                    <w:r w:rsidRPr="00901194">
                      <w:rPr>
                        <w:rFonts w:asciiTheme="minorEastAsia" w:eastAsiaTheme="minorEastAsia" w:hAnsiTheme="minorEastAsia" w:hint="eastAsia"/>
                        <w:szCs w:val="21"/>
                      </w:rPr>
                      <w:t>至</w:t>
                    </w:r>
                    <w:r w:rsidRPr="00901194">
                      <w:rPr>
                        <w:rFonts w:asciiTheme="minorEastAsia" w:eastAsiaTheme="minorEastAsia" w:hAnsiTheme="minorEastAsia"/>
                        <w:szCs w:val="21"/>
                      </w:rPr>
                      <w:t>2015年4</w:t>
                    </w:r>
                    <w:r w:rsidRPr="00901194">
                      <w:rPr>
                        <w:rFonts w:asciiTheme="minorEastAsia" w:eastAsiaTheme="minorEastAsia" w:hAnsiTheme="minorEastAsia" w:hint="eastAsia"/>
                        <w:szCs w:val="21"/>
                      </w:rPr>
                      <w:t>月，任东山旅游经济开发区管委会主任；</w:t>
                    </w:r>
                    <w:r w:rsidRPr="00901194">
                      <w:rPr>
                        <w:rFonts w:asciiTheme="minorEastAsia" w:eastAsiaTheme="minorEastAsia" w:hAnsiTheme="minorEastAsia"/>
                        <w:szCs w:val="21"/>
                      </w:rPr>
                      <w:t xml:space="preserve"> 2015年04月</w:t>
                    </w:r>
                    <w:r w:rsidRPr="00901194">
                      <w:rPr>
                        <w:rFonts w:asciiTheme="minorEastAsia" w:eastAsiaTheme="minorEastAsia" w:hAnsiTheme="minorEastAsia" w:hint="eastAsia"/>
                        <w:szCs w:val="21"/>
                      </w:rPr>
                      <w:t>至</w:t>
                    </w:r>
                    <w:r w:rsidRPr="00901194">
                      <w:rPr>
                        <w:rFonts w:asciiTheme="minorEastAsia" w:eastAsiaTheme="minorEastAsia" w:hAnsiTheme="minorEastAsia"/>
                        <w:szCs w:val="21"/>
                      </w:rPr>
                      <w:t>2015年12</w:t>
                    </w:r>
                    <w:r w:rsidRPr="00901194">
                      <w:rPr>
                        <w:rFonts w:asciiTheme="minorEastAsia" w:eastAsiaTheme="minorEastAsia" w:hAnsiTheme="minorEastAsia" w:hint="eastAsia"/>
                        <w:szCs w:val="21"/>
                      </w:rPr>
                      <w:t>月，任中共东山旅游经济开发区委员会书记、东山旅游经济开发区管委会主任；</w:t>
                    </w:r>
                    <w:r w:rsidRPr="00901194">
                      <w:rPr>
                        <w:rFonts w:asciiTheme="minorEastAsia" w:eastAsiaTheme="minorEastAsia" w:hAnsiTheme="minorEastAsia"/>
                        <w:szCs w:val="21"/>
                      </w:rPr>
                      <w:t xml:space="preserve"> 2015年12月</w:t>
                    </w:r>
                    <w:r w:rsidRPr="00901194">
                      <w:rPr>
                        <w:rFonts w:asciiTheme="minorEastAsia" w:eastAsiaTheme="minorEastAsia" w:hAnsiTheme="minorEastAsia" w:hint="eastAsia"/>
                        <w:szCs w:val="21"/>
                      </w:rPr>
                      <w:t>至2020年9月，任漳州市旅游投资集团有限公司党委副书记。2020年9月至今，任福建龙溪轴承（集团）股份有限公司党委副书记，2020年12月31日至今，任福建龙溪轴承（集团）股份有限公司监事会主席。</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5"/>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蔡育玲</w:t>
                    </w:r>
                  </w:p>
                </w:tc>
                <w:tc>
                  <w:tcPr>
                    <w:tcW w:w="13130" w:type="dxa"/>
                  </w:tcPr>
                  <w:p w:rsidR="00DA727B" w:rsidRPr="00937CB4" w:rsidRDefault="00DA727B" w:rsidP="00656E13">
                    <w:pPr>
                      <w:rPr>
                        <w:rFonts w:asciiTheme="minorEastAsia" w:eastAsiaTheme="minorEastAsia" w:hAnsiTheme="minorEastAsia"/>
                        <w:szCs w:val="21"/>
                      </w:rPr>
                    </w:pPr>
                    <w:r w:rsidRPr="00DB55EC">
                      <w:rPr>
                        <w:rFonts w:asciiTheme="minorEastAsia" w:eastAsiaTheme="minorEastAsia" w:hAnsiTheme="minorEastAsia"/>
                        <w:szCs w:val="21"/>
                      </w:rPr>
                      <w:t>1972年2月出生，大学本科学历、高级会计师。1992年7月参加工作；1993年9月至2002年4月，漳州市化学品厂财务科会计；2002年5月至2006年9月，漳州片仔癀皇后化妆品有限公司财务科主办会计；2006年10月至2008年10月，漳州片仔癀皇后化妆品有限公司财务科副科长；2008年11月</w:t>
                    </w:r>
                    <w:r w:rsidRPr="00DB55EC">
                      <w:rPr>
                        <w:rFonts w:asciiTheme="minorEastAsia" w:eastAsiaTheme="minorEastAsia" w:hAnsiTheme="minorEastAsia" w:hint="eastAsia"/>
                        <w:szCs w:val="21"/>
                      </w:rPr>
                      <w:t>至2018年12月</w:t>
                    </w:r>
                    <w:r w:rsidRPr="00DB55EC">
                      <w:rPr>
                        <w:rFonts w:asciiTheme="minorEastAsia" w:eastAsiaTheme="minorEastAsia" w:hAnsiTheme="minorEastAsia"/>
                        <w:szCs w:val="21"/>
                      </w:rPr>
                      <w:t>，福建片仔癀化妆品有限公司财务科副科长；</w:t>
                    </w:r>
                    <w:r w:rsidRPr="00DB55EC">
                      <w:rPr>
                        <w:rFonts w:asciiTheme="minorEastAsia" w:eastAsiaTheme="minorEastAsia" w:hAnsiTheme="minorEastAsia" w:hint="eastAsia"/>
                        <w:szCs w:val="21"/>
                      </w:rPr>
                      <w:t>2019年1月至今，福建片仔癀化妆品有限公司审计风控部主任；</w:t>
                    </w:r>
                    <w:r w:rsidRPr="00DB55EC">
                      <w:rPr>
                        <w:rFonts w:asciiTheme="minorEastAsia" w:eastAsiaTheme="minorEastAsia" w:hAnsiTheme="minorEastAsia"/>
                        <w:szCs w:val="21"/>
                      </w:rPr>
                      <w:t>2011年10月至</w:t>
                    </w:r>
                    <w:r w:rsidRPr="00DB55EC">
                      <w:rPr>
                        <w:rFonts w:asciiTheme="minorEastAsia" w:eastAsiaTheme="minorEastAsia" w:hAnsiTheme="minorEastAsia" w:hint="eastAsia"/>
                        <w:szCs w:val="21"/>
                      </w:rPr>
                      <w:t>2018年12月</w:t>
                    </w:r>
                    <w:r w:rsidRPr="00DB55EC">
                      <w:rPr>
                        <w:rFonts w:asciiTheme="minorEastAsia" w:eastAsiaTheme="minorEastAsia" w:hAnsiTheme="minorEastAsia"/>
                        <w:szCs w:val="21"/>
                      </w:rPr>
                      <w:t>，兼任漳州片仔癀日化有限责任公司财务科科长；2014年3月至今，兼任福建龙溪轴承（集团）股份有限公司监事。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6"/>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苏晔（离任）</w:t>
                    </w:r>
                  </w:p>
                </w:tc>
                <w:tc>
                  <w:tcPr>
                    <w:tcW w:w="13130" w:type="dxa"/>
                  </w:tcPr>
                  <w:p w:rsidR="00DA727B" w:rsidRPr="00937CB4" w:rsidRDefault="00DA727B" w:rsidP="00E16672">
                    <w:pPr>
                      <w:rPr>
                        <w:rFonts w:asciiTheme="minorEastAsia" w:eastAsiaTheme="minorEastAsia" w:hAnsiTheme="minorEastAsia"/>
                        <w:szCs w:val="21"/>
                      </w:rPr>
                    </w:pPr>
                    <w:r w:rsidRPr="00DA727B">
                      <w:rPr>
                        <w:rFonts w:asciiTheme="minorEastAsia" w:eastAsiaTheme="minorEastAsia" w:hAnsiTheme="minorEastAsia" w:hint="eastAsia"/>
                        <w:szCs w:val="21"/>
                      </w:rPr>
                      <w:t>1973年10月出生，工商管理硕士，中共党员，高级会计师，现任职国机资产管理有限公司职工董事、总经理助理；国机时代置业成都有限公司董事长、总经理；国机投资管理成都有限公司执行董事、总经理。1992年9月至1996年8月在首都经济贸易大学会计学院审计学专业学习；1996年8月至1997年2月，任中国成套设备进出口（集团）总公司财务部职员，1997年2月至1998年2月，任中成集团凭祥分公司财务部经理，1998年2月至2000年12月，任中国成套设备进出口（集团）总公司财务科科长，2000年12月至2008年4月，任中国成套设备进出口（集团）总公司财务部副总经理；2007年9月至2010年1月在对外经济贸易大学国际商学院攻读工商管理硕士；2008年4月至2014年8月，任中国成套设备进出口（集团）总公司财务部总经理；2014年8月至2015年6月，任国机资产管理公司资产财务部副总经理（主持工作）；2015年6月至2016年1月，任国机资产管理公司资产财务部总经理；2016年1月至2016年3月，任国机资产管理公司总经理助理、兼资产财务部总经理；2016年3月至2016年12月，任国机资产管理公司总经理助理、兼资产财务部总经理、资产运营部总经理；2017年1月至2019年1月，任国机资产管理公司（2017年10月后，公司更名为国机资产管理有限公司）职工董事、总经理助理，兼任国机时代置业成都有限公司执行董事、总经理，国机投资管理成都有限公司执行董事、总经理；2019年1月至2020年2月，任国机资产管理有限公司职工董事、总经</w:t>
                    </w:r>
                    <w:r w:rsidRPr="00DA727B">
                      <w:rPr>
                        <w:rFonts w:asciiTheme="minorEastAsia" w:eastAsiaTheme="minorEastAsia" w:hAnsiTheme="minorEastAsia" w:hint="eastAsia"/>
                        <w:szCs w:val="21"/>
                      </w:rPr>
                      <w:lastRenderedPageBreak/>
                      <w:t>理助理、资产运营部总经理，兼任国机时代置业成都有限公司执行董事、总经理，国机投资管理成都有限公司执行董事、总经理；2020年3月至</w:t>
                    </w:r>
                    <w:r w:rsidR="00E16672">
                      <w:rPr>
                        <w:rFonts w:asciiTheme="minorEastAsia" w:eastAsiaTheme="minorEastAsia" w:hAnsiTheme="minorEastAsia" w:hint="eastAsia"/>
                        <w:szCs w:val="21"/>
                      </w:rPr>
                      <w:t>2020年11月</w:t>
                    </w:r>
                    <w:r w:rsidRPr="00DA727B">
                      <w:rPr>
                        <w:rFonts w:asciiTheme="minorEastAsia" w:eastAsiaTheme="minorEastAsia" w:hAnsiTheme="minorEastAsia" w:hint="eastAsia"/>
                        <w:szCs w:val="21"/>
                      </w:rPr>
                      <w:t>，任国机资产管理有限公司职工董事、总经理助理，兼任国机时代置业成都有限公司董事长、总经理，国机投资管理成都有限公司执行董事、总经理；2015年8月至</w:t>
                    </w:r>
                    <w:r w:rsidR="00E16672">
                      <w:rPr>
                        <w:rFonts w:asciiTheme="minorEastAsia" w:eastAsiaTheme="minorEastAsia" w:hAnsiTheme="minorEastAsia" w:hint="eastAsia"/>
                        <w:szCs w:val="21"/>
                      </w:rPr>
                      <w:t>2020年11月</w:t>
                    </w:r>
                    <w:r w:rsidRPr="00DA727B">
                      <w:rPr>
                        <w:rFonts w:asciiTheme="minorEastAsia" w:eastAsiaTheme="minorEastAsia" w:hAnsiTheme="minorEastAsia" w:hint="eastAsia"/>
                        <w:szCs w:val="21"/>
                      </w:rPr>
                      <w:t>，兼任国机资本控股有限公司监事；2016年5月至</w:t>
                    </w:r>
                    <w:r w:rsidR="00E16672">
                      <w:rPr>
                        <w:rFonts w:asciiTheme="minorEastAsia" w:eastAsiaTheme="minorEastAsia" w:hAnsiTheme="minorEastAsia" w:hint="eastAsia"/>
                        <w:szCs w:val="21"/>
                      </w:rPr>
                      <w:t>2020年8月</w:t>
                    </w:r>
                    <w:r w:rsidRPr="00DA727B">
                      <w:rPr>
                        <w:rFonts w:asciiTheme="minorEastAsia" w:eastAsiaTheme="minorEastAsia" w:hAnsiTheme="minorEastAsia" w:hint="eastAsia"/>
                        <w:szCs w:val="21"/>
                      </w:rPr>
                      <w:t>，兼任福建龙溪轴承（集团）股份有限公司监事。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7"/>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吉璆梅</w:t>
                    </w:r>
                  </w:p>
                </w:tc>
                <w:tc>
                  <w:tcPr>
                    <w:tcW w:w="13130" w:type="dxa"/>
                  </w:tcPr>
                  <w:p w:rsidR="00DA727B" w:rsidRPr="00937CB4" w:rsidRDefault="00DA727B" w:rsidP="00656E13">
                    <w:pPr>
                      <w:rPr>
                        <w:rFonts w:asciiTheme="minorEastAsia" w:eastAsiaTheme="minorEastAsia" w:hAnsiTheme="minorEastAsia"/>
                        <w:szCs w:val="21"/>
                      </w:rPr>
                    </w:pPr>
                    <w:r w:rsidRPr="006123A0">
                      <w:rPr>
                        <w:rFonts w:asciiTheme="minorEastAsia" w:eastAsiaTheme="minorEastAsia" w:hAnsiTheme="minorEastAsia" w:hint="eastAsia"/>
                        <w:szCs w:val="21"/>
                      </w:rPr>
                      <w:t>1978年10月出生，硕士，中共党员，经济师，现任国机资产管理有限公司资产运营部副总经理（主持工作）、总部第二党支部宣传委员。1999年9月至2003年7月在内蒙古财经学院会计学专业学习；2003年7月至2006年6月，任中国水利水电第二工程局会计；2006年6月至2010年5月，任环境保护部环境保护对外合作中心财务处会计；2010年5月至2011年5月，任中节能（北京）空调节能科技有限公司会计；2011年5月至2016年1月，任国机资产管理公司资产管理部职员；2016年1月至2016年4月，任国机资产管理公司资产运营部资产运营处处长；2016年4月至2017年1月，任国机资产管理公司资产运营部资产运营处处长、总部第二党支部宣传委员；2017年1月至2017年10月，任国机资产管理公司资产运营部总经理助理（临时负责人）、总部第二党支部宣传委员；2017年10月至2019年1月，任国机资产管理有限公司资产运营部总经理助理（临时负责人）、总部第二党支部宣传委员；2019年1月至2020年2月，任国机资产管理有限公司资产运营部副总经理、总部第二党支部宣传委员；2020年2月至今，任国机资产管理有限公司资产运营部副总经理（主持工作）、总部第二党支部宣传委员。2020年9月14日至今，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8"/>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曾艳辉</w:t>
                    </w:r>
                  </w:p>
                </w:tc>
                <w:tc>
                  <w:tcPr>
                    <w:tcW w:w="13130" w:type="dxa"/>
                  </w:tcPr>
                  <w:p w:rsidR="00DA727B" w:rsidRPr="00937CB4" w:rsidRDefault="00DA727B" w:rsidP="00656E13">
                    <w:pPr>
                      <w:rPr>
                        <w:rFonts w:asciiTheme="minorEastAsia" w:eastAsiaTheme="minorEastAsia" w:hAnsiTheme="minorEastAsia"/>
                        <w:szCs w:val="21"/>
                      </w:rPr>
                    </w:pPr>
                    <w:r w:rsidRPr="00C509AC">
                      <w:rPr>
                        <w:rFonts w:asciiTheme="minorEastAsia" w:eastAsiaTheme="minorEastAsia" w:hAnsiTheme="minorEastAsia" w:hint="eastAsia"/>
                        <w:szCs w:val="21"/>
                      </w:rPr>
                      <w:t>1962年10月出生，1982年8月参加工作，大专学历，中共党员、工程师，现任福建龙溪轴承（集团）股份有限公司监察审计党支部书记、审计法务部部长、工会副主席。1982年8月至1992年7月，任三明市技工学校永安轴承厂机械分校教员、教务主任；1992年7月至1997年12月，历任福建省龙溪轴承厂磨工车间技术员、车间副主任、锻工车间主任；1998年1月至2000年12月，历任福建龙溪轴承股份有限公司工艺室副主任、公司办公室副主任；2000年12月至2004年12月，历任福建龙溪轴承（集团）股份有限公司办公室主任、党委办公室主任、办公室党支部书记；2004年12月至2006年12月，历任福建龙溪轴承（集团）股份有限公司宣传部长、办公室党支部书记；2006年1月至2008年1月，任福建龙溪轴承（集团）股份有限公司纪委副书记兼宣传部长；2008年1月至2010年6月，历任福建龙溪轴承（集团）股份有限公司纪检监察室主任、宣传部部长兼离退休党支部书记、企业文化建设办公室主任；2010年5月至2014年3月，任福建龙溪轴承（集团）股份有限公司监事；2010年6月至2014年6月， 历任福建龙溪轴承（集团）股份有限公司党办主任、纪检监察室主任、企业文化建设办公室主任；2010年6月至2012年3月，任福建龙溪轴承（集团）股份有限公司宣传部部长兼党群口党支部记；2011年10月至2014年6月，任福建龙溪轴承（集团）股份有限公司党委委员、纪委副书记、投资副总监兼投资证券部部长、工会副主席、纪检监察室主任；</w:t>
                    </w:r>
                    <w:r w:rsidRPr="00C509AC">
                      <w:rPr>
                        <w:rFonts w:asciiTheme="minorEastAsia" w:eastAsiaTheme="minorEastAsia" w:hAnsiTheme="minorEastAsia"/>
                        <w:szCs w:val="21"/>
                      </w:rPr>
                      <w:t xml:space="preserve"> </w:t>
                    </w:r>
                    <w:r w:rsidRPr="00C509AC">
                      <w:rPr>
                        <w:rFonts w:asciiTheme="minorEastAsia" w:eastAsiaTheme="minorEastAsia" w:hAnsiTheme="minorEastAsia" w:hint="eastAsia"/>
                        <w:szCs w:val="21"/>
                      </w:rPr>
                      <w:t>2</w:t>
                    </w:r>
                    <w:r w:rsidRPr="00C509AC">
                      <w:rPr>
                        <w:rFonts w:asciiTheme="minorEastAsia" w:eastAsiaTheme="minorEastAsia" w:hAnsiTheme="minorEastAsia"/>
                        <w:szCs w:val="21"/>
                      </w:rPr>
                      <w:t>014</w:t>
                    </w:r>
                    <w:r w:rsidRPr="00C509AC">
                      <w:rPr>
                        <w:rFonts w:asciiTheme="minorEastAsia" w:eastAsiaTheme="minorEastAsia" w:hAnsiTheme="minorEastAsia" w:hint="eastAsia"/>
                        <w:szCs w:val="21"/>
                      </w:rPr>
                      <w:t>年6月至2016年4月，任福建龙溪轴承（集团）股份有限公司党委委员、纪委副书记、战略中心主任、投资与证券管理部部长、工会副主席、纪检监察室主任；2014年6月至2020年6月，任福建龙溪轴承（集团）股份有限公司纪检监察室主任； 2016年4月至2017年12月，任福建龙溪轴承(集团)股份有限公司党委委员、纪委副书记、工会副主席； 2016年4月至2018年7月，任福建龙溪轴承（集团）股份有限公司审计部部长；2018年7月至今任福建龙溪轴承（集团）股份有限公司监察审计党支部书记；2019年7月至2020年6月，任福建龙溪轴承（集团）股份有限公司审计法务部临时负责人；2020年6月至</w:t>
                    </w:r>
                    <w:r>
                      <w:rPr>
                        <w:rFonts w:asciiTheme="minorEastAsia" w:eastAsiaTheme="minorEastAsia" w:hAnsiTheme="minorEastAsia" w:hint="eastAsia"/>
                        <w:szCs w:val="21"/>
                      </w:rPr>
                      <w:t>2020年12月</w:t>
                    </w:r>
                    <w:r w:rsidRPr="00C509AC">
                      <w:rPr>
                        <w:rFonts w:asciiTheme="minorEastAsia" w:eastAsiaTheme="minorEastAsia" w:hAnsiTheme="minorEastAsia" w:hint="eastAsia"/>
                        <w:szCs w:val="21"/>
                      </w:rPr>
                      <w:t>任福建龙溪轴承（集团）股份有限公司审计法务部部长。2016年5月11日至今，任福建龙溪轴承（集团）股份有限公司监事。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39"/>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施毅群</w:t>
                    </w:r>
                  </w:p>
                </w:tc>
                <w:tc>
                  <w:tcPr>
                    <w:tcW w:w="13130" w:type="dxa"/>
                  </w:tcPr>
                  <w:p w:rsidR="00DA727B" w:rsidRPr="00937CB4" w:rsidRDefault="00DA727B" w:rsidP="00656E13">
                    <w:pPr>
                      <w:rPr>
                        <w:rFonts w:asciiTheme="minorEastAsia" w:eastAsiaTheme="minorEastAsia" w:hAnsiTheme="minorEastAsia"/>
                        <w:szCs w:val="21"/>
                      </w:rPr>
                    </w:pPr>
                    <w:r w:rsidRPr="00C509AC">
                      <w:rPr>
                        <w:rFonts w:asciiTheme="minorEastAsia" w:eastAsiaTheme="minorEastAsia" w:hAnsiTheme="minorEastAsia" w:hint="eastAsia"/>
                        <w:szCs w:val="21"/>
                      </w:rPr>
                      <w:t>1962年1月出生，1982年8月参加工作，</w:t>
                    </w:r>
                    <w:r w:rsidRPr="00C509AC">
                      <w:rPr>
                        <w:rFonts w:asciiTheme="minorEastAsia" w:eastAsiaTheme="minorEastAsia" w:hAnsiTheme="minorEastAsia"/>
                        <w:szCs w:val="21"/>
                      </w:rPr>
                      <w:t>本科</w:t>
                    </w:r>
                    <w:r w:rsidRPr="00C509AC">
                      <w:rPr>
                        <w:rFonts w:asciiTheme="minorEastAsia" w:eastAsiaTheme="minorEastAsia" w:hAnsiTheme="minorEastAsia" w:hint="eastAsia"/>
                        <w:szCs w:val="21"/>
                      </w:rPr>
                      <w:t>毕业，中共党员，</w:t>
                    </w:r>
                    <w:r w:rsidRPr="00C509AC">
                      <w:rPr>
                        <w:rFonts w:asciiTheme="minorEastAsia" w:eastAsiaTheme="minorEastAsia" w:hAnsiTheme="minorEastAsia"/>
                        <w:szCs w:val="21"/>
                      </w:rPr>
                      <w:t>现任</w:t>
                    </w:r>
                    <w:r w:rsidRPr="00C509AC">
                      <w:rPr>
                        <w:rFonts w:asciiTheme="minorEastAsia" w:eastAsiaTheme="minorEastAsia" w:hAnsiTheme="minorEastAsia" w:hint="eastAsia"/>
                        <w:szCs w:val="21"/>
                      </w:rPr>
                      <w:t>福建龙溪轴承（</w:t>
                    </w:r>
                    <w:r w:rsidRPr="00C509AC">
                      <w:rPr>
                        <w:rFonts w:asciiTheme="minorEastAsia" w:eastAsiaTheme="minorEastAsia" w:hAnsiTheme="minorEastAsia"/>
                        <w:szCs w:val="21"/>
                      </w:rPr>
                      <w:t>集团</w:t>
                    </w:r>
                    <w:r w:rsidRPr="00C509AC">
                      <w:rPr>
                        <w:rFonts w:asciiTheme="minorEastAsia" w:eastAsiaTheme="minorEastAsia" w:hAnsiTheme="minorEastAsia" w:hint="eastAsia"/>
                        <w:szCs w:val="21"/>
                      </w:rPr>
                      <w:t>）</w:t>
                    </w:r>
                    <w:r w:rsidRPr="00C509AC">
                      <w:rPr>
                        <w:rFonts w:asciiTheme="minorEastAsia" w:eastAsiaTheme="minorEastAsia" w:hAnsiTheme="minorEastAsia"/>
                        <w:szCs w:val="21"/>
                      </w:rPr>
                      <w:t>股份</w:t>
                    </w:r>
                    <w:r w:rsidRPr="00C509AC">
                      <w:rPr>
                        <w:rFonts w:asciiTheme="minorEastAsia" w:eastAsiaTheme="minorEastAsia" w:hAnsiTheme="minorEastAsia" w:hint="eastAsia"/>
                        <w:szCs w:val="21"/>
                      </w:rPr>
                      <w:t>有限公司集团管控部党支部书记、集团管控部部长；1982年9月至</w:t>
                    </w:r>
                    <w:r w:rsidRPr="00C509AC">
                      <w:rPr>
                        <w:rFonts w:asciiTheme="minorEastAsia" w:eastAsiaTheme="minorEastAsia" w:hAnsiTheme="minorEastAsia"/>
                        <w:szCs w:val="21"/>
                      </w:rPr>
                      <w:t>1987</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9</w:t>
                    </w:r>
                    <w:r w:rsidRPr="00C509AC">
                      <w:rPr>
                        <w:rFonts w:asciiTheme="minorEastAsia" w:eastAsiaTheme="minorEastAsia" w:hAnsiTheme="minorEastAsia" w:hint="eastAsia"/>
                        <w:szCs w:val="21"/>
                      </w:rPr>
                      <w:t>月，任福建省龙溪轴承厂技术员；1987年9月至1990年1月，任福建省龙溪轴承厂办公室副主任；1990年1月至</w:t>
                    </w:r>
                    <w:r w:rsidRPr="00C509AC">
                      <w:rPr>
                        <w:rFonts w:asciiTheme="minorEastAsia" w:eastAsiaTheme="minorEastAsia" w:hAnsiTheme="minorEastAsia"/>
                        <w:szCs w:val="21"/>
                      </w:rPr>
                      <w:t>1990</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12</w:t>
                    </w:r>
                    <w:r w:rsidRPr="00C509AC">
                      <w:rPr>
                        <w:rFonts w:asciiTheme="minorEastAsia" w:eastAsiaTheme="minorEastAsia" w:hAnsiTheme="minorEastAsia" w:hint="eastAsia"/>
                        <w:szCs w:val="21"/>
                      </w:rPr>
                      <w:t>月，任福建省龙溪轴承厂动力车间主任；1990年12月至</w:t>
                    </w:r>
                    <w:r w:rsidRPr="00C509AC">
                      <w:rPr>
                        <w:rFonts w:asciiTheme="minorEastAsia" w:eastAsiaTheme="minorEastAsia" w:hAnsiTheme="minorEastAsia"/>
                        <w:szCs w:val="21"/>
                      </w:rPr>
                      <w:t>199</w:t>
                    </w:r>
                    <w:r w:rsidRPr="00C509AC">
                      <w:rPr>
                        <w:rFonts w:asciiTheme="minorEastAsia" w:eastAsiaTheme="minorEastAsia" w:hAnsiTheme="minorEastAsia" w:hint="eastAsia"/>
                        <w:szCs w:val="21"/>
                      </w:rPr>
                      <w:t>1年5月，任福建省龙溪轴承厂办公室主任；1991年5月至</w:t>
                    </w:r>
                    <w:r w:rsidRPr="00C509AC">
                      <w:rPr>
                        <w:rFonts w:asciiTheme="minorEastAsia" w:eastAsiaTheme="minorEastAsia" w:hAnsiTheme="minorEastAsia"/>
                        <w:szCs w:val="21"/>
                      </w:rPr>
                      <w:t>1996</w:t>
                    </w:r>
                    <w:r w:rsidRPr="00C509AC">
                      <w:rPr>
                        <w:rFonts w:asciiTheme="minorEastAsia" w:eastAsiaTheme="minorEastAsia" w:hAnsiTheme="minorEastAsia" w:hint="eastAsia"/>
                        <w:szCs w:val="21"/>
                      </w:rPr>
                      <w:lastRenderedPageBreak/>
                      <w:t>年</w:t>
                    </w:r>
                    <w:r w:rsidRPr="00C509AC">
                      <w:rPr>
                        <w:rFonts w:asciiTheme="minorEastAsia" w:eastAsiaTheme="minorEastAsia" w:hAnsiTheme="minorEastAsia"/>
                        <w:szCs w:val="21"/>
                      </w:rPr>
                      <w:t>11</w:t>
                    </w:r>
                    <w:r w:rsidRPr="00C509AC">
                      <w:rPr>
                        <w:rFonts w:asciiTheme="minorEastAsia" w:eastAsiaTheme="minorEastAsia" w:hAnsiTheme="minorEastAsia" w:hint="eastAsia"/>
                        <w:szCs w:val="21"/>
                      </w:rPr>
                      <w:t>月，任福建省龙溪轴承厂副厂长；1996年11月至</w:t>
                    </w:r>
                    <w:r w:rsidRPr="00C509AC">
                      <w:rPr>
                        <w:rFonts w:asciiTheme="minorEastAsia" w:eastAsiaTheme="minorEastAsia" w:hAnsiTheme="minorEastAsia"/>
                        <w:szCs w:val="21"/>
                      </w:rPr>
                      <w:t>200</w:t>
                    </w:r>
                    <w:r w:rsidRPr="00C509AC">
                      <w:rPr>
                        <w:rFonts w:asciiTheme="minorEastAsia" w:eastAsiaTheme="minorEastAsia" w:hAnsiTheme="minorEastAsia" w:hint="eastAsia"/>
                        <w:szCs w:val="21"/>
                      </w:rPr>
                      <w:t>3年12月，任福建省龙溪轴承股份有限公司办公室、</w:t>
                    </w:r>
                    <w:r w:rsidRPr="00C509AC">
                      <w:rPr>
                        <w:rFonts w:asciiTheme="minorEastAsia" w:eastAsiaTheme="minorEastAsia" w:hAnsiTheme="minorEastAsia"/>
                        <w:szCs w:val="21"/>
                      </w:rPr>
                      <w:t>发展部</w:t>
                    </w:r>
                    <w:r w:rsidRPr="00C509AC">
                      <w:rPr>
                        <w:rFonts w:asciiTheme="minorEastAsia" w:eastAsiaTheme="minorEastAsia" w:hAnsiTheme="minorEastAsia" w:hint="eastAsia"/>
                        <w:szCs w:val="21"/>
                      </w:rPr>
                      <w:t>、</w:t>
                    </w:r>
                    <w:r w:rsidRPr="00C509AC">
                      <w:rPr>
                        <w:rFonts w:asciiTheme="minorEastAsia" w:eastAsiaTheme="minorEastAsia" w:hAnsiTheme="minorEastAsia"/>
                        <w:szCs w:val="21"/>
                      </w:rPr>
                      <w:t>企管部</w:t>
                    </w:r>
                    <w:r w:rsidRPr="00C509AC">
                      <w:rPr>
                        <w:rFonts w:asciiTheme="minorEastAsia" w:eastAsiaTheme="minorEastAsia" w:hAnsiTheme="minorEastAsia" w:hint="eastAsia"/>
                        <w:szCs w:val="21"/>
                      </w:rPr>
                      <w:t>工程师；</w:t>
                    </w:r>
                    <w:r w:rsidRPr="00C509AC">
                      <w:rPr>
                        <w:rFonts w:asciiTheme="minorEastAsia" w:eastAsiaTheme="minorEastAsia" w:hAnsiTheme="minorEastAsia"/>
                        <w:szCs w:val="21"/>
                      </w:rPr>
                      <w:t>200</w:t>
                    </w:r>
                    <w:r w:rsidRPr="00C509AC">
                      <w:rPr>
                        <w:rFonts w:asciiTheme="minorEastAsia" w:eastAsiaTheme="minorEastAsia" w:hAnsiTheme="minorEastAsia" w:hint="eastAsia"/>
                        <w:szCs w:val="21"/>
                      </w:rPr>
                      <w:t>3年12月至2006年1月，任福建省龙溪轴承（集团）股份有限公司质量管理办公室副主任；2</w:t>
                    </w:r>
                    <w:r w:rsidRPr="00C509AC">
                      <w:rPr>
                        <w:rFonts w:asciiTheme="minorEastAsia" w:eastAsiaTheme="minorEastAsia" w:hAnsiTheme="minorEastAsia"/>
                        <w:szCs w:val="21"/>
                      </w:rPr>
                      <w:t>004</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2</w:t>
                    </w:r>
                    <w:r w:rsidRPr="00C509AC">
                      <w:rPr>
                        <w:rFonts w:asciiTheme="minorEastAsia" w:eastAsiaTheme="minorEastAsia" w:hAnsiTheme="minorEastAsia" w:hint="eastAsia"/>
                        <w:szCs w:val="21"/>
                      </w:rPr>
                      <w:t>月至</w:t>
                    </w:r>
                    <w:r w:rsidRPr="00C509AC">
                      <w:rPr>
                        <w:rFonts w:asciiTheme="minorEastAsia" w:eastAsiaTheme="minorEastAsia" w:hAnsiTheme="minorEastAsia"/>
                        <w:szCs w:val="21"/>
                      </w:rPr>
                      <w:t>2005</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12</w:t>
                    </w:r>
                    <w:r w:rsidRPr="00C509AC">
                      <w:rPr>
                        <w:rFonts w:asciiTheme="minorEastAsia" w:eastAsiaTheme="minorEastAsia" w:hAnsiTheme="minorEastAsia" w:hint="eastAsia"/>
                        <w:szCs w:val="21"/>
                      </w:rPr>
                      <w:t>月，任福建龙溪轴承股份有限公司质管部副部长；2</w:t>
                    </w:r>
                    <w:r w:rsidRPr="00C509AC">
                      <w:rPr>
                        <w:rFonts w:asciiTheme="minorEastAsia" w:eastAsiaTheme="minorEastAsia" w:hAnsiTheme="minorEastAsia"/>
                        <w:szCs w:val="21"/>
                      </w:rPr>
                      <w:t>006</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1</w:t>
                    </w:r>
                    <w:r w:rsidRPr="00C509AC">
                      <w:rPr>
                        <w:rFonts w:asciiTheme="minorEastAsia" w:eastAsiaTheme="minorEastAsia" w:hAnsiTheme="minorEastAsia" w:hint="eastAsia"/>
                        <w:szCs w:val="21"/>
                      </w:rPr>
                      <w:t>月至2010年12月，任福建龙溪轴承（</w:t>
                    </w:r>
                    <w:r w:rsidRPr="00C509AC">
                      <w:rPr>
                        <w:rFonts w:asciiTheme="minorEastAsia" w:eastAsiaTheme="minorEastAsia" w:hAnsiTheme="minorEastAsia"/>
                        <w:szCs w:val="21"/>
                      </w:rPr>
                      <w:t>集团</w:t>
                    </w:r>
                    <w:r w:rsidRPr="00C509AC">
                      <w:rPr>
                        <w:rFonts w:asciiTheme="minorEastAsia" w:eastAsiaTheme="minorEastAsia" w:hAnsiTheme="minorEastAsia" w:hint="eastAsia"/>
                        <w:szCs w:val="21"/>
                      </w:rPr>
                      <w:t>）</w:t>
                    </w:r>
                    <w:r w:rsidRPr="00C509AC">
                      <w:rPr>
                        <w:rFonts w:asciiTheme="minorEastAsia" w:eastAsiaTheme="minorEastAsia" w:hAnsiTheme="minorEastAsia"/>
                        <w:szCs w:val="21"/>
                      </w:rPr>
                      <w:t>股份</w:t>
                    </w:r>
                    <w:r w:rsidRPr="00C509AC">
                      <w:rPr>
                        <w:rFonts w:asciiTheme="minorEastAsia" w:eastAsiaTheme="minorEastAsia" w:hAnsiTheme="minorEastAsia" w:hint="eastAsia"/>
                        <w:szCs w:val="21"/>
                      </w:rPr>
                      <w:t>有限公司企管部部长；</w:t>
                    </w:r>
                    <w:r w:rsidRPr="00C509AC">
                      <w:rPr>
                        <w:rFonts w:asciiTheme="minorEastAsia" w:eastAsiaTheme="minorEastAsia" w:hAnsiTheme="minorEastAsia"/>
                        <w:szCs w:val="21"/>
                      </w:rPr>
                      <w:t>2011</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1</w:t>
                    </w:r>
                    <w:r w:rsidRPr="00C509AC">
                      <w:rPr>
                        <w:rFonts w:asciiTheme="minorEastAsia" w:eastAsiaTheme="minorEastAsia" w:hAnsiTheme="minorEastAsia" w:hint="eastAsia"/>
                        <w:szCs w:val="21"/>
                      </w:rPr>
                      <w:t>月至2016年4月，任福建龙溪轴承（集团）股份有限公司企管信息党支部（</w:t>
                    </w:r>
                    <w:r w:rsidRPr="00C509AC">
                      <w:rPr>
                        <w:rFonts w:asciiTheme="minorEastAsia" w:eastAsiaTheme="minorEastAsia" w:hAnsiTheme="minorEastAsia"/>
                        <w:szCs w:val="21"/>
                      </w:rPr>
                      <w:t>2018</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7</w:t>
                    </w:r>
                    <w:r w:rsidRPr="00C509AC">
                      <w:rPr>
                        <w:rFonts w:asciiTheme="minorEastAsia" w:eastAsiaTheme="minorEastAsia" w:hAnsiTheme="minorEastAsia" w:hint="eastAsia"/>
                        <w:szCs w:val="21"/>
                      </w:rPr>
                      <w:t>月更名为企业管理部党支部）书记、企管部部长；2</w:t>
                    </w:r>
                    <w:r w:rsidRPr="00C509AC">
                      <w:rPr>
                        <w:rFonts w:asciiTheme="minorEastAsia" w:eastAsiaTheme="minorEastAsia" w:hAnsiTheme="minorEastAsia"/>
                        <w:szCs w:val="21"/>
                      </w:rPr>
                      <w:t>016</w:t>
                    </w:r>
                    <w:r w:rsidRPr="00C509AC">
                      <w:rPr>
                        <w:rFonts w:asciiTheme="minorEastAsia" w:eastAsiaTheme="minorEastAsia" w:hAnsiTheme="minorEastAsia" w:hint="eastAsia"/>
                        <w:szCs w:val="21"/>
                      </w:rPr>
                      <w:t>年</w:t>
                    </w:r>
                    <w:r w:rsidRPr="00C509AC">
                      <w:rPr>
                        <w:rFonts w:asciiTheme="minorEastAsia" w:eastAsiaTheme="minorEastAsia" w:hAnsiTheme="minorEastAsia"/>
                        <w:szCs w:val="21"/>
                      </w:rPr>
                      <w:t>4</w:t>
                    </w:r>
                    <w:r w:rsidRPr="00C509AC">
                      <w:rPr>
                        <w:rFonts w:asciiTheme="minorEastAsia" w:eastAsiaTheme="minorEastAsia" w:hAnsiTheme="minorEastAsia" w:hint="eastAsia"/>
                        <w:szCs w:val="21"/>
                      </w:rPr>
                      <w:t>月至2018年7月，任福建龙溪轴承（</w:t>
                    </w:r>
                    <w:r w:rsidRPr="00C509AC">
                      <w:rPr>
                        <w:rFonts w:asciiTheme="minorEastAsia" w:eastAsiaTheme="minorEastAsia" w:hAnsiTheme="minorEastAsia"/>
                        <w:szCs w:val="21"/>
                      </w:rPr>
                      <w:t>集团</w:t>
                    </w:r>
                    <w:r w:rsidRPr="00C509AC">
                      <w:rPr>
                        <w:rFonts w:asciiTheme="minorEastAsia" w:eastAsiaTheme="minorEastAsia" w:hAnsiTheme="minorEastAsia" w:hint="eastAsia"/>
                        <w:szCs w:val="21"/>
                      </w:rPr>
                      <w:t>）</w:t>
                    </w:r>
                    <w:r w:rsidRPr="00C509AC">
                      <w:rPr>
                        <w:rFonts w:asciiTheme="minorEastAsia" w:eastAsiaTheme="minorEastAsia" w:hAnsiTheme="minorEastAsia"/>
                        <w:szCs w:val="21"/>
                      </w:rPr>
                      <w:t>股份</w:t>
                    </w:r>
                    <w:r w:rsidRPr="00C509AC">
                      <w:rPr>
                        <w:rFonts w:asciiTheme="minorEastAsia" w:eastAsiaTheme="minorEastAsia" w:hAnsiTheme="minorEastAsia" w:hint="eastAsia"/>
                        <w:szCs w:val="21"/>
                      </w:rPr>
                      <w:t>有限公司企管信息党支部书记、企管部部长、法务与风险控制部部长；2018年7月至2020年6月，任福建龙溪轴承（集团）股份有限公司企业管理部党支部书记、企业管理部部长 2018年1月至今，任福建龙溪轴承（</w:t>
                    </w:r>
                    <w:r w:rsidRPr="00C509AC">
                      <w:rPr>
                        <w:rFonts w:asciiTheme="minorEastAsia" w:eastAsiaTheme="minorEastAsia" w:hAnsiTheme="minorEastAsia"/>
                        <w:szCs w:val="21"/>
                      </w:rPr>
                      <w:t>集团</w:t>
                    </w:r>
                    <w:r w:rsidRPr="00C509AC">
                      <w:rPr>
                        <w:rFonts w:asciiTheme="minorEastAsia" w:eastAsiaTheme="minorEastAsia" w:hAnsiTheme="minorEastAsia" w:hint="eastAsia"/>
                        <w:szCs w:val="21"/>
                      </w:rPr>
                      <w:t>）</w:t>
                    </w:r>
                    <w:r w:rsidRPr="00C509AC">
                      <w:rPr>
                        <w:rFonts w:asciiTheme="minorEastAsia" w:eastAsiaTheme="minorEastAsia" w:hAnsiTheme="minorEastAsia"/>
                        <w:szCs w:val="21"/>
                      </w:rPr>
                      <w:t>股份</w:t>
                    </w:r>
                    <w:r w:rsidRPr="00C509AC">
                      <w:rPr>
                        <w:rFonts w:asciiTheme="minorEastAsia" w:eastAsiaTheme="minorEastAsia" w:hAnsiTheme="minorEastAsia" w:hint="eastAsia"/>
                        <w:szCs w:val="21"/>
                      </w:rPr>
                      <w:t>有限公司纪委委员；2020年6月至</w:t>
                    </w:r>
                    <w:r>
                      <w:rPr>
                        <w:rFonts w:asciiTheme="minorEastAsia" w:eastAsiaTheme="minorEastAsia" w:hAnsiTheme="minorEastAsia" w:hint="eastAsia"/>
                        <w:szCs w:val="21"/>
                      </w:rPr>
                      <w:t>2020年12月</w:t>
                    </w:r>
                    <w:r w:rsidRPr="00C509AC">
                      <w:rPr>
                        <w:rFonts w:asciiTheme="minorEastAsia" w:eastAsiaTheme="minorEastAsia" w:hAnsiTheme="minorEastAsia" w:hint="eastAsia"/>
                        <w:szCs w:val="21"/>
                      </w:rPr>
                      <w:t>，任福建龙溪轴承（集团）股份有限公司集团管控部党支部书记、集团管控部部长</w:t>
                    </w:r>
                    <w:r>
                      <w:rPr>
                        <w:rFonts w:asciiTheme="minorEastAsia" w:eastAsiaTheme="minorEastAsia" w:hAnsiTheme="minorEastAsia" w:hint="eastAsia"/>
                        <w:szCs w:val="21"/>
                      </w:rPr>
                      <w:t>；</w:t>
                    </w:r>
                    <w:r w:rsidRPr="00C509AC">
                      <w:rPr>
                        <w:rFonts w:asciiTheme="minorEastAsia" w:eastAsiaTheme="minorEastAsia" w:hAnsiTheme="minorEastAsia" w:hint="eastAsia"/>
                        <w:szCs w:val="21"/>
                      </w:rPr>
                      <w:t>2</w:t>
                    </w:r>
                    <w:r w:rsidRPr="00C509AC">
                      <w:rPr>
                        <w:rFonts w:asciiTheme="minorEastAsia" w:eastAsiaTheme="minorEastAsia" w:hAnsiTheme="minorEastAsia"/>
                        <w:szCs w:val="21"/>
                      </w:rPr>
                      <w:t>017</w:t>
                    </w:r>
                    <w:r w:rsidRPr="00C509AC">
                      <w:rPr>
                        <w:rFonts w:asciiTheme="minorEastAsia" w:eastAsiaTheme="minorEastAsia" w:hAnsiTheme="minorEastAsia" w:hint="eastAsia"/>
                        <w:szCs w:val="21"/>
                      </w:rPr>
                      <w:t>年10月至今，</w:t>
                    </w:r>
                    <w:r w:rsidRPr="00C509AC">
                      <w:rPr>
                        <w:rFonts w:asciiTheme="minorEastAsia" w:eastAsiaTheme="minorEastAsia" w:hAnsiTheme="minorEastAsia"/>
                        <w:szCs w:val="21"/>
                      </w:rPr>
                      <w:t>任</w:t>
                    </w:r>
                    <w:r w:rsidRPr="00C509AC">
                      <w:rPr>
                        <w:rFonts w:asciiTheme="minorEastAsia" w:eastAsiaTheme="minorEastAsia" w:hAnsiTheme="minorEastAsia" w:hint="eastAsia"/>
                        <w:szCs w:val="21"/>
                      </w:rPr>
                      <w:t>福建龙溪轴承（</w:t>
                    </w:r>
                    <w:r w:rsidRPr="00C509AC">
                      <w:rPr>
                        <w:rFonts w:asciiTheme="minorEastAsia" w:eastAsiaTheme="minorEastAsia" w:hAnsiTheme="minorEastAsia"/>
                        <w:szCs w:val="21"/>
                      </w:rPr>
                      <w:t>集团</w:t>
                    </w:r>
                    <w:r w:rsidRPr="00C509AC">
                      <w:rPr>
                        <w:rFonts w:asciiTheme="minorEastAsia" w:eastAsiaTheme="minorEastAsia" w:hAnsiTheme="minorEastAsia" w:hint="eastAsia"/>
                        <w:szCs w:val="21"/>
                      </w:rPr>
                      <w:t>）</w:t>
                    </w:r>
                    <w:r w:rsidRPr="00C509AC">
                      <w:rPr>
                        <w:rFonts w:asciiTheme="minorEastAsia" w:eastAsiaTheme="minorEastAsia" w:hAnsiTheme="minorEastAsia"/>
                        <w:szCs w:val="21"/>
                      </w:rPr>
                      <w:t>股份</w:t>
                    </w:r>
                    <w:r w:rsidRPr="00C509AC">
                      <w:rPr>
                        <w:rFonts w:asciiTheme="minorEastAsia" w:eastAsiaTheme="minorEastAsia" w:hAnsiTheme="minorEastAsia" w:hint="eastAsia"/>
                        <w:szCs w:val="21"/>
                      </w:rPr>
                      <w:t>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40"/>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张逸青</w:t>
                    </w:r>
                  </w:p>
                </w:tc>
                <w:tc>
                  <w:tcPr>
                    <w:tcW w:w="13130" w:type="dxa"/>
                  </w:tcPr>
                  <w:p w:rsidR="00DA727B" w:rsidRPr="00937CB4" w:rsidRDefault="00DA727B" w:rsidP="00656E13">
                    <w:pPr>
                      <w:rPr>
                        <w:rFonts w:asciiTheme="minorEastAsia" w:eastAsiaTheme="minorEastAsia" w:hAnsiTheme="minorEastAsia"/>
                        <w:szCs w:val="21"/>
                      </w:rPr>
                    </w:pPr>
                    <w:r w:rsidRPr="00D23334">
                      <w:rPr>
                        <w:rFonts w:asciiTheme="minorEastAsia" w:eastAsiaTheme="minorEastAsia" w:hAnsiTheme="minorEastAsia" w:hint="eastAsia"/>
                        <w:szCs w:val="21"/>
                      </w:rPr>
                      <w:t>1967年8月出生，大学本科学历，中共党员，高级工程师。1985年9月至1989年8月，大连理工大学机制专业学习；1989年8月至1990年12月，任福建省龙溪轴承厂磨工车间技术员；1991年1月至1997年12月，任福建省龙溪轴承厂生产部工艺室工程师；1998年1月至1999年9月，任福建省龙溪轴承厂生产部工艺室工程师；1999年9月至2000年12月，任福建龙溪轴承股份有限公司工艺室副主任、生产部部长助理；2001年1月至2003年4月，任福建龙溪轴承股份有限公司杆端车间副主任；2003年5月至2004年12月，任福建龙溪轴承（集团）股份有限公司技术中心副主任、常务副主任；2004年12月至2006年12月，任福建龙溪轴承（集团）股份有限公司技术中心常务副主任兼检测实验中心主任；2006年12月至2010年6月，任福建龙溪轴承（集团）股份有限公司技术中心常务副主任兼技术进步办公室主任；2010年6月至2010年12月，任福建龙溪轴承（集团）股份有限公司技术中心副主任兼技术进步与工艺管理部部长、科协秘书长；2011年12月至2014年3月，任福建龙溪轴承（集团）股份有限公司副总工艺师（机加工）兼企业技术中心副主任、技术进步与工艺管理部部长；</w:t>
                    </w:r>
                    <w:r w:rsidRPr="00D23334">
                      <w:rPr>
                        <w:rFonts w:asciiTheme="minorEastAsia" w:eastAsiaTheme="minorEastAsia" w:hAnsiTheme="minorEastAsia"/>
                        <w:szCs w:val="21"/>
                      </w:rPr>
                      <w:t>20</w:t>
                    </w:r>
                    <w:r w:rsidRPr="00D23334">
                      <w:rPr>
                        <w:rFonts w:asciiTheme="minorEastAsia" w:eastAsiaTheme="minorEastAsia" w:hAnsiTheme="minorEastAsia" w:hint="eastAsia"/>
                        <w:szCs w:val="21"/>
                      </w:rPr>
                      <w:t>14</w:t>
                    </w:r>
                    <w:r w:rsidRPr="00D23334">
                      <w:rPr>
                        <w:rFonts w:asciiTheme="minorEastAsia" w:eastAsiaTheme="minorEastAsia" w:hAnsiTheme="minorEastAsia"/>
                        <w:szCs w:val="21"/>
                      </w:rPr>
                      <w:t>年</w:t>
                    </w:r>
                    <w:r w:rsidRPr="00D23334">
                      <w:rPr>
                        <w:rFonts w:asciiTheme="minorEastAsia" w:eastAsiaTheme="minorEastAsia" w:hAnsiTheme="minorEastAsia" w:hint="eastAsia"/>
                        <w:szCs w:val="21"/>
                      </w:rPr>
                      <w:t>3</w:t>
                    </w:r>
                    <w:r w:rsidRPr="00D23334">
                      <w:rPr>
                        <w:rFonts w:asciiTheme="minorEastAsia" w:eastAsiaTheme="minorEastAsia" w:hAnsiTheme="minorEastAsia"/>
                        <w:szCs w:val="21"/>
                      </w:rPr>
                      <w:t>月</w:t>
                    </w:r>
                    <w:r w:rsidRPr="00D23334">
                      <w:rPr>
                        <w:rFonts w:asciiTheme="minorEastAsia" w:eastAsiaTheme="minorEastAsia" w:hAnsiTheme="minorEastAsia" w:hint="eastAsia"/>
                        <w:szCs w:val="21"/>
                      </w:rPr>
                      <w:t>至2018年1月</w:t>
                    </w:r>
                    <w:r w:rsidRPr="00D23334">
                      <w:rPr>
                        <w:rFonts w:asciiTheme="minorEastAsia" w:eastAsiaTheme="minorEastAsia" w:hAnsiTheme="minorEastAsia"/>
                        <w:szCs w:val="21"/>
                      </w:rPr>
                      <w:t>，任福建龙溪轴承（集团）股份有限公司</w:t>
                    </w:r>
                    <w:r w:rsidRPr="00D23334">
                      <w:rPr>
                        <w:rFonts w:asciiTheme="minorEastAsia" w:eastAsiaTheme="minorEastAsia" w:hAnsiTheme="minorEastAsia" w:hint="eastAsia"/>
                        <w:szCs w:val="21"/>
                      </w:rPr>
                      <w:t>副总经理；2018年1月至今，任福建龙溪轴承（集团）股份有限公司党委委员、副总经理。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41"/>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曾四新</w:t>
                    </w:r>
                  </w:p>
                </w:tc>
                <w:tc>
                  <w:tcPr>
                    <w:tcW w:w="13130" w:type="dxa"/>
                  </w:tcPr>
                  <w:p w:rsidR="00DA727B" w:rsidRPr="00937CB4" w:rsidRDefault="00822C3F" w:rsidP="00656E13">
                    <w:pPr>
                      <w:rPr>
                        <w:rFonts w:asciiTheme="minorEastAsia" w:eastAsiaTheme="minorEastAsia" w:hAnsiTheme="minorEastAsia"/>
                        <w:szCs w:val="21"/>
                      </w:rPr>
                    </w:pPr>
                    <w:r w:rsidRPr="00822C3F">
                      <w:rPr>
                        <w:rFonts w:asciiTheme="minorEastAsia" w:eastAsiaTheme="minorEastAsia" w:hAnsiTheme="minorEastAsia" w:hint="eastAsia"/>
                        <w:szCs w:val="21"/>
                      </w:rPr>
                      <w:t>1967年6月出生，大学本科学历，中共党员，高级会计师。1989年8月至1996年6月，漳州五星啤酒厂会计、财务科长；1996年7月至2001年6月，福建九州映雪啤酒有限公司财务经理；2001年7月至2001年12月，青岛啤酒（漳州）有限公司财务处长；2002年1月至2003年12月，福建龙溪轴承股份有限公司派驻永安轴承有限公司财务副科长；2004年1月至2004年12月，福建龙溪轴承（集团）股份有限公司财会部副经理；2005年1月至2005年12月，福建龙溪轴承（集团）股份有限公司证券投资部副部长；2006年1月至2010年6月，福建龙溪轴承（集团）股份有限公司审计室主任兼证券投资部副部长；2010年6月至2012年5月，福建龙溪轴承（集团）股份有限公司副总会计师兼福建永安轴承有限责任公司财务总监；2012年5月至2014年3月，福建龙溪轴承（集团）股份有限公司副总会计师兼财会部部长；</w:t>
                    </w:r>
                    <w:r w:rsidRPr="00822C3F">
                      <w:rPr>
                        <w:rFonts w:asciiTheme="minorEastAsia" w:eastAsiaTheme="minorEastAsia" w:hAnsiTheme="minorEastAsia"/>
                        <w:szCs w:val="21"/>
                      </w:rPr>
                      <w:t>20</w:t>
                    </w:r>
                    <w:r w:rsidRPr="00822C3F">
                      <w:rPr>
                        <w:rFonts w:asciiTheme="minorEastAsia" w:eastAsiaTheme="minorEastAsia" w:hAnsiTheme="minorEastAsia" w:hint="eastAsia"/>
                        <w:szCs w:val="21"/>
                      </w:rPr>
                      <w:t>14</w:t>
                    </w:r>
                    <w:r w:rsidRPr="00822C3F">
                      <w:rPr>
                        <w:rFonts w:asciiTheme="minorEastAsia" w:eastAsiaTheme="minorEastAsia" w:hAnsiTheme="minorEastAsia"/>
                        <w:szCs w:val="21"/>
                      </w:rPr>
                      <w:t>年</w:t>
                    </w:r>
                    <w:r w:rsidRPr="00822C3F">
                      <w:rPr>
                        <w:rFonts w:asciiTheme="minorEastAsia" w:eastAsiaTheme="minorEastAsia" w:hAnsiTheme="minorEastAsia" w:hint="eastAsia"/>
                        <w:szCs w:val="21"/>
                      </w:rPr>
                      <w:t>3</w:t>
                    </w:r>
                    <w:r w:rsidRPr="00822C3F">
                      <w:rPr>
                        <w:rFonts w:asciiTheme="minorEastAsia" w:eastAsiaTheme="minorEastAsia" w:hAnsiTheme="minorEastAsia"/>
                        <w:szCs w:val="21"/>
                      </w:rPr>
                      <w:t>月至今，任福建龙溪轴承（集团）股份有限公司</w:t>
                    </w:r>
                    <w:r w:rsidRPr="00822C3F">
                      <w:rPr>
                        <w:rFonts w:asciiTheme="minorEastAsia" w:eastAsiaTheme="minorEastAsia" w:hAnsiTheme="minorEastAsia" w:hint="eastAsia"/>
                        <w:szCs w:val="21"/>
                      </w:rPr>
                      <w:t>财务总监（财务负责人）；2016年12月23日起兼任公司董事会秘书。</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374342"/>
              <w:lock w:val="sdtLocked"/>
            </w:sdtPr>
            <w:sdtEndPr>
              <w:rPr>
                <w:rFonts w:asciiTheme="minorEastAsia" w:hAnsiTheme="minorEastAsia"/>
              </w:rPr>
            </w:sdtEndPr>
            <w:sdtContent>
              <w:tr w:rsidR="00DA727B" w:rsidTr="00656E13">
                <w:tc>
                  <w:tcPr>
                    <w:tcW w:w="1560" w:type="dxa"/>
                  </w:tcPr>
                  <w:p w:rsidR="00DA727B" w:rsidRDefault="00DA727B" w:rsidP="00656E13">
                    <w:pPr>
                      <w:rPr>
                        <w:szCs w:val="21"/>
                      </w:rPr>
                    </w:pPr>
                    <w:r>
                      <w:rPr>
                        <w:rFonts w:asciiTheme="minorHAnsi" w:eastAsiaTheme="minorEastAsia" w:hAnsiTheme="minorHAnsi" w:cstheme="minorBidi" w:hint="eastAsia"/>
                        <w:kern w:val="2"/>
                        <w:szCs w:val="21"/>
                      </w:rPr>
                      <w:t>林振元</w:t>
                    </w:r>
                  </w:p>
                </w:tc>
                <w:tc>
                  <w:tcPr>
                    <w:tcW w:w="13130" w:type="dxa"/>
                  </w:tcPr>
                  <w:p w:rsidR="00DA727B" w:rsidRPr="00937CB4" w:rsidRDefault="00DA727B" w:rsidP="00656E13">
                    <w:pPr>
                      <w:rPr>
                        <w:rFonts w:asciiTheme="minorEastAsia" w:eastAsiaTheme="minorEastAsia" w:hAnsiTheme="minorEastAsia"/>
                        <w:szCs w:val="21"/>
                      </w:rPr>
                    </w:pPr>
                    <w:r w:rsidRPr="00D23334">
                      <w:rPr>
                        <w:rFonts w:hint="eastAsia"/>
                        <w:szCs w:val="21"/>
                      </w:rPr>
                      <w:t>1966年3月出生，工商管理硕士，中共党员，高级工程师。1983年7月至1987年7月，福州大学金属及热处理专业学习；1987年7月至1997年12月，历任福建省龙溪轴承厂、龙溪轴承股份有限公司热处理车间技术员、车间副主任；1998年1月至2006年12月，历任福建龙溪轴承（集团）股份有限公司热处理车间支部书记、主任；2006年12月至2008年10月，任福建龙溪轴承（集团）股份有限公司技术改造办公室主任兼企业科协秘书长；2008年10月至2010年12月，任福建龙溪轴承（集团）股份有限公司副总工艺师、技改企管党支部书记、技术改造办公室主任兼企业科协秘书长；2010年12月至2013年1月，任福建龙溪轴承（集团）股份有限公司副总工艺师兼关节轴承研究所党支部书记；2013年1月至2014年6月，福建龙溪轴承（集团）股份有限公司副总工艺师、漳州金田机械有限公司党总支书记、董事长、总经理；2014年6月到2016年4月，福建龙溪轴承（集团）股份有限公司副总工艺师、工艺与设备研究所所党支部书记；2016年4月至2018年6月，任</w:t>
                    </w:r>
                    <w:r w:rsidRPr="00D23334">
                      <w:rPr>
                        <w:rFonts w:hint="eastAsia"/>
                        <w:szCs w:val="21"/>
                      </w:rPr>
                      <w:lastRenderedPageBreak/>
                      <w:t>福建龙溪轴承（集团）股份有限公司副总工艺师；2018年7月至2020年7月，任福建龙溪轴承（集团）股份有限公司总经理助理；2020年7月至今，任福建龙溪轴承（集团）股份有限公司总工程师。</w:t>
                    </w:r>
                  </w:p>
                </w:tc>
              </w:tr>
            </w:sdtContent>
          </w:sdt>
        </w:tbl>
        <w:p w:rsidR="00DA727B" w:rsidRDefault="00DA727B"/>
        <w:p w:rsidR="00984D76" w:rsidRDefault="001930DE">
          <w:pPr>
            <w:rPr>
              <w:szCs w:val="21"/>
            </w:rPr>
          </w:pPr>
          <w:r>
            <w:rPr>
              <w:szCs w:val="21"/>
            </w:rPr>
            <w:t>其它情况说明</w:t>
          </w:r>
        </w:p>
        <w:sdt>
          <w:sdtPr>
            <w:rPr>
              <w:szCs w:val="21"/>
            </w:rPr>
            <w:alias w:val="是否适用：董事、监事 和高级管理人员持股变动及报酬情况其他情况说明[双击切换]"/>
            <w:tag w:val="_GBC_149b0087b50746ab832499e3f006aa21"/>
            <w:id w:val="17733929"/>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End w:id="98" w:displacedByCustomXml="next"/>
    <w:bookmarkEnd w:id="97" w:displacedByCustomXml="next"/>
    <w:bookmarkStart w:id="99" w:name="_Toc342566005" w:displacedByCustomXml="next"/>
    <w:bookmarkStart w:id="100" w:name="_Toc342057945" w:displacedByCustomXml="next"/>
    <w:sdt>
      <w:sdtPr>
        <w:rPr>
          <w:rFonts w:ascii="宋体" w:hAnsi="宋体" w:cs="宋体" w:hint="eastAsia"/>
          <w:b w:val="0"/>
          <w:bCs w:val="0"/>
          <w:kern w:val="0"/>
          <w:szCs w:val="21"/>
        </w:rPr>
        <w:alias w:val="模块:董事、高级管理人员报告期内被授予的股权激励情况  单位:..."/>
        <w:tag w:val="_SEC_8787cb19f2c64d4e8ac89d031e52cc9e"/>
        <w:id w:val="17733933"/>
        <w:lock w:val="sdtLocked"/>
        <w:placeholder>
          <w:docPart w:val="GBC22222222222222222222222222222"/>
        </w:placeholder>
      </w:sdtPr>
      <w:sdtContent>
        <w:p w:rsidR="00984D76" w:rsidRDefault="001930DE" w:rsidP="006F538F">
          <w:pPr>
            <w:pStyle w:val="3"/>
            <w:numPr>
              <w:ilvl w:val="2"/>
              <w:numId w:val="15"/>
            </w:numPr>
            <w:rPr>
              <w:szCs w:val="21"/>
            </w:rPr>
          </w:pPr>
          <w:r>
            <w:rPr>
              <w:rFonts w:hint="eastAsia"/>
              <w:szCs w:val="21"/>
            </w:rPr>
            <w:t>董事、高级管理人员报告期内被授予的股权激励情况</w:t>
          </w:r>
          <w:bookmarkEnd w:id="100"/>
          <w:bookmarkEnd w:id="99"/>
        </w:p>
        <w:p w:rsidR="00984D76" w:rsidRDefault="006A124D" w:rsidP="000F422D">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c2d0a53ac8044ce0b5022c6f5ccdc0a9"/>
              <w:id w:val="17733932"/>
              <w:lock w:val="sdtContentLocked"/>
              <w:placeholder>
                <w:docPart w:val="GBC22222222222222222222222222222"/>
              </w:placeholder>
            </w:sdtPr>
            <w:sdtContent>
              <w:r>
                <w:rPr>
                  <w:szCs w:val="21"/>
                </w:rPr>
                <w:fldChar w:fldCharType="begin"/>
              </w:r>
              <w:r w:rsidR="000F422D">
                <w:rPr>
                  <w:szCs w:val="21"/>
                </w:rPr>
                <w:instrText xml:space="preserve">MACROBUTTON  SnrToggleCheckbox □适用 </w:instrText>
              </w:r>
              <w:r>
                <w:rPr>
                  <w:szCs w:val="21"/>
                </w:rPr>
                <w:fldChar w:fldCharType="end"/>
              </w:r>
              <w:r>
                <w:rPr>
                  <w:szCs w:val="21"/>
                </w:rPr>
                <w:fldChar w:fldCharType="begin"/>
              </w:r>
              <w:r w:rsidR="000F422D">
                <w:rPr>
                  <w:szCs w:val="21"/>
                </w:rPr>
                <w:instrText xml:space="preserve"> MACROBUTTON  SnrToggleCheckbox √不适用 </w:instrText>
              </w:r>
              <w:r>
                <w:rPr>
                  <w:szCs w:val="21"/>
                </w:rPr>
                <w:fldChar w:fldCharType="end"/>
              </w:r>
            </w:sdtContent>
          </w:sdt>
        </w:p>
      </w:sdtContent>
    </w:sdt>
    <w:p w:rsidR="00984D76" w:rsidRDefault="00984D76"/>
    <w:p w:rsidR="00984D76" w:rsidRDefault="001930DE">
      <w:pPr>
        <w:pStyle w:val="2"/>
        <w:numPr>
          <w:ilvl w:val="0"/>
          <w:numId w:val="5"/>
        </w:numPr>
      </w:pPr>
      <w:r>
        <w:rPr>
          <w:rFonts w:hint="eastAsia"/>
        </w:rPr>
        <w:t>现任及报告期内离任董事、监事和高级管理人员的任职情况</w:t>
      </w:r>
    </w:p>
    <w:sdt>
      <w:sdtPr>
        <w:rPr>
          <w:rFonts w:ascii="宋体" w:hAnsi="宋体" w:cs="宋体"/>
          <w:b w:val="0"/>
          <w:bCs w:val="0"/>
          <w:kern w:val="0"/>
          <w:szCs w:val="21"/>
        </w:rPr>
        <w:alias w:val="模块:在股东单位任职情况"/>
        <w:tag w:val="_SEC_71174076095e4b3299192300e2845511"/>
        <w:id w:val="17733944"/>
        <w:lock w:val="sdtLocked"/>
        <w:placeholder>
          <w:docPart w:val="GBC22222222222222222222222222222"/>
        </w:placeholder>
      </w:sdtPr>
      <w:sdtContent>
        <w:p w:rsidR="00984D76" w:rsidRDefault="001930DE" w:rsidP="006F538F">
          <w:pPr>
            <w:pStyle w:val="3"/>
            <w:numPr>
              <w:ilvl w:val="0"/>
              <w:numId w:val="38"/>
            </w:numPr>
            <w:rPr>
              <w:szCs w:val="21"/>
            </w:rPr>
          </w:pPr>
          <w:r>
            <w:rPr>
              <w:szCs w:val="21"/>
            </w:rPr>
            <w:t>在股东单位任职情况</w:t>
          </w:r>
        </w:p>
        <w:sdt>
          <w:sdtPr>
            <w:rPr>
              <w:szCs w:val="21"/>
            </w:rPr>
            <w:alias w:val="是否适用：在股东单位任职情况[双击切换]"/>
            <w:tag w:val="_GBC_c450b54d9ea443cf85cc614c8528526b"/>
            <w:id w:val="17733934"/>
            <w:lock w:val="sdtContentLocked"/>
            <w:placeholder>
              <w:docPart w:val="GBC22222222222222222222222222222"/>
            </w:placeholder>
          </w:sdtPr>
          <w:sdtContent>
            <w:p w:rsidR="00984D76" w:rsidRDefault="006A124D">
              <w:pPr>
                <w:rPr>
                  <w:szCs w:val="21"/>
                </w:rPr>
              </w:pPr>
              <w:r>
                <w:rPr>
                  <w:szCs w:val="21"/>
                </w:rPr>
                <w:fldChar w:fldCharType="begin"/>
              </w:r>
              <w:r w:rsidR="000F422D">
                <w:rPr>
                  <w:szCs w:val="21"/>
                </w:rPr>
                <w:instrText xml:space="preserve">MACROBUTTON  SnrToggleCheckbox √适用 </w:instrText>
              </w:r>
              <w:r>
                <w:rPr>
                  <w:szCs w:val="21"/>
                </w:rPr>
                <w:fldChar w:fldCharType="end"/>
              </w:r>
              <w:r>
                <w:rPr>
                  <w:szCs w:val="21"/>
                </w:rPr>
                <w:fldChar w:fldCharType="begin"/>
              </w:r>
              <w:r w:rsidR="000F422D">
                <w:rPr>
                  <w:szCs w:val="21"/>
                </w:rPr>
                <w:instrText xml:space="preserve"> MACROBUTTON  SnrToggleCheckbox □不适用 </w:instrText>
              </w:r>
              <w:r>
                <w:rPr>
                  <w:szCs w:val="21"/>
                </w:rPr>
                <w:fldChar w:fldCharType="end"/>
              </w:r>
            </w:p>
          </w:sdtContent>
        </w:sdt>
        <w:tbl>
          <w:tblPr>
            <w:tblStyle w:val="a6"/>
            <w:tblW w:w="0" w:type="auto"/>
            <w:tblLook w:val="04A0"/>
          </w:tblPr>
          <w:tblGrid>
            <w:gridCol w:w="2802"/>
            <w:gridCol w:w="3685"/>
            <w:gridCol w:w="2835"/>
            <w:gridCol w:w="2390"/>
            <w:gridCol w:w="2377"/>
          </w:tblGrid>
          <w:tr w:rsidR="00984D76" w:rsidTr="00187B4D">
            <w:trPr>
              <w:trHeight w:val="105"/>
            </w:trPr>
            <w:sdt>
              <w:sdtPr>
                <w:tag w:val="_PLD_11f45a37b8cb4cfd8d25787f0979b6e9"/>
                <w:id w:val="17733935"/>
                <w:lock w:val="sdtLocked"/>
              </w:sdtPr>
              <w:sdtContent>
                <w:tc>
                  <w:tcPr>
                    <w:tcW w:w="2802" w:type="dxa"/>
                    <w:vAlign w:val="center"/>
                  </w:tcPr>
                  <w:p w:rsidR="00984D76" w:rsidRDefault="001930DE">
                    <w:pPr>
                      <w:jc w:val="center"/>
                      <w:rPr>
                        <w:szCs w:val="21"/>
                      </w:rPr>
                    </w:pPr>
                    <w:r>
                      <w:rPr>
                        <w:szCs w:val="21"/>
                      </w:rPr>
                      <w:t>任职人员姓名</w:t>
                    </w:r>
                  </w:p>
                </w:tc>
              </w:sdtContent>
            </w:sdt>
            <w:sdt>
              <w:sdtPr>
                <w:tag w:val="_PLD_174ff645994f420ea5626aa7d6f5ddb5"/>
                <w:id w:val="17733936"/>
                <w:lock w:val="sdtLocked"/>
              </w:sdtPr>
              <w:sdtContent>
                <w:tc>
                  <w:tcPr>
                    <w:tcW w:w="3685" w:type="dxa"/>
                    <w:vAlign w:val="center"/>
                  </w:tcPr>
                  <w:p w:rsidR="00984D76" w:rsidRDefault="001930DE">
                    <w:pPr>
                      <w:jc w:val="center"/>
                      <w:rPr>
                        <w:szCs w:val="21"/>
                      </w:rPr>
                    </w:pPr>
                    <w:r>
                      <w:rPr>
                        <w:szCs w:val="21"/>
                      </w:rPr>
                      <w:t>股东单位名称</w:t>
                    </w:r>
                  </w:p>
                </w:tc>
              </w:sdtContent>
            </w:sdt>
            <w:sdt>
              <w:sdtPr>
                <w:tag w:val="_PLD_c5b9ccac06314dc19400d1f75f51ed76"/>
                <w:id w:val="17733937"/>
                <w:lock w:val="sdtLocked"/>
              </w:sdtPr>
              <w:sdtContent>
                <w:tc>
                  <w:tcPr>
                    <w:tcW w:w="2835" w:type="dxa"/>
                    <w:vAlign w:val="center"/>
                  </w:tcPr>
                  <w:p w:rsidR="00984D76" w:rsidRDefault="001930DE">
                    <w:pPr>
                      <w:jc w:val="center"/>
                      <w:rPr>
                        <w:szCs w:val="21"/>
                      </w:rPr>
                    </w:pPr>
                    <w:r>
                      <w:rPr>
                        <w:szCs w:val="21"/>
                      </w:rPr>
                      <w:t>在股东单位担任的职务</w:t>
                    </w:r>
                  </w:p>
                </w:tc>
              </w:sdtContent>
            </w:sdt>
            <w:sdt>
              <w:sdtPr>
                <w:tag w:val="_PLD_6d359bac7e194427adef03e3d072f875"/>
                <w:id w:val="17733938"/>
                <w:lock w:val="sdtLocked"/>
              </w:sdtPr>
              <w:sdtContent>
                <w:tc>
                  <w:tcPr>
                    <w:tcW w:w="2390" w:type="dxa"/>
                    <w:vAlign w:val="center"/>
                  </w:tcPr>
                  <w:p w:rsidR="00984D76" w:rsidRDefault="001930DE">
                    <w:pPr>
                      <w:jc w:val="center"/>
                      <w:rPr>
                        <w:szCs w:val="21"/>
                      </w:rPr>
                    </w:pPr>
                    <w:r>
                      <w:rPr>
                        <w:szCs w:val="21"/>
                      </w:rPr>
                      <w:t>任期起始日期</w:t>
                    </w:r>
                  </w:p>
                </w:tc>
              </w:sdtContent>
            </w:sdt>
            <w:sdt>
              <w:sdtPr>
                <w:tag w:val="_PLD_ba28085d64d240089bfcbff8c64cf230"/>
                <w:id w:val="17733939"/>
                <w:lock w:val="sdtLocked"/>
              </w:sdtPr>
              <w:sdtContent>
                <w:tc>
                  <w:tcPr>
                    <w:tcW w:w="2377" w:type="dxa"/>
                    <w:vAlign w:val="center"/>
                  </w:tcPr>
                  <w:p w:rsidR="00984D76" w:rsidRDefault="001930DE">
                    <w:pPr>
                      <w:jc w:val="center"/>
                      <w:rPr>
                        <w:szCs w:val="21"/>
                      </w:rPr>
                    </w:pPr>
                    <w:r>
                      <w:rPr>
                        <w:szCs w:val="21"/>
                      </w:rPr>
                      <w:t>任期终止日期</w:t>
                    </w:r>
                  </w:p>
                </w:tc>
              </w:sdtContent>
            </w:sdt>
          </w:tr>
          <w:sdt>
            <w:sdtPr>
              <w:rPr>
                <w:rFonts w:hint="eastAsia"/>
                <w:szCs w:val="21"/>
              </w:rPr>
              <w:alias w:val="董事、监事、高级管理人员在股东单位任职情况"/>
              <w:tag w:val="_TUP_6fadbebda8f14f00acfb087a1f629834"/>
              <w:id w:val="17733940"/>
              <w:lock w:val="sdtLocked"/>
            </w:sdtPr>
            <w:sdtContent>
              <w:tr w:rsidR="00984D76" w:rsidTr="00187B4D">
                <w:trPr>
                  <w:trHeight w:val="147"/>
                </w:trPr>
                <w:tc>
                  <w:tcPr>
                    <w:tcW w:w="2802" w:type="dxa"/>
                  </w:tcPr>
                  <w:p w:rsidR="00984D76" w:rsidRDefault="001040AE">
                    <w:pPr>
                      <w:rPr>
                        <w:szCs w:val="21"/>
                      </w:rPr>
                    </w:pPr>
                    <w:r>
                      <w:rPr>
                        <w:rFonts w:asciiTheme="minorHAnsi" w:eastAsiaTheme="minorEastAsia" w:hAnsiTheme="minorHAnsi" w:cstheme="minorBidi" w:hint="eastAsia"/>
                        <w:kern w:val="2"/>
                        <w:szCs w:val="21"/>
                      </w:rPr>
                      <w:t>林柳强</w:t>
                    </w:r>
                  </w:p>
                </w:tc>
                <w:tc>
                  <w:tcPr>
                    <w:tcW w:w="3685" w:type="dxa"/>
                  </w:tcPr>
                  <w:p w:rsidR="00984D76" w:rsidRDefault="00F233F5">
                    <w:pPr>
                      <w:rPr>
                        <w:szCs w:val="21"/>
                      </w:rPr>
                    </w:pPr>
                    <w:r>
                      <w:rPr>
                        <w:rFonts w:hint="eastAsia"/>
                        <w:szCs w:val="21"/>
                      </w:rPr>
                      <w:t>漳州市九龙江集团有限公司</w:t>
                    </w:r>
                  </w:p>
                </w:tc>
                <w:tc>
                  <w:tcPr>
                    <w:tcW w:w="2835" w:type="dxa"/>
                  </w:tcPr>
                  <w:p w:rsidR="00984D76" w:rsidRDefault="00F233F5">
                    <w:pPr>
                      <w:rPr>
                        <w:szCs w:val="21"/>
                      </w:rPr>
                    </w:pPr>
                    <w:r>
                      <w:rPr>
                        <w:rFonts w:hint="eastAsia"/>
                        <w:szCs w:val="21"/>
                      </w:rPr>
                      <w:t>党委副书记、董事、总经理</w:t>
                    </w:r>
                  </w:p>
                </w:tc>
                <w:tc>
                  <w:tcPr>
                    <w:tcW w:w="2390" w:type="dxa"/>
                  </w:tcPr>
                  <w:p w:rsidR="00984D76" w:rsidRDefault="000D278E" w:rsidP="000D278E">
                    <w:pPr>
                      <w:jc w:val="center"/>
                      <w:rPr>
                        <w:szCs w:val="21"/>
                      </w:rPr>
                    </w:pPr>
                    <w:r>
                      <w:rPr>
                        <w:rFonts w:hint="eastAsia"/>
                        <w:szCs w:val="21"/>
                      </w:rPr>
                      <w:t>2015.12</w:t>
                    </w:r>
                  </w:p>
                </w:tc>
                <w:tc>
                  <w:tcPr>
                    <w:tcW w:w="2377" w:type="dxa"/>
                  </w:tcPr>
                  <w:p w:rsidR="00984D76" w:rsidRDefault="00984D76">
                    <w:pPr>
                      <w:rPr>
                        <w:szCs w:val="21"/>
                      </w:rPr>
                    </w:pPr>
                  </w:p>
                </w:tc>
              </w:tr>
            </w:sdtContent>
          </w:sdt>
          <w:sdt>
            <w:sdtPr>
              <w:rPr>
                <w:rFonts w:hint="eastAsia"/>
                <w:szCs w:val="21"/>
              </w:rPr>
              <w:alias w:val="董事、监事、高级管理人员在股东单位任职情况"/>
              <w:tag w:val="_TUP_6fadbebda8f14f00acfb087a1f629834"/>
              <w:id w:val="5375419"/>
              <w:lock w:val="sdtLocked"/>
            </w:sdtPr>
            <w:sdtContent>
              <w:tr w:rsidR="00AD3DDF" w:rsidTr="00187B4D">
                <w:trPr>
                  <w:trHeight w:val="147"/>
                </w:trPr>
                <w:tc>
                  <w:tcPr>
                    <w:tcW w:w="2802" w:type="dxa"/>
                  </w:tcPr>
                  <w:p w:rsidR="00AD3DDF" w:rsidRDefault="00AD3DDF" w:rsidP="00651365">
                    <w:pPr>
                      <w:rPr>
                        <w:szCs w:val="21"/>
                      </w:rPr>
                    </w:pPr>
                    <w:r>
                      <w:rPr>
                        <w:rFonts w:hint="eastAsia"/>
                        <w:szCs w:val="21"/>
                      </w:rPr>
                      <w:t>曾凡沛（离任）</w:t>
                    </w:r>
                  </w:p>
                </w:tc>
                <w:tc>
                  <w:tcPr>
                    <w:tcW w:w="3685" w:type="dxa"/>
                  </w:tcPr>
                  <w:p w:rsidR="00AD3DDF" w:rsidRDefault="00AD3DDF">
                    <w:pPr>
                      <w:rPr>
                        <w:szCs w:val="21"/>
                      </w:rPr>
                    </w:pPr>
                    <w:r>
                      <w:rPr>
                        <w:rFonts w:hint="eastAsia"/>
                        <w:szCs w:val="21"/>
                      </w:rPr>
                      <w:t>漳州市九龙江集团有限公司</w:t>
                    </w:r>
                  </w:p>
                </w:tc>
                <w:tc>
                  <w:tcPr>
                    <w:tcW w:w="2835" w:type="dxa"/>
                  </w:tcPr>
                  <w:p w:rsidR="00AD3DDF" w:rsidRDefault="00AD3DDF">
                    <w:pPr>
                      <w:rPr>
                        <w:szCs w:val="21"/>
                      </w:rPr>
                    </w:pPr>
                    <w:r>
                      <w:rPr>
                        <w:rFonts w:hint="eastAsia"/>
                        <w:szCs w:val="21"/>
                      </w:rPr>
                      <w:t>董事</w:t>
                    </w:r>
                  </w:p>
                </w:tc>
                <w:tc>
                  <w:tcPr>
                    <w:tcW w:w="2390" w:type="dxa"/>
                  </w:tcPr>
                  <w:p w:rsidR="00AD3DDF" w:rsidRDefault="00AD3DDF" w:rsidP="000D278E">
                    <w:pPr>
                      <w:jc w:val="center"/>
                      <w:rPr>
                        <w:szCs w:val="21"/>
                      </w:rPr>
                    </w:pPr>
                  </w:p>
                </w:tc>
                <w:tc>
                  <w:tcPr>
                    <w:tcW w:w="2377" w:type="dxa"/>
                  </w:tcPr>
                  <w:p w:rsidR="00AD3DDF" w:rsidRDefault="00AD3DDF">
                    <w:pPr>
                      <w:rPr>
                        <w:szCs w:val="21"/>
                      </w:rPr>
                    </w:pPr>
                  </w:p>
                </w:tc>
              </w:tr>
            </w:sdtContent>
          </w:sdt>
          <w:sdt>
            <w:sdtPr>
              <w:rPr>
                <w:rFonts w:hint="eastAsia"/>
                <w:szCs w:val="21"/>
              </w:rPr>
              <w:alias w:val="董事、监事、高级管理人员在股东单位任职情况"/>
              <w:tag w:val="_TUP_6fadbebda8f14f00acfb087a1f629834"/>
              <w:id w:val="17733941"/>
              <w:lock w:val="sdtLocked"/>
            </w:sdtPr>
            <w:sdtContent>
              <w:tr w:rsidR="00984D76" w:rsidTr="00187B4D">
                <w:trPr>
                  <w:trHeight w:val="147"/>
                </w:trPr>
                <w:tc>
                  <w:tcPr>
                    <w:tcW w:w="2802" w:type="dxa"/>
                  </w:tcPr>
                  <w:p w:rsidR="00984D76" w:rsidRDefault="00651365" w:rsidP="00651365">
                    <w:pPr>
                      <w:rPr>
                        <w:szCs w:val="21"/>
                      </w:rPr>
                    </w:pPr>
                    <w:r>
                      <w:rPr>
                        <w:rFonts w:asciiTheme="minorHAnsi" w:eastAsiaTheme="minorEastAsia" w:hAnsiTheme="minorHAnsi" w:cstheme="minorBidi" w:hint="eastAsia"/>
                        <w:kern w:val="2"/>
                        <w:szCs w:val="21"/>
                      </w:rPr>
                      <w:t>李文平</w:t>
                    </w:r>
                  </w:p>
                </w:tc>
                <w:tc>
                  <w:tcPr>
                    <w:tcW w:w="3685" w:type="dxa"/>
                  </w:tcPr>
                  <w:p w:rsidR="00984D76" w:rsidRDefault="00651365">
                    <w:pPr>
                      <w:rPr>
                        <w:szCs w:val="21"/>
                      </w:rPr>
                    </w:pPr>
                    <w:r>
                      <w:rPr>
                        <w:rFonts w:hint="eastAsia"/>
                        <w:szCs w:val="21"/>
                      </w:rPr>
                      <w:t>国机资产管理有限公司</w:t>
                    </w:r>
                  </w:p>
                </w:tc>
                <w:tc>
                  <w:tcPr>
                    <w:tcW w:w="2835" w:type="dxa"/>
                  </w:tcPr>
                  <w:p w:rsidR="00984D76" w:rsidRDefault="00EF0F3D">
                    <w:pPr>
                      <w:rPr>
                        <w:szCs w:val="21"/>
                      </w:rPr>
                    </w:pPr>
                    <w:r>
                      <w:rPr>
                        <w:rFonts w:hint="eastAsia"/>
                        <w:szCs w:val="21"/>
                      </w:rPr>
                      <w:t>党委委员、</w:t>
                    </w:r>
                    <w:r w:rsidR="00651365">
                      <w:rPr>
                        <w:rFonts w:hint="eastAsia"/>
                        <w:szCs w:val="21"/>
                      </w:rPr>
                      <w:t>副总经理</w:t>
                    </w:r>
                  </w:p>
                </w:tc>
                <w:tc>
                  <w:tcPr>
                    <w:tcW w:w="2390" w:type="dxa"/>
                  </w:tcPr>
                  <w:p w:rsidR="000D278E" w:rsidRDefault="000D278E" w:rsidP="000D278E">
                    <w:pPr>
                      <w:jc w:val="center"/>
                      <w:rPr>
                        <w:szCs w:val="21"/>
                      </w:rPr>
                    </w:pPr>
                    <w:r>
                      <w:rPr>
                        <w:rFonts w:hint="eastAsia"/>
                        <w:szCs w:val="21"/>
                      </w:rPr>
                      <w:t>2016.12</w:t>
                    </w:r>
                  </w:p>
                </w:tc>
                <w:tc>
                  <w:tcPr>
                    <w:tcW w:w="2377" w:type="dxa"/>
                  </w:tcPr>
                  <w:p w:rsidR="00984D76" w:rsidRDefault="00984D76">
                    <w:pPr>
                      <w:rPr>
                        <w:szCs w:val="21"/>
                      </w:rPr>
                    </w:pPr>
                  </w:p>
                </w:tc>
              </w:tr>
            </w:sdtContent>
          </w:sdt>
          <w:sdt>
            <w:sdtPr>
              <w:rPr>
                <w:rFonts w:hint="eastAsia"/>
                <w:szCs w:val="21"/>
              </w:rPr>
              <w:alias w:val="董事、监事、高级管理人员在股东单位任职情况"/>
              <w:tag w:val="_TUP_6fadbebda8f14f00acfb087a1f629834"/>
              <w:id w:val="17733942"/>
              <w:lock w:val="sdtLocked"/>
            </w:sdtPr>
            <w:sdtContent>
              <w:tr w:rsidR="001040AE" w:rsidTr="00187B4D">
                <w:trPr>
                  <w:trHeight w:val="147"/>
                </w:trPr>
                <w:tc>
                  <w:tcPr>
                    <w:tcW w:w="2802" w:type="dxa"/>
                  </w:tcPr>
                  <w:p w:rsidR="001040AE" w:rsidRDefault="000D278E">
                    <w:pPr>
                      <w:rPr>
                        <w:szCs w:val="21"/>
                      </w:rPr>
                    </w:pPr>
                    <w:r>
                      <w:rPr>
                        <w:rFonts w:hint="eastAsia"/>
                        <w:szCs w:val="21"/>
                      </w:rPr>
                      <w:t>吉璆梅</w:t>
                    </w:r>
                  </w:p>
                </w:tc>
                <w:tc>
                  <w:tcPr>
                    <w:tcW w:w="3685" w:type="dxa"/>
                  </w:tcPr>
                  <w:p w:rsidR="001040AE" w:rsidRDefault="000D278E">
                    <w:pPr>
                      <w:rPr>
                        <w:szCs w:val="21"/>
                      </w:rPr>
                    </w:pPr>
                    <w:r>
                      <w:rPr>
                        <w:rFonts w:hint="eastAsia"/>
                        <w:szCs w:val="21"/>
                      </w:rPr>
                      <w:t>国机资产管理有限公司</w:t>
                    </w:r>
                  </w:p>
                </w:tc>
                <w:tc>
                  <w:tcPr>
                    <w:tcW w:w="2835" w:type="dxa"/>
                  </w:tcPr>
                  <w:p w:rsidR="001040AE" w:rsidRDefault="000D278E">
                    <w:pPr>
                      <w:rPr>
                        <w:szCs w:val="21"/>
                      </w:rPr>
                    </w:pPr>
                    <w:r>
                      <w:rPr>
                        <w:rFonts w:hint="eastAsia"/>
                        <w:szCs w:val="21"/>
                      </w:rPr>
                      <w:t>副总经理</w:t>
                    </w:r>
                  </w:p>
                </w:tc>
                <w:tc>
                  <w:tcPr>
                    <w:tcW w:w="2390" w:type="dxa"/>
                  </w:tcPr>
                  <w:p w:rsidR="001040AE" w:rsidRDefault="000D278E" w:rsidP="000D278E">
                    <w:pPr>
                      <w:jc w:val="center"/>
                      <w:rPr>
                        <w:szCs w:val="21"/>
                      </w:rPr>
                    </w:pPr>
                    <w:r>
                      <w:rPr>
                        <w:rFonts w:hint="eastAsia"/>
                        <w:szCs w:val="21"/>
                      </w:rPr>
                      <w:t>2020.11</w:t>
                    </w:r>
                  </w:p>
                </w:tc>
                <w:tc>
                  <w:tcPr>
                    <w:tcW w:w="2377" w:type="dxa"/>
                  </w:tcPr>
                  <w:p w:rsidR="001040AE" w:rsidRDefault="001040AE">
                    <w:pPr>
                      <w:rPr>
                        <w:szCs w:val="21"/>
                      </w:rPr>
                    </w:pPr>
                  </w:p>
                </w:tc>
              </w:tr>
            </w:sdtContent>
          </w:sdt>
          <w:sdt>
            <w:sdtPr>
              <w:rPr>
                <w:rFonts w:hint="eastAsia"/>
                <w:szCs w:val="21"/>
              </w:rPr>
              <w:alias w:val="董事、监事、高级管理人员在股东单位任职情况"/>
              <w:tag w:val="_TUP_6fadbebda8f14f00acfb087a1f629834"/>
              <w:id w:val="5375273"/>
              <w:lock w:val="sdtLocked"/>
            </w:sdtPr>
            <w:sdtContent>
              <w:tr w:rsidR="00AB7657" w:rsidTr="00187B4D">
                <w:trPr>
                  <w:trHeight w:val="147"/>
                </w:trPr>
                <w:tc>
                  <w:tcPr>
                    <w:tcW w:w="2802" w:type="dxa"/>
                  </w:tcPr>
                  <w:p w:rsidR="00AB7657" w:rsidRDefault="00AB7657">
                    <w:pPr>
                      <w:rPr>
                        <w:szCs w:val="21"/>
                      </w:rPr>
                    </w:pPr>
                    <w:r>
                      <w:rPr>
                        <w:rFonts w:hint="eastAsia"/>
                        <w:szCs w:val="21"/>
                      </w:rPr>
                      <w:t>苏晔（离任）</w:t>
                    </w:r>
                  </w:p>
                </w:tc>
                <w:tc>
                  <w:tcPr>
                    <w:tcW w:w="3685" w:type="dxa"/>
                  </w:tcPr>
                  <w:p w:rsidR="00AB7657" w:rsidRDefault="00AD3DDF">
                    <w:pPr>
                      <w:rPr>
                        <w:szCs w:val="21"/>
                      </w:rPr>
                    </w:pPr>
                    <w:r>
                      <w:rPr>
                        <w:rFonts w:hint="eastAsia"/>
                        <w:szCs w:val="21"/>
                      </w:rPr>
                      <w:t>国机资产管理有限公司</w:t>
                    </w:r>
                  </w:p>
                </w:tc>
                <w:tc>
                  <w:tcPr>
                    <w:tcW w:w="2835" w:type="dxa"/>
                  </w:tcPr>
                  <w:p w:rsidR="00AB7657" w:rsidRDefault="00AD3DDF">
                    <w:pPr>
                      <w:rPr>
                        <w:szCs w:val="21"/>
                      </w:rPr>
                    </w:pPr>
                    <w:r>
                      <w:rPr>
                        <w:rFonts w:hint="eastAsia"/>
                        <w:szCs w:val="21"/>
                      </w:rPr>
                      <w:t>职工董事、总经理助理</w:t>
                    </w:r>
                  </w:p>
                </w:tc>
                <w:tc>
                  <w:tcPr>
                    <w:tcW w:w="2390" w:type="dxa"/>
                  </w:tcPr>
                  <w:p w:rsidR="00AB7657" w:rsidRDefault="00AB7657" w:rsidP="000D278E">
                    <w:pPr>
                      <w:jc w:val="center"/>
                      <w:rPr>
                        <w:szCs w:val="21"/>
                      </w:rPr>
                    </w:pPr>
                  </w:p>
                </w:tc>
                <w:tc>
                  <w:tcPr>
                    <w:tcW w:w="2377" w:type="dxa"/>
                  </w:tcPr>
                  <w:p w:rsidR="00AB7657" w:rsidRDefault="00AD3DDF">
                    <w:pPr>
                      <w:rPr>
                        <w:szCs w:val="21"/>
                      </w:rPr>
                    </w:pPr>
                    <w:r>
                      <w:rPr>
                        <w:rFonts w:hint="eastAsia"/>
                        <w:szCs w:val="21"/>
                      </w:rPr>
                      <w:t>2020.11</w:t>
                    </w:r>
                  </w:p>
                </w:tc>
              </w:tr>
            </w:sdtContent>
          </w:sdt>
          <w:tr w:rsidR="00984D76" w:rsidTr="00187B4D">
            <w:trPr>
              <w:trHeight w:val="150"/>
            </w:trPr>
            <w:sdt>
              <w:sdtPr>
                <w:tag w:val="_PLD_6e127d6c1c09490d96af47be507aa181"/>
                <w:id w:val="17733943"/>
                <w:lock w:val="sdtLocked"/>
              </w:sdtPr>
              <w:sdtContent>
                <w:tc>
                  <w:tcPr>
                    <w:tcW w:w="2802" w:type="dxa"/>
                  </w:tcPr>
                  <w:p w:rsidR="00984D76" w:rsidRDefault="001930DE">
                    <w:pPr>
                      <w:rPr>
                        <w:szCs w:val="21"/>
                      </w:rPr>
                    </w:pPr>
                    <w:r>
                      <w:rPr>
                        <w:szCs w:val="21"/>
                      </w:rPr>
                      <w:t>在股东单位任职情况的说明</w:t>
                    </w:r>
                  </w:p>
                </w:tc>
              </w:sdtContent>
            </w:sdt>
            <w:tc>
              <w:tcPr>
                <w:tcW w:w="11287" w:type="dxa"/>
                <w:gridSpan w:val="4"/>
              </w:tcPr>
              <w:p w:rsidR="00984D76" w:rsidRDefault="00984D76">
                <w:pPr>
                  <w:rPr>
                    <w:szCs w:val="21"/>
                  </w:rPr>
                </w:pPr>
              </w:p>
            </w:tc>
          </w:tr>
        </w:tbl>
        <w:p w:rsidR="00984D76" w:rsidRDefault="006A124D"/>
      </w:sdtContent>
    </w:sdt>
    <w:sdt>
      <w:sdtPr>
        <w:rPr>
          <w:rFonts w:ascii="宋体" w:hAnsi="宋体" w:cs="宋体"/>
          <w:b w:val="0"/>
          <w:bCs w:val="0"/>
          <w:kern w:val="0"/>
          <w:szCs w:val="21"/>
        </w:rPr>
        <w:alias w:val="模块:在其他单位任职情况"/>
        <w:tag w:val="_SEC_5561131e80ff45818592dc8d1f605cb5"/>
        <w:id w:val="17733987"/>
        <w:lock w:val="sdtLocked"/>
        <w:placeholder>
          <w:docPart w:val="GBC22222222222222222222222222222"/>
        </w:placeholder>
      </w:sdtPr>
      <w:sdtContent>
        <w:p w:rsidR="00984D76" w:rsidRDefault="001930DE" w:rsidP="006F538F">
          <w:pPr>
            <w:pStyle w:val="3"/>
            <w:numPr>
              <w:ilvl w:val="0"/>
              <w:numId w:val="38"/>
            </w:numPr>
            <w:rPr>
              <w:szCs w:val="21"/>
            </w:rPr>
          </w:pPr>
          <w:r>
            <w:rPr>
              <w:szCs w:val="21"/>
            </w:rPr>
            <w:t>在其他单位任职情况</w:t>
          </w:r>
        </w:p>
        <w:sdt>
          <w:sdtPr>
            <w:rPr>
              <w:szCs w:val="21"/>
            </w:rPr>
            <w:alias w:val="是否适用：在其他单位任职情况[双击切换]"/>
            <w:tag w:val="_GBC_31c17de709bb42fdb7ba137e843fe054"/>
            <w:id w:val="17733945"/>
            <w:lock w:val="sdtContentLocked"/>
            <w:placeholder>
              <w:docPart w:val="GBC22222222222222222222222222222"/>
            </w:placeholder>
          </w:sdtPr>
          <w:sdtContent>
            <w:p w:rsidR="00984D76" w:rsidRDefault="006A124D">
              <w:pPr>
                <w:rPr>
                  <w:szCs w:val="21"/>
                </w:rPr>
              </w:pPr>
              <w:r>
                <w:rPr>
                  <w:szCs w:val="21"/>
                </w:rPr>
                <w:fldChar w:fldCharType="begin"/>
              </w:r>
              <w:r w:rsidR="000F422D">
                <w:rPr>
                  <w:szCs w:val="21"/>
                </w:rPr>
                <w:instrText xml:space="preserve">MACROBUTTON  SnrToggleCheckbox √适用 </w:instrText>
              </w:r>
              <w:r>
                <w:rPr>
                  <w:szCs w:val="21"/>
                </w:rPr>
                <w:fldChar w:fldCharType="end"/>
              </w:r>
              <w:r>
                <w:rPr>
                  <w:szCs w:val="21"/>
                </w:rPr>
                <w:fldChar w:fldCharType="begin"/>
              </w:r>
              <w:r w:rsidR="000F422D">
                <w:rPr>
                  <w:szCs w:val="21"/>
                </w:rPr>
                <w:instrText xml:space="preserve"> MACROBUTTON  SnrToggleCheckbox □不适用 </w:instrText>
              </w:r>
              <w:r>
                <w:rPr>
                  <w:szCs w:val="21"/>
                </w:rPr>
                <w:fldChar w:fldCharType="end"/>
              </w:r>
            </w:p>
          </w:sdtContent>
        </w:sdt>
        <w:tbl>
          <w:tblPr>
            <w:tblStyle w:val="a6"/>
            <w:tblW w:w="0" w:type="auto"/>
            <w:tblLook w:val="04A0"/>
          </w:tblPr>
          <w:tblGrid>
            <w:gridCol w:w="2376"/>
            <w:gridCol w:w="4111"/>
            <w:gridCol w:w="3119"/>
            <w:gridCol w:w="2092"/>
            <w:gridCol w:w="2391"/>
          </w:tblGrid>
          <w:tr w:rsidR="008311F9" w:rsidTr="0020327D">
            <w:trPr>
              <w:trHeight w:val="120"/>
            </w:trPr>
            <w:sdt>
              <w:sdtPr>
                <w:tag w:val="_PLD_84cb4ce7fc4643b1be607267619a4b88"/>
                <w:id w:val="8942623"/>
                <w:lock w:val="sdtLocked"/>
              </w:sdtPr>
              <w:sdtContent>
                <w:tc>
                  <w:tcPr>
                    <w:tcW w:w="2376" w:type="dxa"/>
                    <w:vAlign w:val="center"/>
                  </w:tcPr>
                  <w:p w:rsidR="008311F9" w:rsidRDefault="008311F9" w:rsidP="0020327D">
                    <w:pPr>
                      <w:jc w:val="center"/>
                      <w:rPr>
                        <w:szCs w:val="21"/>
                      </w:rPr>
                    </w:pPr>
                    <w:r>
                      <w:rPr>
                        <w:szCs w:val="21"/>
                      </w:rPr>
                      <w:t>任职人员姓名</w:t>
                    </w:r>
                  </w:p>
                </w:tc>
              </w:sdtContent>
            </w:sdt>
            <w:sdt>
              <w:sdtPr>
                <w:tag w:val="_PLD_9c5aac001d5a4c2eb3cc0bf1e1f66afe"/>
                <w:id w:val="8942624"/>
                <w:lock w:val="sdtLocked"/>
              </w:sdtPr>
              <w:sdtContent>
                <w:tc>
                  <w:tcPr>
                    <w:tcW w:w="4111" w:type="dxa"/>
                    <w:vAlign w:val="center"/>
                  </w:tcPr>
                  <w:p w:rsidR="008311F9" w:rsidRDefault="008311F9" w:rsidP="0020327D">
                    <w:pPr>
                      <w:jc w:val="center"/>
                      <w:rPr>
                        <w:szCs w:val="21"/>
                      </w:rPr>
                    </w:pPr>
                    <w:r>
                      <w:rPr>
                        <w:szCs w:val="21"/>
                      </w:rPr>
                      <w:t>其他单位名称</w:t>
                    </w:r>
                  </w:p>
                </w:tc>
              </w:sdtContent>
            </w:sdt>
            <w:sdt>
              <w:sdtPr>
                <w:tag w:val="_PLD_a3a2822cc76542afbd1a58b94268af1d"/>
                <w:id w:val="8942625"/>
                <w:lock w:val="sdtLocked"/>
              </w:sdtPr>
              <w:sdtContent>
                <w:tc>
                  <w:tcPr>
                    <w:tcW w:w="3119" w:type="dxa"/>
                    <w:vAlign w:val="center"/>
                  </w:tcPr>
                  <w:p w:rsidR="008311F9" w:rsidRDefault="008311F9" w:rsidP="0020327D">
                    <w:pPr>
                      <w:jc w:val="center"/>
                      <w:rPr>
                        <w:szCs w:val="21"/>
                      </w:rPr>
                    </w:pPr>
                    <w:r>
                      <w:rPr>
                        <w:szCs w:val="21"/>
                      </w:rPr>
                      <w:t>在其他单位担任的职务</w:t>
                    </w:r>
                  </w:p>
                </w:tc>
              </w:sdtContent>
            </w:sdt>
            <w:sdt>
              <w:sdtPr>
                <w:tag w:val="_PLD_1afbd86b2e47420ca2c5a75f01567f2a"/>
                <w:id w:val="8942626"/>
                <w:lock w:val="sdtLocked"/>
              </w:sdtPr>
              <w:sdtContent>
                <w:tc>
                  <w:tcPr>
                    <w:tcW w:w="2092" w:type="dxa"/>
                    <w:vAlign w:val="center"/>
                  </w:tcPr>
                  <w:p w:rsidR="008311F9" w:rsidRDefault="008311F9" w:rsidP="0020327D">
                    <w:pPr>
                      <w:jc w:val="center"/>
                      <w:rPr>
                        <w:szCs w:val="21"/>
                      </w:rPr>
                    </w:pPr>
                    <w:r>
                      <w:rPr>
                        <w:szCs w:val="21"/>
                      </w:rPr>
                      <w:t>任期起始日期</w:t>
                    </w:r>
                  </w:p>
                </w:tc>
              </w:sdtContent>
            </w:sdt>
            <w:sdt>
              <w:sdtPr>
                <w:tag w:val="_PLD_677dde6ffbf24692a6c508831a24eef8"/>
                <w:id w:val="8942627"/>
                <w:lock w:val="sdtLocked"/>
              </w:sdtPr>
              <w:sdtContent>
                <w:tc>
                  <w:tcPr>
                    <w:tcW w:w="2391" w:type="dxa"/>
                    <w:vAlign w:val="center"/>
                  </w:tcPr>
                  <w:p w:rsidR="008311F9" w:rsidRDefault="008311F9" w:rsidP="0020327D">
                    <w:pPr>
                      <w:jc w:val="center"/>
                      <w:rPr>
                        <w:szCs w:val="21"/>
                      </w:rPr>
                    </w:pPr>
                    <w:r>
                      <w:rPr>
                        <w:szCs w:val="21"/>
                      </w:rPr>
                      <w:t>任期终止日期</w:t>
                    </w:r>
                  </w:p>
                </w:tc>
              </w:sdtContent>
            </w:sdt>
          </w:tr>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28"/>
              <w:lock w:val="sdtLocked"/>
            </w:sdtPr>
            <w:sdtEndPr>
              <w:rPr>
                <w:rFonts w:asciiTheme="minorEastAsia" w:hAnsiTheme="minorEastAsia"/>
              </w:rPr>
            </w:sdtEnd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曾凡沛（离任）</w:t>
                    </w:r>
                  </w:p>
                </w:tc>
                <w:tc>
                  <w:tcPr>
                    <w:tcW w:w="4111" w:type="dxa"/>
                  </w:tcPr>
                  <w:p w:rsidR="008311F9" w:rsidRPr="000D278E" w:rsidRDefault="008311F9" w:rsidP="0020327D">
                    <w:pPr>
                      <w:rPr>
                        <w:szCs w:val="21"/>
                      </w:rPr>
                    </w:pPr>
                    <w:r>
                      <w:rPr>
                        <w:rFonts w:hint="eastAsia"/>
                        <w:szCs w:val="21"/>
                      </w:rPr>
                      <w:t>福建金昌龙机械科技有限责任公司</w:t>
                    </w:r>
                  </w:p>
                </w:tc>
                <w:tc>
                  <w:tcPr>
                    <w:tcW w:w="3119" w:type="dxa"/>
                  </w:tcPr>
                  <w:p w:rsidR="008311F9" w:rsidRDefault="008311F9" w:rsidP="0020327D">
                    <w:pPr>
                      <w:rPr>
                        <w:szCs w:val="21"/>
                      </w:rPr>
                    </w:pPr>
                    <w:r>
                      <w:rPr>
                        <w:rFonts w:hint="eastAsia"/>
                        <w:szCs w:val="21"/>
                      </w:rPr>
                      <w:t>董事长</w:t>
                    </w:r>
                  </w:p>
                </w:tc>
                <w:tc>
                  <w:tcPr>
                    <w:tcW w:w="2092" w:type="dxa"/>
                  </w:tcPr>
                  <w:p w:rsidR="008311F9" w:rsidRPr="00656E13" w:rsidRDefault="008311F9" w:rsidP="0020327D">
                    <w:pPr>
                      <w:rPr>
                        <w:rFonts w:asciiTheme="minorEastAsia" w:eastAsiaTheme="minorEastAsia" w:hAnsiTheme="minorEastAsia"/>
                        <w:szCs w:val="21"/>
                      </w:rPr>
                    </w:pPr>
                  </w:p>
                </w:tc>
                <w:tc>
                  <w:tcPr>
                    <w:tcW w:w="2391" w:type="dxa"/>
                  </w:tcPr>
                  <w:p w:rsidR="008311F9" w:rsidRPr="00656E13" w:rsidRDefault="008311F9" w:rsidP="0020327D">
                    <w:pPr>
                      <w:rPr>
                        <w:rFonts w:asciiTheme="minorEastAsia" w:eastAsiaTheme="minorEastAsia" w:hAnsiTheme="minorEastAsia" w:cstheme="minorBidi"/>
                        <w:kern w:val="2"/>
                        <w:szCs w:val="21"/>
                      </w:rPr>
                    </w:pPr>
                    <w:r w:rsidRPr="00656E13">
                      <w:rPr>
                        <w:rFonts w:asciiTheme="minorEastAsia" w:eastAsiaTheme="minorEastAsia" w:hAnsiTheme="minorEastAsia" w:cstheme="minorBidi" w:hint="eastAsia"/>
                        <w:kern w:val="2"/>
                        <w:szCs w:val="21"/>
                      </w:rPr>
                      <w:t>2020.4</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29"/>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曾凡沛（离任）</w:t>
                    </w:r>
                  </w:p>
                </w:tc>
                <w:tc>
                  <w:tcPr>
                    <w:tcW w:w="4111" w:type="dxa"/>
                  </w:tcPr>
                  <w:p w:rsidR="008311F9" w:rsidRPr="000D278E" w:rsidRDefault="008311F9" w:rsidP="0020327D">
                    <w:pPr>
                      <w:rPr>
                        <w:szCs w:val="21"/>
                      </w:rPr>
                    </w:pPr>
                    <w:r>
                      <w:rPr>
                        <w:rFonts w:hint="eastAsia"/>
                        <w:szCs w:val="21"/>
                      </w:rPr>
                      <w:t>闽台龙玛直线科技股份有限公司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r w:rsidRPr="00656E13">
                      <w:rPr>
                        <w:rFonts w:asciiTheme="minorEastAsia" w:eastAsiaTheme="minorEastAsia" w:hAnsiTheme="minorEastAsia" w:cstheme="minorBidi" w:hint="eastAsia"/>
                        <w:kern w:val="2"/>
                        <w:szCs w:val="21"/>
                      </w:rPr>
                      <w:t>2020.4</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0"/>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曾凡沛（离任）</w:t>
                    </w:r>
                  </w:p>
                </w:tc>
                <w:tc>
                  <w:tcPr>
                    <w:tcW w:w="4111" w:type="dxa"/>
                  </w:tcPr>
                  <w:p w:rsidR="008311F9" w:rsidRPr="000D278E" w:rsidRDefault="008311F9" w:rsidP="0020327D">
                    <w:pPr>
                      <w:rPr>
                        <w:szCs w:val="21"/>
                      </w:rPr>
                    </w:pPr>
                    <w:r>
                      <w:rPr>
                        <w:rFonts w:hint="eastAsia"/>
                        <w:szCs w:val="21"/>
                      </w:rPr>
                      <w:t>龙溪轴承美国股份有限公司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r w:rsidRPr="00656E13">
                      <w:rPr>
                        <w:rFonts w:asciiTheme="minorEastAsia" w:eastAsiaTheme="minorEastAsia" w:hAnsiTheme="minorEastAsia" w:cstheme="minorBidi" w:hint="eastAsia"/>
                        <w:kern w:val="2"/>
                        <w:szCs w:val="21"/>
                      </w:rPr>
                      <w:t>2020.4</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1"/>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曾凡沛（离任）</w:t>
                    </w:r>
                  </w:p>
                </w:tc>
                <w:tc>
                  <w:tcPr>
                    <w:tcW w:w="4111" w:type="dxa"/>
                  </w:tcPr>
                  <w:p w:rsidR="008311F9" w:rsidRPr="000D278E" w:rsidRDefault="008311F9" w:rsidP="0020327D">
                    <w:pPr>
                      <w:rPr>
                        <w:szCs w:val="21"/>
                      </w:rPr>
                    </w:pPr>
                    <w:r>
                      <w:rPr>
                        <w:rFonts w:hint="eastAsia"/>
                        <w:szCs w:val="21"/>
                      </w:rPr>
                      <w:t>福建龙孚轴承有限公司</w:t>
                    </w:r>
                  </w:p>
                </w:tc>
                <w:tc>
                  <w:tcPr>
                    <w:tcW w:w="3119" w:type="dxa"/>
                  </w:tcPr>
                  <w:p w:rsidR="008311F9" w:rsidRDefault="008311F9" w:rsidP="0020327D">
                    <w:pPr>
                      <w:rPr>
                        <w:szCs w:val="21"/>
                      </w:rPr>
                    </w:pPr>
                    <w:r>
                      <w:rPr>
                        <w:rFonts w:hint="eastAsia"/>
                        <w:szCs w:val="21"/>
                      </w:rPr>
                      <w:t>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r w:rsidRPr="00656E13">
                      <w:rPr>
                        <w:rFonts w:asciiTheme="minorEastAsia" w:eastAsiaTheme="minorEastAsia" w:hAnsiTheme="minorEastAsia" w:cstheme="minorBidi" w:hint="eastAsia"/>
                        <w:kern w:val="2"/>
                        <w:szCs w:val="21"/>
                      </w:rPr>
                      <w:t>2020.4</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2"/>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陈晋辉</w:t>
                    </w:r>
                  </w:p>
                </w:tc>
                <w:tc>
                  <w:tcPr>
                    <w:tcW w:w="4111" w:type="dxa"/>
                  </w:tcPr>
                  <w:p w:rsidR="008311F9" w:rsidRDefault="008311F9" w:rsidP="0020327D">
                    <w:pPr>
                      <w:rPr>
                        <w:szCs w:val="21"/>
                      </w:rPr>
                    </w:pPr>
                    <w:r w:rsidRPr="000D278E">
                      <w:rPr>
                        <w:rFonts w:hint="eastAsia"/>
                        <w:szCs w:val="21"/>
                      </w:rPr>
                      <w:t>龙溪轴承美国股份有限公司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3"/>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陈志雄</w:t>
                    </w:r>
                  </w:p>
                </w:tc>
                <w:tc>
                  <w:tcPr>
                    <w:tcW w:w="4111" w:type="dxa"/>
                  </w:tcPr>
                  <w:p w:rsidR="008311F9" w:rsidRDefault="008311F9" w:rsidP="0020327D">
                    <w:pPr>
                      <w:rPr>
                        <w:szCs w:val="21"/>
                      </w:rPr>
                    </w:pPr>
                    <w:r w:rsidRPr="000D278E">
                      <w:rPr>
                        <w:rFonts w:hint="eastAsia"/>
                        <w:szCs w:val="21"/>
                      </w:rPr>
                      <w:t>福建龙溪轴承检测有限公司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4"/>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陈志雄</w:t>
                    </w:r>
                  </w:p>
                </w:tc>
                <w:tc>
                  <w:tcPr>
                    <w:tcW w:w="4111" w:type="dxa"/>
                  </w:tcPr>
                  <w:p w:rsidR="008311F9" w:rsidRDefault="008311F9" w:rsidP="0020327D">
                    <w:pPr>
                      <w:rPr>
                        <w:szCs w:val="21"/>
                      </w:rPr>
                    </w:pPr>
                    <w:r>
                      <w:rPr>
                        <w:rFonts w:hint="eastAsia"/>
                        <w:szCs w:val="21"/>
                      </w:rPr>
                      <w:t>闽台龙玛直线科技股份有限公司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5"/>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陈志雄</w:t>
                    </w:r>
                  </w:p>
                </w:tc>
                <w:tc>
                  <w:tcPr>
                    <w:tcW w:w="4111" w:type="dxa"/>
                  </w:tcPr>
                  <w:p w:rsidR="008311F9" w:rsidRDefault="008311F9" w:rsidP="0020327D">
                    <w:pPr>
                      <w:rPr>
                        <w:szCs w:val="21"/>
                      </w:rPr>
                    </w:pPr>
                    <w:r w:rsidRPr="000D278E">
                      <w:rPr>
                        <w:rFonts w:hint="eastAsia"/>
                        <w:szCs w:val="21"/>
                      </w:rPr>
                      <w:t>龙溪轴承美国股份有限公司</w:t>
                    </w:r>
                  </w:p>
                </w:tc>
                <w:tc>
                  <w:tcPr>
                    <w:tcW w:w="3119" w:type="dxa"/>
                  </w:tcPr>
                  <w:p w:rsidR="008311F9" w:rsidRDefault="008311F9" w:rsidP="0020327D">
                    <w:pPr>
                      <w:rPr>
                        <w:szCs w:val="21"/>
                      </w:rPr>
                    </w:pPr>
                    <w:r>
                      <w:rPr>
                        <w:rFonts w:hint="eastAsia"/>
                        <w:szCs w:val="21"/>
                      </w:rPr>
                      <w:t>董事</w:t>
                    </w:r>
                  </w:p>
                </w:tc>
                <w:tc>
                  <w:tcPr>
                    <w:tcW w:w="2092" w:type="dxa"/>
                  </w:tcPr>
                  <w:p w:rsidR="008311F9" w:rsidRDefault="008311F9" w:rsidP="0020327D">
                    <w:pPr>
                      <w:rPr>
                        <w:szCs w:val="21"/>
                      </w:rPr>
                    </w:pP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6"/>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陈志雄</w:t>
                    </w:r>
                  </w:p>
                </w:tc>
                <w:tc>
                  <w:tcPr>
                    <w:tcW w:w="4111" w:type="dxa"/>
                  </w:tcPr>
                  <w:p w:rsidR="008311F9" w:rsidRPr="000D278E" w:rsidRDefault="008311F9" w:rsidP="0020327D">
                    <w:pPr>
                      <w:rPr>
                        <w:szCs w:val="21"/>
                      </w:rPr>
                    </w:pPr>
                    <w:r>
                      <w:rPr>
                        <w:rFonts w:hint="eastAsia"/>
                        <w:szCs w:val="21"/>
                      </w:rPr>
                      <w:t>福建龙孚轴承有限公司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7"/>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郑长虹</w:t>
                    </w:r>
                  </w:p>
                </w:tc>
                <w:tc>
                  <w:tcPr>
                    <w:tcW w:w="4111" w:type="dxa"/>
                  </w:tcPr>
                  <w:p w:rsidR="008311F9" w:rsidRPr="000D278E" w:rsidRDefault="008311F9" w:rsidP="0020327D">
                    <w:pPr>
                      <w:rPr>
                        <w:szCs w:val="21"/>
                      </w:rPr>
                    </w:pPr>
                    <w:r w:rsidRPr="00AE141A">
                      <w:rPr>
                        <w:rFonts w:hint="eastAsia"/>
                        <w:szCs w:val="21"/>
                      </w:rPr>
                      <w:t>福建金昌龙机械科技有限责任公司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8"/>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郑长虹</w:t>
                    </w:r>
                  </w:p>
                </w:tc>
                <w:tc>
                  <w:tcPr>
                    <w:tcW w:w="4111" w:type="dxa"/>
                  </w:tcPr>
                  <w:p w:rsidR="008311F9" w:rsidRPr="000D278E" w:rsidRDefault="008311F9" w:rsidP="0020327D">
                    <w:pPr>
                      <w:rPr>
                        <w:szCs w:val="21"/>
                      </w:rPr>
                    </w:pPr>
                    <w:r w:rsidRPr="00207530">
                      <w:rPr>
                        <w:rFonts w:hint="eastAsia"/>
                        <w:szCs w:val="21"/>
                      </w:rPr>
                      <w:t>福建龙冠贸易有限公司</w:t>
                    </w:r>
                  </w:p>
                </w:tc>
                <w:tc>
                  <w:tcPr>
                    <w:tcW w:w="3119" w:type="dxa"/>
                  </w:tcPr>
                  <w:p w:rsidR="008311F9" w:rsidRDefault="008311F9" w:rsidP="0020327D">
                    <w:pPr>
                      <w:rPr>
                        <w:szCs w:val="21"/>
                      </w:rPr>
                    </w:pPr>
                    <w:r>
                      <w:rPr>
                        <w:rFonts w:hint="eastAsia"/>
                        <w:szCs w:val="21"/>
                      </w:rPr>
                      <w:t>董事长</w:t>
                    </w:r>
                  </w:p>
                </w:tc>
                <w:tc>
                  <w:tcPr>
                    <w:tcW w:w="2092" w:type="dxa"/>
                  </w:tcPr>
                  <w:p w:rsidR="008311F9" w:rsidRDefault="008311F9" w:rsidP="0020327D">
                    <w:pPr>
                      <w:rPr>
                        <w:szCs w:val="21"/>
                      </w:rPr>
                    </w:pP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39"/>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郑长虹</w:t>
                    </w:r>
                  </w:p>
                </w:tc>
                <w:tc>
                  <w:tcPr>
                    <w:tcW w:w="4111" w:type="dxa"/>
                  </w:tcPr>
                  <w:p w:rsidR="008311F9" w:rsidRPr="000D278E" w:rsidRDefault="008311F9" w:rsidP="0020327D">
                    <w:pPr>
                      <w:rPr>
                        <w:szCs w:val="21"/>
                      </w:rPr>
                    </w:pPr>
                    <w:r w:rsidRPr="000D278E">
                      <w:rPr>
                        <w:rFonts w:hint="eastAsia"/>
                        <w:szCs w:val="21"/>
                      </w:rPr>
                      <w:t>龙溪轴承美国股份有限公司</w:t>
                    </w:r>
                  </w:p>
                </w:tc>
                <w:tc>
                  <w:tcPr>
                    <w:tcW w:w="3119" w:type="dxa"/>
                  </w:tcPr>
                  <w:p w:rsidR="008311F9" w:rsidRDefault="008311F9" w:rsidP="0020327D">
                    <w:pPr>
                      <w:rPr>
                        <w:szCs w:val="21"/>
                      </w:rPr>
                    </w:pPr>
                    <w:r>
                      <w:rPr>
                        <w:rFonts w:hint="eastAsia"/>
                        <w:szCs w:val="21"/>
                      </w:rPr>
                      <w:t>董事</w:t>
                    </w:r>
                  </w:p>
                </w:tc>
                <w:tc>
                  <w:tcPr>
                    <w:tcW w:w="2092" w:type="dxa"/>
                  </w:tcPr>
                  <w:p w:rsidR="008311F9" w:rsidRDefault="008311F9" w:rsidP="0020327D">
                    <w:pPr>
                      <w:rPr>
                        <w:szCs w:val="21"/>
                      </w:rPr>
                    </w:pP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0"/>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郑长虹</w:t>
                    </w:r>
                  </w:p>
                </w:tc>
                <w:tc>
                  <w:tcPr>
                    <w:tcW w:w="4111" w:type="dxa"/>
                  </w:tcPr>
                  <w:p w:rsidR="008311F9" w:rsidRPr="000D278E" w:rsidRDefault="008311F9" w:rsidP="0020327D">
                    <w:pPr>
                      <w:rPr>
                        <w:szCs w:val="21"/>
                      </w:rPr>
                    </w:pPr>
                    <w:r>
                      <w:rPr>
                        <w:rFonts w:hint="eastAsia"/>
                        <w:szCs w:val="21"/>
                      </w:rPr>
                      <w:t>福建龙孚轴承有限公司</w:t>
                    </w:r>
                  </w:p>
                </w:tc>
                <w:tc>
                  <w:tcPr>
                    <w:tcW w:w="3119" w:type="dxa"/>
                  </w:tcPr>
                  <w:p w:rsidR="008311F9" w:rsidRDefault="008311F9" w:rsidP="0020327D">
                    <w:pPr>
                      <w:rPr>
                        <w:szCs w:val="21"/>
                      </w:rPr>
                    </w:pPr>
                    <w:r>
                      <w:rPr>
                        <w:rFonts w:hint="eastAsia"/>
                        <w:szCs w:val="21"/>
                      </w:rPr>
                      <w:t>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1"/>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林柳强</w:t>
                    </w:r>
                  </w:p>
                </w:tc>
                <w:tc>
                  <w:tcPr>
                    <w:tcW w:w="4111" w:type="dxa"/>
                  </w:tcPr>
                  <w:p w:rsidR="008311F9" w:rsidRPr="000D278E" w:rsidRDefault="008311F9" w:rsidP="0020327D">
                    <w:pPr>
                      <w:rPr>
                        <w:szCs w:val="21"/>
                      </w:rPr>
                    </w:pPr>
                    <w:r>
                      <w:t>福建福化古雷石油化工有限公司</w:t>
                    </w:r>
                  </w:p>
                </w:tc>
                <w:tc>
                  <w:tcPr>
                    <w:tcW w:w="3119" w:type="dxa"/>
                  </w:tcPr>
                  <w:p w:rsidR="008311F9" w:rsidRDefault="008311F9" w:rsidP="0020327D">
                    <w:pPr>
                      <w:rPr>
                        <w:szCs w:val="21"/>
                      </w:rPr>
                    </w:pPr>
                    <w:r>
                      <w:t>董事、总经理</w:t>
                    </w:r>
                  </w:p>
                </w:tc>
                <w:tc>
                  <w:tcPr>
                    <w:tcW w:w="2092" w:type="dxa"/>
                  </w:tcPr>
                  <w:p w:rsidR="008311F9" w:rsidRDefault="008311F9" w:rsidP="0020327D">
                    <w:pPr>
                      <w:rPr>
                        <w:szCs w:val="21"/>
                      </w:rPr>
                    </w:pPr>
                    <w:r>
                      <w:t>2017.03</w:t>
                    </w: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2"/>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林柳强</w:t>
                    </w:r>
                  </w:p>
                </w:tc>
                <w:tc>
                  <w:tcPr>
                    <w:tcW w:w="4111" w:type="dxa"/>
                  </w:tcPr>
                  <w:p w:rsidR="008311F9" w:rsidRPr="000D278E" w:rsidRDefault="008311F9" w:rsidP="0020327D">
                    <w:pPr>
                      <w:rPr>
                        <w:szCs w:val="21"/>
                      </w:rPr>
                    </w:pPr>
                    <w:r>
                      <w:t>漳州片仔癀药业股份有限公司</w:t>
                    </w:r>
                  </w:p>
                </w:tc>
                <w:tc>
                  <w:tcPr>
                    <w:tcW w:w="3119" w:type="dxa"/>
                  </w:tcPr>
                  <w:p w:rsidR="008311F9" w:rsidRDefault="008311F9" w:rsidP="0020327D">
                    <w:pPr>
                      <w:rPr>
                        <w:szCs w:val="21"/>
                      </w:rPr>
                    </w:pPr>
                    <w:r>
                      <w:t>董事</w:t>
                    </w:r>
                  </w:p>
                </w:tc>
                <w:tc>
                  <w:tcPr>
                    <w:tcW w:w="2092" w:type="dxa"/>
                  </w:tcPr>
                  <w:p w:rsidR="008311F9" w:rsidRDefault="008311F9" w:rsidP="0020327D">
                    <w:pPr>
                      <w:rPr>
                        <w:szCs w:val="21"/>
                      </w:rPr>
                    </w:pPr>
                    <w:r>
                      <w:t>2016.04</w:t>
                    </w: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3"/>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林柳强</w:t>
                    </w:r>
                  </w:p>
                </w:tc>
                <w:tc>
                  <w:tcPr>
                    <w:tcW w:w="4111" w:type="dxa"/>
                  </w:tcPr>
                  <w:p w:rsidR="008311F9" w:rsidRPr="000D278E" w:rsidRDefault="008311F9" w:rsidP="0020327D">
                    <w:pPr>
                      <w:rPr>
                        <w:szCs w:val="21"/>
                      </w:rPr>
                    </w:pPr>
                    <w:r>
                      <w:t>福建福海创石油化工有限公司</w:t>
                    </w:r>
                  </w:p>
                </w:tc>
                <w:tc>
                  <w:tcPr>
                    <w:tcW w:w="3119" w:type="dxa"/>
                  </w:tcPr>
                  <w:p w:rsidR="008311F9" w:rsidRDefault="008311F9" w:rsidP="0020327D">
                    <w:pPr>
                      <w:rPr>
                        <w:szCs w:val="21"/>
                      </w:rPr>
                    </w:pPr>
                    <w:r>
                      <w:t>董事</w:t>
                    </w:r>
                  </w:p>
                </w:tc>
                <w:tc>
                  <w:tcPr>
                    <w:tcW w:w="2092" w:type="dxa"/>
                  </w:tcPr>
                  <w:p w:rsidR="008311F9" w:rsidRDefault="008311F9" w:rsidP="0020327D">
                    <w:pPr>
                      <w:rPr>
                        <w:szCs w:val="21"/>
                      </w:rPr>
                    </w:pPr>
                    <w:r>
                      <w:t>2017.10</w:t>
                    </w: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4"/>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林柳强</w:t>
                    </w:r>
                  </w:p>
                </w:tc>
                <w:tc>
                  <w:tcPr>
                    <w:tcW w:w="4111" w:type="dxa"/>
                  </w:tcPr>
                  <w:p w:rsidR="008311F9" w:rsidRPr="000D278E" w:rsidRDefault="008311F9" w:rsidP="0020327D">
                    <w:pPr>
                      <w:rPr>
                        <w:szCs w:val="21"/>
                      </w:rPr>
                    </w:pPr>
                    <w:r>
                      <w:t>福建福化工贸（漳州）有限公司</w:t>
                    </w:r>
                  </w:p>
                </w:tc>
                <w:tc>
                  <w:tcPr>
                    <w:tcW w:w="3119" w:type="dxa"/>
                  </w:tcPr>
                  <w:p w:rsidR="008311F9" w:rsidRDefault="008311F9" w:rsidP="0020327D">
                    <w:pPr>
                      <w:rPr>
                        <w:szCs w:val="21"/>
                      </w:rPr>
                    </w:pPr>
                    <w:r>
                      <w:t>董事</w:t>
                    </w:r>
                  </w:p>
                </w:tc>
                <w:tc>
                  <w:tcPr>
                    <w:tcW w:w="2092" w:type="dxa"/>
                  </w:tcPr>
                  <w:p w:rsidR="008311F9" w:rsidRDefault="008311F9" w:rsidP="0020327D">
                    <w:pPr>
                      <w:rPr>
                        <w:szCs w:val="21"/>
                      </w:rPr>
                    </w:pPr>
                    <w:r>
                      <w:t>2017.05</w:t>
                    </w: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5"/>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林柳强</w:t>
                    </w:r>
                  </w:p>
                </w:tc>
                <w:tc>
                  <w:tcPr>
                    <w:tcW w:w="4111" w:type="dxa"/>
                  </w:tcPr>
                  <w:p w:rsidR="008311F9" w:rsidRPr="000D278E" w:rsidRDefault="008311F9" w:rsidP="0020327D">
                    <w:pPr>
                      <w:rPr>
                        <w:szCs w:val="21"/>
                      </w:rPr>
                    </w:pPr>
                    <w:r>
                      <w:t>腾龙芳烃（漳州）有限公司</w:t>
                    </w:r>
                  </w:p>
                </w:tc>
                <w:tc>
                  <w:tcPr>
                    <w:tcW w:w="3119" w:type="dxa"/>
                  </w:tcPr>
                  <w:p w:rsidR="008311F9" w:rsidRDefault="008311F9" w:rsidP="0020327D">
                    <w:pPr>
                      <w:rPr>
                        <w:szCs w:val="21"/>
                      </w:rPr>
                    </w:pPr>
                    <w:r>
                      <w:t>董事</w:t>
                    </w:r>
                  </w:p>
                </w:tc>
                <w:tc>
                  <w:tcPr>
                    <w:tcW w:w="2092" w:type="dxa"/>
                  </w:tcPr>
                  <w:p w:rsidR="008311F9" w:rsidRDefault="008311F9" w:rsidP="0020327D">
                    <w:pPr>
                      <w:rPr>
                        <w:szCs w:val="21"/>
                      </w:rPr>
                    </w:pPr>
                    <w:r>
                      <w:t>2018.01</w:t>
                    </w: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6"/>
              <w:lock w:val="sdtLocked"/>
            </w:sdtPr>
            <w:sdtContent>
              <w:tr w:rsidR="008311F9" w:rsidTr="0020327D">
                <w:trPr>
                  <w:trHeight w:val="147"/>
                </w:trPr>
                <w:tc>
                  <w:tcPr>
                    <w:tcW w:w="2376" w:type="dxa"/>
                  </w:tcPr>
                  <w:p w:rsidR="008311F9" w:rsidRDefault="008311F9" w:rsidP="0020327D">
                    <w:pPr>
                      <w:rPr>
                        <w:szCs w:val="21"/>
                      </w:rPr>
                    </w:pPr>
                    <w:r>
                      <w:rPr>
                        <w:rFonts w:asciiTheme="minorHAnsi" w:eastAsiaTheme="minorEastAsia" w:hAnsiTheme="minorHAnsi" w:cstheme="minorBidi" w:hint="eastAsia"/>
                        <w:kern w:val="2"/>
                        <w:szCs w:val="21"/>
                      </w:rPr>
                      <w:t>林柳强</w:t>
                    </w:r>
                  </w:p>
                </w:tc>
                <w:tc>
                  <w:tcPr>
                    <w:tcW w:w="4111" w:type="dxa"/>
                  </w:tcPr>
                  <w:p w:rsidR="008311F9" w:rsidRPr="000D278E" w:rsidRDefault="008311F9" w:rsidP="0020327D">
                    <w:pPr>
                      <w:rPr>
                        <w:szCs w:val="21"/>
                      </w:rPr>
                    </w:pPr>
                    <w:r>
                      <w:t>翔鹭石化（漳州）有限公司</w:t>
                    </w:r>
                  </w:p>
                </w:tc>
                <w:tc>
                  <w:tcPr>
                    <w:tcW w:w="3119" w:type="dxa"/>
                  </w:tcPr>
                  <w:p w:rsidR="008311F9" w:rsidRDefault="008311F9" w:rsidP="0020327D">
                    <w:pPr>
                      <w:rPr>
                        <w:szCs w:val="21"/>
                      </w:rPr>
                    </w:pPr>
                    <w:r>
                      <w:t>董事</w:t>
                    </w:r>
                  </w:p>
                </w:tc>
                <w:tc>
                  <w:tcPr>
                    <w:tcW w:w="2092" w:type="dxa"/>
                  </w:tcPr>
                  <w:p w:rsidR="008311F9" w:rsidRDefault="008311F9" w:rsidP="0020327D">
                    <w:pPr>
                      <w:rPr>
                        <w:szCs w:val="21"/>
                      </w:rPr>
                    </w:pPr>
                    <w:r>
                      <w:t>2018.01</w:t>
                    </w: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7"/>
              <w:lock w:val="sdtLocked"/>
            </w:sdtPr>
            <w:sdtContent>
              <w:tr w:rsidR="008311F9" w:rsidTr="0020327D">
                <w:trPr>
                  <w:trHeight w:val="147"/>
                </w:trPr>
                <w:tc>
                  <w:tcPr>
                    <w:tcW w:w="2376" w:type="dxa"/>
                  </w:tcPr>
                  <w:p w:rsidR="008311F9" w:rsidRDefault="008311F9" w:rsidP="0020327D">
                    <w:pPr>
                      <w:rPr>
                        <w:szCs w:val="21"/>
                      </w:rPr>
                    </w:pPr>
                    <w:r w:rsidRPr="000C5233">
                      <w:rPr>
                        <w:rFonts w:asciiTheme="minorHAnsi" w:eastAsiaTheme="minorEastAsia" w:hAnsiTheme="minorHAnsi" w:cstheme="minorBidi" w:hint="eastAsia"/>
                        <w:kern w:val="2"/>
                        <w:szCs w:val="21"/>
                      </w:rPr>
                      <w:t>李文平</w:t>
                    </w:r>
                  </w:p>
                </w:tc>
                <w:tc>
                  <w:tcPr>
                    <w:tcW w:w="4111" w:type="dxa"/>
                  </w:tcPr>
                  <w:p w:rsidR="008311F9" w:rsidRPr="000D278E" w:rsidRDefault="008311F9" w:rsidP="0020327D">
                    <w:pPr>
                      <w:rPr>
                        <w:szCs w:val="21"/>
                      </w:rPr>
                    </w:pPr>
                    <w:r w:rsidRPr="000C5233">
                      <w:rPr>
                        <w:rFonts w:hint="eastAsia"/>
                        <w:szCs w:val="21"/>
                      </w:rPr>
                      <w:t>机翔房地产开发有限公司</w:t>
                    </w:r>
                  </w:p>
                </w:tc>
                <w:tc>
                  <w:tcPr>
                    <w:tcW w:w="3119" w:type="dxa"/>
                  </w:tcPr>
                  <w:p w:rsidR="008311F9" w:rsidRDefault="008311F9" w:rsidP="0020327D">
                    <w:pPr>
                      <w:rPr>
                        <w:szCs w:val="21"/>
                      </w:rPr>
                    </w:pPr>
                    <w:r w:rsidRPr="000C5233">
                      <w:rPr>
                        <w:rFonts w:hint="eastAsia"/>
                        <w:szCs w:val="21"/>
                      </w:rPr>
                      <w:t>执行董事、法定代表人</w:t>
                    </w:r>
                    <w:r>
                      <w:rPr>
                        <w:rFonts w:hint="eastAsia"/>
                        <w:szCs w:val="21"/>
                      </w:rPr>
                      <w:t>、总经理</w:t>
                    </w:r>
                  </w:p>
                </w:tc>
                <w:tc>
                  <w:tcPr>
                    <w:tcW w:w="2092" w:type="dxa"/>
                  </w:tcPr>
                  <w:p w:rsidR="008311F9" w:rsidRDefault="008311F9" w:rsidP="0020327D">
                    <w:pPr>
                      <w:rPr>
                        <w:szCs w:val="21"/>
                      </w:rPr>
                    </w:pPr>
                    <w:r w:rsidRPr="000C5233">
                      <w:rPr>
                        <w:szCs w:val="21"/>
                      </w:rPr>
                      <w:t>2020.08</w:t>
                    </w:r>
                  </w:p>
                </w:tc>
                <w:tc>
                  <w:tcPr>
                    <w:tcW w:w="2391" w:type="dxa"/>
                  </w:tcPr>
                  <w:p w:rsidR="008311F9" w:rsidRDefault="008311F9" w:rsidP="0020327D">
                    <w:pPr>
                      <w:rPr>
                        <w:szCs w:val="21"/>
                      </w:rPr>
                    </w:pPr>
                    <w:r w:rsidRPr="000C5233">
                      <w:rPr>
                        <w:szCs w:val="21"/>
                      </w:rPr>
                      <w:t>2023.08</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8"/>
              <w:lock w:val="sdtLocked"/>
            </w:sdtPr>
            <w:sdtContent>
              <w:tr w:rsidR="008311F9" w:rsidTr="0020327D">
                <w:trPr>
                  <w:trHeight w:val="147"/>
                </w:trPr>
                <w:tc>
                  <w:tcPr>
                    <w:tcW w:w="2376" w:type="dxa"/>
                  </w:tcPr>
                  <w:p w:rsidR="008311F9" w:rsidRDefault="008311F9" w:rsidP="0020327D">
                    <w:pPr>
                      <w:rPr>
                        <w:szCs w:val="21"/>
                      </w:rPr>
                    </w:pPr>
                    <w:r w:rsidRPr="000C5233">
                      <w:rPr>
                        <w:rFonts w:asciiTheme="minorHAnsi" w:eastAsiaTheme="minorEastAsia" w:hAnsiTheme="minorHAnsi" w:cstheme="minorBidi" w:hint="eastAsia"/>
                        <w:kern w:val="2"/>
                        <w:szCs w:val="21"/>
                      </w:rPr>
                      <w:t>李文平</w:t>
                    </w:r>
                  </w:p>
                </w:tc>
                <w:tc>
                  <w:tcPr>
                    <w:tcW w:w="4111" w:type="dxa"/>
                  </w:tcPr>
                  <w:p w:rsidR="008311F9" w:rsidRPr="000D278E" w:rsidRDefault="008311F9" w:rsidP="0020327D">
                    <w:pPr>
                      <w:rPr>
                        <w:szCs w:val="21"/>
                      </w:rPr>
                    </w:pPr>
                    <w:r w:rsidRPr="000C5233">
                      <w:rPr>
                        <w:rFonts w:hint="eastAsia"/>
                        <w:szCs w:val="21"/>
                      </w:rPr>
                      <w:t>华联汽车发展有限公司</w:t>
                    </w:r>
                  </w:p>
                </w:tc>
                <w:tc>
                  <w:tcPr>
                    <w:tcW w:w="3119" w:type="dxa"/>
                  </w:tcPr>
                  <w:p w:rsidR="008311F9" w:rsidRDefault="008311F9" w:rsidP="0020327D">
                    <w:pPr>
                      <w:rPr>
                        <w:szCs w:val="21"/>
                      </w:rPr>
                    </w:pPr>
                    <w:r w:rsidRPr="000C5233">
                      <w:rPr>
                        <w:rFonts w:hint="eastAsia"/>
                        <w:szCs w:val="21"/>
                      </w:rPr>
                      <w:t>董事长</w:t>
                    </w:r>
                    <w:r>
                      <w:rPr>
                        <w:rFonts w:hint="eastAsia"/>
                        <w:szCs w:val="21"/>
                      </w:rPr>
                      <w:t>、总经理</w:t>
                    </w:r>
                  </w:p>
                </w:tc>
                <w:tc>
                  <w:tcPr>
                    <w:tcW w:w="2092" w:type="dxa"/>
                  </w:tcPr>
                  <w:p w:rsidR="008311F9" w:rsidRDefault="008311F9" w:rsidP="0020327D">
                    <w:pPr>
                      <w:rPr>
                        <w:szCs w:val="21"/>
                      </w:rPr>
                    </w:pPr>
                    <w:r w:rsidRPr="000C5233">
                      <w:rPr>
                        <w:szCs w:val="21"/>
                      </w:rPr>
                      <w:t>2018.12</w:t>
                    </w:r>
                  </w:p>
                </w:tc>
                <w:tc>
                  <w:tcPr>
                    <w:tcW w:w="2391" w:type="dxa"/>
                  </w:tcPr>
                  <w:p w:rsidR="008311F9" w:rsidRDefault="008311F9" w:rsidP="0020327D">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49"/>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sidRPr="000C5233">
                      <w:rPr>
                        <w:rFonts w:hint="eastAsia"/>
                        <w:szCs w:val="21"/>
                      </w:rPr>
                      <w:t>李文平</w:t>
                    </w:r>
                  </w:p>
                </w:tc>
                <w:tc>
                  <w:tcPr>
                    <w:tcW w:w="4111" w:type="dxa"/>
                  </w:tcPr>
                  <w:p w:rsidR="008311F9" w:rsidRPr="000D278E" w:rsidRDefault="008311F9" w:rsidP="0020327D">
                    <w:pPr>
                      <w:rPr>
                        <w:szCs w:val="21"/>
                      </w:rPr>
                    </w:pPr>
                    <w:r w:rsidRPr="000C5233">
                      <w:rPr>
                        <w:rFonts w:hint="eastAsia"/>
                        <w:szCs w:val="21"/>
                      </w:rPr>
                      <w:t>泰国京泰机械有限公司</w:t>
                    </w:r>
                  </w:p>
                </w:tc>
                <w:tc>
                  <w:tcPr>
                    <w:tcW w:w="3119" w:type="dxa"/>
                  </w:tcPr>
                  <w:p w:rsidR="008311F9" w:rsidRDefault="008311F9" w:rsidP="0020327D">
                    <w:pPr>
                      <w:rPr>
                        <w:szCs w:val="21"/>
                      </w:rPr>
                    </w:pPr>
                    <w:r w:rsidRPr="000C5233">
                      <w:rPr>
                        <w:rFonts w:hint="eastAsia"/>
                        <w:szCs w:val="21"/>
                      </w:rPr>
                      <w:t>董</w:t>
                    </w:r>
                    <w:r w:rsidRPr="000C5233">
                      <w:rPr>
                        <w:szCs w:val="21"/>
                      </w:rPr>
                      <w:t>事</w:t>
                    </w:r>
                  </w:p>
                </w:tc>
                <w:tc>
                  <w:tcPr>
                    <w:tcW w:w="2092" w:type="dxa"/>
                  </w:tcPr>
                  <w:p w:rsidR="008311F9" w:rsidRDefault="008311F9" w:rsidP="0020327D">
                    <w:pPr>
                      <w:rPr>
                        <w:szCs w:val="21"/>
                      </w:rPr>
                    </w:pPr>
                    <w:r w:rsidRPr="000C5233">
                      <w:rPr>
                        <w:szCs w:val="21"/>
                      </w:rPr>
                      <w:t>2018.07</w:t>
                    </w: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0"/>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sidRPr="000C5233">
                      <w:rPr>
                        <w:rFonts w:asciiTheme="minorHAnsi" w:eastAsiaTheme="minorEastAsia" w:hAnsiTheme="minorHAnsi" w:cstheme="minorBidi" w:hint="eastAsia"/>
                        <w:kern w:val="2"/>
                        <w:szCs w:val="21"/>
                      </w:rPr>
                      <w:t>李文平</w:t>
                    </w:r>
                  </w:p>
                </w:tc>
                <w:tc>
                  <w:tcPr>
                    <w:tcW w:w="4111" w:type="dxa"/>
                  </w:tcPr>
                  <w:p w:rsidR="008311F9" w:rsidRPr="000D278E" w:rsidRDefault="008311F9" w:rsidP="0020327D">
                    <w:pPr>
                      <w:rPr>
                        <w:szCs w:val="21"/>
                      </w:rPr>
                    </w:pPr>
                    <w:r w:rsidRPr="000C5233">
                      <w:rPr>
                        <w:rFonts w:hint="eastAsia"/>
                        <w:szCs w:val="21"/>
                      </w:rPr>
                      <w:t>北京好友世界商场有限责任公司</w:t>
                    </w:r>
                  </w:p>
                </w:tc>
                <w:tc>
                  <w:tcPr>
                    <w:tcW w:w="3119" w:type="dxa"/>
                  </w:tcPr>
                  <w:p w:rsidR="008311F9" w:rsidRDefault="008311F9" w:rsidP="0020327D">
                    <w:pPr>
                      <w:rPr>
                        <w:szCs w:val="21"/>
                      </w:rPr>
                    </w:pPr>
                    <w:r w:rsidRPr="000C5233">
                      <w:rPr>
                        <w:rFonts w:hint="eastAsia"/>
                        <w:szCs w:val="21"/>
                      </w:rPr>
                      <w:t>董</w:t>
                    </w:r>
                    <w:r w:rsidRPr="000C5233">
                      <w:rPr>
                        <w:szCs w:val="21"/>
                      </w:rPr>
                      <w:t>事</w:t>
                    </w:r>
                  </w:p>
                </w:tc>
                <w:tc>
                  <w:tcPr>
                    <w:tcW w:w="2092" w:type="dxa"/>
                  </w:tcPr>
                  <w:p w:rsidR="008311F9" w:rsidRDefault="008311F9" w:rsidP="0020327D">
                    <w:pPr>
                      <w:rPr>
                        <w:szCs w:val="21"/>
                      </w:rPr>
                    </w:pPr>
                    <w:r w:rsidRPr="000C5233">
                      <w:rPr>
                        <w:szCs w:val="21"/>
                      </w:rPr>
                      <w:t>2018.01</w:t>
                    </w: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1"/>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sidRPr="000C5233">
                      <w:rPr>
                        <w:rFonts w:asciiTheme="minorHAnsi" w:eastAsiaTheme="minorEastAsia" w:hAnsiTheme="minorHAnsi" w:cstheme="minorBidi" w:hint="eastAsia"/>
                        <w:kern w:val="2"/>
                        <w:szCs w:val="21"/>
                      </w:rPr>
                      <w:t>李文平</w:t>
                    </w:r>
                  </w:p>
                </w:tc>
                <w:tc>
                  <w:tcPr>
                    <w:tcW w:w="4111" w:type="dxa"/>
                  </w:tcPr>
                  <w:p w:rsidR="008311F9" w:rsidRPr="000D278E" w:rsidRDefault="008311F9" w:rsidP="0020327D">
                    <w:pPr>
                      <w:rPr>
                        <w:szCs w:val="21"/>
                      </w:rPr>
                    </w:pPr>
                    <w:r w:rsidRPr="000C5233">
                      <w:rPr>
                        <w:rFonts w:hint="eastAsia"/>
                        <w:szCs w:val="21"/>
                      </w:rPr>
                      <w:t>国机东方前海资产管理（杭州）有限公司</w:t>
                    </w:r>
                  </w:p>
                </w:tc>
                <w:tc>
                  <w:tcPr>
                    <w:tcW w:w="3119" w:type="dxa"/>
                  </w:tcPr>
                  <w:p w:rsidR="008311F9" w:rsidRDefault="008311F9" w:rsidP="0020327D">
                    <w:pPr>
                      <w:rPr>
                        <w:szCs w:val="21"/>
                      </w:rPr>
                    </w:pPr>
                    <w:r w:rsidRPr="000C5233">
                      <w:rPr>
                        <w:rFonts w:hint="eastAsia"/>
                        <w:szCs w:val="21"/>
                      </w:rPr>
                      <w:t>副董事长</w:t>
                    </w:r>
                  </w:p>
                </w:tc>
                <w:tc>
                  <w:tcPr>
                    <w:tcW w:w="2092" w:type="dxa"/>
                  </w:tcPr>
                  <w:p w:rsidR="008311F9" w:rsidRDefault="008311F9" w:rsidP="0020327D">
                    <w:pPr>
                      <w:rPr>
                        <w:szCs w:val="21"/>
                      </w:rPr>
                    </w:pPr>
                    <w:r w:rsidRPr="000C5233">
                      <w:rPr>
                        <w:szCs w:val="21"/>
                      </w:rPr>
                      <w:t>2017.09</w:t>
                    </w: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2"/>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sidRPr="000C5233">
                      <w:rPr>
                        <w:rFonts w:asciiTheme="minorHAnsi" w:eastAsiaTheme="minorEastAsia" w:hAnsiTheme="minorHAnsi" w:cstheme="minorBidi" w:hint="eastAsia"/>
                        <w:kern w:val="2"/>
                        <w:szCs w:val="21"/>
                      </w:rPr>
                      <w:t>李文平</w:t>
                    </w:r>
                  </w:p>
                </w:tc>
                <w:tc>
                  <w:tcPr>
                    <w:tcW w:w="4111" w:type="dxa"/>
                  </w:tcPr>
                  <w:p w:rsidR="008311F9" w:rsidRPr="000C5233" w:rsidRDefault="008311F9" w:rsidP="0020327D">
                    <w:pPr>
                      <w:ind w:left="105" w:hangingChars="50" w:hanging="105"/>
                      <w:rPr>
                        <w:szCs w:val="21"/>
                      </w:rPr>
                    </w:pPr>
                    <w:r w:rsidRPr="000C5233">
                      <w:rPr>
                        <w:rFonts w:hint="eastAsia"/>
                        <w:szCs w:val="21"/>
                      </w:rPr>
                      <w:t>长春机械科学研究院有限公司</w:t>
                    </w:r>
                    <w:r>
                      <w:rPr>
                        <w:rFonts w:hint="eastAsia"/>
                        <w:szCs w:val="21"/>
                      </w:rPr>
                      <w:t xml:space="preserve">       </w:t>
                    </w:r>
                  </w:p>
                </w:tc>
                <w:tc>
                  <w:tcPr>
                    <w:tcW w:w="3119" w:type="dxa"/>
                  </w:tcPr>
                  <w:p w:rsidR="008311F9" w:rsidRPr="000C5233" w:rsidRDefault="008311F9" w:rsidP="0020327D">
                    <w:pPr>
                      <w:rPr>
                        <w:szCs w:val="21"/>
                      </w:rPr>
                    </w:pPr>
                    <w:r w:rsidRPr="000C5233">
                      <w:rPr>
                        <w:rFonts w:hint="eastAsia"/>
                        <w:szCs w:val="21"/>
                      </w:rPr>
                      <w:t>董</w:t>
                    </w:r>
                    <w:r w:rsidRPr="000C5233">
                      <w:rPr>
                        <w:szCs w:val="21"/>
                      </w:rPr>
                      <w:t>事</w:t>
                    </w:r>
                  </w:p>
                </w:tc>
                <w:tc>
                  <w:tcPr>
                    <w:tcW w:w="2092" w:type="dxa"/>
                  </w:tcPr>
                  <w:p w:rsidR="008311F9" w:rsidRDefault="008311F9" w:rsidP="0020327D">
                    <w:pPr>
                      <w:rPr>
                        <w:szCs w:val="21"/>
                      </w:rPr>
                    </w:pPr>
                    <w:r w:rsidRPr="000C5233">
                      <w:rPr>
                        <w:szCs w:val="21"/>
                      </w:rPr>
                      <w:t>2019.04</w:t>
                    </w: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3"/>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sidRPr="000C5233">
                      <w:rPr>
                        <w:rFonts w:asciiTheme="minorHAnsi" w:eastAsiaTheme="minorEastAsia" w:hAnsiTheme="minorHAnsi" w:cstheme="minorBidi" w:hint="eastAsia"/>
                        <w:kern w:val="2"/>
                        <w:szCs w:val="21"/>
                      </w:rPr>
                      <w:t>李文平</w:t>
                    </w:r>
                  </w:p>
                </w:tc>
                <w:tc>
                  <w:tcPr>
                    <w:tcW w:w="4111" w:type="dxa"/>
                  </w:tcPr>
                  <w:p w:rsidR="008311F9" w:rsidRPr="000D278E" w:rsidRDefault="008311F9" w:rsidP="0020327D">
                    <w:pPr>
                      <w:rPr>
                        <w:szCs w:val="21"/>
                      </w:rPr>
                    </w:pPr>
                    <w:r w:rsidRPr="000C5233">
                      <w:rPr>
                        <w:rFonts w:hint="eastAsia"/>
                        <w:szCs w:val="21"/>
                      </w:rPr>
                      <w:t>机械工业规划研究院有限公司</w:t>
                    </w:r>
                  </w:p>
                </w:tc>
                <w:tc>
                  <w:tcPr>
                    <w:tcW w:w="3119" w:type="dxa"/>
                  </w:tcPr>
                  <w:p w:rsidR="008311F9" w:rsidRDefault="008311F9" w:rsidP="0020327D">
                    <w:pPr>
                      <w:rPr>
                        <w:szCs w:val="21"/>
                      </w:rPr>
                    </w:pPr>
                    <w:r w:rsidRPr="000C5233">
                      <w:rPr>
                        <w:rFonts w:hint="eastAsia"/>
                        <w:szCs w:val="21"/>
                      </w:rPr>
                      <w:t>执行董事、法定代表人</w:t>
                    </w:r>
                    <w:r>
                      <w:rPr>
                        <w:rFonts w:hint="eastAsia"/>
                        <w:szCs w:val="21"/>
                      </w:rPr>
                      <w:t>、</w:t>
                    </w:r>
                    <w:r w:rsidRPr="000C5233">
                      <w:rPr>
                        <w:rFonts w:hint="eastAsia"/>
                        <w:szCs w:val="21"/>
                      </w:rPr>
                      <w:t>总经理</w:t>
                    </w:r>
                  </w:p>
                </w:tc>
                <w:tc>
                  <w:tcPr>
                    <w:tcW w:w="2092" w:type="dxa"/>
                  </w:tcPr>
                  <w:p w:rsidR="008311F9" w:rsidRDefault="008311F9" w:rsidP="0020327D">
                    <w:pPr>
                      <w:rPr>
                        <w:szCs w:val="21"/>
                      </w:rPr>
                    </w:pPr>
                    <w:r w:rsidRPr="000C5233">
                      <w:rPr>
                        <w:szCs w:val="21"/>
                      </w:rPr>
                      <w:t>2020.06</w:t>
                    </w: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4"/>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sidRPr="000C5233">
                      <w:rPr>
                        <w:rFonts w:asciiTheme="minorHAnsi" w:eastAsiaTheme="minorEastAsia" w:hAnsiTheme="minorHAnsi" w:cstheme="minorBidi" w:hint="eastAsia"/>
                        <w:kern w:val="2"/>
                        <w:szCs w:val="21"/>
                      </w:rPr>
                      <w:t>李文平</w:t>
                    </w:r>
                  </w:p>
                </w:tc>
                <w:tc>
                  <w:tcPr>
                    <w:tcW w:w="4111" w:type="dxa"/>
                  </w:tcPr>
                  <w:p w:rsidR="008311F9" w:rsidRPr="000D278E" w:rsidRDefault="008311F9" w:rsidP="0020327D">
                    <w:pPr>
                      <w:rPr>
                        <w:szCs w:val="21"/>
                      </w:rPr>
                    </w:pPr>
                    <w:r w:rsidRPr="000C5233">
                      <w:rPr>
                        <w:rFonts w:asciiTheme="minorHAnsi" w:eastAsiaTheme="minorEastAsia" w:hAnsiTheme="minorHAnsi" w:cstheme="minorBidi" w:hint="eastAsia"/>
                        <w:kern w:val="2"/>
                        <w:szCs w:val="21"/>
                      </w:rPr>
                      <w:t>中工国际工程股份有限公司</w:t>
                    </w:r>
                  </w:p>
                </w:tc>
                <w:tc>
                  <w:tcPr>
                    <w:tcW w:w="3119" w:type="dxa"/>
                  </w:tcPr>
                  <w:p w:rsidR="008311F9" w:rsidRDefault="008311F9" w:rsidP="0020327D">
                    <w:pPr>
                      <w:rPr>
                        <w:szCs w:val="21"/>
                      </w:rPr>
                    </w:pPr>
                    <w:r w:rsidRPr="000C5233">
                      <w:rPr>
                        <w:rFonts w:hint="eastAsia"/>
                        <w:szCs w:val="21"/>
                      </w:rPr>
                      <w:t>监事</w:t>
                    </w:r>
                  </w:p>
                </w:tc>
                <w:tc>
                  <w:tcPr>
                    <w:tcW w:w="2092" w:type="dxa"/>
                  </w:tcPr>
                  <w:p w:rsidR="008311F9" w:rsidRDefault="008311F9" w:rsidP="0020327D">
                    <w:pPr>
                      <w:rPr>
                        <w:szCs w:val="21"/>
                      </w:rPr>
                    </w:pPr>
                    <w:r w:rsidRPr="000C5233">
                      <w:rPr>
                        <w:szCs w:val="21"/>
                      </w:rPr>
                      <w:t>2020.09</w:t>
                    </w: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5"/>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卢永华</w:t>
                    </w:r>
                  </w:p>
                </w:tc>
                <w:tc>
                  <w:tcPr>
                    <w:tcW w:w="4111" w:type="dxa"/>
                  </w:tcPr>
                  <w:p w:rsidR="008311F9" w:rsidRPr="000D278E" w:rsidRDefault="008311F9" w:rsidP="0020327D">
                    <w:pPr>
                      <w:rPr>
                        <w:szCs w:val="21"/>
                      </w:rPr>
                    </w:pPr>
                    <w:r>
                      <w:t>吉比特网络技术股份有限公司</w:t>
                    </w:r>
                  </w:p>
                </w:tc>
                <w:tc>
                  <w:tcPr>
                    <w:tcW w:w="3119" w:type="dxa"/>
                  </w:tcPr>
                  <w:p w:rsidR="008311F9" w:rsidRDefault="008311F9" w:rsidP="0020327D">
                    <w:pPr>
                      <w:rPr>
                        <w:szCs w:val="21"/>
                      </w:rPr>
                    </w:pPr>
                    <w:r>
                      <w:t>独立董事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6"/>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卢永华</w:t>
                    </w:r>
                  </w:p>
                </w:tc>
                <w:tc>
                  <w:tcPr>
                    <w:tcW w:w="4111" w:type="dxa"/>
                  </w:tcPr>
                  <w:p w:rsidR="008311F9" w:rsidRPr="000D278E" w:rsidRDefault="008311F9" w:rsidP="0020327D">
                    <w:pPr>
                      <w:rPr>
                        <w:szCs w:val="21"/>
                      </w:rPr>
                    </w:pPr>
                    <w:r>
                      <w:t>厦门市美亚柏科信息股份有限公司</w:t>
                    </w:r>
                  </w:p>
                </w:tc>
                <w:tc>
                  <w:tcPr>
                    <w:tcW w:w="3119" w:type="dxa"/>
                  </w:tcPr>
                  <w:p w:rsidR="008311F9" w:rsidRDefault="008311F9" w:rsidP="0020327D">
                    <w:pPr>
                      <w:rPr>
                        <w:szCs w:val="21"/>
                      </w:rPr>
                    </w:pPr>
                    <w:r>
                      <w:t>独立董事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7"/>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卢永华</w:t>
                    </w:r>
                  </w:p>
                </w:tc>
                <w:tc>
                  <w:tcPr>
                    <w:tcW w:w="4111" w:type="dxa"/>
                  </w:tcPr>
                  <w:p w:rsidR="008311F9" w:rsidRPr="000D278E" w:rsidRDefault="008311F9" w:rsidP="0020327D">
                    <w:pPr>
                      <w:rPr>
                        <w:szCs w:val="21"/>
                      </w:rPr>
                    </w:pPr>
                    <w:r>
                      <w:t>舒华体育股份有限公司</w:t>
                    </w:r>
                  </w:p>
                </w:tc>
                <w:tc>
                  <w:tcPr>
                    <w:tcW w:w="3119" w:type="dxa"/>
                  </w:tcPr>
                  <w:p w:rsidR="008311F9" w:rsidRDefault="008311F9" w:rsidP="0020327D">
                    <w:pPr>
                      <w:rPr>
                        <w:szCs w:val="21"/>
                      </w:rPr>
                    </w:pPr>
                    <w:r>
                      <w:t>独立董事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8"/>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卢永华</w:t>
                    </w:r>
                  </w:p>
                </w:tc>
                <w:tc>
                  <w:tcPr>
                    <w:tcW w:w="4111" w:type="dxa"/>
                  </w:tcPr>
                  <w:p w:rsidR="008311F9" w:rsidRPr="000D278E" w:rsidRDefault="008311F9" w:rsidP="0020327D">
                    <w:pPr>
                      <w:rPr>
                        <w:szCs w:val="21"/>
                      </w:rPr>
                    </w:pPr>
                    <w:r>
                      <w:t>厦门东昂科技股份有限公司</w:t>
                    </w:r>
                  </w:p>
                </w:tc>
                <w:tc>
                  <w:tcPr>
                    <w:tcW w:w="3119" w:type="dxa"/>
                  </w:tcPr>
                  <w:p w:rsidR="008311F9" w:rsidRDefault="008311F9" w:rsidP="0020327D">
                    <w:pPr>
                      <w:rPr>
                        <w:szCs w:val="21"/>
                      </w:rPr>
                    </w:pPr>
                    <w:r>
                      <w:t>独立董事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59"/>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周宇</w:t>
                    </w:r>
                  </w:p>
                </w:tc>
                <w:tc>
                  <w:tcPr>
                    <w:tcW w:w="4111" w:type="dxa"/>
                  </w:tcPr>
                  <w:p w:rsidR="008311F9" w:rsidRPr="000D278E" w:rsidRDefault="008311F9" w:rsidP="0020327D">
                    <w:pPr>
                      <w:rPr>
                        <w:szCs w:val="21"/>
                      </w:rPr>
                    </w:pPr>
                    <w:r>
                      <w:t>北京京冶轴承股份有限公司</w:t>
                    </w:r>
                  </w:p>
                </w:tc>
                <w:tc>
                  <w:tcPr>
                    <w:tcW w:w="3119" w:type="dxa"/>
                  </w:tcPr>
                  <w:p w:rsidR="008311F9" w:rsidRDefault="008311F9" w:rsidP="0020327D">
                    <w:pPr>
                      <w:rPr>
                        <w:szCs w:val="21"/>
                      </w:rPr>
                    </w:pPr>
                    <w:r>
                      <w:t>独立董事</w:t>
                    </w:r>
                  </w:p>
                </w:tc>
                <w:tc>
                  <w:tcPr>
                    <w:tcW w:w="2092" w:type="dxa"/>
                  </w:tcPr>
                  <w:p w:rsidR="008311F9" w:rsidRDefault="008311F9" w:rsidP="0020327D">
                    <w:pPr>
                      <w:rPr>
                        <w:szCs w:val="21"/>
                      </w:rPr>
                    </w:pPr>
                    <w:r>
                      <w:t>2019.6</w:t>
                    </w:r>
                  </w:p>
                </w:tc>
                <w:tc>
                  <w:tcPr>
                    <w:tcW w:w="2391" w:type="dxa"/>
                  </w:tcPr>
                  <w:p w:rsidR="008311F9" w:rsidRDefault="008311F9" w:rsidP="0020327D">
                    <w:pPr>
                      <w:rPr>
                        <w:rFonts w:asciiTheme="minorHAnsi" w:eastAsiaTheme="minorEastAsia" w:hAnsiTheme="minorHAnsi" w:cstheme="minorBidi"/>
                        <w:kern w:val="2"/>
                        <w:szCs w:val="21"/>
                      </w:rPr>
                    </w:pPr>
                    <w:r>
                      <w:t>2022.5</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0"/>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周宇</w:t>
                    </w:r>
                  </w:p>
                </w:tc>
                <w:tc>
                  <w:tcPr>
                    <w:tcW w:w="4111" w:type="dxa"/>
                  </w:tcPr>
                  <w:p w:rsidR="008311F9" w:rsidRPr="000D278E" w:rsidRDefault="008311F9" w:rsidP="0020327D">
                    <w:pPr>
                      <w:rPr>
                        <w:szCs w:val="21"/>
                      </w:rPr>
                    </w:pPr>
                    <w:r>
                      <w:t>襄阳汽车轴承股份有限公司</w:t>
                    </w:r>
                  </w:p>
                </w:tc>
                <w:tc>
                  <w:tcPr>
                    <w:tcW w:w="3119" w:type="dxa"/>
                  </w:tcPr>
                  <w:p w:rsidR="008311F9" w:rsidRDefault="008311F9" w:rsidP="0020327D">
                    <w:pPr>
                      <w:rPr>
                        <w:szCs w:val="21"/>
                      </w:rPr>
                    </w:pPr>
                    <w:r>
                      <w:t>独立董事</w:t>
                    </w:r>
                  </w:p>
                </w:tc>
                <w:tc>
                  <w:tcPr>
                    <w:tcW w:w="2092" w:type="dxa"/>
                  </w:tcPr>
                  <w:p w:rsidR="008311F9" w:rsidRDefault="008311F9" w:rsidP="0020327D">
                    <w:pPr>
                      <w:rPr>
                        <w:szCs w:val="21"/>
                      </w:rPr>
                    </w:pPr>
                    <w:r>
                      <w:t>2016.5</w:t>
                    </w:r>
                  </w:p>
                </w:tc>
                <w:tc>
                  <w:tcPr>
                    <w:tcW w:w="2391" w:type="dxa"/>
                  </w:tcPr>
                  <w:p w:rsidR="008311F9" w:rsidRDefault="008311F9" w:rsidP="0020327D">
                    <w:pPr>
                      <w:rPr>
                        <w:rFonts w:asciiTheme="minorHAnsi" w:eastAsiaTheme="minorEastAsia" w:hAnsiTheme="minorHAnsi" w:cstheme="minorBidi"/>
                        <w:kern w:val="2"/>
                        <w:szCs w:val="21"/>
                      </w:rPr>
                    </w:pPr>
                    <w:r>
                      <w:t>2022.4</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1"/>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周宇</w:t>
                    </w:r>
                  </w:p>
                </w:tc>
                <w:tc>
                  <w:tcPr>
                    <w:tcW w:w="4111" w:type="dxa"/>
                  </w:tcPr>
                  <w:p w:rsidR="008311F9" w:rsidRDefault="008311F9" w:rsidP="0020327D">
                    <w:r>
                      <w:t>青岛泰德汽车轴承股份有限公司</w:t>
                    </w:r>
                  </w:p>
                </w:tc>
                <w:tc>
                  <w:tcPr>
                    <w:tcW w:w="3119" w:type="dxa"/>
                  </w:tcPr>
                  <w:p w:rsidR="008311F9" w:rsidRDefault="008311F9" w:rsidP="0020327D">
                    <w:r>
                      <w:t>独立董事</w:t>
                    </w:r>
                  </w:p>
                </w:tc>
                <w:tc>
                  <w:tcPr>
                    <w:tcW w:w="2092" w:type="dxa"/>
                  </w:tcPr>
                  <w:p w:rsidR="008311F9" w:rsidRDefault="008311F9" w:rsidP="0020327D">
                    <w:pPr>
                      <w:rPr>
                        <w:szCs w:val="21"/>
                      </w:rPr>
                    </w:pPr>
                    <w:r>
                      <w:t>2020.8</w:t>
                    </w:r>
                  </w:p>
                </w:tc>
                <w:tc>
                  <w:tcPr>
                    <w:tcW w:w="2391" w:type="dxa"/>
                  </w:tcPr>
                  <w:p w:rsidR="008311F9" w:rsidRDefault="008311F9" w:rsidP="0020327D">
                    <w:pPr>
                      <w:rPr>
                        <w:rFonts w:asciiTheme="minorHAnsi" w:eastAsiaTheme="minorEastAsia" w:hAnsiTheme="minorHAnsi" w:cstheme="minorBidi"/>
                        <w:kern w:val="2"/>
                        <w:szCs w:val="21"/>
                      </w:rPr>
                    </w:pPr>
                    <w:r>
                      <w:t>2023.7</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2"/>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周宇</w:t>
                    </w:r>
                  </w:p>
                </w:tc>
                <w:tc>
                  <w:tcPr>
                    <w:tcW w:w="4111" w:type="dxa"/>
                  </w:tcPr>
                  <w:p w:rsidR="008311F9" w:rsidRDefault="008311F9" w:rsidP="0020327D">
                    <w:r>
                      <w:t>人本股份有限公司</w:t>
                    </w:r>
                  </w:p>
                </w:tc>
                <w:tc>
                  <w:tcPr>
                    <w:tcW w:w="3119" w:type="dxa"/>
                  </w:tcPr>
                  <w:p w:rsidR="008311F9" w:rsidRDefault="008311F9" w:rsidP="0020327D">
                    <w:r>
                      <w:t>独立董事</w:t>
                    </w:r>
                  </w:p>
                </w:tc>
                <w:tc>
                  <w:tcPr>
                    <w:tcW w:w="2092" w:type="dxa"/>
                  </w:tcPr>
                  <w:p w:rsidR="008311F9" w:rsidRDefault="008311F9" w:rsidP="0020327D">
                    <w:pPr>
                      <w:rPr>
                        <w:szCs w:val="21"/>
                      </w:rPr>
                    </w:pPr>
                    <w:r>
                      <w:t>2020.9</w:t>
                    </w:r>
                  </w:p>
                </w:tc>
                <w:tc>
                  <w:tcPr>
                    <w:tcW w:w="2391" w:type="dxa"/>
                  </w:tcPr>
                  <w:p w:rsidR="008311F9" w:rsidRDefault="008311F9" w:rsidP="0020327D">
                    <w:pPr>
                      <w:rPr>
                        <w:rFonts w:asciiTheme="minorHAnsi" w:eastAsiaTheme="minorEastAsia" w:hAnsiTheme="minorHAnsi" w:cstheme="minorBidi"/>
                        <w:kern w:val="2"/>
                        <w:szCs w:val="21"/>
                      </w:rPr>
                    </w:pPr>
                    <w:r>
                      <w:t>2023.8</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3"/>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杨一川</w:t>
                    </w:r>
                  </w:p>
                </w:tc>
                <w:tc>
                  <w:tcPr>
                    <w:tcW w:w="4111" w:type="dxa"/>
                  </w:tcPr>
                  <w:p w:rsidR="008311F9" w:rsidRPr="000D278E" w:rsidRDefault="008311F9" w:rsidP="0020327D">
                    <w:pPr>
                      <w:rPr>
                        <w:szCs w:val="21"/>
                      </w:rPr>
                    </w:pPr>
                    <w:r>
                      <w:t>风神股份有限公司</w:t>
                    </w:r>
                  </w:p>
                </w:tc>
                <w:tc>
                  <w:tcPr>
                    <w:tcW w:w="3119" w:type="dxa"/>
                  </w:tcPr>
                  <w:p w:rsidR="008311F9" w:rsidRDefault="008311F9" w:rsidP="0020327D">
                    <w:pPr>
                      <w:rPr>
                        <w:szCs w:val="21"/>
                      </w:rPr>
                    </w:pPr>
                    <w:r>
                      <w:t>独立董事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4"/>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苏晔（离任）</w:t>
                    </w:r>
                  </w:p>
                </w:tc>
                <w:tc>
                  <w:tcPr>
                    <w:tcW w:w="4111" w:type="dxa"/>
                  </w:tcPr>
                  <w:p w:rsidR="008311F9" w:rsidRPr="00454941" w:rsidRDefault="008311F9" w:rsidP="0020327D">
                    <w:pPr>
                      <w:rPr>
                        <w:szCs w:val="21"/>
                      </w:rPr>
                    </w:pPr>
                    <w:r w:rsidRPr="007A0841">
                      <w:rPr>
                        <w:rFonts w:hint="eastAsia"/>
                        <w:szCs w:val="21"/>
                      </w:rPr>
                      <w:t>国机时代置业成都有限公司</w:t>
                    </w:r>
                  </w:p>
                </w:tc>
                <w:tc>
                  <w:tcPr>
                    <w:tcW w:w="3119" w:type="dxa"/>
                  </w:tcPr>
                  <w:p w:rsidR="008311F9" w:rsidRDefault="008311F9" w:rsidP="0020327D">
                    <w:pPr>
                      <w:rPr>
                        <w:szCs w:val="21"/>
                      </w:rPr>
                    </w:pPr>
                    <w:r w:rsidRPr="007A0841">
                      <w:rPr>
                        <w:rFonts w:hint="eastAsia"/>
                        <w:szCs w:val="21"/>
                      </w:rPr>
                      <w:t>执行董事、法定代表人</w:t>
                    </w:r>
                  </w:p>
                </w:tc>
                <w:tc>
                  <w:tcPr>
                    <w:tcW w:w="2092" w:type="dxa"/>
                  </w:tcPr>
                  <w:p w:rsidR="008311F9" w:rsidRDefault="008311F9" w:rsidP="0020327D">
                    <w:pPr>
                      <w:rPr>
                        <w:szCs w:val="21"/>
                      </w:rPr>
                    </w:pPr>
                    <w:r>
                      <w:rPr>
                        <w:rFonts w:hint="eastAsia"/>
                        <w:szCs w:val="21"/>
                      </w:rPr>
                      <w:t>2017.01</w:t>
                    </w:r>
                  </w:p>
                </w:tc>
                <w:tc>
                  <w:tcPr>
                    <w:tcW w:w="2391" w:type="dxa"/>
                  </w:tcPr>
                  <w:p w:rsidR="008311F9" w:rsidRDefault="008311F9" w:rsidP="0020327D">
                    <w:pPr>
                      <w:rPr>
                        <w:rFonts w:asciiTheme="minorHAnsi" w:eastAsiaTheme="minorEastAsia" w:hAnsiTheme="minorHAnsi" w:cstheme="minorBidi"/>
                        <w:kern w:val="2"/>
                        <w:szCs w:val="21"/>
                      </w:rPr>
                    </w:pPr>
                    <w:r w:rsidRPr="007A0841">
                      <w:rPr>
                        <w:szCs w:val="21"/>
                      </w:rPr>
                      <w:t>2020.11</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5"/>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苏晔（离任）</w:t>
                    </w:r>
                  </w:p>
                </w:tc>
                <w:tc>
                  <w:tcPr>
                    <w:tcW w:w="4111" w:type="dxa"/>
                  </w:tcPr>
                  <w:p w:rsidR="008311F9" w:rsidRPr="00454941" w:rsidRDefault="008311F9" w:rsidP="0020327D">
                    <w:pPr>
                      <w:rPr>
                        <w:szCs w:val="21"/>
                      </w:rPr>
                    </w:pPr>
                    <w:r w:rsidRPr="007A0841">
                      <w:rPr>
                        <w:rFonts w:hint="eastAsia"/>
                        <w:szCs w:val="21"/>
                      </w:rPr>
                      <w:t>国机时代置业成都有限公司</w:t>
                    </w:r>
                  </w:p>
                </w:tc>
                <w:tc>
                  <w:tcPr>
                    <w:tcW w:w="3119" w:type="dxa"/>
                  </w:tcPr>
                  <w:p w:rsidR="008311F9" w:rsidRDefault="008311F9" w:rsidP="0020327D">
                    <w:pPr>
                      <w:rPr>
                        <w:szCs w:val="21"/>
                      </w:rPr>
                    </w:pPr>
                    <w:r>
                      <w:rPr>
                        <w:rFonts w:hint="eastAsia"/>
                        <w:szCs w:val="21"/>
                      </w:rPr>
                      <w:t>总经理</w:t>
                    </w:r>
                  </w:p>
                </w:tc>
                <w:tc>
                  <w:tcPr>
                    <w:tcW w:w="2092" w:type="dxa"/>
                  </w:tcPr>
                  <w:p w:rsidR="008311F9" w:rsidRDefault="008311F9" w:rsidP="0020327D">
                    <w:pPr>
                      <w:rPr>
                        <w:szCs w:val="21"/>
                      </w:rPr>
                    </w:pPr>
                    <w:r>
                      <w:rPr>
                        <w:rFonts w:hint="eastAsia"/>
                        <w:szCs w:val="21"/>
                      </w:rPr>
                      <w:t>2017.04</w:t>
                    </w:r>
                  </w:p>
                </w:tc>
                <w:tc>
                  <w:tcPr>
                    <w:tcW w:w="2391" w:type="dxa"/>
                  </w:tcPr>
                  <w:p w:rsidR="008311F9" w:rsidRDefault="008311F9" w:rsidP="0020327D">
                    <w:pPr>
                      <w:rPr>
                        <w:rFonts w:asciiTheme="minorHAnsi" w:eastAsiaTheme="minorEastAsia" w:hAnsiTheme="minorHAnsi" w:cstheme="minorBidi"/>
                        <w:kern w:val="2"/>
                        <w:szCs w:val="21"/>
                      </w:rPr>
                    </w:pPr>
                    <w:r w:rsidRPr="007A0841">
                      <w:rPr>
                        <w:szCs w:val="21"/>
                      </w:rPr>
                      <w:t>2020.11</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6"/>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苏晔（离任）</w:t>
                    </w:r>
                  </w:p>
                </w:tc>
                <w:tc>
                  <w:tcPr>
                    <w:tcW w:w="4111" w:type="dxa"/>
                  </w:tcPr>
                  <w:p w:rsidR="008311F9" w:rsidRPr="00454941" w:rsidRDefault="008311F9" w:rsidP="0020327D">
                    <w:pPr>
                      <w:rPr>
                        <w:szCs w:val="21"/>
                      </w:rPr>
                    </w:pPr>
                    <w:r w:rsidRPr="007A0841">
                      <w:rPr>
                        <w:rFonts w:hint="eastAsia"/>
                        <w:szCs w:val="21"/>
                      </w:rPr>
                      <w:t>国机投资管理成都有限公司</w:t>
                    </w:r>
                  </w:p>
                </w:tc>
                <w:tc>
                  <w:tcPr>
                    <w:tcW w:w="3119" w:type="dxa"/>
                  </w:tcPr>
                  <w:p w:rsidR="008311F9" w:rsidRDefault="008311F9" w:rsidP="0020327D">
                    <w:pPr>
                      <w:rPr>
                        <w:szCs w:val="21"/>
                      </w:rPr>
                    </w:pPr>
                    <w:r w:rsidRPr="007A0841">
                      <w:rPr>
                        <w:rFonts w:hint="eastAsia"/>
                        <w:szCs w:val="21"/>
                      </w:rPr>
                      <w:t>执行董事、法定代表人</w:t>
                    </w:r>
                    <w:r>
                      <w:rPr>
                        <w:rFonts w:hint="eastAsia"/>
                        <w:szCs w:val="21"/>
                      </w:rPr>
                      <w:t>、总经理</w:t>
                    </w:r>
                  </w:p>
                </w:tc>
                <w:tc>
                  <w:tcPr>
                    <w:tcW w:w="2092" w:type="dxa"/>
                  </w:tcPr>
                  <w:p w:rsidR="008311F9" w:rsidRDefault="008311F9" w:rsidP="0020327D">
                    <w:pPr>
                      <w:rPr>
                        <w:szCs w:val="21"/>
                      </w:rPr>
                    </w:pPr>
                    <w:r>
                      <w:rPr>
                        <w:rFonts w:hint="eastAsia"/>
                        <w:szCs w:val="21"/>
                      </w:rPr>
                      <w:t>2017.01</w:t>
                    </w:r>
                  </w:p>
                </w:tc>
                <w:tc>
                  <w:tcPr>
                    <w:tcW w:w="2391" w:type="dxa"/>
                  </w:tcPr>
                  <w:p w:rsidR="008311F9" w:rsidRDefault="008311F9" w:rsidP="0020327D">
                    <w:pPr>
                      <w:rPr>
                        <w:rFonts w:asciiTheme="minorHAnsi" w:eastAsiaTheme="minorEastAsia" w:hAnsiTheme="minorHAnsi" w:cstheme="minorBidi"/>
                        <w:kern w:val="2"/>
                        <w:szCs w:val="21"/>
                      </w:rPr>
                    </w:pPr>
                    <w:r w:rsidRPr="007A0841">
                      <w:rPr>
                        <w:szCs w:val="21"/>
                      </w:rPr>
                      <w:t>2020.11</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7"/>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苏晔（离任）</w:t>
                    </w:r>
                  </w:p>
                </w:tc>
                <w:tc>
                  <w:tcPr>
                    <w:tcW w:w="4111" w:type="dxa"/>
                  </w:tcPr>
                  <w:p w:rsidR="008311F9" w:rsidRPr="00454941" w:rsidRDefault="008311F9" w:rsidP="0020327D">
                    <w:pPr>
                      <w:rPr>
                        <w:szCs w:val="21"/>
                      </w:rPr>
                    </w:pPr>
                    <w:r w:rsidRPr="007A0841">
                      <w:rPr>
                        <w:rFonts w:hint="eastAsia"/>
                        <w:szCs w:val="21"/>
                      </w:rPr>
                      <w:t>国机资本控股有限公司</w:t>
                    </w:r>
                  </w:p>
                </w:tc>
                <w:tc>
                  <w:tcPr>
                    <w:tcW w:w="3119" w:type="dxa"/>
                  </w:tcPr>
                  <w:p w:rsidR="008311F9" w:rsidRDefault="008311F9" w:rsidP="0020327D">
                    <w:pPr>
                      <w:rPr>
                        <w:szCs w:val="21"/>
                      </w:rPr>
                    </w:pPr>
                    <w:r>
                      <w:rPr>
                        <w:rFonts w:hint="eastAsia"/>
                        <w:szCs w:val="21"/>
                      </w:rPr>
                      <w:t>监事</w:t>
                    </w:r>
                  </w:p>
                </w:tc>
                <w:tc>
                  <w:tcPr>
                    <w:tcW w:w="2092" w:type="dxa"/>
                  </w:tcPr>
                  <w:p w:rsidR="008311F9" w:rsidRDefault="008311F9" w:rsidP="0020327D">
                    <w:pPr>
                      <w:rPr>
                        <w:szCs w:val="21"/>
                      </w:rPr>
                    </w:pPr>
                    <w:r w:rsidRPr="007A0841">
                      <w:rPr>
                        <w:szCs w:val="21"/>
                      </w:rPr>
                      <w:t>2015.07</w:t>
                    </w:r>
                  </w:p>
                </w:tc>
                <w:tc>
                  <w:tcPr>
                    <w:tcW w:w="2391" w:type="dxa"/>
                  </w:tcPr>
                  <w:p w:rsidR="008311F9" w:rsidRDefault="008311F9" w:rsidP="0020327D">
                    <w:pPr>
                      <w:rPr>
                        <w:rFonts w:asciiTheme="minorHAnsi" w:eastAsiaTheme="minorEastAsia" w:hAnsiTheme="minorHAnsi" w:cstheme="minorBidi"/>
                        <w:kern w:val="2"/>
                        <w:szCs w:val="21"/>
                      </w:rPr>
                    </w:pPr>
                    <w:r w:rsidRPr="007A0841">
                      <w:rPr>
                        <w:szCs w:val="21"/>
                      </w:rPr>
                      <w:t>2020.11</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8"/>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曾艳辉</w:t>
                    </w:r>
                  </w:p>
                </w:tc>
                <w:tc>
                  <w:tcPr>
                    <w:tcW w:w="4111" w:type="dxa"/>
                  </w:tcPr>
                  <w:p w:rsidR="008311F9" w:rsidRPr="00454941" w:rsidRDefault="008311F9" w:rsidP="0020327D">
                    <w:pPr>
                      <w:rPr>
                        <w:szCs w:val="21"/>
                      </w:rPr>
                    </w:pPr>
                    <w:r>
                      <w:rPr>
                        <w:rFonts w:hint="eastAsia"/>
                        <w:szCs w:val="21"/>
                      </w:rPr>
                      <w:t>福建金昌龙机械科技有限责任公司</w:t>
                    </w:r>
                  </w:p>
                </w:tc>
                <w:tc>
                  <w:tcPr>
                    <w:tcW w:w="3119" w:type="dxa"/>
                  </w:tcPr>
                  <w:p w:rsidR="008311F9" w:rsidRDefault="008311F9" w:rsidP="0020327D">
                    <w:pPr>
                      <w:rPr>
                        <w:szCs w:val="21"/>
                      </w:rPr>
                    </w:pPr>
                    <w:r>
                      <w:rPr>
                        <w:rFonts w:hint="eastAsia"/>
                        <w:szCs w:val="21"/>
                      </w:rPr>
                      <w:t>监事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69"/>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曾艳辉</w:t>
                    </w:r>
                  </w:p>
                </w:tc>
                <w:tc>
                  <w:tcPr>
                    <w:tcW w:w="4111" w:type="dxa"/>
                  </w:tcPr>
                  <w:p w:rsidR="008311F9" w:rsidRPr="00454941" w:rsidRDefault="008311F9" w:rsidP="0020327D">
                    <w:pPr>
                      <w:rPr>
                        <w:szCs w:val="21"/>
                      </w:rPr>
                    </w:pPr>
                    <w:r>
                      <w:rPr>
                        <w:rFonts w:hint="eastAsia"/>
                        <w:szCs w:val="21"/>
                      </w:rPr>
                      <w:t>福建省永安轴承有限责任公司</w:t>
                    </w:r>
                  </w:p>
                </w:tc>
                <w:tc>
                  <w:tcPr>
                    <w:tcW w:w="3119" w:type="dxa"/>
                  </w:tcPr>
                  <w:p w:rsidR="008311F9" w:rsidRDefault="008311F9" w:rsidP="0020327D">
                    <w:pPr>
                      <w:rPr>
                        <w:szCs w:val="21"/>
                      </w:rPr>
                    </w:pPr>
                    <w:r>
                      <w:rPr>
                        <w:rFonts w:hint="eastAsia"/>
                        <w:szCs w:val="21"/>
                      </w:rPr>
                      <w:t>监事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70"/>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曾艳辉</w:t>
                    </w:r>
                  </w:p>
                </w:tc>
                <w:tc>
                  <w:tcPr>
                    <w:tcW w:w="4111" w:type="dxa"/>
                  </w:tcPr>
                  <w:p w:rsidR="008311F9" w:rsidRPr="00454941" w:rsidRDefault="008311F9" w:rsidP="0020327D">
                    <w:pPr>
                      <w:rPr>
                        <w:szCs w:val="21"/>
                      </w:rPr>
                    </w:pPr>
                    <w:r>
                      <w:rPr>
                        <w:rFonts w:hint="eastAsia"/>
                        <w:szCs w:val="21"/>
                      </w:rPr>
                      <w:t>福建省三明齿轮箱有限责任公司</w:t>
                    </w:r>
                  </w:p>
                </w:tc>
                <w:tc>
                  <w:tcPr>
                    <w:tcW w:w="3119" w:type="dxa"/>
                  </w:tcPr>
                  <w:p w:rsidR="008311F9" w:rsidRDefault="008311F9" w:rsidP="0020327D">
                    <w:pPr>
                      <w:rPr>
                        <w:szCs w:val="21"/>
                      </w:rPr>
                    </w:pPr>
                    <w:r>
                      <w:rPr>
                        <w:rFonts w:hint="eastAsia"/>
                        <w:szCs w:val="21"/>
                      </w:rPr>
                      <w:t>监事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71"/>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曾艳辉</w:t>
                    </w:r>
                  </w:p>
                </w:tc>
                <w:tc>
                  <w:tcPr>
                    <w:tcW w:w="4111" w:type="dxa"/>
                  </w:tcPr>
                  <w:p w:rsidR="008311F9" w:rsidRDefault="008311F9" w:rsidP="0020327D">
                    <w:pPr>
                      <w:rPr>
                        <w:szCs w:val="21"/>
                      </w:rPr>
                    </w:pPr>
                    <w:r>
                      <w:rPr>
                        <w:rFonts w:hint="eastAsia"/>
                        <w:szCs w:val="21"/>
                      </w:rPr>
                      <w:t>福建红旗股份有限公司</w:t>
                    </w:r>
                  </w:p>
                </w:tc>
                <w:tc>
                  <w:tcPr>
                    <w:tcW w:w="3119" w:type="dxa"/>
                  </w:tcPr>
                  <w:p w:rsidR="008311F9" w:rsidRDefault="008311F9" w:rsidP="0020327D">
                    <w:pPr>
                      <w:rPr>
                        <w:szCs w:val="21"/>
                      </w:rPr>
                    </w:pPr>
                    <w:r>
                      <w:rPr>
                        <w:rFonts w:hint="eastAsia"/>
                        <w:szCs w:val="21"/>
                      </w:rPr>
                      <w:t>监事会主席</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72"/>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曾艳辉</w:t>
                    </w:r>
                  </w:p>
                </w:tc>
                <w:tc>
                  <w:tcPr>
                    <w:tcW w:w="4111" w:type="dxa"/>
                  </w:tcPr>
                  <w:p w:rsidR="008311F9" w:rsidRPr="000D278E" w:rsidRDefault="008311F9" w:rsidP="0020327D">
                    <w:pPr>
                      <w:rPr>
                        <w:szCs w:val="21"/>
                      </w:rPr>
                    </w:pPr>
                    <w:r w:rsidRPr="00454941">
                      <w:rPr>
                        <w:rFonts w:hint="eastAsia"/>
                        <w:szCs w:val="21"/>
                      </w:rPr>
                      <w:t>闽台龙玛直线科技股份有限公司</w:t>
                    </w:r>
                  </w:p>
                </w:tc>
                <w:tc>
                  <w:tcPr>
                    <w:tcW w:w="3119" w:type="dxa"/>
                  </w:tcPr>
                  <w:p w:rsidR="008311F9" w:rsidRDefault="008311F9" w:rsidP="0020327D">
                    <w:pPr>
                      <w:rPr>
                        <w:szCs w:val="21"/>
                      </w:rPr>
                    </w:pPr>
                    <w:r>
                      <w:rPr>
                        <w:rFonts w:hint="eastAsia"/>
                        <w:szCs w:val="21"/>
                      </w:rPr>
                      <w:t>监事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73"/>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施毅群</w:t>
                    </w:r>
                  </w:p>
                </w:tc>
                <w:tc>
                  <w:tcPr>
                    <w:tcW w:w="4111" w:type="dxa"/>
                  </w:tcPr>
                  <w:p w:rsidR="008311F9" w:rsidRPr="000D278E" w:rsidRDefault="008311F9" w:rsidP="0020327D">
                    <w:pPr>
                      <w:rPr>
                        <w:szCs w:val="21"/>
                      </w:rPr>
                    </w:pPr>
                    <w:r w:rsidRPr="00454941">
                      <w:rPr>
                        <w:rFonts w:hint="eastAsia"/>
                        <w:szCs w:val="21"/>
                      </w:rPr>
                      <w:t>福建省永安轴承有限责任公司</w:t>
                    </w:r>
                  </w:p>
                </w:tc>
                <w:tc>
                  <w:tcPr>
                    <w:tcW w:w="3119" w:type="dxa"/>
                  </w:tcPr>
                  <w:p w:rsidR="008311F9" w:rsidRDefault="008311F9" w:rsidP="0020327D">
                    <w:pPr>
                      <w:rPr>
                        <w:szCs w:val="21"/>
                      </w:rPr>
                    </w:pPr>
                    <w:r>
                      <w:rPr>
                        <w:rFonts w:hint="eastAsia"/>
                        <w:szCs w:val="21"/>
                      </w:rPr>
                      <w:t>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74"/>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施毅群</w:t>
                    </w:r>
                  </w:p>
                </w:tc>
                <w:tc>
                  <w:tcPr>
                    <w:tcW w:w="4111" w:type="dxa"/>
                  </w:tcPr>
                  <w:p w:rsidR="008311F9" w:rsidRPr="000D278E" w:rsidRDefault="008311F9" w:rsidP="0020327D">
                    <w:pPr>
                      <w:rPr>
                        <w:szCs w:val="21"/>
                      </w:rPr>
                    </w:pPr>
                    <w:r w:rsidRPr="00454941">
                      <w:rPr>
                        <w:rFonts w:hint="eastAsia"/>
                        <w:szCs w:val="21"/>
                      </w:rPr>
                      <w:t>福建省三明齿轮箱有限责任公司</w:t>
                    </w:r>
                  </w:p>
                </w:tc>
                <w:tc>
                  <w:tcPr>
                    <w:tcW w:w="3119" w:type="dxa"/>
                  </w:tcPr>
                  <w:p w:rsidR="008311F9" w:rsidRDefault="008311F9" w:rsidP="0020327D">
                    <w:pPr>
                      <w:rPr>
                        <w:szCs w:val="21"/>
                      </w:rPr>
                    </w:pPr>
                    <w:r>
                      <w:rPr>
                        <w:rFonts w:hint="eastAsia"/>
                        <w:szCs w:val="21"/>
                      </w:rPr>
                      <w:t>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8942675"/>
              <w:lock w:val="sdtLocked"/>
            </w:sdtPr>
            <w:sdtContent>
              <w:tr w:rsidR="008311F9" w:rsidTr="0020327D">
                <w:trPr>
                  <w:trHeight w:val="147"/>
                </w:trPr>
                <w:tc>
                  <w:tcPr>
                    <w:tcW w:w="2376" w:type="dxa"/>
                  </w:tcPr>
                  <w:p w:rsidR="008311F9" w:rsidRDefault="008311F9" w:rsidP="0020327D">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施毅群</w:t>
                    </w:r>
                  </w:p>
                </w:tc>
                <w:tc>
                  <w:tcPr>
                    <w:tcW w:w="4111" w:type="dxa"/>
                  </w:tcPr>
                  <w:p w:rsidR="008311F9" w:rsidRPr="00454941" w:rsidRDefault="008311F9" w:rsidP="0020327D">
                    <w:pPr>
                      <w:rPr>
                        <w:szCs w:val="21"/>
                      </w:rPr>
                    </w:pPr>
                    <w:r>
                      <w:rPr>
                        <w:rFonts w:hint="eastAsia"/>
                        <w:szCs w:val="21"/>
                      </w:rPr>
                      <w:t>福建红旗股份有限公司</w:t>
                    </w:r>
                  </w:p>
                </w:tc>
                <w:tc>
                  <w:tcPr>
                    <w:tcW w:w="3119" w:type="dxa"/>
                  </w:tcPr>
                  <w:p w:rsidR="008311F9" w:rsidRDefault="008311F9" w:rsidP="0020327D">
                    <w:pPr>
                      <w:rPr>
                        <w:szCs w:val="21"/>
                      </w:rPr>
                    </w:pPr>
                    <w:r>
                      <w:rPr>
                        <w:rFonts w:hint="eastAsia"/>
                        <w:szCs w:val="21"/>
                      </w:rPr>
                      <w:t>董事</w:t>
                    </w:r>
                  </w:p>
                </w:tc>
                <w:tc>
                  <w:tcPr>
                    <w:tcW w:w="2092" w:type="dxa"/>
                  </w:tcPr>
                  <w:p w:rsidR="008311F9" w:rsidRDefault="008311F9" w:rsidP="0020327D">
                    <w:pPr>
                      <w:rPr>
                        <w:szCs w:val="21"/>
                      </w:rPr>
                    </w:pPr>
                  </w:p>
                </w:tc>
                <w:tc>
                  <w:tcPr>
                    <w:tcW w:w="2391" w:type="dxa"/>
                  </w:tcPr>
                  <w:p w:rsidR="008311F9" w:rsidRDefault="008311F9" w:rsidP="0020327D">
                    <w:pPr>
                      <w:rPr>
                        <w:rFonts w:asciiTheme="minorHAnsi" w:eastAsiaTheme="minorEastAsia" w:hAnsiTheme="minorHAnsi" w:cstheme="minorBidi"/>
                        <w:kern w:val="2"/>
                        <w:szCs w:val="21"/>
                      </w:rPr>
                    </w:pPr>
                  </w:p>
                </w:tc>
              </w:tr>
            </w:sdtContent>
          </w:sdt>
          <w:tr w:rsidR="008311F9" w:rsidTr="0020327D">
            <w:trPr>
              <w:trHeight w:val="150"/>
            </w:trPr>
            <w:sdt>
              <w:sdtPr>
                <w:tag w:val="_PLD_e128a4d638134f30bcc8e77e343261be"/>
                <w:id w:val="8942676"/>
                <w:lock w:val="sdtLocked"/>
              </w:sdtPr>
              <w:sdtContent>
                <w:tc>
                  <w:tcPr>
                    <w:tcW w:w="2376" w:type="dxa"/>
                  </w:tcPr>
                  <w:p w:rsidR="008311F9" w:rsidRDefault="008311F9" w:rsidP="0020327D">
                    <w:pPr>
                      <w:rPr>
                        <w:szCs w:val="21"/>
                      </w:rPr>
                    </w:pPr>
                    <w:r>
                      <w:rPr>
                        <w:rFonts w:hint="eastAsia"/>
                        <w:szCs w:val="21"/>
                      </w:rPr>
                      <w:t>在其他单位任职情况的说明</w:t>
                    </w:r>
                  </w:p>
                </w:tc>
              </w:sdtContent>
            </w:sdt>
            <w:tc>
              <w:tcPr>
                <w:tcW w:w="11713" w:type="dxa"/>
                <w:gridSpan w:val="4"/>
              </w:tcPr>
              <w:p w:rsidR="008311F9" w:rsidRDefault="008311F9" w:rsidP="0020327D">
                <w:pPr>
                  <w:rPr>
                    <w:szCs w:val="21"/>
                  </w:rPr>
                </w:pPr>
              </w:p>
            </w:tc>
          </w:tr>
        </w:tbl>
        <w:p w:rsidR="008311F9" w:rsidRDefault="008311F9"/>
        <w:p w:rsidR="00984D76" w:rsidRDefault="006A124D"/>
      </w:sdtContent>
    </w:sdt>
    <w:sdt>
      <w:sdtPr>
        <w:rPr>
          <w:rFonts w:ascii="宋体" w:hAnsi="宋体" w:cs="宋体"/>
          <w:b w:val="0"/>
          <w:bCs w:val="0"/>
          <w:kern w:val="0"/>
          <w:szCs w:val="24"/>
        </w:rPr>
        <w:alias w:val="模块:董事、监事、高级管理人员报酬情况"/>
        <w:tag w:val="_SEC_d6c0d4e5fc754556abc8ba20fd435248"/>
        <w:id w:val="17733993"/>
        <w:lock w:val="sdtLocked"/>
        <w:placeholder>
          <w:docPart w:val="GBC22222222222222222222222222222"/>
        </w:placeholder>
      </w:sdtPr>
      <w:sdtContent>
        <w:p w:rsidR="00984D76" w:rsidRDefault="001930DE">
          <w:pPr>
            <w:pStyle w:val="2"/>
            <w:numPr>
              <w:ilvl w:val="0"/>
              <w:numId w:val="5"/>
            </w:numPr>
          </w:pPr>
          <w:r>
            <w:t>董事、监事、高级管理人员报酬情况</w:t>
          </w:r>
        </w:p>
        <w:sdt>
          <w:sdtPr>
            <w:alias w:val="是否适用：董事、监事、高级管理人员报酬情况[双击切换]"/>
            <w:tag w:val="_GBC_670a12b9c1e34498888f2aafd9509848"/>
            <w:id w:val="17733988"/>
            <w:lock w:val="sdtContentLocked"/>
            <w:placeholder>
              <w:docPart w:val="GBC22222222222222222222222222222"/>
            </w:placeholder>
          </w:sdtPr>
          <w:sdtContent>
            <w:p w:rsidR="00984D76" w:rsidRDefault="006A124D">
              <w:r>
                <w:fldChar w:fldCharType="begin"/>
              </w:r>
              <w:r w:rsidR="00850ACD">
                <w:instrText xml:space="preserve">MACROBUTTON  SnrToggleCheckbox √适用 </w:instrText>
              </w:r>
              <w:r>
                <w:fldChar w:fldCharType="end"/>
              </w:r>
              <w:r>
                <w:fldChar w:fldCharType="begin"/>
              </w:r>
              <w:r w:rsidR="00850ACD">
                <w:instrText xml:space="preserve"> MACROBUTTON  SnrToggleCheckbox □不适用 </w:instrText>
              </w:r>
              <w:r>
                <w:fldChar w:fldCharType="end"/>
              </w:r>
            </w:p>
          </w:sdtContent>
        </w:sdt>
        <w:tbl>
          <w:tblPr>
            <w:tblStyle w:val="a6"/>
            <w:tblW w:w="0" w:type="auto"/>
            <w:tblLook w:val="04A0"/>
          </w:tblPr>
          <w:tblGrid>
            <w:gridCol w:w="4361"/>
            <w:gridCol w:w="9728"/>
          </w:tblGrid>
          <w:tr w:rsidR="00984D76" w:rsidTr="00187B4D">
            <w:trPr>
              <w:trHeight w:val="120"/>
            </w:trPr>
            <w:sdt>
              <w:sdtPr>
                <w:tag w:val="_PLD_9e63d19b4bb64b9f8ebbe91d33a629c4"/>
                <w:id w:val="17733989"/>
                <w:lock w:val="sdtLocked"/>
              </w:sdtPr>
              <w:sdtContent>
                <w:tc>
                  <w:tcPr>
                    <w:tcW w:w="4361" w:type="dxa"/>
                  </w:tcPr>
                  <w:p w:rsidR="00984D76" w:rsidRDefault="001930DE">
                    <w:pPr>
                      <w:rPr>
                        <w:szCs w:val="21"/>
                      </w:rPr>
                    </w:pPr>
                    <w:r>
                      <w:rPr>
                        <w:szCs w:val="21"/>
                      </w:rPr>
                      <w:t>董事、监事、高级管理人员报酬的决策程序</w:t>
                    </w:r>
                  </w:p>
                </w:tc>
              </w:sdtContent>
            </w:sdt>
            <w:tc>
              <w:tcPr>
                <w:tcW w:w="9728" w:type="dxa"/>
              </w:tcPr>
              <w:p w:rsidR="00984D76" w:rsidRDefault="00850ACD">
                <w:pPr>
                  <w:rPr>
                    <w:szCs w:val="21"/>
                  </w:rPr>
                </w:pPr>
                <w:r w:rsidRPr="00422929">
                  <w:rPr>
                    <w:rFonts w:hint="eastAsia"/>
                    <w:szCs w:val="21"/>
                  </w:rPr>
                  <w:t>公司《董事长、经理班子年薪方案》经股东大会批准，按照年薪方案规定由公司薪酬与考核委员会根据当年各考核指标的完成情况核定后，结合实际控制人漳州市国资委的考评结果实行。独立董事的薪酬依据股东大会批准的独立董事津贴标准发放。</w:t>
                </w:r>
              </w:p>
            </w:tc>
          </w:tr>
          <w:tr w:rsidR="00984D76" w:rsidTr="00187B4D">
            <w:trPr>
              <w:trHeight w:val="165"/>
            </w:trPr>
            <w:sdt>
              <w:sdtPr>
                <w:tag w:val="_PLD_a1d35038246146c0a95c36f146481091"/>
                <w:id w:val="17733990"/>
                <w:lock w:val="sdtLocked"/>
              </w:sdtPr>
              <w:sdtContent>
                <w:tc>
                  <w:tcPr>
                    <w:tcW w:w="4361" w:type="dxa"/>
                  </w:tcPr>
                  <w:p w:rsidR="00984D76" w:rsidRDefault="001930DE">
                    <w:pPr>
                      <w:rPr>
                        <w:szCs w:val="21"/>
                      </w:rPr>
                    </w:pPr>
                    <w:r>
                      <w:rPr>
                        <w:szCs w:val="21"/>
                      </w:rPr>
                      <w:t>董事、监事、高级管理人员报酬确定依据</w:t>
                    </w:r>
                  </w:p>
                </w:tc>
              </w:sdtContent>
            </w:sdt>
            <w:tc>
              <w:tcPr>
                <w:tcW w:w="9728" w:type="dxa"/>
              </w:tcPr>
              <w:p w:rsidR="00984D76" w:rsidRDefault="00850ACD">
                <w:pPr>
                  <w:rPr>
                    <w:szCs w:val="21"/>
                  </w:rPr>
                </w:pPr>
                <w:r w:rsidRPr="00BA588A">
                  <w:rPr>
                    <w:rFonts w:hint="eastAsia"/>
                    <w:szCs w:val="21"/>
                  </w:rPr>
                  <w:t>在本公司领取报酬的董事、监事和高级管理人员的年度报酬依据公司《董事长、经理班子年薪方案》的考核办法规定，由公司薪酬与考核委员会根据当年公司及个人考核指标的完成情况考核确定后，结合实际控制人漳州市国资委的考评结果发放。独立董事的薪酬依据股东大会批准的独立董事津贴标准发放，独立董事参加公司董事会、股东大会及行使职权时所需交通、食宿费用据实报销。</w:t>
                </w:r>
              </w:p>
            </w:tc>
          </w:tr>
          <w:tr w:rsidR="00984D76" w:rsidTr="00850ACD">
            <w:trPr>
              <w:trHeight w:val="381"/>
            </w:trPr>
            <w:sdt>
              <w:sdtPr>
                <w:tag w:val="_PLD_3ba8e874dcd84394a94e693e06b2269b"/>
                <w:id w:val="17733991"/>
                <w:lock w:val="sdtLocked"/>
              </w:sdtPr>
              <w:sdtContent>
                <w:tc>
                  <w:tcPr>
                    <w:tcW w:w="4361" w:type="dxa"/>
                  </w:tcPr>
                  <w:p w:rsidR="00984D76" w:rsidRDefault="001930DE">
                    <w:pPr>
                      <w:rPr>
                        <w:szCs w:val="21"/>
                      </w:rPr>
                    </w:pPr>
                    <w:r>
                      <w:rPr>
                        <w:szCs w:val="21"/>
                      </w:rPr>
                      <w:t>董事、监事和高级管理人员报酬的</w:t>
                    </w:r>
                    <w:r>
                      <w:rPr>
                        <w:rFonts w:hint="eastAsia"/>
                        <w:szCs w:val="21"/>
                      </w:rPr>
                      <w:t>实际支付</w:t>
                    </w:r>
                    <w:r>
                      <w:rPr>
                        <w:szCs w:val="21"/>
                      </w:rPr>
                      <w:t>情况</w:t>
                    </w:r>
                  </w:p>
                </w:tc>
              </w:sdtContent>
            </w:sdt>
            <w:tc>
              <w:tcPr>
                <w:tcW w:w="9728" w:type="dxa"/>
              </w:tcPr>
              <w:p w:rsidR="00984D76" w:rsidRDefault="00850ACD">
                <w:pPr>
                  <w:rPr>
                    <w:szCs w:val="21"/>
                  </w:rPr>
                </w:pPr>
                <w:r w:rsidRPr="00BA588A">
                  <w:rPr>
                    <w:rFonts w:hint="eastAsia"/>
                    <w:szCs w:val="21"/>
                  </w:rPr>
                  <w:t>详见（一）现任及报告期内离任董事、监事和高级管理人员持股变动及报酬情况。</w:t>
                </w:r>
              </w:p>
            </w:tc>
          </w:tr>
          <w:tr w:rsidR="00984D76" w:rsidTr="00187B4D">
            <w:trPr>
              <w:trHeight w:val="135"/>
            </w:trPr>
            <w:tc>
              <w:tcPr>
                <w:tcW w:w="4361" w:type="dxa"/>
              </w:tcPr>
              <w:sdt>
                <w:sdtPr>
                  <w:rPr>
                    <w:szCs w:val="21"/>
                  </w:rPr>
                  <w:tag w:val="_PLD_3506ff73678e423b9d58c6066ded1f49"/>
                  <w:id w:val="17733992"/>
                  <w:lock w:val="sdtLocked"/>
                </w:sdtPr>
                <w:sdtContent>
                  <w:p w:rsidR="00984D76" w:rsidRDefault="001930DE">
                    <w:pPr>
                      <w:rPr>
                        <w:szCs w:val="21"/>
                      </w:rPr>
                    </w:pPr>
                    <w:r>
                      <w:rPr>
                        <w:szCs w:val="21"/>
                      </w:rPr>
                      <w:t>报告期末全体董事、监事和高级管理人员实际获得的报酬合计</w:t>
                    </w:r>
                  </w:p>
                </w:sdtContent>
              </w:sdt>
            </w:tc>
            <w:tc>
              <w:tcPr>
                <w:tcW w:w="9728" w:type="dxa"/>
              </w:tcPr>
              <w:p w:rsidR="00984D76" w:rsidRDefault="00984D76">
                <w:pPr>
                  <w:rPr>
                    <w:szCs w:val="21"/>
                  </w:rPr>
                </w:pPr>
              </w:p>
            </w:tc>
          </w:tr>
        </w:tbl>
        <w:p w:rsidR="00984D76" w:rsidRDefault="006A124D"/>
      </w:sdtContent>
    </w:sdt>
    <w:p w:rsidR="00984D76" w:rsidRDefault="00984D76"/>
    <w:p w:rsidR="00984D76" w:rsidRDefault="001930DE">
      <w:pPr>
        <w:pStyle w:val="2"/>
        <w:numPr>
          <w:ilvl w:val="0"/>
          <w:numId w:val="5"/>
        </w:numPr>
      </w:pPr>
      <w:r>
        <w:lastRenderedPageBreak/>
        <w:t>公司董事、监事、高级管理人员变动情况</w:t>
      </w:r>
    </w:p>
    <w:sdt>
      <w:sdtPr>
        <w:rPr>
          <w:b/>
          <w:bCs/>
          <w:sz w:val="24"/>
        </w:rPr>
        <w:alias w:val="模块:公司董事、监事、高级管理人员变动情况"/>
        <w:tag w:val="_SEC_f15939bc34a34b809f1af6823e6f7771"/>
        <w:id w:val="17734005"/>
        <w:lock w:val="sdtLocked"/>
        <w:placeholder>
          <w:docPart w:val="GBC22222222222222222222222222222"/>
        </w:placeholder>
      </w:sdtPr>
      <w:sdtEndPr>
        <w:rPr>
          <w:b w:val="0"/>
          <w:bCs w:val="0"/>
          <w:sz w:val="21"/>
        </w:rPr>
      </w:sdtEndPr>
      <w:sdtContent>
        <w:sdt>
          <w:sdtPr>
            <w:alias w:val="是否适用：公司董事、监事、高级管理人员变动情况[双击切换]"/>
            <w:tag w:val="_GBC_a00df019796e4666a1adff20d55baa46"/>
            <w:id w:val="17733994"/>
            <w:lock w:val="sdtContentLocked"/>
            <w:placeholder>
              <w:docPart w:val="GBC22222222222222222222222222222"/>
            </w:placeholder>
          </w:sdtPr>
          <w:sdtContent>
            <w:p w:rsidR="00850ACD" w:rsidRDefault="006A124D">
              <w:r>
                <w:fldChar w:fldCharType="begin"/>
              </w:r>
              <w:r w:rsidR="00850ACD">
                <w:instrText xml:space="preserve">MACROBUTTON  SnrToggleCheckbox √适用 </w:instrText>
              </w:r>
              <w:r>
                <w:fldChar w:fldCharType="end"/>
              </w:r>
              <w:r>
                <w:fldChar w:fldCharType="begin"/>
              </w:r>
              <w:r w:rsidR="00850ACD">
                <w:instrText xml:space="preserve"> MACROBUTTON  SnrToggleCheckbox □不适用 </w:instrText>
              </w:r>
              <w:r>
                <w:fldChar w:fldCharType="end"/>
              </w:r>
            </w:p>
          </w:sdtContent>
        </w:sdt>
        <w:tbl>
          <w:tblPr>
            <w:tblStyle w:val="a6"/>
            <w:tblW w:w="0" w:type="auto"/>
            <w:tblLook w:val="04A0"/>
          </w:tblPr>
          <w:tblGrid>
            <w:gridCol w:w="3522"/>
            <w:gridCol w:w="3522"/>
            <w:gridCol w:w="3522"/>
            <w:gridCol w:w="3523"/>
          </w:tblGrid>
          <w:tr w:rsidR="00430C51" w:rsidTr="006E79B9">
            <w:trPr>
              <w:trHeight w:val="210"/>
            </w:trPr>
            <w:sdt>
              <w:sdtPr>
                <w:tag w:val="_PLD_10c0965136c84bf6abfceaef8557ae99"/>
                <w:id w:val="-1436806671"/>
                <w:lock w:val="sdtLocked"/>
              </w:sdtPr>
              <w:sdtContent>
                <w:tc>
                  <w:tcPr>
                    <w:tcW w:w="3522" w:type="dxa"/>
                    <w:vAlign w:val="center"/>
                  </w:tcPr>
                  <w:p w:rsidR="00430C51" w:rsidRDefault="00430C51" w:rsidP="006E79B9">
                    <w:pPr>
                      <w:jc w:val="center"/>
                      <w:rPr>
                        <w:szCs w:val="21"/>
                      </w:rPr>
                    </w:pPr>
                    <w:r>
                      <w:rPr>
                        <w:szCs w:val="21"/>
                      </w:rPr>
                      <w:t>姓名</w:t>
                    </w:r>
                  </w:p>
                </w:tc>
              </w:sdtContent>
            </w:sdt>
            <w:sdt>
              <w:sdtPr>
                <w:tag w:val="_PLD_b53cc0c0661e4cffa4f7fa4f6423187d"/>
                <w:id w:val="-1436806670"/>
                <w:lock w:val="sdtLocked"/>
              </w:sdtPr>
              <w:sdtContent>
                <w:tc>
                  <w:tcPr>
                    <w:tcW w:w="3522" w:type="dxa"/>
                    <w:vAlign w:val="center"/>
                  </w:tcPr>
                  <w:p w:rsidR="00430C51" w:rsidRDefault="00430C51" w:rsidP="006E79B9">
                    <w:pPr>
                      <w:jc w:val="center"/>
                      <w:rPr>
                        <w:szCs w:val="21"/>
                      </w:rPr>
                    </w:pPr>
                    <w:r>
                      <w:rPr>
                        <w:szCs w:val="21"/>
                      </w:rPr>
                      <w:t>担任的职务</w:t>
                    </w:r>
                  </w:p>
                </w:tc>
              </w:sdtContent>
            </w:sdt>
            <w:sdt>
              <w:sdtPr>
                <w:tag w:val="_PLD_012859f523ec430da1dfc6a86c6dde35"/>
                <w:id w:val="-1436806669"/>
                <w:lock w:val="sdtLocked"/>
              </w:sdtPr>
              <w:sdtContent>
                <w:tc>
                  <w:tcPr>
                    <w:tcW w:w="3522" w:type="dxa"/>
                    <w:vAlign w:val="center"/>
                  </w:tcPr>
                  <w:p w:rsidR="00430C51" w:rsidRDefault="00430C51" w:rsidP="006E79B9">
                    <w:pPr>
                      <w:jc w:val="center"/>
                      <w:rPr>
                        <w:szCs w:val="21"/>
                      </w:rPr>
                    </w:pPr>
                    <w:r>
                      <w:rPr>
                        <w:szCs w:val="21"/>
                      </w:rPr>
                      <w:t>变动情形</w:t>
                    </w:r>
                  </w:p>
                </w:tc>
              </w:sdtContent>
            </w:sdt>
            <w:sdt>
              <w:sdtPr>
                <w:tag w:val="_PLD_bf76757c55de435a9638407bd56b5199"/>
                <w:id w:val="-1436806668"/>
                <w:lock w:val="sdtLocked"/>
              </w:sdtPr>
              <w:sdtContent>
                <w:tc>
                  <w:tcPr>
                    <w:tcW w:w="3523" w:type="dxa"/>
                    <w:vAlign w:val="center"/>
                  </w:tcPr>
                  <w:p w:rsidR="00430C51" w:rsidRDefault="00430C51" w:rsidP="006E79B9">
                    <w:pPr>
                      <w:jc w:val="center"/>
                      <w:rPr>
                        <w:szCs w:val="21"/>
                      </w:rPr>
                    </w:pPr>
                    <w:r>
                      <w:rPr>
                        <w:szCs w:val="21"/>
                      </w:rPr>
                      <w:t>变动原因</w:t>
                    </w:r>
                  </w:p>
                </w:tc>
              </w:sdtContent>
            </w:sdt>
          </w:tr>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66"/>
              <w:lock w:val="sdtLocked"/>
            </w:sdtPr>
            <w:sdtContent>
              <w:tr w:rsidR="00430C51" w:rsidTr="006E79B9">
                <w:trPr>
                  <w:trHeight w:val="105"/>
                </w:trPr>
                <w:tc>
                  <w:tcPr>
                    <w:tcW w:w="3522" w:type="dxa"/>
                  </w:tcPr>
                  <w:p w:rsidR="00430C51" w:rsidRDefault="00430C51" w:rsidP="006E79B9">
                    <w:pPr>
                      <w:rPr>
                        <w:szCs w:val="21"/>
                      </w:rPr>
                    </w:pPr>
                    <w:r>
                      <w:rPr>
                        <w:rFonts w:hint="eastAsia"/>
                        <w:szCs w:val="21"/>
                      </w:rPr>
                      <w:t>曾凡沛</w:t>
                    </w:r>
                  </w:p>
                </w:tc>
                <w:tc>
                  <w:tcPr>
                    <w:tcW w:w="3522" w:type="dxa"/>
                  </w:tcPr>
                  <w:p w:rsidR="00430C51" w:rsidRDefault="00430C51" w:rsidP="006E79B9">
                    <w:pPr>
                      <w:rPr>
                        <w:szCs w:val="21"/>
                      </w:rPr>
                    </w:pPr>
                    <w:r>
                      <w:rPr>
                        <w:rFonts w:hint="eastAsia"/>
                        <w:szCs w:val="21"/>
                      </w:rPr>
                      <w:t>董事长</w:t>
                    </w:r>
                  </w:p>
                </w:tc>
                <w:sdt>
                  <w:sdtPr>
                    <w:rPr>
                      <w:szCs w:val="21"/>
                    </w:rPr>
                    <w:alias w:val="公司董事、监事、高级管理人员的变动情形"/>
                    <w:tag w:val="_GBC_258f9ad482344d5fbc1587e6faf0ed7b"/>
                    <w:id w:val="-1436806667"/>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430C51" w:rsidP="006E79B9">
                        <w:pPr>
                          <w:rPr>
                            <w:szCs w:val="21"/>
                          </w:rPr>
                        </w:pPr>
                        <w:r>
                          <w:rPr>
                            <w:rFonts w:hint="eastAsia"/>
                            <w:szCs w:val="21"/>
                          </w:rPr>
                          <w:t>离任</w:t>
                        </w:r>
                      </w:p>
                    </w:tc>
                  </w:sdtContent>
                </w:sdt>
                <w:tc>
                  <w:tcPr>
                    <w:tcW w:w="3523" w:type="dxa"/>
                  </w:tcPr>
                  <w:p w:rsidR="00430C51" w:rsidRDefault="00430C51" w:rsidP="006E79B9">
                    <w:pPr>
                      <w:rPr>
                        <w:szCs w:val="21"/>
                      </w:rPr>
                    </w:pPr>
                    <w:r>
                      <w:rPr>
                        <w:rFonts w:hint="eastAsia"/>
                        <w:szCs w:val="21"/>
                      </w:rPr>
                      <w:t>工作岗位变动，辞去职务</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64"/>
              <w:lock w:val="sdtLocked"/>
            </w:sdtPr>
            <w:sdtContent>
              <w:tr w:rsidR="00430C51" w:rsidTr="006E79B9">
                <w:trPr>
                  <w:trHeight w:val="105"/>
                </w:trPr>
                <w:tc>
                  <w:tcPr>
                    <w:tcW w:w="3522" w:type="dxa"/>
                  </w:tcPr>
                  <w:p w:rsidR="00430C51" w:rsidRDefault="00430C51" w:rsidP="006E79B9">
                    <w:pPr>
                      <w:rPr>
                        <w:szCs w:val="21"/>
                      </w:rPr>
                    </w:pPr>
                    <w:r>
                      <w:rPr>
                        <w:rFonts w:asciiTheme="minorHAnsi" w:eastAsiaTheme="minorEastAsia" w:hAnsiTheme="minorHAnsi" w:cstheme="minorBidi" w:hint="eastAsia"/>
                        <w:kern w:val="2"/>
                        <w:szCs w:val="21"/>
                      </w:rPr>
                      <w:t>钟志刚</w:t>
                    </w:r>
                  </w:p>
                </w:tc>
                <w:tc>
                  <w:tcPr>
                    <w:tcW w:w="3522" w:type="dxa"/>
                  </w:tcPr>
                  <w:p w:rsidR="00430C51" w:rsidRDefault="00430C51" w:rsidP="006E79B9">
                    <w:pPr>
                      <w:rPr>
                        <w:szCs w:val="21"/>
                      </w:rPr>
                    </w:pPr>
                    <w:r>
                      <w:rPr>
                        <w:rFonts w:hint="eastAsia"/>
                        <w:szCs w:val="21"/>
                      </w:rPr>
                      <w:t>监事会主席</w:t>
                    </w:r>
                  </w:p>
                </w:tc>
                <w:sdt>
                  <w:sdtPr>
                    <w:rPr>
                      <w:szCs w:val="21"/>
                    </w:rPr>
                    <w:alias w:val="公司董事、监事、高级管理人员的变动情形"/>
                    <w:tag w:val="_GBC_258f9ad482344d5fbc1587e6faf0ed7b"/>
                    <w:id w:val="-1436806665"/>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430C51" w:rsidP="006E79B9">
                        <w:pPr>
                          <w:rPr>
                            <w:szCs w:val="21"/>
                          </w:rPr>
                        </w:pPr>
                        <w:r>
                          <w:rPr>
                            <w:szCs w:val="21"/>
                          </w:rPr>
                          <w:t>离任</w:t>
                        </w:r>
                      </w:p>
                    </w:tc>
                  </w:sdtContent>
                </w:sdt>
                <w:tc>
                  <w:tcPr>
                    <w:tcW w:w="3523" w:type="dxa"/>
                  </w:tcPr>
                  <w:p w:rsidR="00430C51" w:rsidRDefault="00430C51" w:rsidP="006E79B9">
                    <w:pPr>
                      <w:rPr>
                        <w:szCs w:val="21"/>
                      </w:rPr>
                    </w:pPr>
                    <w:r>
                      <w:rPr>
                        <w:rFonts w:hint="eastAsia"/>
                        <w:szCs w:val="21"/>
                      </w:rPr>
                      <w:t>工作岗位变动，辞去职务</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62"/>
              <w:lock w:val="sdtLocked"/>
            </w:sdtPr>
            <w:sdtContent>
              <w:tr w:rsidR="00430C51" w:rsidTr="006E79B9">
                <w:trPr>
                  <w:trHeight w:val="105"/>
                </w:trPr>
                <w:tc>
                  <w:tcPr>
                    <w:tcW w:w="3522" w:type="dxa"/>
                  </w:tcPr>
                  <w:p w:rsidR="00430C51" w:rsidRDefault="00430C51" w:rsidP="006E79B9">
                    <w:pPr>
                      <w:rPr>
                        <w:szCs w:val="21"/>
                      </w:rPr>
                    </w:pPr>
                    <w:r>
                      <w:rPr>
                        <w:rFonts w:hint="eastAsia"/>
                        <w:szCs w:val="21"/>
                      </w:rPr>
                      <w:t>苏晔</w:t>
                    </w:r>
                  </w:p>
                </w:tc>
                <w:tc>
                  <w:tcPr>
                    <w:tcW w:w="3522" w:type="dxa"/>
                  </w:tcPr>
                  <w:p w:rsidR="00430C51" w:rsidRDefault="00430C51" w:rsidP="006E79B9">
                    <w:pPr>
                      <w:rPr>
                        <w:szCs w:val="21"/>
                      </w:rPr>
                    </w:pPr>
                    <w:r>
                      <w:rPr>
                        <w:rFonts w:hint="eastAsia"/>
                        <w:szCs w:val="21"/>
                      </w:rPr>
                      <w:t>监事</w:t>
                    </w:r>
                  </w:p>
                </w:tc>
                <w:sdt>
                  <w:sdtPr>
                    <w:rPr>
                      <w:szCs w:val="21"/>
                    </w:rPr>
                    <w:alias w:val="公司董事、监事、高级管理人员的变动情形"/>
                    <w:tag w:val="_GBC_258f9ad482344d5fbc1587e6faf0ed7b"/>
                    <w:id w:val="-1436806663"/>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430C51" w:rsidP="006E79B9">
                        <w:pPr>
                          <w:rPr>
                            <w:szCs w:val="21"/>
                          </w:rPr>
                        </w:pPr>
                        <w:r>
                          <w:rPr>
                            <w:rFonts w:hint="eastAsia"/>
                            <w:szCs w:val="21"/>
                          </w:rPr>
                          <w:t>离任</w:t>
                        </w:r>
                      </w:p>
                    </w:tc>
                  </w:sdtContent>
                </w:sdt>
                <w:tc>
                  <w:tcPr>
                    <w:tcW w:w="3523" w:type="dxa"/>
                  </w:tcPr>
                  <w:p w:rsidR="00430C51" w:rsidRDefault="00430C51" w:rsidP="006E79B9">
                    <w:pPr>
                      <w:rPr>
                        <w:szCs w:val="21"/>
                      </w:rPr>
                    </w:pPr>
                    <w:r>
                      <w:rPr>
                        <w:rFonts w:hint="eastAsia"/>
                        <w:szCs w:val="21"/>
                      </w:rPr>
                      <w:t>工作岗位变动，辞去职务</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60"/>
              <w:lock w:val="sdtLocked"/>
            </w:sdtPr>
            <w:sdtContent>
              <w:tr w:rsidR="00430C51" w:rsidRPr="00850ACD" w:rsidTr="006E79B9">
                <w:trPr>
                  <w:trHeight w:val="105"/>
                </w:trPr>
                <w:tc>
                  <w:tcPr>
                    <w:tcW w:w="3522" w:type="dxa"/>
                  </w:tcPr>
                  <w:p w:rsidR="00430C51" w:rsidRDefault="00430C51" w:rsidP="006E79B9">
                    <w:pPr>
                      <w:rPr>
                        <w:szCs w:val="21"/>
                      </w:rPr>
                    </w:pPr>
                    <w:r>
                      <w:rPr>
                        <w:rFonts w:asciiTheme="minorHAnsi" w:eastAsiaTheme="minorEastAsia" w:hAnsiTheme="minorHAnsi" w:cstheme="minorBidi" w:hint="eastAsia"/>
                        <w:kern w:val="2"/>
                        <w:szCs w:val="21"/>
                      </w:rPr>
                      <w:t>康安伟</w:t>
                    </w:r>
                  </w:p>
                </w:tc>
                <w:tc>
                  <w:tcPr>
                    <w:tcW w:w="3522" w:type="dxa"/>
                  </w:tcPr>
                  <w:p w:rsidR="00430C51" w:rsidRDefault="00430C51" w:rsidP="006E79B9">
                    <w:pPr>
                      <w:rPr>
                        <w:szCs w:val="21"/>
                      </w:rPr>
                    </w:pPr>
                    <w:r>
                      <w:rPr>
                        <w:rFonts w:hint="eastAsia"/>
                        <w:szCs w:val="21"/>
                      </w:rPr>
                      <w:t>党委副书记</w:t>
                    </w:r>
                  </w:p>
                </w:tc>
                <w:sdt>
                  <w:sdtPr>
                    <w:rPr>
                      <w:szCs w:val="21"/>
                    </w:rPr>
                    <w:alias w:val="公司董事、监事、高级管理人员的变动情形"/>
                    <w:tag w:val="_GBC_258f9ad482344d5fbc1587e6faf0ed7b"/>
                    <w:id w:val="-1436806661"/>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430C51" w:rsidP="006E79B9">
                        <w:pPr>
                          <w:rPr>
                            <w:szCs w:val="21"/>
                          </w:rPr>
                        </w:pPr>
                        <w:r>
                          <w:rPr>
                            <w:rFonts w:hint="eastAsia"/>
                            <w:szCs w:val="21"/>
                          </w:rPr>
                          <w:t>离任</w:t>
                        </w:r>
                      </w:p>
                    </w:tc>
                  </w:sdtContent>
                </w:sdt>
                <w:tc>
                  <w:tcPr>
                    <w:tcW w:w="3523" w:type="dxa"/>
                  </w:tcPr>
                  <w:p w:rsidR="00430C51" w:rsidRDefault="00430C51" w:rsidP="006E79B9">
                    <w:pPr>
                      <w:rPr>
                        <w:szCs w:val="21"/>
                      </w:rPr>
                    </w:pPr>
                    <w:r>
                      <w:rPr>
                        <w:rFonts w:hint="eastAsia"/>
                        <w:szCs w:val="21"/>
                      </w:rPr>
                      <w:t>工作岗位变动，免去职务</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58"/>
              <w:lock w:val="sdtLocked"/>
            </w:sdtPr>
            <w:sdtContent>
              <w:tr w:rsidR="00430C51" w:rsidRPr="00850ACD" w:rsidTr="006E79B9">
                <w:trPr>
                  <w:trHeight w:val="105"/>
                </w:trPr>
                <w:tc>
                  <w:tcPr>
                    <w:tcW w:w="3522" w:type="dxa"/>
                  </w:tcPr>
                  <w:p w:rsidR="00430C51" w:rsidRDefault="00430C51" w:rsidP="006E79B9">
                    <w:pPr>
                      <w:rPr>
                        <w:szCs w:val="21"/>
                      </w:rPr>
                    </w:pPr>
                    <w:r>
                      <w:rPr>
                        <w:rFonts w:asciiTheme="minorHAnsi" w:eastAsiaTheme="minorEastAsia" w:hAnsiTheme="minorHAnsi" w:cstheme="minorBidi" w:hint="eastAsia"/>
                        <w:kern w:val="2"/>
                        <w:szCs w:val="21"/>
                      </w:rPr>
                      <w:t>陈晋辉</w:t>
                    </w:r>
                  </w:p>
                </w:tc>
                <w:tc>
                  <w:tcPr>
                    <w:tcW w:w="3522" w:type="dxa"/>
                  </w:tcPr>
                  <w:p w:rsidR="00430C51" w:rsidRDefault="005515AB" w:rsidP="006E79B9">
                    <w:pPr>
                      <w:rPr>
                        <w:szCs w:val="21"/>
                      </w:rPr>
                    </w:pPr>
                    <w:r>
                      <w:rPr>
                        <w:rFonts w:hint="eastAsia"/>
                        <w:szCs w:val="21"/>
                      </w:rPr>
                      <w:t>董事长</w:t>
                    </w:r>
                  </w:p>
                </w:tc>
                <w:sdt>
                  <w:sdtPr>
                    <w:rPr>
                      <w:szCs w:val="21"/>
                    </w:rPr>
                    <w:alias w:val="公司董事、监事、高级管理人员的变动情形"/>
                    <w:tag w:val="_GBC_258f9ad482344d5fbc1587e6faf0ed7b"/>
                    <w:id w:val="-1436806659"/>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5515AB" w:rsidP="006E79B9">
                        <w:pPr>
                          <w:rPr>
                            <w:szCs w:val="21"/>
                          </w:rPr>
                        </w:pPr>
                        <w:r>
                          <w:rPr>
                            <w:szCs w:val="21"/>
                          </w:rPr>
                          <w:t>选举</w:t>
                        </w:r>
                      </w:p>
                    </w:tc>
                  </w:sdtContent>
                </w:sdt>
                <w:tc>
                  <w:tcPr>
                    <w:tcW w:w="3523" w:type="dxa"/>
                  </w:tcPr>
                  <w:p w:rsidR="00430C51" w:rsidRDefault="005515AB" w:rsidP="005515AB">
                    <w:pPr>
                      <w:rPr>
                        <w:szCs w:val="21"/>
                      </w:rPr>
                    </w:pPr>
                    <w:r>
                      <w:rPr>
                        <w:rFonts w:hint="eastAsia"/>
                        <w:szCs w:val="21"/>
                      </w:rPr>
                      <w:t>原董事长</w:t>
                    </w:r>
                    <w:r w:rsidR="00D1381A">
                      <w:rPr>
                        <w:rFonts w:hint="eastAsia"/>
                        <w:szCs w:val="21"/>
                      </w:rPr>
                      <w:t>辞职</w:t>
                    </w:r>
                    <w:r>
                      <w:rPr>
                        <w:rFonts w:hint="eastAsia"/>
                        <w:szCs w:val="21"/>
                      </w:rPr>
                      <w:t>，补选</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56"/>
              <w:lock w:val="sdtLocked"/>
            </w:sdtPr>
            <w:sdtContent>
              <w:tr w:rsidR="00430C51" w:rsidRPr="00850ACD" w:rsidTr="006E79B9">
                <w:trPr>
                  <w:trHeight w:val="105"/>
                </w:trPr>
                <w:tc>
                  <w:tcPr>
                    <w:tcW w:w="3522" w:type="dxa"/>
                  </w:tcPr>
                  <w:p w:rsidR="00430C51" w:rsidRDefault="005515AB" w:rsidP="006E79B9">
                    <w:pPr>
                      <w:rPr>
                        <w:szCs w:val="21"/>
                      </w:rPr>
                    </w:pPr>
                    <w:r>
                      <w:rPr>
                        <w:rFonts w:asciiTheme="minorHAnsi" w:eastAsiaTheme="minorEastAsia" w:hAnsiTheme="minorHAnsi" w:cstheme="minorBidi" w:hint="eastAsia"/>
                        <w:kern w:val="2"/>
                        <w:szCs w:val="21"/>
                      </w:rPr>
                      <w:t>陈志雄</w:t>
                    </w:r>
                  </w:p>
                </w:tc>
                <w:tc>
                  <w:tcPr>
                    <w:tcW w:w="3522" w:type="dxa"/>
                  </w:tcPr>
                  <w:p w:rsidR="00430C51" w:rsidRDefault="005515AB" w:rsidP="006E79B9">
                    <w:pPr>
                      <w:rPr>
                        <w:szCs w:val="21"/>
                      </w:rPr>
                    </w:pPr>
                    <w:r>
                      <w:rPr>
                        <w:rFonts w:hint="eastAsia"/>
                        <w:szCs w:val="21"/>
                      </w:rPr>
                      <w:t>常务副总经理</w:t>
                    </w:r>
                  </w:p>
                </w:tc>
                <w:sdt>
                  <w:sdtPr>
                    <w:rPr>
                      <w:szCs w:val="21"/>
                    </w:rPr>
                    <w:alias w:val="公司董事、监事、高级管理人员的变动情形"/>
                    <w:tag w:val="_GBC_258f9ad482344d5fbc1587e6faf0ed7b"/>
                    <w:id w:val="-1436806657"/>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5515AB" w:rsidP="006E79B9">
                        <w:pPr>
                          <w:rPr>
                            <w:szCs w:val="21"/>
                          </w:rPr>
                        </w:pPr>
                        <w:r>
                          <w:rPr>
                            <w:szCs w:val="21"/>
                          </w:rPr>
                          <w:t>聘任</w:t>
                        </w:r>
                      </w:p>
                    </w:tc>
                  </w:sdtContent>
                </w:sdt>
                <w:tc>
                  <w:tcPr>
                    <w:tcW w:w="3523" w:type="dxa"/>
                  </w:tcPr>
                  <w:p w:rsidR="00430C51" w:rsidRDefault="005515AB" w:rsidP="006E79B9">
                    <w:pPr>
                      <w:rPr>
                        <w:szCs w:val="21"/>
                      </w:rPr>
                    </w:pPr>
                    <w:r>
                      <w:rPr>
                        <w:rFonts w:hint="eastAsia"/>
                        <w:szCs w:val="21"/>
                      </w:rPr>
                      <w:t>公司经营需要，新聘任</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54"/>
              <w:lock w:val="sdtLocked"/>
            </w:sdtPr>
            <w:sdtContent>
              <w:tr w:rsidR="00430C51" w:rsidRPr="00850ACD" w:rsidTr="006E79B9">
                <w:trPr>
                  <w:trHeight w:val="105"/>
                </w:trPr>
                <w:tc>
                  <w:tcPr>
                    <w:tcW w:w="3522" w:type="dxa"/>
                  </w:tcPr>
                  <w:p w:rsidR="00430C51" w:rsidRDefault="005515AB" w:rsidP="006E79B9">
                    <w:pPr>
                      <w:rPr>
                        <w:szCs w:val="21"/>
                      </w:rPr>
                    </w:pPr>
                    <w:r>
                      <w:rPr>
                        <w:rFonts w:asciiTheme="minorHAnsi" w:eastAsiaTheme="minorEastAsia" w:hAnsiTheme="minorHAnsi" w:cstheme="minorBidi" w:hint="eastAsia"/>
                        <w:kern w:val="2"/>
                        <w:szCs w:val="21"/>
                      </w:rPr>
                      <w:t>林振元</w:t>
                    </w:r>
                  </w:p>
                </w:tc>
                <w:tc>
                  <w:tcPr>
                    <w:tcW w:w="3522" w:type="dxa"/>
                  </w:tcPr>
                  <w:p w:rsidR="00430C51" w:rsidRDefault="005515AB" w:rsidP="006E79B9">
                    <w:pPr>
                      <w:rPr>
                        <w:szCs w:val="21"/>
                      </w:rPr>
                    </w:pPr>
                    <w:r>
                      <w:rPr>
                        <w:rFonts w:hint="eastAsia"/>
                        <w:szCs w:val="21"/>
                      </w:rPr>
                      <w:t>总工程师</w:t>
                    </w:r>
                  </w:p>
                </w:tc>
                <w:sdt>
                  <w:sdtPr>
                    <w:rPr>
                      <w:szCs w:val="21"/>
                    </w:rPr>
                    <w:alias w:val="公司董事、监事、高级管理人员的变动情形"/>
                    <w:tag w:val="_GBC_258f9ad482344d5fbc1587e6faf0ed7b"/>
                    <w:id w:val="-1436806655"/>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5515AB" w:rsidP="006E79B9">
                        <w:pPr>
                          <w:rPr>
                            <w:szCs w:val="21"/>
                          </w:rPr>
                        </w:pPr>
                        <w:r>
                          <w:rPr>
                            <w:szCs w:val="21"/>
                          </w:rPr>
                          <w:t>聘任</w:t>
                        </w:r>
                      </w:p>
                    </w:tc>
                  </w:sdtContent>
                </w:sdt>
                <w:tc>
                  <w:tcPr>
                    <w:tcW w:w="3523" w:type="dxa"/>
                  </w:tcPr>
                  <w:p w:rsidR="00430C51" w:rsidRDefault="005515AB" w:rsidP="006E79B9">
                    <w:pPr>
                      <w:rPr>
                        <w:szCs w:val="21"/>
                      </w:rPr>
                    </w:pPr>
                    <w:r>
                      <w:rPr>
                        <w:rFonts w:hint="eastAsia"/>
                        <w:szCs w:val="21"/>
                      </w:rPr>
                      <w:t>原总工程师岗位变动，补充聘任</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52"/>
              <w:lock w:val="sdtLocked"/>
            </w:sdtPr>
            <w:sdtContent>
              <w:tr w:rsidR="00430C51" w:rsidRPr="00850ACD" w:rsidTr="006E79B9">
                <w:trPr>
                  <w:trHeight w:val="105"/>
                </w:trPr>
                <w:tc>
                  <w:tcPr>
                    <w:tcW w:w="3522" w:type="dxa"/>
                  </w:tcPr>
                  <w:p w:rsidR="00430C51" w:rsidRDefault="005515AB" w:rsidP="006E79B9">
                    <w:pPr>
                      <w:rPr>
                        <w:szCs w:val="21"/>
                      </w:rPr>
                    </w:pPr>
                    <w:r>
                      <w:rPr>
                        <w:rFonts w:asciiTheme="minorHAnsi" w:eastAsiaTheme="minorEastAsia" w:hAnsiTheme="minorHAnsi" w:cstheme="minorBidi" w:hint="eastAsia"/>
                        <w:kern w:val="2"/>
                        <w:szCs w:val="21"/>
                      </w:rPr>
                      <w:t>吉璆梅</w:t>
                    </w:r>
                  </w:p>
                </w:tc>
                <w:tc>
                  <w:tcPr>
                    <w:tcW w:w="3522" w:type="dxa"/>
                  </w:tcPr>
                  <w:p w:rsidR="00430C51" w:rsidRDefault="005515AB" w:rsidP="006E79B9">
                    <w:pPr>
                      <w:rPr>
                        <w:szCs w:val="21"/>
                      </w:rPr>
                    </w:pPr>
                    <w:r>
                      <w:rPr>
                        <w:rFonts w:hint="eastAsia"/>
                        <w:szCs w:val="21"/>
                      </w:rPr>
                      <w:t>监事</w:t>
                    </w:r>
                  </w:p>
                </w:tc>
                <w:sdt>
                  <w:sdtPr>
                    <w:rPr>
                      <w:szCs w:val="21"/>
                    </w:rPr>
                    <w:alias w:val="公司董事、监事、高级管理人员的变动情形"/>
                    <w:tag w:val="_GBC_258f9ad482344d5fbc1587e6faf0ed7b"/>
                    <w:id w:val="-1436806653"/>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5515AB" w:rsidP="006E79B9">
                        <w:pPr>
                          <w:rPr>
                            <w:szCs w:val="21"/>
                          </w:rPr>
                        </w:pPr>
                        <w:r>
                          <w:rPr>
                            <w:szCs w:val="21"/>
                          </w:rPr>
                          <w:t>选举</w:t>
                        </w:r>
                      </w:p>
                    </w:tc>
                  </w:sdtContent>
                </w:sdt>
                <w:tc>
                  <w:tcPr>
                    <w:tcW w:w="3523" w:type="dxa"/>
                  </w:tcPr>
                  <w:p w:rsidR="00430C51" w:rsidRDefault="005515AB" w:rsidP="006E79B9">
                    <w:pPr>
                      <w:rPr>
                        <w:szCs w:val="21"/>
                      </w:rPr>
                    </w:pPr>
                    <w:r>
                      <w:rPr>
                        <w:rFonts w:hint="eastAsia"/>
                        <w:szCs w:val="21"/>
                      </w:rPr>
                      <w:t>原监事辞职，补选</w:t>
                    </w:r>
                  </w:p>
                </w:tc>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436806650"/>
              <w:lock w:val="sdtLocked"/>
            </w:sdtPr>
            <w:sdtContent>
              <w:tr w:rsidR="00430C51" w:rsidRPr="00850ACD" w:rsidTr="006E79B9">
                <w:trPr>
                  <w:trHeight w:val="105"/>
                </w:trPr>
                <w:tc>
                  <w:tcPr>
                    <w:tcW w:w="3522" w:type="dxa"/>
                  </w:tcPr>
                  <w:p w:rsidR="00430C51" w:rsidRDefault="005515AB" w:rsidP="006E79B9">
                    <w:pPr>
                      <w:rPr>
                        <w:szCs w:val="21"/>
                      </w:rPr>
                    </w:pPr>
                    <w:r>
                      <w:rPr>
                        <w:rFonts w:asciiTheme="minorHAnsi" w:eastAsiaTheme="minorEastAsia" w:hAnsiTheme="minorHAnsi" w:cstheme="minorBidi" w:hint="eastAsia"/>
                        <w:kern w:val="2"/>
                        <w:szCs w:val="21"/>
                      </w:rPr>
                      <w:t>刘明福</w:t>
                    </w:r>
                  </w:p>
                </w:tc>
                <w:tc>
                  <w:tcPr>
                    <w:tcW w:w="3522" w:type="dxa"/>
                  </w:tcPr>
                  <w:p w:rsidR="00430C51" w:rsidRDefault="005515AB" w:rsidP="006E79B9">
                    <w:pPr>
                      <w:rPr>
                        <w:szCs w:val="21"/>
                      </w:rPr>
                    </w:pPr>
                    <w:r>
                      <w:rPr>
                        <w:rFonts w:hint="eastAsia"/>
                        <w:szCs w:val="21"/>
                      </w:rPr>
                      <w:t>监事会主席</w:t>
                    </w:r>
                  </w:p>
                </w:tc>
                <w:sdt>
                  <w:sdtPr>
                    <w:rPr>
                      <w:szCs w:val="21"/>
                    </w:rPr>
                    <w:alias w:val="公司董事、监事、高级管理人员的变动情形"/>
                    <w:tag w:val="_GBC_258f9ad482344d5fbc1587e6faf0ed7b"/>
                    <w:id w:val="-1436806651"/>
                    <w:lock w:val="sdtLocked"/>
                    <w:comboBox>
                      <w:listItem w:displayText="选举" w:value="选举"/>
                      <w:listItem w:displayText="离任" w:value="离任"/>
                      <w:listItem w:displayText="聘任" w:value="聘任"/>
                      <w:listItem w:displayText="解聘" w:value="解聘"/>
                    </w:comboBox>
                  </w:sdtPr>
                  <w:sdtContent>
                    <w:tc>
                      <w:tcPr>
                        <w:tcW w:w="3522" w:type="dxa"/>
                      </w:tcPr>
                      <w:p w:rsidR="00430C51" w:rsidRDefault="005515AB" w:rsidP="006E79B9">
                        <w:pPr>
                          <w:rPr>
                            <w:szCs w:val="21"/>
                          </w:rPr>
                        </w:pPr>
                        <w:r>
                          <w:rPr>
                            <w:szCs w:val="21"/>
                          </w:rPr>
                          <w:t>选举</w:t>
                        </w:r>
                      </w:p>
                    </w:tc>
                  </w:sdtContent>
                </w:sdt>
                <w:tc>
                  <w:tcPr>
                    <w:tcW w:w="3523" w:type="dxa"/>
                  </w:tcPr>
                  <w:p w:rsidR="00430C51" w:rsidRDefault="005515AB" w:rsidP="006E79B9">
                    <w:pPr>
                      <w:rPr>
                        <w:szCs w:val="21"/>
                      </w:rPr>
                    </w:pPr>
                    <w:r>
                      <w:rPr>
                        <w:rFonts w:hint="eastAsia"/>
                        <w:szCs w:val="21"/>
                      </w:rPr>
                      <w:t>原监事会主席辞职，</w:t>
                    </w:r>
                    <w:r w:rsidR="00D1381A">
                      <w:rPr>
                        <w:rFonts w:hint="eastAsia"/>
                        <w:szCs w:val="21"/>
                      </w:rPr>
                      <w:t>补选</w:t>
                    </w:r>
                  </w:p>
                </w:tc>
              </w:tr>
            </w:sdtContent>
          </w:sdt>
        </w:tbl>
        <w:p w:rsidR="00430C51" w:rsidRDefault="00430C51"/>
        <w:p w:rsidR="00984D76" w:rsidRPr="00E80F95" w:rsidRDefault="006A124D"/>
      </w:sdtContent>
    </w:sdt>
    <w:sdt>
      <w:sdtPr>
        <w:rPr>
          <w:rFonts w:ascii="宋体" w:hAnsi="宋体" w:cs="宋体" w:hint="eastAsia"/>
          <w:b w:val="0"/>
          <w:bCs w:val="0"/>
          <w:kern w:val="0"/>
          <w:szCs w:val="24"/>
        </w:rPr>
        <w:alias w:val="模块:近三年受证券监管机构处罚的情况说明"/>
        <w:tag w:val="_SEC_875293df28e7452fbf15edc09d4ebaa5"/>
        <w:id w:val="17734007"/>
        <w:lock w:val="sdtLocked"/>
        <w:placeholder>
          <w:docPart w:val="GBC22222222222222222222222222222"/>
        </w:placeholder>
      </w:sdtPr>
      <w:sdtContent>
        <w:p w:rsidR="00984D76" w:rsidRDefault="001930DE">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7734006"/>
            <w:lock w:val="sdtContentLocked"/>
            <w:placeholder>
              <w:docPart w:val="GBC22222222222222222222222222222"/>
            </w:placeholder>
          </w:sdtPr>
          <w:sdtContent>
            <w:p w:rsidR="00984D76" w:rsidRDefault="006A124D" w:rsidP="00850ACD">
              <w:r>
                <w:rPr>
                  <w:szCs w:val="21"/>
                </w:rPr>
                <w:fldChar w:fldCharType="begin"/>
              </w:r>
              <w:r w:rsidR="00850ACD">
                <w:rPr>
                  <w:szCs w:val="21"/>
                </w:rPr>
                <w:instrText xml:space="preserve">MACROBUTTON  SnrToggleCheckbox □适用 </w:instrText>
              </w:r>
              <w:r>
                <w:rPr>
                  <w:szCs w:val="21"/>
                </w:rPr>
                <w:fldChar w:fldCharType="end"/>
              </w:r>
              <w:r>
                <w:rPr>
                  <w:szCs w:val="21"/>
                </w:rPr>
                <w:fldChar w:fldCharType="begin"/>
              </w:r>
              <w:r w:rsidR="00850ACD">
                <w:rPr>
                  <w:szCs w:val="21"/>
                </w:rPr>
                <w:instrText xml:space="preserve"> MACROBUTTON  SnrToggleCheckbox √不适用 </w:instrText>
              </w:r>
              <w:r>
                <w:rPr>
                  <w:szCs w:val="21"/>
                </w:rPr>
                <w:fldChar w:fldCharType="end"/>
              </w:r>
            </w:p>
          </w:sdtContent>
        </w:sdt>
        <w:p w:rsidR="00984D76" w:rsidRDefault="00984D76"/>
        <w:p w:rsidR="00984D76" w:rsidRDefault="00984D76">
          <w:pPr>
            <w:sectPr w:rsidR="00984D76" w:rsidSect="007D5CB5">
              <w:pgSz w:w="16838" w:h="11906" w:orient="landscape"/>
              <w:pgMar w:top="1276" w:right="1440" w:bottom="1797" w:left="1525" w:header="855" w:footer="992" w:gutter="0"/>
              <w:cols w:space="425"/>
              <w:docGrid w:linePitch="312"/>
            </w:sectPr>
          </w:pPr>
        </w:p>
        <w:p w:rsidR="00984D76" w:rsidRDefault="006A124D"/>
      </w:sdtContent>
    </w:sdt>
    <w:p w:rsidR="00984D76" w:rsidRDefault="001930DE">
      <w:pPr>
        <w:pStyle w:val="2"/>
        <w:numPr>
          <w:ilvl w:val="0"/>
          <w:numId w:val="5"/>
        </w:numPr>
      </w:pPr>
      <w:r>
        <w:t>母公司和主要子公司的员工情况</w:t>
      </w:r>
    </w:p>
    <w:sdt>
      <w:sdtPr>
        <w:rPr>
          <w:rFonts w:ascii="宋体" w:hAnsi="宋体" w:cs="宋体"/>
          <w:b w:val="0"/>
          <w:bCs w:val="0"/>
          <w:kern w:val="0"/>
          <w:szCs w:val="21"/>
        </w:rPr>
        <w:alias w:val="模块:员工情况"/>
        <w:tag w:val="_SEC_0440d72c416541b2a9524042fde884dd"/>
        <w:id w:val="17734030"/>
        <w:lock w:val="sdtLocked"/>
        <w:placeholder>
          <w:docPart w:val="GBC22222222222222222222222222222"/>
        </w:placeholder>
      </w:sdtPr>
      <w:sdtContent>
        <w:p w:rsidR="00984D76" w:rsidRDefault="001930DE" w:rsidP="006F538F">
          <w:pPr>
            <w:pStyle w:val="3"/>
            <w:numPr>
              <w:ilvl w:val="0"/>
              <w:numId w:val="39"/>
            </w:numPr>
            <w:rPr>
              <w:szCs w:val="21"/>
            </w:rPr>
          </w:pPr>
          <w:r>
            <w:rPr>
              <w:szCs w:val="21"/>
            </w:rPr>
            <w:t>员工情况</w:t>
          </w:r>
        </w:p>
        <w:tbl>
          <w:tblPr>
            <w:tblStyle w:val="a6"/>
            <w:tblW w:w="5000" w:type="pct"/>
            <w:tblLook w:val="04A0"/>
          </w:tblPr>
          <w:tblGrid>
            <w:gridCol w:w="4524"/>
            <w:gridCol w:w="4525"/>
          </w:tblGrid>
          <w:tr w:rsidR="008615AD" w:rsidTr="008615AD">
            <w:trPr>
              <w:trHeight w:val="120"/>
            </w:trPr>
            <w:sdt>
              <w:sdtPr>
                <w:tag w:val="_PLD_41e0afeee40540bfbf0d3491a671e9d6"/>
                <w:id w:val="17734008"/>
                <w:lock w:val="sdtLocked"/>
              </w:sdtPr>
              <w:sdtContent>
                <w:tc>
                  <w:tcPr>
                    <w:tcW w:w="2500" w:type="pct"/>
                  </w:tcPr>
                  <w:p w:rsidR="008615AD" w:rsidRDefault="008615AD" w:rsidP="008615AD">
                    <w:pPr>
                      <w:rPr>
                        <w:szCs w:val="21"/>
                      </w:rPr>
                    </w:pPr>
                    <w:r>
                      <w:rPr>
                        <w:szCs w:val="21"/>
                      </w:rPr>
                      <w:t>母公司在职员工的数量</w:t>
                    </w:r>
                  </w:p>
                </w:tc>
              </w:sdtContent>
            </w:sdt>
            <w:tc>
              <w:tcPr>
                <w:tcW w:w="2500" w:type="pct"/>
              </w:tcPr>
              <w:p w:rsidR="008615AD" w:rsidRDefault="008615AD" w:rsidP="008615AD">
                <w:pPr>
                  <w:jc w:val="right"/>
                  <w:rPr>
                    <w:szCs w:val="21"/>
                  </w:rPr>
                </w:pPr>
                <w:r>
                  <w:t>1,376</w:t>
                </w:r>
              </w:p>
            </w:tc>
          </w:tr>
          <w:tr w:rsidR="008615AD" w:rsidTr="008615AD">
            <w:trPr>
              <w:trHeight w:val="195"/>
            </w:trPr>
            <w:sdt>
              <w:sdtPr>
                <w:tag w:val="_PLD_5b53091580ea4a7eaea6801f7859225b"/>
                <w:id w:val="17734009"/>
                <w:lock w:val="sdtLocked"/>
              </w:sdtPr>
              <w:sdtContent>
                <w:tc>
                  <w:tcPr>
                    <w:tcW w:w="2500" w:type="pct"/>
                  </w:tcPr>
                  <w:p w:rsidR="008615AD" w:rsidRDefault="008615AD" w:rsidP="008615AD">
                    <w:pPr>
                      <w:rPr>
                        <w:szCs w:val="21"/>
                      </w:rPr>
                    </w:pPr>
                    <w:r>
                      <w:rPr>
                        <w:szCs w:val="21"/>
                      </w:rPr>
                      <w:t>主要子公司在职员工的数量</w:t>
                    </w:r>
                  </w:p>
                </w:tc>
              </w:sdtContent>
            </w:sdt>
            <w:tc>
              <w:tcPr>
                <w:tcW w:w="2500" w:type="pct"/>
              </w:tcPr>
              <w:p w:rsidR="008615AD" w:rsidRDefault="008615AD" w:rsidP="008615AD">
                <w:pPr>
                  <w:jc w:val="right"/>
                  <w:rPr>
                    <w:szCs w:val="21"/>
                  </w:rPr>
                </w:pPr>
                <w:r>
                  <w:t>1,018</w:t>
                </w:r>
              </w:p>
            </w:tc>
          </w:tr>
          <w:tr w:rsidR="008615AD" w:rsidTr="008615AD">
            <w:trPr>
              <w:trHeight w:val="116"/>
            </w:trPr>
            <w:sdt>
              <w:sdtPr>
                <w:tag w:val="_PLD_e7fddbc567784ed9a5d25f714a6729d7"/>
                <w:id w:val="17734010"/>
                <w:lock w:val="sdtLocked"/>
              </w:sdtPr>
              <w:sdtContent>
                <w:tc>
                  <w:tcPr>
                    <w:tcW w:w="2500" w:type="pct"/>
                  </w:tcPr>
                  <w:p w:rsidR="008615AD" w:rsidRDefault="008615AD" w:rsidP="008615AD">
                    <w:pPr>
                      <w:rPr>
                        <w:szCs w:val="21"/>
                      </w:rPr>
                    </w:pPr>
                    <w:r>
                      <w:rPr>
                        <w:szCs w:val="21"/>
                      </w:rPr>
                      <w:t>在职员工的数量合计</w:t>
                    </w:r>
                  </w:p>
                </w:tc>
              </w:sdtContent>
            </w:sdt>
            <w:tc>
              <w:tcPr>
                <w:tcW w:w="2500" w:type="pct"/>
              </w:tcPr>
              <w:p w:rsidR="008615AD" w:rsidRDefault="008615AD" w:rsidP="008615AD">
                <w:pPr>
                  <w:jc w:val="right"/>
                  <w:rPr>
                    <w:szCs w:val="21"/>
                  </w:rPr>
                </w:pPr>
                <w:r>
                  <w:t>2,394</w:t>
                </w:r>
              </w:p>
            </w:tc>
          </w:tr>
          <w:tr w:rsidR="008615AD" w:rsidTr="008615AD">
            <w:trPr>
              <w:trHeight w:val="180"/>
            </w:trPr>
            <w:sdt>
              <w:sdtPr>
                <w:tag w:val="_PLD_bb9424f5bb9948c9b67050faab107762"/>
                <w:id w:val="17734011"/>
                <w:lock w:val="sdtLocked"/>
              </w:sdtPr>
              <w:sdtContent>
                <w:tc>
                  <w:tcPr>
                    <w:tcW w:w="2500" w:type="pct"/>
                  </w:tcPr>
                  <w:p w:rsidR="008615AD" w:rsidRDefault="008615AD" w:rsidP="008615AD">
                    <w:pPr>
                      <w:rPr>
                        <w:szCs w:val="21"/>
                      </w:rPr>
                    </w:pPr>
                    <w:r>
                      <w:rPr>
                        <w:szCs w:val="21"/>
                      </w:rPr>
                      <w:t>母公司及主要子公司需承担费用的离退休职工人数</w:t>
                    </w:r>
                  </w:p>
                </w:tc>
              </w:sdtContent>
            </w:sdt>
            <w:tc>
              <w:tcPr>
                <w:tcW w:w="2500" w:type="pct"/>
              </w:tcPr>
              <w:p w:rsidR="008615AD" w:rsidRDefault="008615AD" w:rsidP="008615AD">
                <w:pPr>
                  <w:jc w:val="right"/>
                  <w:rPr>
                    <w:szCs w:val="21"/>
                  </w:rPr>
                </w:pPr>
                <w:r>
                  <w:t>1,936</w:t>
                </w:r>
              </w:p>
            </w:tc>
          </w:tr>
          <w:tr w:rsidR="008615AD" w:rsidTr="008615AD">
            <w:trPr>
              <w:trHeight w:val="101"/>
            </w:trPr>
            <w:sdt>
              <w:sdtPr>
                <w:tag w:val="_PLD_a16e85be9ed645e8908d4497006ed233"/>
                <w:id w:val="17734012"/>
                <w:lock w:val="sdtLocked"/>
              </w:sdtPr>
              <w:sdtContent>
                <w:tc>
                  <w:tcPr>
                    <w:tcW w:w="5000" w:type="pct"/>
                    <w:gridSpan w:val="2"/>
                    <w:vAlign w:val="center"/>
                  </w:tcPr>
                  <w:p w:rsidR="008615AD" w:rsidRDefault="008615AD" w:rsidP="008615AD">
                    <w:pPr>
                      <w:jc w:val="center"/>
                      <w:rPr>
                        <w:szCs w:val="21"/>
                      </w:rPr>
                    </w:pPr>
                    <w:r>
                      <w:rPr>
                        <w:szCs w:val="21"/>
                      </w:rPr>
                      <w:t>专业构成</w:t>
                    </w:r>
                  </w:p>
                </w:tc>
              </w:sdtContent>
            </w:sdt>
          </w:tr>
          <w:tr w:rsidR="008615AD" w:rsidTr="008615AD">
            <w:trPr>
              <w:trHeight w:val="150"/>
            </w:trPr>
            <w:sdt>
              <w:sdtPr>
                <w:tag w:val="_PLD_4cf2af41be054d30903166be0e985792"/>
                <w:id w:val="17734013"/>
                <w:lock w:val="sdtLocked"/>
              </w:sdtPr>
              <w:sdtContent>
                <w:tc>
                  <w:tcPr>
                    <w:tcW w:w="2500" w:type="pct"/>
                  </w:tcPr>
                  <w:p w:rsidR="008615AD" w:rsidRDefault="008615AD" w:rsidP="008615AD">
                    <w:pPr>
                      <w:jc w:val="center"/>
                      <w:rPr>
                        <w:szCs w:val="21"/>
                      </w:rPr>
                    </w:pPr>
                    <w:r>
                      <w:rPr>
                        <w:szCs w:val="21"/>
                      </w:rPr>
                      <w:t>专业构成类别</w:t>
                    </w:r>
                  </w:p>
                </w:tc>
              </w:sdtContent>
            </w:sdt>
            <w:sdt>
              <w:sdtPr>
                <w:tag w:val="_PLD_f49ab23347c14b7bb887d04f9190eff8"/>
                <w:id w:val="17734014"/>
                <w:lock w:val="sdtLocked"/>
              </w:sdtPr>
              <w:sdtContent>
                <w:tc>
                  <w:tcPr>
                    <w:tcW w:w="2500" w:type="pct"/>
                  </w:tcPr>
                  <w:p w:rsidR="008615AD" w:rsidRDefault="008615AD" w:rsidP="008615AD">
                    <w:pPr>
                      <w:jc w:val="center"/>
                      <w:rPr>
                        <w:szCs w:val="21"/>
                      </w:rPr>
                    </w:pPr>
                    <w:r>
                      <w:rPr>
                        <w:szCs w:val="21"/>
                      </w:rPr>
                      <w:t>专业构成人数</w:t>
                    </w:r>
                  </w:p>
                </w:tc>
              </w:sdtContent>
            </w:sdt>
          </w:tr>
          <w:tr w:rsidR="008615AD" w:rsidTr="008615AD">
            <w:trPr>
              <w:trHeight w:val="150"/>
            </w:trPr>
            <w:sdt>
              <w:sdtPr>
                <w:tag w:val="_PLD_adf2e9d83bbe460a8b3614d06a665b6a"/>
                <w:id w:val="17734015"/>
                <w:lock w:val="sdtLocked"/>
              </w:sdtPr>
              <w:sdtContent>
                <w:tc>
                  <w:tcPr>
                    <w:tcW w:w="2500" w:type="pct"/>
                  </w:tcPr>
                  <w:p w:rsidR="008615AD" w:rsidRDefault="008615AD" w:rsidP="008615AD">
                    <w:pPr>
                      <w:jc w:val="center"/>
                      <w:rPr>
                        <w:szCs w:val="21"/>
                      </w:rPr>
                    </w:pPr>
                    <w:r>
                      <w:rPr>
                        <w:szCs w:val="21"/>
                      </w:rPr>
                      <w:t>生产人员</w:t>
                    </w:r>
                  </w:p>
                </w:tc>
              </w:sdtContent>
            </w:sdt>
            <w:tc>
              <w:tcPr>
                <w:tcW w:w="2500" w:type="pct"/>
              </w:tcPr>
              <w:p w:rsidR="008615AD" w:rsidRDefault="008615AD" w:rsidP="008615AD">
                <w:pPr>
                  <w:jc w:val="right"/>
                  <w:rPr>
                    <w:szCs w:val="21"/>
                  </w:rPr>
                </w:pPr>
                <w:r>
                  <w:t>1,712</w:t>
                </w:r>
              </w:p>
            </w:tc>
          </w:tr>
          <w:tr w:rsidR="008615AD" w:rsidTr="008615AD">
            <w:trPr>
              <w:trHeight w:val="150"/>
            </w:trPr>
            <w:sdt>
              <w:sdtPr>
                <w:tag w:val="_PLD_81981ed824c34ebd8b2027a1372174c4"/>
                <w:id w:val="17734016"/>
                <w:lock w:val="sdtLocked"/>
              </w:sdtPr>
              <w:sdtContent>
                <w:tc>
                  <w:tcPr>
                    <w:tcW w:w="2500" w:type="pct"/>
                  </w:tcPr>
                  <w:p w:rsidR="008615AD" w:rsidRDefault="008615AD" w:rsidP="008615AD">
                    <w:pPr>
                      <w:jc w:val="center"/>
                      <w:rPr>
                        <w:szCs w:val="21"/>
                      </w:rPr>
                    </w:pPr>
                    <w:r>
                      <w:rPr>
                        <w:szCs w:val="21"/>
                      </w:rPr>
                      <w:t>销售人员</w:t>
                    </w:r>
                  </w:p>
                </w:tc>
              </w:sdtContent>
            </w:sdt>
            <w:tc>
              <w:tcPr>
                <w:tcW w:w="2500" w:type="pct"/>
              </w:tcPr>
              <w:p w:rsidR="008615AD" w:rsidRDefault="008615AD" w:rsidP="008615AD">
                <w:pPr>
                  <w:jc w:val="right"/>
                  <w:rPr>
                    <w:szCs w:val="21"/>
                  </w:rPr>
                </w:pPr>
                <w:r>
                  <w:t>104</w:t>
                </w:r>
              </w:p>
            </w:tc>
          </w:tr>
          <w:tr w:rsidR="008615AD" w:rsidTr="008615AD">
            <w:trPr>
              <w:trHeight w:val="101"/>
            </w:trPr>
            <w:tc>
              <w:tcPr>
                <w:tcW w:w="2500" w:type="pct"/>
              </w:tcPr>
              <w:p w:rsidR="008615AD" w:rsidRDefault="006A124D" w:rsidP="008615AD">
                <w:pPr>
                  <w:jc w:val="center"/>
                  <w:rPr>
                    <w:szCs w:val="21"/>
                  </w:rPr>
                </w:pPr>
                <w:sdt>
                  <w:sdtPr>
                    <w:tag w:val="_PLD_df7eaa88ba784e11889af64a9fedb785"/>
                    <w:id w:val="17734017"/>
                    <w:lock w:val="sdtLocked"/>
                  </w:sdtPr>
                  <w:sdtContent>
                    <w:r w:rsidR="008615AD">
                      <w:rPr>
                        <w:szCs w:val="21"/>
                      </w:rPr>
                      <w:t>技术人员</w:t>
                    </w:r>
                  </w:sdtContent>
                </w:sdt>
              </w:p>
            </w:tc>
            <w:tc>
              <w:tcPr>
                <w:tcW w:w="2500" w:type="pct"/>
              </w:tcPr>
              <w:p w:rsidR="008615AD" w:rsidRDefault="008615AD" w:rsidP="008615AD">
                <w:pPr>
                  <w:jc w:val="right"/>
                  <w:rPr>
                    <w:szCs w:val="21"/>
                  </w:rPr>
                </w:pPr>
                <w:r>
                  <w:t>301</w:t>
                </w:r>
              </w:p>
            </w:tc>
          </w:tr>
          <w:tr w:rsidR="008615AD" w:rsidTr="008615AD">
            <w:trPr>
              <w:trHeight w:val="116"/>
            </w:trPr>
            <w:sdt>
              <w:sdtPr>
                <w:tag w:val="_PLD_aac131e637e2461daf9956e42a8ff654"/>
                <w:id w:val="17734018"/>
                <w:lock w:val="sdtLocked"/>
              </w:sdtPr>
              <w:sdtContent>
                <w:tc>
                  <w:tcPr>
                    <w:tcW w:w="2500" w:type="pct"/>
                  </w:tcPr>
                  <w:p w:rsidR="008615AD" w:rsidRDefault="008615AD" w:rsidP="008615AD">
                    <w:pPr>
                      <w:jc w:val="center"/>
                      <w:rPr>
                        <w:szCs w:val="21"/>
                      </w:rPr>
                    </w:pPr>
                    <w:r>
                      <w:rPr>
                        <w:szCs w:val="21"/>
                      </w:rPr>
                      <w:t>财务人员</w:t>
                    </w:r>
                  </w:p>
                </w:tc>
              </w:sdtContent>
            </w:sdt>
            <w:tc>
              <w:tcPr>
                <w:tcW w:w="2500" w:type="pct"/>
              </w:tcPr>
              <w:p w:rsidR="008615AD" w:rsidRDefault="008615AD" w:rsidP="008615AD">
                <w:pPr>
                  <w:jc w:val="right"/>
                  <w:rPr>
                    <w:szCs w:val="21"/>
                  </w:rPr>
                </w:pPr>
                <w:r>
                  <w:t>28</w:t>
                </w:r>
              </w:p>
            </w:tc>
          </w:tr>
          <w:tr w:rsidR="008615AD" w:rsidTr="008615AD">
            <w:trPr>
              <w:trHeight w:val="165"/>
            </w:trPr>
            <w:sdt>
              <w:sdtPr>
                <w:tag w:val="_PLD_f32a03d99fca4bd3ac59e9419f160f9e"/>
                <w:id w:val="17734019"/>
                <w:lock w:val="sdtLocked"/>
              </w:sdtPr>
              <w:sdtContent>
                <w:tc>
                  <w:tcPr>
                    <w:tcW w:w="2500" w:type="pct"/>
                  </w:tcPr>
                  <w:p w:rsidR="008615AD" w:rsidRDefault="008615AD" w:rsidP="008615AD">
                    <w:pPr>
                      <w:jc w:val="center"/>
                      <w:rPr>
                        <w:szCs w:val="21"/>
                      </w:rPr>
                    </w:pPr>
                    <w:r>
                      <w:rPr>
                        <w:szCs w:val="21"/>
                      </w:rPr>
                      <w:t>行政人员</w:t>
                    </w:r>
                  </w:p>
                </w:tc>
              </w:sdtContent>
            </w:sdt>
            <w:tc>
              <w:tcPr>
                <w:tcW w:w="2500" w:type="pct"/>
              </w:tcPr>
              <w:p w:rsidR="008615AD" w:rsidRDefault="008615AD" w:rsidP="008615AD">
                <w:pPr>
                  <w:jc w:val="right"/>
                  <w:rPr>
                    <w:szCs w:val="21"/>
                  </w:rPr>
                </w:pPr>
                <w:r>
                  <w:t>249</w:t>
                </w:r>
              </w:p>
            </w:tc>
          </w:tr>
          <w:tr w:rsidR="008615AD" w:rsidTr="008615AD">
            <w:trPr>
              <w:trHeight w:val="146"/>
            </w:trPr>
            <w:sdt>
              <w:sdtPr>
                <w:tag w:val="_PLD_0d05ce79c1de4830a12be75c0c468159"/>
                <w:id w:val="17734020"/>
                <w:lock w:val="sdtLocked"/>
              </w:sdtPr>
              <w:sdtContent>
                <w:tc>
                  <w:tcPr>
                    <w:tcW w:w="2500" w:type="pct"/>
                    <w:vAlign w:val="center"/>
                  </w:tcPr>
                  <w:p w:rsidR="008615AD" w:rsidRDefault="008615AD" w:rsidP="008615AD">
                    <w:pPr>
                      <w:jc w:val="center"/>
                      <w:rPr>
                        <w:szCs w:val="21"/>
                      </w:rPr>
                    </w:pPr>
                    <w:r>
                      <w:rPr>
                        <w:szCs w:val="21"/>
                      </w:rPr>
                      <w:t>合计</w:t>
                    </w:r>
                  </w:p>
                </w:tc>
              </w:sdtContent>
            </w:sdt>
            <w:tc>
              <w:tcPr>
                <w:tcW w:w="2500" w:type="pct"/>
              </w:tcPr>
              <w:p w:rsidR="008615AD" w:rsidRDefault="008615AD" w:rsidP="008615AD">
                <w:pPr>
                  <w:jc w:val="right"/>
                  <w:rPr>
                    <w:szCs w:val="21"/>
                  </w:rPr>
                </w:pPr>
                <w:r>
                  <w:t>2,394</w:t>
                </w:r>
              </w:p>
            </w:tc>
          </w:tr>
          <w:tr w:rsidR="008615AD" w:rsidTr="008615AD">
            <w:trPr>
              <w:trHeight w:val="101"/>
            </w:trPr>
            <w:sdt>
              <w:sdtPr>
                <w:tag w:val="_PLD_b43260923fc74a9e8b449948e7aa0963"/>
                <w:id w:val="17734021"/>
                <w:lock w:val="sdtLocked"/>
              </w:sdtPr>
              <w:sdtContent>
                <w:tc>
                  <w:tcPr>
                    <w:tcW w:w="5000" w:type="pct"/>
                    <w:gridSpan w:val="2"/>
                    <w:vAlign w:val="center"/>
                  </w:tcPr>
                  <w:p w:rsidR="008615AD" w:rsidRDefault="008615AD" w:rsidP="008615AD">
                    <w:pPr>
                      <w:jc w:val="center"/>
                      <w:rPr>
                        <w:szCs w:val="21"/>
                      </w:rPr>
                    </w:pPr>
                    <w:r>
                      <w:rPr>
                        <w:szCs w:val="21"/>
                      </w:rPr>
                      <w:t>教育程度</w:t>
                    </w:r>
                  </w:p>
                </w:tc>
              </w:sdtContent>
            </w:sdt>
          </w:tr>
          <w:tr w:rsidR="008615AD" w:rsidTr="008615AD">
            <w:trPr>
              <w:trHeight w:val="116"/>
            </w:trPr>
            <w:sdt>
              <w:sdtPr>
                <w:tag w:val="_PLD_d0288e0074e54b34b561e013c97ef058"/>
                <w:id w:val="17734022"/>
                <w:lock w:val="sdtLocked"/>
              </w:sdtPr>
              <w:sdtContent>
                <w:tc>
                  <w:tcPr>
                    <w:tcW w:w="2500" w:type="pct"/>
                  </w:tcPr>
                  <w:p w:rsidR="008615AD" w:rsidRDefault="008615AD" w:rsidP="008615AD">
                    <w:pPr>
                      <w:jc w:val="center"/>
                      <w:rPr>
                        <w:szCs w:val="21"/>
                      </w:rPr>
                    </w:pPr>
                    <w:r>
                      <w:rPr>
                        <w:szCs w:val="21"/>
                      </w:rPr>
                      <w:t>教育程度类别</w:t>
                    </w:r>
                  </w:p>
                </w:tc>
              </w:sdtContent>
            </w:sdt>
            <w:sdt>
              <w:sdtPr>
                <w:tag w:val="_PLD_5a62d94b34d34286ae31019c2fd90ec6"/>
                <w:id w:val="17734023"/>
                <w:lock w:val="sdtLocked"/>
              </w:sdtPr>
              <w:sdtContent>
                <w:tc>
                  <w:tcPr>
                    <w:tcW w:w="2500" w:type="pct"/>
                  </w:tcPr>
                  <w:p w:rsidR="008615AD" w:rsidRDefault="008615AD" w:rsidP="008615AD">
                    <w:pPr>
                      <w:jc w:val="center"/>
                      <w:rPr>
                        <w:szCs w:val="21"/>
                      </w:rPr>
                    </w:pPr>
                    <w:r>
                      <w:rPr>
                        <w:szCs w:val="21"/>
                      </w:rPr>
                      <w:t>数量（人）</w:t>
                    </w:r>
                  </w:p>
                </w:tc>
              </w:sdtContent>
            </w:sdt>
          </w:tr>
          <w:sdt>
            <w:sdtPr>
              <w:rPr>
                <w:rFonts w:asciiTheme="minorHAnsi" w:eastAsiaTheme="minorEastAsia" w:hAnsiTheme="minorHAnsi" w:cstheme="minorBidi"/>
                <w:kern w:val="2"/>
                <w:szCs w:val="21"/>
              </w:rPr>
              <w:alias w:val="教育程度情况"/>
              <w:tag w:val="_TUP_505249756aef464eb97e1e72cf926f9e"/>
              <w:id w:val="17734024"/>
              <w:lock w:val="sdtLocked"/>
            </w:sdtPr>
            <w:sdtContent>
              <w:tr w:rsidR="008615AD" w:rsidTr="008615AD">
                <w:trPr>
                  <w:trHeight w:val="131"/>
                </w:trPr>
                <w:tc>
                  <w:tcPr>
                    <w:tcW w:w="2500" w:type="pct"/>
                  </w:tcPr>
                  <w:p w:rsidR="008615AD" w:rsidRDefault="008615AD" w:rsidP="008615AD">
                    <w:pPr>
                      <w:jc w:val="center"/>
                      <w:rPr>
                        <w:szCs w:val="21"/>
                      </w:rPr>
                    </w:pPr>
                    <w:r>
                      <w:t>研究生及以上</w:t>
                    </w:r>
                  </w:p>
                </w:tc>
                <w:tc>
                  <w:tcPr>
                    <w:tcW w:w="2500" w:type="pct"/>
                  </w:tcPr>
                  <w:p w:rsidR="008615AD" w:rsidRDefault="008615AD" w:rsidP="008615AD">
                    <w:pPr>
                      <w:jc w:val="right"/>
                      <w:rPr>
                        <w:szCs w:val="21"/>
                      </w:rPr>
                    </w:pPr>
                    <w:r>
                      <w:t>63</w:t>
                    </w:r>
                  </w:p>
                </w:tc>
              </w:tr>
            </w:sdtContent>
          </w:sdt>
          <w:sdt>
            <w:sdtPr>
              <w:rPr>
                <w:rFonts w:asciiTheme="minorHAnsi" w:eastAsiaTheme="minorEastAsia" w:hAnsiTheme="minorHAnsi" w:cstheme="minorBidi"/>
                <w:kern w:val="2"/>
                <w:szCs w:val="21"/>
              </w:rPr>
              <w:alias w:val="教育程度情况"/>
              <w:tag w:val="_TUP_505249756aef464eb97e1e72cf926f9e"/>
              <w:id w:val="17734025"/>
              <w:lock w:val="sdtLocked"/>
            </w:sdtPr>
            <w:sdtContent>
              <w:tr w:rsidR="008615AD" w:rsidTr="008615AD">
                <w:trPr>
                  <w:trHeight w:val="131"/>
                </w:trPr>
                <w:tc>
                  <w:tcPr>
                    <w:tcW w:w="2500" w:type="pct"/>
                  </w:tcPr>
                  <w:p w:rsidR="008615AD" w:rsidRDefault="008615AD" w:rsidP="008615AD">
                    <w:pPr>
                      <w:jc w:val="center"/>
                      <w:rPr>
                        <w:szCs w:val="21"/>
                      </w:rPr>
                    </w:pPr>
                    <w:r>
                      <w:t>大学</w:t>
                    </w:r>
                  </w:p>
                </w:tc>
                <w:tc>
                  <w:tcPr>
                    <w:tcW w:w="2500" w:type="pct"/>
                  </w:tcPr>
                  <w:p w:rsidR="008615AD" w:rsidRDefault="008615AD" w:rsidP="008615AD">
                    <w:pPr>
                      <w:jc w:val="right"/>
                      <w:rPr>
                        <w:szCs w:val="21"/>
                      </w:rPr>
                    </w:pPr>
                    <w:r>
                      <w:t>384</w:t>
                    </w:r>
                  </w:p>
                </w:tc>
              </w:tr>
            </w:sdtContent>
          </w:sdt>
          <w:sdt>
            <w:sdtPr>
              <w:rPr>
                <w:rFonts w:asciiTheme="minorHAnsi" w:eastAsiaTheme="minorEastAsia" w:hAnsiTheme="minorHAnsi" w:cstheme="minorBidi"/>
                <w:kern w:val="2"/>
                <w:szCs w:val="21"/>
              </w:rPr>
              <w:alias w:val="教育程度情况"/>
              <w:tag w:val="_TUP_505249756aef464eb97e1e72cf926f9e"/>
              <w:id w:val="17734026"/>
              <w:lock w:val="sdtLocked"/>
            </w:sdtPr>
            <w:sdtContent>
              <w:tr w:rsidR="008615AD" w:rsidTr="008615AD">
                <w:trPr>
                  <w:trHeight w:val="131"/>
                </w:trPr>
                <w:tc>
                  <w:tcPr>
                    <w:tcW w:w="2500" w:type="pct"/>
                  </w:tcPr>
                  <w:p w:rsidR="008615AD" w:rsidRDefault="008615AD" w:rsidP="008615AD">
                    <w:pPr>
                      <w:jc w:val="center"/>
                      <w:rPr>
                        <w:rFonts w:asciiTheme="minorHAnsi" w:eastAsiaTheme="minorEastAsia" w:hAnsiTheme="minorHAnsi" w:cstheme="minorBidi"/>
                        <w:kern w:val="2"/>
                        <w:szCs w:val="21"/>
                      </w:rPr>
                    </w:pPr>
                    <w:r>
                      <w:t>大专（高职）</w:t>
                    </w:r>
                  </w:p>
                </w:tc>
                <w:tc>
                  <w:tcPr>
                    <w:tcW w:w="2500" w:type="pct"/>
                  </w:tcPr>
                  <w:p w:rsidR="008615AD" w:rsidRDefault="008615AD" w:rsidP="008615AD">
                    <w:pPr>
                      <w:jc w:val="right"/>
                      <w:rPr>
                        <w:rFonts w:asciiTheme="minorHAnsi" w:eastAsiaTheme="minorEastAsia" w:hAnsiTheme="minorHAnsi" w:cstheme="minorBidi"/>
                        <w:kern w:val="2"/>
                        <w:szCs w:val="21"/>
                      </w:rPr>
                    </w:pPr>
                    <w:r>
                      <w:t>376</w:t>
                    </w:r>
                  </w:p>
                </w:tc>
              </w:tr>
            </w:sdtContent>
          </w:sdt>
          <w:sdt>
            <w:sdtPr>
              <w:rPr>
                <w:rFonts w:asciiTheme="minorHAnsi" w:eastAsiaTheme="minorEastAsia" w:hAnsiTheme="minorHAnsi" w:cstheme="minorBidi"/>
                <w:kern w:val="2"/>
                <w:szCs w:val="21"/>
              </w:rPr>
              <w:alias w:val="教育程度情况"/>
              <w:tag w:val="_TUP_505249756aef464eb97e1e72cf926f9e"/>
              <w:id w:val="17734027"/>
              <w:lock w:val="sdtLocked"/>
            </w:sdtPr>
            <w:sdtContent>
              <w:tr w:rsidR="008615AD" w:rsidTr="008615AD">
                <w:trPr>
                  <w:trHeight w:val="131"/>
                </w:trPr>
                <w:tc>
                  <w:tcPr>
                    <w:tcW w:w="2500" w:type="pct"/>
                  </w:tcPr>
                  <w:p w:rsidR="008615AD" w:rsidRDefault="008615AD" w:rsidP="008615AD">
                    <w:pPr>
                      <w:jc w:val="center"/>
                      <w:rPr>
                        <w:rFonts w:asciiTheme="minorHAnsi" w:eastAsiaTheme="minorEastAsia" w:hAnsiTheme="minorHAnsi" w:cstheme="minorBidi"/>
                        <w:kern w:val="2"/>
                        <w:szCs w:val="21"/>
                      </w:rPr>
                    </w:pPr>
                    <w:r>
                      <w:t>中专（职高、高中）</w:t>
                    </w:r>
                  </w:p>
                </w:tc>
                <w:tc>
                  <w:tcPr>
                    <w:tcW w:w="2500" w:type="pct"/>
                  </w:tcPr>
                  <w:p w:rsidR="008615AD" w:rsidRDefault="008615AD" w:rsidP="008615AD">
                    <w:pPr>
                      <w:jc w:val="right"/>
                      <w:rPr>
                        <w:rFonts w:asciiTheme="minorHAnsi" w:eastAsiaTheme="minorEastAsia" w:hAnsiTheme="minorHAnsi" w:cstheme="minorBidi"/>
                        <w:kern w:val="2"/>
                        <w:szCs w:val="21"/>
                      </w:rPr>
                    </w:pPr>
                    <w:r>
                      <w:t>495</w:t>
                    </w:r>
                  </w:p>
                </w:tc>
              </w:tr>
            </w:sdtContent>
          </w:sdt>
          <w:sdt>
            <w:sdtPr>
              <w:rPr>
                <w:rFonts w:asciiTheme="minorHAnsi" w:eastAsiaTheme="minorEastAsia" w:hAnsiTheme="minorHAnsi" w:cstheme="minorBidi"/>
                <w:kern w:val="2"/>
                <w:szCs w:val="21"/>
              </w:rPr>
              <w:alias w:val="教育程度情况"/>
              <w:tag w:val="_TUP_505249756aef464eb97e1e72cf926f9e"/>
              <w:id w:val="17734028"/>
              <w:lock w:val="sdtLocked"/>
            </w:sdtPr>
            <w:sdtContent>
              <w:tr w:rsidR="008615AD" w:rsidTr="008615AD">
                <w:trPr>
                  <w:trHeight w:val="131"/>
                </w:trPr>
                <w:tc>
                  <w:tcPr>
                    <w:tcW w:w="2500" w:type="pct"/>
                  </w:tcPr>
                  <w:p w:rsidR="008615AD" w:rsidRDefault="008615AD" w:rsidP="008615AD">
                    <w:pPr>
                      <w:jc w:val="center"/>
                      <w:rPr>
                        <w:rFonts w:asciiTheme="minorHAnsi" w:eastAsiaTheme="minorEastAsia" w:hAnsiTheme="minorHAnsi" w:cstheme="minorBidi"/>
                        <w:kern w:val="2"/>
                        <w:szCs w:val="21"/>
                      </w:rPr>
                    </w:pPr>
                    <w:r>
                      <w:t>初中及以下</w:t>
                    </w:r>
                  </w:p>
                </w:tc>
                <w:tc>
                  <w:tcPr>
                    <w:tcW w:w="2500" w:type="pct"/>
                  </w:tcPr>
                  <w:p w:rsidR="008615AD" w:rsidRDefault="008615AD" w:rsidP="008615AD">
                    <w:pPr>
                      <w:jc w:val="right"/>
                      <w:rPr>
                        <w:rFonts w:asciiTheme="minorHAnsi" w:eastAsiaTheme="minorEastAsia" w:hAnsiTheme="minorHAnsi" w:cstheme="minorBidi"/>
                        <w:kern w:val="2"/>
                        <w:szCs w:val="21"/>
                      </w:rPr>
                    </w:pPr>
                    <w:r>
                      <w:t>1,076</w:t>
                    </w:r>
                  </w:p>
                </w:tc>
              </w:tr>
            </w:sdtContent>
          </w:sdt>
          <w:tr w:rsidR="008615AD" w:rsidTr="008615AD">
            <w:trPr>
              <w:trHeight w:val="165"/>
            </w:trPr>
            <w:sdt>
              <w:sdtPr>
                <w:tag w:val="_PLD_3780c8e792674cb7b77ed9496335912f"/>
                <w:id w:val="17734029"/>
                <w:lock w:val="sdtLocked"/>
              </w:sdtPr>
              <w:sdtContent>
                <w:tc>
                  <w:tcPr>
                    <w:tcW w:w="2500" w:type="pct"/>
                    <w:tcBorders>
                      <w:bottom w:val="single" w:sz="4" w:space="0" w:color="auto"/>
                    </w:tcBorders>
                    <w:vAlign w:val="center"/>
                  </w:tcPr>
                  <w:p w:rsidR="008615AD" w:rsidRDefault="008615AD" w:rsidP="008615AD">
                    <w:pPr>
                      <w:jc w:val="center"/>
                      <w:rPr>
                        <w:szCs w:val="21"/>
                      </w:rPr>
                    </w:pPr>
                    <w:r>
                      <w:rPr>
                        <w:szCs w:val="21"/>
                      </w:rPr>
                      <w:t>合计</w:t>
                    </w:r>
                  </w:p>
                </w:tc>
              </w:sdtContent>
            </w:sdt>
            <w:tc>
              <w:tcPr>
                <w:tcW w:w="2500" w:type="pct"/>
                <w:tcBorders>
                  <w:bottom w:val="single" w:sz="4" w:space="0" w:color="auto"/>
                </w:tcBorders>
              </w:tcPr>
              <w:p w:rsidR="008615AD" w:rsidRDefault="008615AD" w:rsidP="008615AD">
                <w:pPr>
                  <w:jc w:val="right"/>
                  <w:rPr>
                    <w:szCs w:val="21"/>
                  </w:rPr>
                </w:pPr>
                <w:r>
                  <w:rPr>
                    <w:rFonts w:hint="eastAsia"/>
                    <w:szCs w:val="21"/>
                  </w:rPr>
                  <w:t>2394</w:t>
                </w:r>
              </w:p>
            </w:tc>
          </w:tr>
        </w:tbl>
        <w:p w:rsidR="00F000FC" w:rsidRDefault="00F000FC" w:rsidP="00F000FC"/>
        <w:p w:rsidR="00F000FC" w:rsidRDefault="00F000FC" w:rsidP="00F000FC"/>
        <w:p w:rsidR="00984D76" w:rsidRDefault="00F000FC" w:rsidP="00F000FC">
          <w:pPr>
            <w:jc w:val="center"/>
          </w:pPr>
          <w:r>
            <w:rPr>
              <w:noProof/>
            </w:rPr>
            <w:drawing>
              <wp:inline distT="0" distB="0" distL="0" distR="0">
                <wp:extent cx="4477375" cy="3258005"/>
                <wp:effectExtent l="19050" t="0" r="0" b="0"/>
                <wp:docPr id="5" name="图片 4" descr="微信截图_20210328092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截图_20210328092614.png"/>
                        <pic:cNvPicPr/>
                      </pic:nvPicPr>
                      <pic:blipFill>
                        <a:blip r:embed="rId20" cstate="print"/>
                        <a:stretch>
                          <a:fillRect/>
                        </a:stretch>
                      </pic:blipFill>
                      <pic:spPr>
                        <a:xfrm>
                          <a:off x="0" y="0"/>
                          <a:ext cx="4477375" cy="3258005"/>
                        </a:xfrm>
                        <a:prstGeom prst="rect">
                          <a:avLst/>
                        </a:prstGeom>
                      </pic:spPr>
                    </pic:pic>
                  </a:graphicData>
                </a:graphic>
              </wp:inline>
            </w:drawing>
          </w:r>
        </w:p>
      </w:sdtContent>
    </w:sdt>
    <w:sdt>
      <w:sdtPr>
        <w:rPr>
          <w:rFonts w:ascii="宋体" w:hAnsi="宋体" w:cs="宋体"/>
          <w:b w:val="0"/>
          <w:bCs w:val="0"/>
          <w:kern w:val="0"/>
          <w:szCs w:val="24"/>
        </w:rPr>
        <w:alias w:val="模块:薪酬政策"/>
        <w:tag w:val="_SEC_fc732f9b506646da9d52a592974e5004"/>
        <w:id w:val="17734033"/>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39"/>
            </w:numPr>
            <w:rPr>
              <w:szCs w:val="21"/>
            </w:rPr>
          </w:pPr>
          <w:r>
            <w:t>薪</w:t>
          </w:r>
          <w:r>
            <w:rPr>
              <w:szCs w:val="21"/>
            </w:rPr>
            <w:t>酬政策</w:t>
          </w:r>
        </w:p>
        <w:sdt>
          <w:sdtPr>
            <w:rPr>
              <w:rFonts w:hint="eastAsia"/>
              <w:szCs w:val="21"/>
            </w:rPr>
            <w:alias w:val="是否适用：薪酬政策[双击切换]"/>
            <w:tag w:val="_GBC_13404877597d44c38f554884f31b3123"/>
            <w:id w:val="17734031"/>
            <w:lock w:val="sdtContentLocked"/>
            <w:placeholder>
              <w:docPart w:val="GBC22222222222222222222222222222"/>
            </w:placeholder>
          </w:sdtPr>
          <w:sdtContent>
            <w:p w:rsidR="00984D76" w:rsidRDefault="006A124D">
              <w:pPr>
                <w:rPr>
                  <w:szCs w:val="21"/>
                </w:rPr>
              </w:pPr>
              <w:r>
                <w:rPr>
                  <w:szCs w:val="21"/>
                </w:rPr>
                <w:fldChar w:fldCharType="begin"/>
              </w:r>
              <w:r w:rsidR="00186383">
                <w:rPr>
                  <w:szCs w:val="21"/>
                </w:rPr>
                <w:instrText xml:space="preserve"> MACROBUTTON  SnrToggleCheckbox √适用  </w:instrText>
              </w:r>
              <w:r>
                <w:rPr>
                  <w:szCs w:val="21"/>
                </w:rPr>
                <w:fldChar w:fldCharType="end"/>
              </w:r>
              <w:r>
                <w:rPr>
                  <w:szCs w:val="21"/>
                </w:rPr>
                <w:fldChar w:fldCharType="begin"/>
              </w:r>
              <w:r w:rsidR="00186383">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17734032"/>
            <w:lock w:val="sdtLocked"/>
            <w:placeholder>
              <w:docPart w:val="GBC22222222222222222222222222222"/>
            </w:placeholder>
          </w:sdtPr>
          <w:sdtContent>
            <w:p w:rsidR="00186383" w:rsidRPr="006E79B9" w:rsidRDefault="00186383" w:rsidP="006E79B9">
              <w:pPr>
                <w:rPr>
                  <w:szCs w:val="21"/>
                </w:rPr>
              </w:pPr>
              <w:r w:rsidRPr="006E79B9">
                <w:rPr>
                  <w:rFonts w:hint="eastAsia"/>
                  <w:szCs w:val="21"/>
                </w:rPr>
                <w:t>集团总部坚持按照员工薪酬与公司经营效益、社会发展相协调的原则，结合定岗定编与职级发展通道设计，创新薪酬激励机制，建立“以绩效为导向，以效益为基础，以贡献为准则”的薪酬激励体系，确保员工工资收入水平合理增长，2020年人均收入比 2019 年增长5.44%左右。</w:t>
              </w:r>
            </w:p>
            <w:p w:rsidR="00984D76" w:rsidRDefault="006A124D">
              <w:pPr>
                <w:rPr>
                  <w:szCs w:val="21"/>
                </w:rPr>
              </w:pPr>
            </w:p>
          </w:sdtContent>
        </w:sdt>
      </w:sdtContent>
    </w:sdt>
    <w:p w:rsidR="00984D76" w:rsidRDefault="00984D76">
      <w:pPr>
        <w:rPr>
          <w:szCs w:val="21"/>
        </w:rPr>
      </w:pPr>
    </w:p>
    <w:sdt>
      <w:sdtPr>
        <w:rPr>
          <w:rFonts w:ascii="宋体" w:hAnsi="宋体" w:cs="宋体"/>
          <w:b w:val="0"/>
          <w:bCs w:val="0"/>
          <w:kern w:val="0"/>
          <w:szCs w:val="21"/>
        </w:rPr>
        <w:alias w:val="模块:培训计划"/>
        <w:tag w:val="_SEC_e8ed83989c604c839daf59b1ac5b558c"/>
        <w:id w:val="17734036"/>
        <w:lock w:val="sdtLocked"/>
        <w:placeholder>
          <w:docPart w:val="GBC22222222222222222222222222222"/>
        </w:placeholder>
      </w:sdtPr>
      <w:sdtEndPr>
        <w:rPr>
          <w:rFonts w:hint="eastAsia"/>
        </w:rPr>
      </w:sdtEndPr>
      <w:sdtContent>
        <w:p w:rsidR="00984D76" w:rsidRDefault="001930DE" w:rsidP="006F538F">
          <w:pPr>
            <w:pStyle w:val="3"/>
            <w:numPr>
              <w:ilvl w:val="0"/>
              <w:numId w:val="39"/>
            </w:numPr>
            <w:rPr>
              <w:szCs w:val="21"/>
            </w:rPr>
          </w:pPr>
          <w:r>
            <w:rPr>
              <w:szCs w:val="21"/>
            </w:rPr>
            <w:t>培训计划</w:t>
          </w:r>
        </w:p>
        <w:sdt>
          <w:sdtPr>
            <w:rPr>
              <w:rFonts w:hint="eastAsia"/>
              <w:szCs w:val="21"/>
            </w:rPr>
            <w:alias w:val="是否适用：培训计划[双击切换]"/>
            <w:tag w:val="_GBC_123cfa2c006d4970ae10b316c2c1f95a"/>
            <w:id w:val="17734034"/>
            <w:lock w:val="sdtContentLocked"/>
            <w:placeholder>
              <w:docPart w:val="GBC22222222222222222222222222222"/>
            </w:placeholder>
          </w:sdtPr>
          <w:sdtContent>
            <w:p w:rsidR="00984D76" w:rsidRDefault="006A124D">
              <w:pPr>
                <w:rPr>
                  <w:szCs w:val="21"/>
                </w:rPr>
              </w:pPr>
              <w:r>
                <w:rPr>
                  <w:szCs w:val="21"/>
                </w:rPr>
                <w:fldChar w:fldCharType="begin"/>
              </w:r>
              <w:r w:rsidR="00910FFE">
                <w:rPr>
                  <w:szCs w:val="21"/>
                </w:rPr>
                <w:instrText xml:space="preserve"> MACROBUTTON  SnrToggleCheckbox √适用  </w:instrText>
              </w:r>
              <w:r>
                <w:rPr>
                  <w:szCs w:val="21"/>
                </w:rPr>
                <w:fldChar w:fldCharType="end"/>
              </w:r>
              <w:r>
                <w:rPr>
                  <w:szCs w:val="21"/>
                </w:rPr>
                <w:fldChar w:fldCharType="begin"/>
              </w:r>
              <w:r w:rsidR="00910FFE">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17734035"/>
            <w:lock w:val="sdtLocked"/>
            <w:placeholder>
              <w:docPart w:val="GBC22222222222222222222222222222"/>
            </w:placeholder>
          </w:sdtPr>
          <w:sdtContent>
            <w:p w:rsidR="00910FFE" w:rsidRPr="00910FFE" w:rsidRDefault="00910FFE" w:rsidP="00910FFE">
              <w:pPr>
                <w:rPr>
                  <w:szCs w:val="21"/>
                </w:rPr>
              </w:pPr>
              <w:r w:rsidRPr="00910FFE">
                <w:rPr>
                  <w:rFonts w:hint="eastAsia"/>
                  <w:szCs w:val="21"/>
                </w:rPr>
                <w:t>报告期，公司根据《</w:t>
              </w:r>
              <w:r w:rsidRPr="00910FFE">
                <w:rPr>
                  <w:szCs w:val="21"/>
                </w:rPr>
                <w:t>2020年度培训教育计划》开展培训教育，全部培训计划项目26项，计划完成率100%，培训1568人，培训覆盖率：100%，上岗培训合格率：100%，特殊岗位持证上岗率：100%。主要培训有：</w:t>
              </w:r>
            </w:p>
            <w:p w:rsidR="00910FFE" w:rsidRPr="00910FFE" w:rsidRDefault="00910FFE" w:rsidP="00910FFE">
              <w:pPr>
                <w:rPr>
                  <w:szCs w:val="21"/>
                </w:rPr>
              </w:pPr>
              <w:r w:rsidRPr="00910FFE">
                <w:rPr>
                  <w:rFonts w:hint="eastAsia"/>
                  <w:szCs w:val="21"/>
                </w:rPr>
                <w:t>（</w:t>
              </w:r>
              <w:r w:rsidRPr="00910FFE">
                <w:rPr>
                  <w:szCs w:val="21"/>
                </w:rPr>
                <w:t>1）职业健康安全培训</w:t>
              </w:r>
            </w:p>
            <w:p w:rsidR="00910FFE" w:rsidRPr="00910FFE" w:rsidRDefault="00910FFE" w:rsidP="00910FFE">
              <w:pPr>
                <w:rPr>
                  <w:szCs w:val="21"/>
                </w:rPr>
              </w:pPr>
              <w:r w:rsidRPr="00910FFE">
                <w:rPr>
                  <w:rFonts w:hint="eastAsia"/>
                  <w:szCs w:val="21"/>
                </w:rPr>
                <w:t>一、公司质量、职业健康安全管理体系培训</w:t>
              </w:r>
            </w:p>
            <w:p w:rsidR="00910FFE" w:rsidRPr="00910FFE" w:rsidRDefault="00910FFE" w:rsidP="00910FFE">
              <w:pPr>
                <w:rPr>
                  <w:szCs w:val="21"/>
                </w:rPr>
              </w:pPr>
              <w:r w:rsidRPr="00910FFE">
                <w:rPr>
                  <w:szCs w:val="21"/>
                </w:rPr>
                <w:t>1、年初将质量、环境、职业健康安全体系方针、目标指标发放至各车间各部门，由各部门车间组织人员学习。</w:t>
              </w:r>
            </w:p>
            <w:p w:rsidR="00910FFE" w:rsidRPr="00910FFE" w:rsidRDefault="00910FFE" w:rsidP="00910FFE">
              <w:pPr>
                <w:rPr>
                  <w:szCs w:val="21"/>
                </w:rPr>
              </w:pPr>
              <w:r w:rsidRPr="00910FFE">
                <w:rPr>
                  <w:szCs w:val="21"/>
                </w:rPr>
                <w:t>2、根据公司《2020年“安全生产月”活动方案》，环安部于6月11日至6月12日在公司总部俱乐部组织开展观看安全生产宣传警示教育片的活动，各车间、相关部门员工出席参加。</w:t>
              </w:r>
            </w:p>
            <w:p w:rsidR="00910FFE" w:rsidRPr="00910FFE" w:rsidRDefault="00910FFE" w:rsidP="00910FFE">
              <w:pPr>
                <w:rPr>
                  <w:szCs w:val="21"/>
                </w:rPr>
              </w:pPr>
              <w:r w:rsidRPr="00910FFE">
                <w:rPr>
                  <w:szCs w:val="21"/>
                </w:rPr>
                <w:t>3、环安部于6月17日邀请方博培训公司老师来我司开展安全管理人员新取证、复训培训，公司相关领导及专兼职安全管理人员参加。</w:t>
              </w:r>
            </w:p>
            <w:p w:rsidR="00910FFE" w:rsidRPr="00910FFE" w:rsidRDefault="00910FFE" w:rsidP="00910FFE">
              <w:pPr>
                <w:rPr>
                  <w:szCs w:val="21"/>
                </w:rPr>
              </w:pPr>
              <w:r w:rsidRPr="00910FFE">
                <w:rPr>
                  <w:szCs w:val="21"/>
                </w:rPr>
                <w:t>4、为提高内审工作质量、有效性，提高内审员的审核工作能力、掌握审核的方法、技巧，我司邀请福建省质协咨询中心QMS、EMS、OHSMS高级审核员戚小华于9月27-28日到公司开展IATF 16949、ISO 14001、ISO 45001，质量、环境、安全三体系审核方法、技巧专项培训，总计75人报名参加。</w:t>
              </w:r>
            </w:p>
            <w:p w:rsidR="00910FFE" w:rsidRPr="00910FFE" w:rsidRDefault="00910FFE" w:rsidP="00910FFE">
              <w:pPr>
                <w:rPr>
                  <w:szCs w:val="21"/>
                </w:rPr>
              </w:pPr>
              <w:r w:rsidRPr="00910FFE">
                <w:rPr>
                  <w:rFonts w:hint="eastAsia"/>
                  <w:szCs w:val="21"/>
                </w:rPr>
                <w:t>二、技术管理人员综合管理素质培训</w:t>
              </w:r>
            </w:p>
            <w:p w:rsidR="00910FFE" w:rsidRPr="00910FFE" w:rsidRDefault="00910FFE" w:rsidP="00910FFE">
              <w:pPr>
                <w:rPr>
                  <w:szCs w:val="21"/>
                </w:rPr>
              </w:pPr>
              <w:r w:rsidRPr="00910FFE">
                <w:rPr>
                  <w:rFonts w:hint="eastAsia"/>
                  <w:szCs w:val="21"/>
                </w:rPr>
                <w:t>保密培训：</w:t>
              </w:r>
            </w:p>
            <w:p w:rsidR="00910FFE" w:rsidRPr="00910FFE" w:rsidRDefault="00910FFE" w:rsidP="00910FFE">
              <w:pPr>
                <w:rPr>
                  <w:szCs w:val="21"/>
                </w:rPr>
              </w:pPr>
              <w:r w:rsidRPr="00910FFE">
                <w:rPr>
                  <w:szCs w:val="21"/>
                </w:rPr>
                <w:t>1、本年度共组织开展三场保密培训（1月20日、9月4日及9月15日），培训内容主要为公司保密制度、网络安全及上级文件传达。</w:t>
              </w:r>
            </w:p>
            <w:p w:rsidR="00910FFE" w:rsidRPr="00910FFE" w:rsidRDefault="00910FFE" w:rsidP="00910FFE">
              <w:pPr>
                <w:rPr>
                  <w:szCs w:val="21"/>
                </w:rPr>
              </w:pPr>
              <w:r w:rsidRPr="00910FFE">
                <w:rPr>
                  <w:rFonts w:hint="eastAsia"/>
                  <w:szCs w:val="21"/>
                </w:rPr>
                <w:t>于</w:t>
              </w:r>
              <w:r w:rsidRPr="00910FFE">
                <w:rPr>
                  <w:szCs w:val="21"/>
                </w:rPr>
                <w:t>12月25日组织开展1场保密知识考试，共计117位涉密人员参加，经过保密知识考试，进一步巩固保密相关知识。</w:t>
              </w:r>
            </w:p>
            <w:p w:rsidR="00910FFE" w:rsidRPr="00910FFE" w:rsidRDefault="00910FFE" w:rsidP="00910FFE">
              <w:pPr>
                <w:rPr>
                  <w:szCs w:val="21"/>
                </w:rPr>
              </w:pPr>
              <w:r w:rsidRPr="00910FFE">
                <w:rPr>
                  <w:szCs w:val="21"/>
                </w:rPr>
                <w:t>2、新增涉密人员2名，对其进行相关涉密知识培训，通过考核后上岗。</w:t>
              </w:r>
            </w:p>
            <w:p w:rsidR="00910FFE" w:rsidRPr="00910FFE" w:rsidRDefault="00910FFE" w:rsidP="00910FFE">
              <w:pPr>
                <w:rPr>
                  <w:szCs w:val="21"/>
                </w:rPr>
              </w:pPr>
              <w:r w:rsidRPr="00910FFE">
                <w:rPr>
                  <w:rFonts w:hint="eastAsia"/>
                  <w:szCs w:val="21"/>
                </w:rPr>
                <w:t>党建工作培训：</w:t>
              </w:r>
            </w:p>
            <w:p w:rsidR="00910FFE" w:rsidRPr="00910FFE" w:rsidRDefault="00910FFE" w:rsidP="00910FFE">
              <w:pPr>
                <w:rPr>
                  <w:szCs w:val="21"/>
                </w:rPr>
              </w:pPr>
              <w:r w:rsidRPr="00910FFE">
                <w:rPr>
                  <w:szCs w:val="21"/>
                </w:rPr>
                <w:t>1、公司党委邀请中共福建省委文明办二级调研员陈可敬于6月3日在俱乐部一楼开展一期意识形态工作专题讲座，各党总支（党支部）和部门主管出席参加。</w:t>
              </w:r>
            </w:p>
            <w:p w:rsidR="00910FFE" w:rsidRPr="00910FFE" w:rsidRDefault="00910FFE" w:rsidP="00910FFE">
              <w:pPr>
                <w:rPr>
                  <w:szCs w:val="21"/>
                </w:rPr>
              </w:pPr>
              <w:r w:rsidRPr="00910FFE">
                <w:rPr>
                  <w:szCs w:val="21"/>
                </w:rPr>
                <w:t>2、7月8日-7月10日，由国资委组织举办的2020年市国资委系统党务干部（党支部书记）暨党员发展对象第一期培训班在漳州宾馆会议厅开展，公司党务干部和党员发展对象共计25人参加。</w:t>
              </w:r>
            </w:p>
            <w:p w:rsidR="00910FFE" w:rsidRPr="00910FFE" w:rsidRDefault="00910FFE" w:rsidP="00910FFE">
              <w:pPr>
                <w:rPr>
                  <w:szCs w:val="21"/>
                </w:rPr>
              </w:pPr>
              <w:r w:rsidRPr="00910FFE">
                <w:rPr>
                  <w:szCs w:val="21"/>
                </w:rPr>
                <w:t>3、8月26日下午，公司集团党委、纪委组织开展《政务处分法》宣讲活动，由公司纪委书记郑建成宣讲，集团总部、职能部门中层副职以上、车间负责人、权属子公司负责人、监督执纪人员、党建人事部相关人员参加。</w:t>
              </w:r>
            </w:p>
            <w:p w:rsidR="00910FFE" w:rsidRPr="00910FFE" w:rsidRDefault="00910FFE" w:rsidP="00910FFE">
              <w:pPr>
                <w:rPr>
                  <w:szCs w:val="21"/>
                </w:rPr>
              </w:pPr>
              <w:r w:rsidRPr="00910FFE">
                <w:rPr>
                  <w:szCs w:val="21"/>
                </w:rPr>
                <w:t>4、为进一步学习贯彻习近平新时代中国特色社会主义思想和党的十九届四中全会精神，市委组织部组织开展“习近平新时代中国特色社会主义思想”处级干部进修班（第40期），我司派副总经理郑长虹出席参加，学期5月-7月，并取得相关证书。</w:t>
              </w:r>
            </w:p>
            <w:p w:rsidR="00910FFE" w:rsidRPr="00910FFE" w:rsidRDefault="00910FFE" w:rsidP="00910FFE">
              <w:pPr>
                <w:rPr>
                  <w:szCs w:val="21"/>
                </w:rPr>
              </w:pPr>
              <w:r w:rsidRPr="00910FFE">
                <w:rPr>
                  <w:rFonts w:hint="eastAsia"/>
                  <w:szCs w:val="21"/>
                </w:rPr>
                <w:t>专业技术人员继续教育培训：</w:t>
              </w:r>
            </w:p>
            <w:p w:rsidR="00910FFE" w:rsidRPr="00910FFE" w:rsidRDefault="00910FFE" w:rsidP="00910FFE">
              <w:pPr>
                <w:rPr>
                  <w:szCs w:val="21"/>
                </w:rPr>
              </w:pPr>
              <w:r w:rsidRPr="00910FFE">
                <w:rPr>
                  <w:szCs w:val="21"/>
                </w:rPr>
                <w:t>2020年11月-2020年12月组织公司技术管理人员参加2020年公共课培训课程网上继续教育学习，课程内容为《专业技术人员网络安全知识提升》，共计372人参加。</w:t>
              </w:r>
            </w:p>
            <w:p w:rsidR="00910FFE" w:rsidRPr="00910FFE" w:rsidRDefault="00910FFE" w:rsidP="00910FFE">
              <w:pPr>
                <w:rPr>
                  <w:szCs w:val="21"/>
                </w:rPr>
              </w:pPr>
              <w:r w:rsidRPr="00910FFE">
                <w:rPr>
                  <w:rFonts w:hint="eastAsia"/>
                  <w:szCs w:val="21"/>
                </w:rPr>
                <w:t>业务能力培训：</w:t>
              </w:r>
            </w:p>
            <w:p w:rsidR="00910FFE" w:rsidRPr="00910FFE" w:rsidRDefault="00910FFE" w:rsidP="00910FFE">
              <w:pPr>
                <w:rPr>
                  <w:szCs w:val="21"/>
                </w:rPr>
              </w:pPr>
              <w:r w:rsidRPr="00910FFE">
                <w:rPr>
                  <w:szCs w:val="21"/>
                </w:rPr>
                <w:t>1、1月21日，邀请福中科院长春应化所苏朝晖教授来公司开展一期以“高分子材料相关常用分析方法简介”为主题的专题讲座，共计23位相关技术人员参加。</w:t>
              </w:r>
            </w:p>
            <w:p w:rsidR="00910FFE" w:rsidRPr="00910FFE" w:rsidRDefault="00910FFE" w:rsidP="00910FFE">
              <w:pPr>
                <w:rPr>
                  <w:szCs w:val="21"/>
                </w:rPr>
              </w:pPr>
              <w:r w:rsidRPr="00910FFE">
                <w:rPr>
                  <w:szCs w:val="21"/>
                </w:rPr>
                <w:t>2、4月24日在东楼二楼会议室进行了一场关于科技查新相关知识的培训，由总工程师陈志雄主讲，培训对象为各研究所人员，共计45人参加。</w:t>
              </w:r>
            </w:p>
            <w:p w:rsidR="00910FFE" w:rsidRPr="00910FFE" w:rsidRDefault="00910FFE" w:rsidP="00910FFE">
              <w:pPr>
                <w:rPr>
                  <w:szCs w:val="21"/>
                </w:rPr>
              </w:pPr>
              <w:r w:rsidRPr="00910FFE">
                <w:rPr>
                  <w:szCs w:val="21"/>
                </w:rPr>
                <w:t>3、为做好航空军工配套产品的报价工作，特邀请相关专家（陕飞胡鸿、航空工业171厂价格主管魏智恒等）进行指导，培训于4月26日、5月22日-23日和6月3日开展，培训内容为某项目审价、报价专题辅导，项目小组相关人员出席参加。</w:t>
              </w:r>
            </w:p>
            <w:p w:rsidR="00910FFE" w:rsidRPr="00910FFE" w:rsidRDefault="00910FFE" w:rsidP="00910FFE">
              <w:pPr>
                <w:rPr>
                  <w:szCs w:val="21"/>
                </w:rPr>
              </w:pPr>
              <w:r w:rsidRPr="00910FFE">
                <w:rPr>
                  <w:szCs w:val="21"/>
                </w:rPr>
                <w:lastRenderedPageBreak/>
                <w:t>4、中国航空工业集团有限公司于8月11日-13日在西安举办航空工业第二十二期军贸代表暨总代表取证培训，我司安排航空事业部黄金勋、王兆昌出席参加；林华伟、蓝艺超参加10月27-29日开展的第二十三期军贸代表暨总代表取证培训。参加人员均取得培训证书。</w:t>
              </w:r>
            </w:p>
            <w:p w:rsidR="00910FFE" w:rsidRPr="00910FFE" w:rsidRDefault="00910FFE" w:rsidP="00910FFE">
              <w:pPr>
                <w:rPr>
                  <w:szCs w:val="21"/>
                </w:rPr>
              </w:pPr>
              <w:r w:rsidRPr="00910FFE">
                <w:rPr>
                  <w:szCs w:val="21"/>
                </w:rPr>
                <w:t>5、为进一步了解空客对供应商的相关期望，识别公司存在的问题短板，以及如何进行改进，进而满足空客供应商体系认定的相关要求和规定，我司邀请了空客学院专家王剑霆老师到公司开展工业过程控制评估管理培训，培训于9月21-24日在特品二楼会议室进行，航空事业部相关人员出席参加此次培训。</w:t>
              </w:r>
            </w:p>
            <w:p w:rsidR="00910FFE" w:rsidRPr="00910FFE" w:rsidRDefault="00910FFE" w:rsidP="00910FFE">
              <w:pPr>
                <w:rPr>
                  <w:szCs w:val="21"/>
                </w:rPr>
              </w:pPr>
              <w:r w:rsidRPr="00910FFE">
                <w:rPr>
                  <w:szCs w:val="21"/>
                </w:rPr>
                <w:t>6、为进一步加深对空客的了解，航空事业部提出培训需求，派王兆昌、陈美华2人参加空客学院（空客集团供应商培训机构）于10月19日-10月21日在北京举办的“成为空客供应商”课程，并取得相关证书。</w:t>
              </w:r>
            </w:p>
            <w:p w:rsidR="00910FFE" w:rsidRPr="00910FFE" w:rsidRDefault="00910FFE" w:rsidP="00910FFE">
              <w:pPr>
                <w:rPr>
                  <w:szCs w:val="21"/>
                </w:rPr>
              </w:pPr>
              <w:r w:rsidRPr="00910FFE">
                <w:rPr>
                  <w:szCs w:val="21"/>
                </w:rPr>
                <w:t>7、监察室章智武出席参加省纪委于9月22日-9月27日在谷文昌干部学院召开的省管企业纪检监察干部培训班暨第三季度纪检监察工作座谈会，通过培训提升纪检监察人员的业务能力。</w:t>
              </w:r>
            </w:p>
            <w:p w:rsidR="00910FFE" w:rsidRPr="00910FFE" w:rsidRDefault="00910FFE" w:rsidP="00910FFE">
              <w:pPr>
                <w:rPr>
                  <w:szCs w:val="21"/>
                </w:rPr>
              </w:pPr>
              <w:r w:rsidRPr="00910FFE">
                <w:rPr>
                  <w:szCs w:val="21"/>
                </w:rPr>
                <w:t>8、公司财务总监曾四新及投资证券部部长郑国平报名参加了2020年第五期上市公司董事会秘书后续培训，同时组织证券部其他同事一起参与学习。此次培训采用线上直播视频学习方式，培训分两阶段，第一阶段（9月28-30日）和第二阶段（9月30-10月16日）。</w:t>
              </w:r>
            </w:p>
            <w:p w:rsidR="00910FFE" w:rsidRPr="00910FFE" w:rsidRDefault="00910FFE" w:rsidP="00910FFE">
              <w:pPr>
                <w:rPr>
                  <w:szCs w:val="21"/>
                </w:rPr>
              </w:pPr>
              <w:r w:rsidRPr="00910FFE">
                <w:rPr>
                  <w:szCs w:val="21"/>
                </w:rPr>
                <w:t>9、检测实验中心主任戴新琦报名参加CNAS实验室评审员初始培训班，此培训采用线上、线下结合方式进行；培训时间从10月17日至11月8日分三阶段进行，通过培训掌握ISO/IEC标准的管理要求和技术要求，进一步完善本实验室认可管理体系，提升本实验室技术能力水平。</w:t>
              </w:r>
            </w:p>
            <w:p w:rsidR="00910FFE" w:rsidRPr="00910FFE" w:rsidRDefault="00910FFE" w:rsidP="00910FFE">
              <w:pPr>
                <w:rPr>
                  <w:szCs w:val="21"/>
                </w:rPr>
              </w:pPr>
              <w:r w:rsidRPr="00910FFE">
                <w:rPr>
                  <w:szCs w:val="21"/>
                </w:rPr>
                <w:t>10、综合部根据部门履职能力需求，报名参加中国政法大学社会学院承办的“新时代公文写作出来技巧与新《档案法》解读暨办公室管理核心技能再提升专题培训班”，黄文兰、梁敏于11月9日-11月14日到厦门参加培训。</w:t>
              </w:r>
            </w:p>
            <w:p w:rsidR="00910FFE" w:rsidRPr="00910FFE" w:rsidRDefault="00910FFE" w:rsidP="00910FFE">
              <w:pPr>
                <w:rPr>
                  <w:szCs w:val="21"/>
                </w:rPr>
              </w:pPr>
              <w:r w:rsidRPr="00910FFE">
                <w:rPr>
                  <w:szCs w:val="21"/>
                </w:rPr>
                <w:t>11、审计法务部于12月7日-12月11日组织部门人员（吴小华、蔡丹琳、黄李彦）参加厦门会计学院开办的“福建省内部审计人员培训班（第一期）”，通过培训，满足审计人员更新知识，提高实务操作技能，提升履职能力的需求。已取得相关证书。</w:t>
              </w:r>
            </w:p>
            <w:p w:rsidR="00910FFE" w:rsidRPr="00910FFE" w:rsidRDefault="00910FFE" w:rsidP="00910FFE">
              <w:pPr>
                <w:rPr>
                  <w:szCs w:val="21"/>
                </w:rPr>
              </w:pPr>
              <w:r w:rsidRPr="00910FFE">
                <w:rPr>
                  <w:szCs w:val="21"/>
                </w:rPr>
                <w:t>12、商务部外贸发展局近期举办2020-2021“最新政策、全球市场、经营策略”系列专题在线分析会，为更好帮助企业认清形势、应对挑战，国际部部长林志强通过开通相关线上学习账号，并通过账号分享,让相关人员参与学习。</w:t>
              </w:r>
            </w:p>
            <w:p w:rsidR="00910FFE" w:rsidRPr="00910FFE" w:rsidRDefault="00910FFE" w:rsidP="00910FFE">
              <w:pPr>
                <w:rPr>
                  <w:szCs w:val="21"/>
                </w:rPr>
              </w:pPr>
              <w:r w:rsidRPr="00910FFE">
                <w:rPr>
                  <w:rFonts w:hint="eastAsia"/>
                  <w:szCs w:val="21"/>
                </w:rPr>
                <w:t>三、员工岗位培训</w:t>
              </w:r>
            </w:p>
            <w:p w:rsidR="00910FFE" w:rsidRPr="00910FFE" w:rsidRDefault="00910FFE" w:rsidP="00910FFE">
              <w:pPr>
                <w:rPr>
                  <w:szCs w:val="21"/>
                </w:rPr>
              </w:pPr>
              <w:r w:rsidRPr="00910FFE">
                <w:rPr>
                  <w:rFonts w:hint="eastAsia"/>
                  <w:szCs w:val="21"/>
                </w:rPr>
                <w:t>（一）员工职业技能鉴定</w:t>
              </w:r>
            </w:p>
            <w:p w:rsidR="00910FFE" w:rsidRPr="00910FFE" w:rsidRDefault="00910FFE" w:rsidP="00910FFE">
              <w:pPr>
                <w:rPr>
                  <w:szCs w:val="21"/>
                </w:rPr>
              </w:pPr>
              <w:r w:rsidRPr="00910FFE">
                <w:rPr>
                  <w:rFonts w:hint="eastAsia"/>
                  <w:szCs w:val="21"/>
                </w:rPr>
                <w:t>为深入贯彻落实《漳州市人民政府办公室关于印发漳州市职业技能提升行动实施方案（</w:t>
              </w:r>
              <w:r w:rsidRPr="00910FFE">
                <w:rPr>
                  <w:szCs w:val="21"/>
                </w:rPr>
                <w:t>2019-2020年）的通知》及公司《职业技能提升行动实施方案》等文件精神，提升公司新进员工的职业素养及技能水平，公司开展多形式的技能培训，包括：</w:t>
              </w:r>
            </w:p>
            <w:p w:rsidR="00910FFE" w:rsidRPr="00910FFE" w:rsidRDefault="00910FFE" w:rsidP="00910FFE">
              <w:pPr>
                <w:rPr>
                  <w:szCs w:val="21"/>
                </w:rPr>
              </w:pPr>
              <w:r w:rsidRPr="00910FFE">
                <w:rPr>
                  <w:szCs w:val="21"/>
                </w:rPr>
                <w:t>1、5月21日-31日开展了岗前技能培训，主要针对2019年7月-2020年5月新招用员工，培训方式采用互联网+面授（即线上+线下相结合），内容包含职业素养、法律知识、工匠精神、质量管理、安全、环保、职业健康等。</w:t>
              </w:r>
            </w:p>
            <w:p w:rsidR="00910FFE" w:rsidRPr="00910FFE" w:rsidRDefault="00910FFE" w:rsidP="00910FFE">
              <w:pPr>
                <w:rPr>
                  <w:szCs w:val="21"/>
                </w:rPr>
              </w:pPr>
              <w:r w:rsidRPr="00910FFE">
                <w:rPr>
                  <w:szCs w:val="21"/>
                </w:rPr>
                <w:t>2、与漳大合作的新型学徒制机修钳工班于9月15日开班，学员人数38人；培训时间为期一年，培训进行中。内容包含职业素养、法律知识、工匠精神、质量管理、安全、环保、职业健康及机修钳工相关技能知识等。</w:t>
              </w:r>
            </w:p>
            <w:p w:rsidR="00910FFE" w:rsidRPr="00910FFE" w:rsidRDefault="00910FFE" w:rsidP="00910FFE">
              <w:pPr>
                <w:rPr>
                  <w:szCs w:val="21"/>
                </w:rPr>
              </w:pPr>
              <w:r w:rsidRPr="00910FFE">
                <w:rPr>
                  <w:szCs w:val="21"/>
                </w:rPr>
                <w:t>3、与技校合作的新型学徒班共两个班，分别为春季班（5个班+龙玛班，于6月开班，共134人参加）和秋季班（3个班，于10月开班，共51人参加），培训工种包含车工、磨工、热处理、装配、机电检测等，培训时间为期一年，培训进行中。</w:t>
              </w:r>
            </w:p>
            <w:p w:rsidR="00910FFE" w:rsidRPr="00910FFE" w:rsidRDefault="00910FFE" w:rsidP="00910FFE">
              <w:pPr>
                <w:rPr>
                  <w:szCs w:val="21"/>
                </w:rPr>
              </w:pPr>
              <w:r w:rsidRPr="00910FFE">
                <w:rPr>
                  <w:szCs w:val="21"/>
                </w:rPr>
                <w:t>4、岗位技能提升（职业技能等级认定）培训：5月-7月开展2020年度企业职业技能等级认定或行业能力水平评价培训，培训分为理论和实操，理论知识培训主要根据各申报职业《国家职业技能标准》规定的技能等级理论知识权重要求，对各职业应掌握的基本要求和相关专业知识进行培训，还结合职业道德、质量意识、相关法律法规、安全环保和健康卫生等内容。培训方式采用互联网+面授（即线上+线下相结合）；实操采用师带徒形式开展。共计70人参加。</w:t>
              </w:r>
            </w:p>
            <w:p w:rsidR="00910FFE" w:rsidRPr="00910FFE" w:rsidRDefault="00910FFE" w:rsidP="00910FFE">
              <w:pPr>
                <w:rPr>
                  <w:szCs w:val="21"/>
                </w:rPr>
              </w:pPr>
              <w:r w:rsidRPr="00910FFE">
                <w:rPr>
                  <w:rFonts w:hint="eastAsia"/>
                  <w:szCs w:val="21"/>
                </w:rPr>
                <w:t>（二）特种设备、特种作业、特殊过程培训</w:t>
              </w:r>
            </w:p>
            <w:p w:rsidR="00910FFE" w:rsidRPr="00910FFE" w:rsidRDefault="00910FFE" w:rsidP="00910FFE">
              <w:pPr>
                <w:rPr>
                  <w:szCs w:val="21"/>
                </w:rPr>
              </w:pPr>
              <w:r w:rsidRPr="00910FFE">
                <w:rPr>
                  <w:rFonts w:hint="eastAsia"/>
                  <w:szCs w:val="21"/>
                </w:rPr>
                <w:t>依据《安全生产法》和质量环境和职业健康安全管理体系的有关要求：特种作业人员必须经安全生产技术培训和考核合格，取得《特种作业人员操作证》后，方可独立上岗作业。公司本年度完成了特种设备人员的新取证、复审共计</w:t>
              </w:r>
              <w:r w:rsidRPr="00910FFE">
                <w:rPr>
                  <w:szCs w:val="21"/>
                </w:rPr>
                <w:t>61人，包括电梯司机、压力容器、焊工、叉车司机等。</w:t>
              </w:r>
            </w:p>
            <w:p w:rsidR="00910FFE" w:rsidRPr="00910FFE" w:rsidRDefault="00910FFE" w:rsidP="00910FFE">
              <w:pPr>
                <w:rPr>
                  <w:szCs w:val="21"/>
                </w:rPr>
              </w:pPr>
              <w:r w:rsidRPr="00910FFE">
                <w:rPr>
                  <w:rFonts w:hint="eastAsia"/>
                  <w:szCs w:val="21"/>
                </w:rPr>
                <w:lastRenderedPageBreak/>
                <w:t>（三）新员工岗位培训</w:t>
              </w:r>
            </w:p>
            <w:p w:rsidR="00984D76" w:rsidRDefault="00910FFE" w:rsidP="00910FFE">
              <w:pPr>
                <w:rPr>
                  <w:szCs w:val="21"/>
                </w:rPr>
              </w:pPr>
              <w:r w:rsidRPr="00910FFE">
                <w:rPr>
                  <w:rFonts w:hint="eastAsia"/>
                  <w:szCs w:val="21"/>
                </w:rPr>
                <w:t>截止</w:t>
              </w:r>
              <w:r w:rsidRPr="00910FFE">
                <w:rPr>
                  <w:szCs w:val="21"/>
                </w:rPr>
                <w:t>12月31日，上岗培训合格率100%，新上岗人员115人（含新进，派遣工，转岗及其他新上岗人员），一专多能20人，均经培训考试合格。</w:t>
              </w:r>
            </w:p>
          </w:sdtContent>
        </w:sdt>
      </w:sdtContent>
    </w:sdt>
    <w:p w:rsidR="00984D76" w:rsidRDefault="00984D76">
      <w:pPr>
        <w:rPr>
          <w:szCs w:val="21"/>
        </w:rPr>
      </w:pPr>
    </w:p>
    <w:sdt>
      <w:sdtPr>
        <w:rPr>
          <w:rFonts w:ascii="宋体" w:hAnsi="宋体" w:cs="宋体"/>
          <w:b w:val="0"/>
          <w:bCs w:val="0"/>
          <w:kern w:val="0"/>
          <w:szCs w:val="21"/>
        </w:rPr>
        <w:alias w:val="模块:劳务外包情况"/>
        <w:tag w:val="_SEC_0b378851dc554a559cac93a43f7b5a2c"/>
        <w:id w:val="17734040"/>
        <w:lock w:val="sdtLocked"/>
        <w:placeholder>
          <w:docPart w:val="GBC22222222222222222222222222222"/>
        </w:placeholder>
      </w:sdtPr>
      <w:sdtContent>
        <w:p w:rsidR="00984D76" w:rsidRDefault="001930DE" w:rsidP="006F538F">
          <w:pPr>
            <w:pStyle w:val="3"/>
            <w:numPr>
              <w:ilvl w:val="0"/>
              <w:numId w:val="39"/>
            </w:numPr>
            <w:rPr>
              <w:szCs w:val="21"/>
            </w:rPr>
          </w:pPr>
          <w:r>
            <w:rPr>
              <w:szCs w:val="21"/>
            </w:rPr>
            <w:t>劳务外包情况</w:t>
          </w:r>
        </w:p>
        <w:sdt>
          <w:sdtPr>
            <w:alias w:val="是否适用：劳务外包情况[双击切换]"/>
            <w:tag w:val="_GBC_0682caf48f0d4ff9b0e5259fc3a31660"/>
            <w:id w:val="17734037"/>
            <w:lock w:val="sdtContentLocked"/>
            <w:placeholder>
              <w:docPart w:val="GBC22222222222222222222222222222"/>
            </w:placeholder>
          </w:sdtPr>
          <w:sdtContent>
            <w:p w:rsidR="00984D76" w:rsidRDefault="006A124D">
              <w:r>
                <w:fldChar w:fldCharType="begin"/>
              </w:r>
              <w:r w:rsidR="00E5306C">
                <w:instrText xml:space="preserve">MACROBUTTON  SnrToggleCheckbox √适用 </w:instrText>
              </w:r>
              <w:r>
                <w:fldChar w:fldCharType="end"/>
              </w:r>
              <w:r>
                <w:fldChar w:fldCharType="begin"/>
              </w:r>
              <w:r w:rsidR="00E5306C">
                <w:instrText xml:space="preserve"> MACROBUTTON  SnrToggleCheckbox □不适用 </w:instrText>
              </w:r>
              <w:r>
                <w:fldChar w:fldCharType="end"/>
              </w:r>
            </w:p>
          </w:sdtContent>
        </w:sdt>
        <w:tbl>
          <w:tblPr>
            <w:tblStyle w:val="a6"/>
            <w:tblW w:w="5000" w:type="pct"/>
            <w:tblLook w:val="04A0"/>
          </w:tblPr>
          <w:tblGrid>
            <w:gridCol w:w="4524"/>
            <w:gridCol w:w="4525"/>
          </w:tblGrid>
          <w:tr w:rsidR="00910FFE" w:rsidTr="008615AD">
            <w:trPr>
              <w:trHeight w:val="210"/>
            </w:trPr>
            <w:sdt>
              <w:sdtPr>
                <w:tag w:val="_PLD_bcaa703df95b42078e2761f6dbe85d0f"/>
                <w:id w:val="17734038"/>
                <w:lock w:val="sdtLocked"/>
              </w:sdtPr>
              <w:sdtContent>
                <w:tc>
                  <w:tcPr>
                    <w:tcW w:w="2500" w:type="pct"/>
                  </w:tcPr>
                  <w:p w:rsidR="00910FFE" w:rsidRDefault="00910FFE" w:rsidP="008615AD">
                    <w:pPr>
                      <w:rPr>
                        <w:szCs w:val="21"/>
                      </w:rPr>
                    </w:pPr>
                    <w:r>
                      <w:rPr>
                        <w:szCs w:val="21"/>
                      </w:rPr>
                      <w:t>劳务外包的工时总数</w:t>
                    </w:r>
                  </w:p>
                </w:tc>
              </w:sdtContent>
            </w:sdt>
            <w:tc>
              <w:tcPr>
                <w:tcW w:w="2500" w:type="pct"/>
              </w:tcPr>
              <w:p w:rsidR="00910FFE" w:rsidRDefault="00910FFE" w:rsidP="008615AD">
                <w:pPr>
                  <w:jc w:val="right"/>
                  <w:rPr>
                    <w:szCs w:val="21"/>
                  </w:rPr>
                </w:pPr>
                <w:r>
                  <w:t>842,559（小时）</w:t>
                </w:r>
              </w:p>
            </w:tc>
          </w:tr>
          <w:tr w:rsidR="00910FFE" w:rsidTr="008615AD">
            <w:trPr>
              <w:trHeight w:val="105"/>
            </w:trPr>
            <w:sdt>
              <w:sdtPr>
                <w:tag w:val="_PLD_3a0fe6cf1e45463ba238f942513b8033"/>
                <w:id w:val="17734039"/>
                <w:lock w:val="sdtLocked"/>
              </w:sdtPr>
              <w:sdtContent>
                <w:tc>
                  <w:tcPr>
                    <w:tcW w:w="2500" w:type="pct"/>
                  </w:tcPr>
                  <w:p w:rsidR="00910FFE" w:rsidRDefault="00910FFE" w:rsidP="008615AD">
                    <w:pPr>
                      <w:rPr>
                        <w:szCs w:val="21"/>
                      </w:rPr>
                    </w:pPr>
                    <w:r>
                      <w:rPr>
                        <w:szCs w:val="21"/>
                      </w:rPr>
                      <w:t>劳务外包支付的报酬总额</w:t>
                    </w:r>
                  </w:p>
                </w:tc>
              </w:sdtContent>
            </w:sdt>
            <w:tc>
              <w:tcPr>
                <w:tcW w:w="2500" w:type="pct"/>
              </w:tcPr>
              <w:p w:rsidR="00910FFE" w:rsidRDefault="00910FFE" w:rsidP="008615AD">
                <w:pPr>
                  <w:jc w:val="right"/>
                  <w:rPr>
                    <w:szCs w:val="21"/>
                  </w:rPr>
                </w:pPr>
                <w:r>
                  <w:t>3,285.98（万元）</w:t>
                </w:r>
              </w:p>
            </w:tc>
          </w:tr>
        </w:tbl>
        <w:p w:rsidR="00910FFE" w:rsidRDefault="00910FFE"/>
        <w:p w:rsidR="00984D76" w:rsidRDefault="006A124D"/>
      </w:sdtContent>
    </w:sdt>
    <w:sdt>
      <w:sdtPr>
        <w:rPr>
          <w:rFonts w:ascii="Calibri" w:hAnsi="Calibri" w:cs="宋体" w:hint="eastAsia"/>
          <w:b w:val="0"/>
          <w:bCs w:val="0"/>
          <w:kern w:val="0"/>
          <w:sz w:val="24"/>
          <w:szCs w:val="22"/>
        </w:rPr>
        <w:alias w:val="模块:董事、监事、高级管理人员情况其他说明"/>
        <w:tag w:val="_SEC_eedc189364084031b5ab1e4efb2108c1"/>
        <w:id w:val="17734043"/>
        <w:lock w:val="sdtLocked"/>
        <w:placeholder>
          <w:docPart w:val="GBC22222222222222222222222222222"/>
        </w:placeholder>
      </w:sdtPr>
      <w:sdtEndPr>
        <w:rPr>
          <w:rFonts w:ascii="宋体" w:hAnsi="宋体" w:hint="default"/>
          <w:sz w:val="21"/>
          <w:szCs w:val="21"/>
        </w:rPr>
      </w:sdtEndPr>
      <w:sdtContent>
        <w:p w:rsidR="00984D76" w:rsidRDefault="001930DE">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17734041"/>
            <w:lock w:val="sdtLocked"/>
            <w:placeholder>
              <w:docPart w:val="GBC22222222222222222222222222222"/>
            </w:placeholder>
          </w:sdtPr>
          <w:sdtContent>
            <w:p w:rsidR="00984D76" w:rsidRDefault="006A124D" w:rsidP="00CD63CF">
              <w:pPr>
                <w:rPr>
                  <w:szCs w:val="21"/>
                </w:rPr>
              </w:pPr>
              <w:r>
                <w:rPr>
                  <w:bCs/>
                  <w:szCs w:val="21"/>
                </w:rPr>
                <w:fldChar w:fldCharType="begin"/>
              </w:r>
              <w:r w:rsidR="00CD63CF">
                <w:rPr>
                  <w:bCs/>
                  <w:szCs w:val="21"/>
                </w:rPr>
                <w:instrText xml:space="preserve"> MACROBUTTON  SnrToggleCheckbox □适用  </w:instrText>
              </w:r>
              <w:r>
                <w:rPr>
                  <w:bCs/>
                  <w:szCs w:val="21"/>
                </w:rPr>
                <w:fldChar w:fldCharType="end"/>
              </w:r>
              <w:r>
                <w:rPr>
                  <w:bCs/>
                  <w:szCs w:val="21"/>
                </w:rPr>
                <w:fldChar w:fldCharType="begin"/>
              </w:r>
              <w:r w:rsidR="00CD63CF">
                <w:rPr>
                  <w:bCs/>
                  <w:szCs w:val="21"/>
                </w:rPr>
                <w:instrText xml:space="preserve"> MACROBUTTON  SnrToggleCheckbox √不适用 </w:instrText>
              </w:r>
              <w:r>
                <w:rPr>
                  <w:bCs/>
                  <w:szCs w:val="21"/>
                </w:rPr>
                <w:fldChar w:fldCharType="end"/>
              </w:r>
            </w:p>
          </w:sdtContent>
        </w:sdt>
      </w:sdtContent>
    </w:sdt>
    <w:p w:rsidR="00984D76" w:rsidRDefault="00984D76">
      <w:pPr>
        <w:rPr>
          <w:bCs/>
          <w:szCs w:val="21"/>
        </w:rPr>
      </w:pPr>
    </w:p>
    <w:p w:rsidR="00984D76" w:rsidRDefault="00984D76">
      <w:pPr>
        <w:rPr>
          <w:bCs/>
          <w:szCs w:val="21"/>
        </w:rPr>
      </w:pPr>
    </w:p>
    <w:p w:rsidR="00984D76" w:rsidRDefault="001930DE">
      <w:pPr>
        <w:pStyle w:val="10"/>
        <w:numPr>
          <w:ilvl w:val="0"/>
          <w:numId w:val="3"/>
        </w:numPr>
        <w:spacing w:before="0" w:after="0"/>
        <w:rPr>
          <w:bCs w:val="0"/>
        </w:rPr>
      </w:pPr>
      <w:bookmarkStart w:id="101" w:name="_Toc409437610"/>
      <w:bookmarkStart w:id="102" w:name="_Toc437440716"/>
      <w:bookmarkStart w:id="103" w:name="_Toc28098031"/>
      <w:r>
        <w:rPr>
          <w:bCs w:val="0"/>
        </w:rPr>
        <w:t>公司治理</w:t>
      </w:r>
      <w:bookmarkEnd w:id="101"/>
      <w:bookmarkEnd w:id="102"/>
      <w:bookmarkEnd w:id="103"/>
    </w:p>
    <w:sdt>
      <w:sdtPr>
        <w:rPr>
          <w:rFonts w:ascii="宋体" w:hAnsi="宋体" w:cs="宋体"/>
          <w:b w:val="0"/>
          <w:bCs w:val="0"/>
          <w:kern w:val="0"/>
          <w:szCs w:val="24"/>
        </w:rPr>
        <w:alias w:val="模块:公司治理相关情况说明"/>
        <w:tag w:val="_SEC_0164dfaf2ef04d3a93f24cb4cdc06581"/>
        <w:id w:val="17734048"/>
        <w:lock w:val="sdtLocked"/>
        <w:placeholder>
          <w:docPart w:val="GBC22222222222222222222222222222"/>
        </w:placeholder>
      </w:sdtPr>
      <w:sdtContent>
        <w:p w:rsidR="00984D76" w:rsidRDefault="001930DE" w:rsidP="006F538F">
          <w:pPr>
            <w:pStyle w:val="2"/>
            <w:numPr>
              <w:ilvl w:val="0"/>
              <w:numId w:val="40"/>
            </w:numPr>
          </w:pPr>
          <w:r>
            <w:t>公司治理相关情况说明</w:t>
          </w:r>
        </w:p>
        <w:sdt>
          <w:sdtPr>
            <w:rPr>
              <w:rFonts w:hint="eastAsia"/>
              <w:szCs w:val="21"/>
            </w:rPr>
            <w:alias w:val="是否适用：公司治理相关情况说明[双击切换]"/>
            <w:tag w:val="_GBC_fcded3e74c5842408b5da723b3a757fa"/>
            <w:id w:val="17734044"/>
            <w:lock w:val="sdtContentLocked"/>
            <w:placeholder>
              <w:docPart w:val="GBC22222222222222222222222222222"/>
            </w:placeholder>
          </w:sdtPr>
          <w:sdtContent>
            <w:p w:rsidR="00984D76" w:rsidRDefault="006A124D">
              <w:pPr>
                <w:rPr>
                  <w:szCs w:val="21"/>
                </w:rPr>
              </w:pPr>
              <w:r>
                <w:rPr>
                  <w:szCs w:val="21"/>
                </w:rPr>
                <w:fldChar w:fldCharType="begin"/>
              </w:r>
              <w:r w:rsidR="0087501F">
                <w:rPr>
                  <w:szCs w:val="21"/>
                </w:rPr>
                <w:instrText xml:space="preserve"> MACROBUTTON  SnrToggleCheckbox √适用  </w:instrText>
              </w:r>
              <w:r>
                <w:rPr>
                  <w:szCs w:val="21"/>
                </w:rPr>
                <w:fldChar w:fldCharType="end"/>
              </w:r>
              <w:r>
                <w:rPr>
                  <w:szCs w:val="21"/>
                </w:rPr>
                <w:fldChar w:fldCharType="begin"/>
              </w:r>
              <w:r w:rsidR="0087501F">
                <w:rPr>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17734045"/>
            <w:lock w:val="sdtLocked"/>
            <w:placeholder>
              <w:docPart w:val="GBC22222222222222222222222222222"/>
            </w:placeholder>
          </w:sdtPr>
          <w:sdtContent>
            <w:p w:rsidR="0087501F" w:rsidRPr="0014494F" w:rsidRDefault="0087501F" w:rsidP="0087501F">
              <w:pPr>
                <w:rPr>
                  <w:color w:val="000000" w:themeColor="text1"/>
                  <w:szCs w:val="21"/>
                </w:rPr>
              </w:pPr>
              <w:r w:rsidRPr="0014494F">
                <w:rPr>
                  <w:rFonts w:hint="eastAsia"/>
                  <w:color w:val="000000" w:themeColor="text1"/>
                  <w:szCs w:val="21"/>
                </w:rPr>
                <w:t>（一）公司治理的基本情况</w:t>
              </w:r>
            </w:p>
            <w:p w:rsidR="0087501F" w:rsidRPr="0014494F" w:rsidRDefault="0087501F" w:rsidP="00BB276E">
              <w:pPr>
                <w:ind w:firstLineChars="200" w:firstLine="420"/>
                <w:rPr>
                  <w:color w:val="000000" w:themeColor="text1"/>
                  <w:szCs w:val="21"/>
                </w:rPr>
              </w:pPr>
              <w:r w:rsidRPr="0014494F">
                <w:rPr>
                  <w:rFonts w:hint="eastAsia"/>
                  <w:color w:val="000000" w:themeColor="text1"/>
                  <w:szCs w:val="21"/>
                </w:rPr>
                <w:t>公司严格按照《公司法》、《上市公司章程指引》、《上市公司治理准则》、《上海证券交易所股票上市规则》等法律法规及公司章程的有关规定，建立完善法人治理机制，规范公司运作，维护股东利益。</w:t>
              </w:r>
            </w:p>
            <w:p w:rsidR="0087501F" w:rsidRPr="0014494F" w:rsidRDefault="0087501F" w:rsidP="00BB276E">
              <w:pPr>
                <w:ind w:firstLineChars="200" w:firstLine="420"/>
                <w:rPr>
                  <w:color w:val="000000" w:themeColor="text1"/>
                  <w:szCs w:val="21"/>
                </w:rPr>
              </w:pPr>
              <w:r w:rsidRPr="0014494F">
                <w:rPr>
                  <w:color w:val="000000" w:themeColor="text1"/>
                  <w:szCs w:val="21"/>
                </w:rPr>
                <w:t>1、关于股东与股东大会：股东大会是公司的最高权力机构，公司依据相关法律法规制定了《股</w:t>
              </w:r>
            </w:p>
            <w:p w:rsidR="0087501F" w:rsidRPr="0014494F" w:rsidRDefault="0087501F" w:rsidP="0087501F">
              <w:pPr>
                <w:rPr>
                  <w:color w:val="000000" w:themeColor="text1"/>
                  <w:szCs w:val="21"/>
                </w:rPr>
              </w:pPr>
              <w:r w:rsidRPr="0014494F">
                <w:rPr>
                  <w:rFonts w:hint="eastAsia"/>
                  <w:color w:val="000000" w:themeColor="text1"/>
                  <w:szCs w:val="21"/>
                </w:rPr>
                <w:t>东大会议事规则》，对股东大会的权利、召集、召开程序、提案的审议、投票、表决、会议决议</w:t>
              </w:r>
            </w:p>
            <w:p w:rsidR="0087501F" w:rsidRPr="0014494F" w:rsidRDefault="0087501F" w:rsidP="0087501F">
              <w:pPr>
                <w:rPr>
                  <w:color w:val="000000" w:themeColor="text1"/>
                  <w:szCs w:val="21"/>
                </w:rPr>
              </w:pPr>
              <w:r w:rsidRPr="0014494F">
                <w:rPr>
                  <w:rFonts w:hint="eastAsia"/>
                  <w:color w:val="000000" w:themeColor="text1"/>
                  <w:szCs w:val="21"/>
                </w:rPr>
                <w:t>的形成、会议记录及其签署、对中小股东权益的保护等方面作了具体的规定，确保全体股东尤其</w:t>
              </w:r>
            </w:p>
            <w:p w:rsidR="0087501F" w:rsidRPr="0014494F" w:rsidRDefault="0087501F" w:rsidP="0087501F">
              <w:pPr>
                <w:rPr>
                  <w:color w:val="000000" w:themeColor="text1"/>
                  <w:szCs w:val="21"/>
                </w:rPr>
              </w:pPr>
              <w:r w:rsidRPr="0014494F">
                <w:rPr>
                  <w:rFonts w:hint="eastAsia"/>
                  <w:color w:val="000000" w:themeColor="text1"/>
                  <w:szCs w:val="21"/>
                </w:rPr>
                <w:t>是中小股东享有平等地位，充分行使自己的权利。</w:t>
              </w:r>
            </w:p>
            <w:p w:rsidR="0087501F" w:rsidRPr="0014494F" w:rsidRDefault="0087501F" w:rsidP="00BB276E">
              <w:pPr>
                <w:ind w:firstLineChars="200" w:firstLine="420"/>
                <w:rPr>
                  <w:color w:val="000000" w:themeColor="text1"/>
                  <w:szCs w:val="21"/>
                </w:rPr>
              </w:pPr>
              <w:r w:rsidRPr="0014494F">
                <w:rPr>
                  <w:color w:val="000000" w:themeColor="text1"/>
                  <w:szCs w:val="21"/>
                </w:rPr>
                <w:t>2、关于控股股东与上市公司的关系：公司章程明确规定控股股东与上市公司实行人员、资产、</w:t>
              </w:r>
            </w:p>
            <w:p w:rsidR="0087501F" w:rsidRPr="0014494F" w:rsidRDefault="0087501F" w:rsidP="0087501F">
              <w:pPr>
                <w:rPr>
                  <w:color w:val="000000" w:themeColor="text1"/>
                  <w:szCs w:val="21"/>
                </w:rPr>
              </w:pPr>
              <w:r w:rsidRPr="0014494F">
                <w:rPr>
                  <w:rFonts w:hint="eastAsia"/>
                  <w:color w:val="000000" w:themeColor="text1"/>
                  <w:szCs w:val="21"/>
                </w:rPr>
                <w:t>财务分开，机构、业务独立，规范关联交易与资金往来的决策程序，确立“占用即冻结”机制，</w:t>
              </w:r>
            </w:p>
            <w:p w:rsidR="0087501F" w:rsidRPr="0014494F" w:rsidRDefault="0087501F" w:rsidP="0087501F">
              <w:pPr>
                <w:rPr>
                  <w:color w:val="000000" w:themeColor="text1"/>
                  <w:szCs w:val="21"/>
                </w:rPr>
              </w:pPr>
              <w:r w:rsidRPr="0014494F">
                <w:rPr>
                  <w:rFonts w:hint="eastAsia"/>
                  <w:color w:val="000000" w:themeColor="text1"/>
                  <w:szCs w:val="21"/>
                </w:rPr>
                <w:t>从公司章程和制度的规定、执行上防范控股股东非法干预上市公司运营、侵占上市公司财产。报</w:t>
              </w:r>
            </w:p>
            <w:p w:rsidR="0087501F" w:rsidRPr="0014494F" w:rsidRDefault="0087501F" w:rsidP="0087501F">
              <w:pPr>
                <w:rPr>
                  <w:color w:val="000000" w:themeColor="text1"/>
                  <w:szCs w:val="21"/>
                </w:rPr>
              </w:pPr>
              <w:r w:rsidRPr="0014494F">
                <w:rPr>
                  <w:rFonts w:hint="eastAsia"/>
                  <w:color w:val="000000" w:themeColor="text1"/>
                  <w:szCs w:val="21"/>
                </w:rPr>
                <w:t>告期内，公司控股股东行为规范，没有超越股东大会直接或间接干预公司的决策和经营活动。</w:t>
              </w:r>
            </w:p>
            <w:p w:rsidR="0087501F" w:rsidRPr="0014494F" w:rsidRDefault="0087501F" w:rsidP="00BB276E">
              <w:pPr>
                <w:ind w:firstLineChars="200" w:firstLine="420"/>
                <w:rPr>
                  <w:color w:val="000000" w:themeColor="text1"/>
                  <w:szCs w:val="21"/>
                </w:rPr>
              </w:pPr>
              <w:r w:rsidRPr="0014494F">
                <w:rPr>
                  <w:color w:val="000000" w:themeColor="text1"/>
                  <w:szCs w:val="21"/>
                </w:rPr>
                <w:t>3、关于董事与董事会：公司严格按照《公司章程》规定的董事选聘程序选举董事；董事会的</w:t>
              </w:r>
            </w:p>
            <w:p w:rsidR="0087501F" w:rsidRPr="0014494F" w:rsidRDefault="0087501F" w:rsidP="0087501F">
              <w:pPr>
                <w:rPr>
                  <w:color w:val="000000" w:themeColor="text1"/>
                  <w:szCs w:val="21"/>
                </w:rPr>
              </w:pPr>
              <w:r w:rsidRPr="0014494F">
                <w:rPr>
                  <w:rFonts w:hint="eastAsia"/>
                  <w:color w:val="000000" w:themeColor="text1"/>
                  <w:szCs w:val="21"/>
                </w:rPr>
                <w:t>人数和人员构成符合法律、法规的要求；公司董事会制定了董事会议事规则，董事能够以认真负</w:t>
              </w:r>
            </w:p>
            <w:p w:rsidR="0087501F" w:rsidRPr="0014494F" w:rsidRDefault="0087501F" w:rsidP="0087501F">
              <w:pPr>
                <w:rPr>
                  <w:color w:val="000000" w:themeColor="text1"/>
                  <w:szCs w:val="21"/>
                </w:rPr>
              </w:pPr>
              <w:r w:rsidRPr="0014494F">
                <w:rPr>
                  <w:rFonts w:hint="eastAsia"/>
                  <w:color w:val="000000" w:themeColor="text1"/>
                  <w:szCs w:val="21"/>
                </w:rPr>
                <w:t>责的态度出席董事会和股东大会，熟悉有关法律法规，了解作为董事的权利、义务和责任。</w:t>
              </w:r>
            </w:p>
            <w:p w:rsidR="0087501F" w:rsidRPr="0014494F" w:rsidRDefault="0087501F" w:rsidP="00BB276E">
              <w:pPr>
                <w:ind w:firstLineChars="200" w:firstLine="420"/>
                <w:rPr>
                  <w:color w:val="000000" w:themeColor="text1"/>
                  <w:szCs w:val="21"/>
                </w:rPr>
              </w:pPr>
              <w:r w:rsidRPr="0014494F">
                <w:rPr>
                  <w:color w:val="000000" w:themeColor="text1"/>
                  <w:szCs w:val="21"/>
                </w:rPr>
                <w:t>4、关于监事和监事会：公司监事会严格执行《公司法》、《公司章程》的有关规定，监事会</w:t>
              </w:r>
            </w:p>
            <w:p w:rsidR="0087501F" w:rsidRPr="0014494F" w:rsidRDefault="0087501F" w:rsidP="0087501F">
              <w:pPr>
                <w:rPr>
                  <w:color w:val="000000" w:themeColor="text1"/>
                  <w:szCs w:val="21"/>
                </w:rPr>
              </w:pPr>
              <w:r w:rsidRPr="0014494F">
                <w:rPr>
                  <w:rFonts w:hint="eastAsia"/>
                  <w:color w:val="000000" w:themeColor="text1"/>
                  <w:szCs w:val="21"/>
                </w:rPr>
                <w:t>的人数和人员构成符合法律、法规的要求；公司监事会制定了监事会的议事规则，监事认真履行</w:t>
              </w:r>
            </w:p>
            <w:p w:rsidR="0087501F" w:rsidRPr="0014494F" w:rsidRDefault="0087501F" w:rsidP="0087501F">
              <w:pPr>
                <w:rPr>
                  <w:color w:val="000000" w:themeColor="text1"/>
                  <w:szCs w:val="21"/>
                </w:rPr>
              </w:pPr>
              <w:r w:rsidRPr="0014494F">
                <w:rPr>
                  <w:rFonts w:hint="eastAsia"/>
                  <w:color w:val="000000" w:themeColor="text1"/>
                  <w:szCs w:val="21"/>
                </w:rPr>
                <w:t>职责，能够本着对股东负责的态度，对公司财务以及公司董事、经理和其他高级管理人员履行职</w:t>
              </w:r>
            </w:p>
            <w:p w:rsidR="0087501F" w:rsidRPr="0014494F" w:rsidRDefault="0087501F" w:rsidP="0087501F">
              <w:pPr>
                <w:rPr>
                  <w:color w:val="000000" w:themeColor="text1"/>
                  <w:szCs w:val="21"/>
                </w:rPr>
              </w:pPr>
              <w:r w:rsidRPr="0014494F">
                <w:rPr>
                  <w:rFonts w:hint="eastAsia"/>
                  <w:color w:val="000000" w:themeColor="text1"/>
                  <w:szCs w:val="21"/>
                </w:rPr>
                <w:t>责的合法合规性进行监督。</w:t>
              </w:r>
            </w:p>
            <w:p w:rsidR="0087501F" w:rsidRPr="0014494F" w:rsidRDefault="0087501F" w:rsidP="00BB276E">
              <w:pPr>
                <w:ind w:firstLineChars="200" w:firstLine="420"/>
                <w:rPr>
                  <w:color w:val="000000" w:themeColor="text1"/>
                  <w:szCs w:val="21"/>
                </w:rPr>
              </w:pPr>
              <w:r w:rsidRPr="0014494F">
                <w:rPr>
                  <w:color w:val="000000" w:themeColor="text1"/>
                  <w:szCs w:val="21"/>
                </w:rPr>
                <w:t>5、关于信息披露与投资者关系管理工作：公司指定董事会秘书负责信息披露工作和投资者关</w:t>
              </w:r>
            </w:p>
            <w:p w:rsidR="0087501F" w:rsidRPr="0014494F" w:rsidRDefault="0087501F" w:rsidP="0087501F">
              <w:pPr>
                <w:rPr>
                  <w:color w:val="000000" w:themeColor="text1"/>
                  <w:szCs w:val="21"/>
                </w:rPr>
              </w:pPr>
              <w:r w:rsidRPr="0014494F">
                <w:rPr>
                  <w:rFonts w:hint="eastAsia"/>
                  <w:color w:val="000000" w:themeColor="text1"/>
                  <w:szCs w:val="21"/>
                </w:rPr>
                <w:t>系管理工作。为确保公司信息披露的质量和公平性</w:t>
              </w:r>
              <w:r w:rsidRPr="0014494F">
                <w:rPr>
                  <w:color w:val="000000" w:themeColor="text1"/>
                  <w:szCs w:val="21"/>
                </w:rPr>
                <w:t>,公司制定了《信息披露事务管理制度》、《年</w:t>
              </w:r>
            </w:p>
            <w:p w:rsidR="0087501F" w:rsidRPr="0014494F" w:rsidRDefault="0087501F" w:rsidP="0087501F">
              <w:pPr>
                <w:rPr>
                  <w:color w:val="000000" w:themeColor="text1"/>
                  <w:szCs w:val="21"/>
                </w:rPr>
              </w:pPr>
              <w:r w:rsidRPr="0014494F">
                <w:rPr>
                  <w:rFonts w:hint="eastAsia"/>
                  <w:color w:val="000000" w:themeColor="text1"/>
                  <w:szCs w:val="21"/>
                </w:rPr>
                <w:t>报信息披露重大差错责任追究制度》等相关制度，严格按照法律、法规和各项制度的规定，真实、</w:t>
              </w:r>
            </w:p>
            <w:p w:rsidR="0087501F" w:rsidRPr="0014494F" w:rsidRDefault="0087501F" w:rsidP="0087501F">
              <w:pPr>
                <w:rPr>
                  <w:color w:val="000000" w:themeColor="text1"/>
                  <w:szCs w:val="21"/>
                </w:rPr>
              </w:pPr>
              <w:r w:rsidRPr="0014494F">
                <w:rPr>
                  <w:rFonts w:hint="eastAsia"/>
                  <w:color w:val="000000" w:themeColor="text1"/>
                  <w:szCs w:val="21"/>
                </w:rPr>
                <w:t>准确、完整、及时地披露有关信息，确保信息对称、公平。</w:t>
              </w:r>
            </w:p>
            <w:p w:rsidR="0087501F" w:rsidRPr="0014494F" w:rsidRDefault="0087501F" w:rsidP="0087501F">
              <w:pPr>
                <w:rPr>
                  <w:color w:val="000000" w:themeColor="text1"/>
                  <w:szCs w:val="21"/>
                </w:rPr>
              </w:pPr>
              <w:r w:rsidRPr="0014494F">
                <w:rPr>
                  <w:rFonts w:hint="eastAsia"/>
                  <w:color w:val="000000" w:themeColor="text1"/>
                  <w:szCs w:val="21"/>
                </w:rPr>
                <w:t>（二）公司建立和实施内幕信息知情人管理制度的情况</w:t>
              </w:r>
            </w:p>
            <w:p w:rsidR="0087501F" w:rsidRDefault="0087501F" w:rsidP="00BB276E">
              <w:pPr>
                <w:ind w:firstLineChars="250" w:firstLine="525"/>
                <w:rPr>
                  <w:szCs w:val="21"/>
                </w:rPr>
              </w:pPr>
              <w:r w:rsidRPr="0014494F">
                <w:rPr>
                  <w:rFonts w:hint="eastAsia"/>
                  <w:color w:val="000000" w:themeColor="text1"/>
                  <w:szCs w:val="21"/>
                </w:rPr>
                <w:t>公司严格按照《公司内幕信息知情人登记管理制度》的规定对内幕信息知情人档案进行登记并报备，报告期内，公司没有发生违规买卖公司股票的情形，也没有因内幕信息知情人登记管理制度执行或涉嫌内幕交易被监管部门采取监管措施及行政处罚的情形。</w:t>
              </w:r>
            </w:p>
            <w:p w:rsidR="00984D76" w:rsidRDefault="006A124D">
              <w:pPr>
                <w:rPr>
                  <w:szCs w:val="21"/>
                </w:rPr>
              </w:pPr>
            </w:p>
          </w:sdtContent>
        </w:sdt>
        <w:p w:rsidR="00984D76" w:rsidRDefault="00984D76">
          <w:pPr>
            <w:rPr>
              <w:szCs w:val="21"/>
            </w:rPr>
          </w:pPr>
        </w:p>
        <w:p w:rsidR="00984D76" w:rsidRDefault="001930DE">
          <w:pPr>
            <w:rPr>
              <w:szCs w:val="21"/>
            </w:rPr>
          </w:pPr>
          <w:r>
            <w:rPr>
              <w:szCs w:val="21"/>
            </w:rPr>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17734046"/>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hAnsi="宋体" w:cs="宋体"/>
          <w:b w:val="0"/>
          <w:bCs w:val="0"/>
          <w:kern w:val="0"/>
          <w:szCs w:val="24"/>
        </w:rPr>
        <w:alias w:val="模块:股东大会情况简介"/>
        <w:tag w:val="_SEC_8c88019863f540059bd032b80f9fb30f"/>
        <w:id w:val="17734058"/>
        <w:lock w:val="sdtLocked"/>
        <w:placeholder>
          <w:docPart w:val="GBC22222222222222222222222222222"/>
        </w:placeholder>
      </w:sdtPr>
      <w:sdtEndPr>
        <w:rPr>
          <w:rFonts w:hint="eastAsia"/>
        </w:rPr>
      </w:sdtEndPr>
      <w:sdtContent>
        <w:p w:rsidR="00984D76" w:rsidRDefault="001930DE" w:rsidP="006F538F">
          <w:pPr>
            <w:pStyle w:val="2"/>
            <w:numPr>
              <w:ilvl w:val="0"/>
              <w:numId w:val="40"/>
            </w:numPr>
          </w:pPr>
          <w:r>
            <w:t>股东大会情况简介</w:t>
          </w:r>
        </w:p>
        <w:tbl>
          <w:tblPr>
            <w:tblStyle w:val="a6"/>
            <w:tblW w:w="5000" w:type="pct"/>
            <w:tblLook w:val="04A0"/>
          </w:tblPr>
          <w:tblGrid>
            <w:gridCol w:w="2310"/>
            <w:gridCol w:w="2166"/>
            <w:gridCol w:w="2407"/>
            <w:gridCol w:w="2166"/>
          </w:tblGrid>
          <w:tr w:rsidR="00984D76" w:rsidRPr="00FA0907" w:rsidTr="00187B4D">
            <w:trPr>
              <w:trHeight w:val="165"/>
            </w:trPr>
            <w:sdt>
              <w:sdtPr>
                <w:rPr>
                  <w:rFonts w:asciiTheme="minorEastAsia" w:eastAsiaTheme="minorEastAsia" w:hAnsiTheme="minorEastAsia"/>
                </w:rPr>
                <w:tag w:val="_PLD_ca305564151a412a8452996542c336c8"/>
                <w:id w:val="17734049"/>
                <w:lock w:val="sdtLocked"/>
              </w:sdtPr>
              <w:sdtContent>
                <w:tc>
                  <w:tcPr>
                    <w:tcW w:w="1276" w:type="pct"/>
                    <w:vAlign w:val="center"/>
                  </w:tcPr>
                  <w:p w:rsidR="00984D76" w:rsidRPr="00FA0907" w:rsidRDefault="001930DE">
                    <w:pPr>
                      <w:jc w:val="center"/>
                      <w:rPr>
                        <w:rFonts w:asciiTheme="minorEastAsia" w:eastAsiaTheme="minorEastAsia" w:hAnsiTheme="minorEastAsia"/>
                        <w:szCs w:val="21"/>
                      </w:rPr>
                    </w:pPr>
                    <w:r w:rsidRPr="00FA0907">
                      <w:rPr>
                        <w:rFonts w:asciiTheme="minorEastAsia" w:eastAsiaTheme="minorEastAsia" w:hAnsiTheme="minorEastAsia"/>
                        <w:szCs w:val="21"/>
                      </w:rPr>
                      <w:t>会议届次</w:t>
                    </w:r>
                  </w:p>
                </w:tc>
              </w:sdtContent>
            </w:sdt>
            <w:sdt>
              <w:sdtPr>
                <w:rPr>
                  <w:rFonts w:asciiTheme="minorEastAsia" w:eastAsiaTheme="minorEastAsia" w:hAnsiTheme="minorEastAsia"/>
                </w:rPr>
                <w:tag w:val="_PLD_339c8451b8064684a85c81b08813156b"/>
                <w:id w:val="17734050"/>
                <w:lock w:val="sdtLocked"/>
              </w:sdtPr>
              <w:sdtContent>
                <w:tc>
                  <w:tcPr>
                    <w:tcW w:w="1196" w:type="pct"/>
                    <w:vAlign w:val="center"/>
                  </w:tcPr>
                  <w:p w:rsidR="00984D76" w:rsidRPr="00FA0907" w:rsidRDefault="001930DE">
                    <w:pPr>
                      <w:jc w:val="center"/>
                      <w:rPr>
                        <w:rFonts w:asciiTheme="minorEastAsia" w:eastAsiaTheme="minorEastAsia" w:hAnsiTheme="minorEastAsia"/>
                        <w:szCs w:val="21"/>
                      </w:rPr>
                    </w:pPr>
                    <w:r w:rsidRPr="00FA0907">
                      <w:rPr>
                        <w:rFonts w:asciiTheme="minorEastAsia" w:eastAsiaTheme="minorEastAsia" w:hAnsiTheme="minorEastAsia"/>
                        <w:szCs w:val="21"/>
                      </w:rPr>
                      <w:t>召开日期</w:t>
                    </w:r>
                  </w:p>
                </w:tc>
              </w:sdtContent>
            </w:sdt>
            <w:sdt>
              <w:sdtPr>
                <w:rPr>
                  <w:rFonts w:asciiTheme="minorEastAsia" w:eastAsiaTheme="minorEastAsia" w:hAnsiTheme="minorEastAsia"/>
                </w:rPr>
                <w:tag w:val="_PLD_7b97e84dc8f648a0b4bd3bbd757797d1"/>
                <w:id w:val="17734051"/>
                <w:lock w:val="sdtLocked"/>
              </w:sdtPr>
              <w:sdtContent>
                <w:tc>
                  <w:tcPr>
                    <w:tcW w:w="1330" w:type="pct"/>
                    <w:vAlign w:val="center"/>
                  </w:tcPr>
                  <w:p w:rsidR="00984D76" w:rsidRPr="00FA0907" w:rsidRDefault="001930DE">
                    <w:pPr>
                      <w:jc w:val="center"/>
                      <w:rPr>
                        <w:rFonts w:asciiTheme="minorEastAsia" w:eastAsiaTheme="minorEastAsia" w:hAnsiTheme="minorEastAsia"/>
                        <w:szCs w:val="21"/>
                      </w:rPr>
                    </w:pPr>
                    <w:r w:rsidRPr="00FA0907">
                      <w:rPr>
                        <w:rFonts w:asciiTheme="minorEastAsia" w:eastAsiaTheme="minorEastAsia" w:hAnsiTheme="minorEastAsia"/>
                        <w:szCs w:val="21"/>
                      </w:rPr>
                      <w:t>决议刊登的指定网站的查询索引</w:t>
                    </w:r>
                  </w:p>
                </w:tc>
              </w:sdtContent>
            </w:sdt>
            <w:sdt>
              <w:sdtPr>
                <w:rPr>
                  <w:rFonts w:asciiTheme="minorEastAsia" w:eastAsiaTheme="minorEastAsia" w:hAnsiTheme="minorEastAsia"/>
                </w:rPr>
                <w:tag w:val="_PLD_e175ad3c6edc4dc8a87f046a04fe2d07"/>
                <w:id w:val="17734052"/>
                <w:lock w:val="sdtLocked"/>
              </w:sdtPr>
              <w:sdtContent>
                <w:tc>
                  <w:tcPr>
                    <w:tcW w:w="1197" w:type="pct"/>
                    <w:vAlign w:val="center"/>
                  </w:tcPr>
                  <w:p w:rsidR="00984D76" w:rsidRPr="00FA0907" w:rsidRDefault="001930DE">
                    <w:pPr>
                      <w:jc w:val="center"/>
                      <w:rPr>
                        <w:rFonts w:asciiTheme="minorEastAsia" w:eastAsiaTheme="minorEastAsia" w:hAnsiTheme="minorEastAsia"/>
                        <w:szCs w:val="21"/>
                      </w:rPr>
                    </w:pPr>
                    <w:r w:rsidRPr="00FA0907">
                      <w:rPr>
                        <w:rFonts w:asciiTheme="minorEastAsia" w:eastAsiaTheme="minorEastAsia" w:hAnsiTheme="minorEastAsia"/>
                        <w:szCs w:val="21"/>
                      </w:rPr>
                      <w:t>决议刊登的披露日期</w:t>
                    </w:r>
                  </w:p>
                </w:tc>
              </w:sdtContent>
            </w:sdt>
          </w:tr>
          <w:sdt>
            <w:sdtPr>
              <w:rPr>
                <w:rFonts w:asciiTheme="minorEastAsia" w:eastAsiaTheme="minorEastAsia" w:hAnsiTheme="minorEastAsia" w:cstheme="minorBidi" w:hint="eastAsia"/>
                <w:kern w:val="2"/>
                <w:szCs w:val="21"/>
              </w:rPr>
              <w:alias w:val="股东大会情况"/>
              <w:tag w:val="_TUP_f464ecce01e34e8aacd508c84a88313d"/>
              <w:id w:val="17734053"/>
              <w:lock w:val="sdtLocked"/>
            </w:sdtPr>
            <w:sdtContent>
              <w:tr w:rsidR="00984D76" w:rsidRPr="00FA0907" w:rsidTr="00187B4D">
                <w:trPr>
                  <w:trHeight w:val="195"/>
                </w:trPr>
                <w:tc>
                  <w:tcPr>
                    <w:tcW w:w="1276" w:type="pct"/>
                  </w:tcPr>
                  <w:p w:rsidR="00984D76" w:rsidRPr="00FA0907" w:rsidRDefault="0021204D">
                    <w:pPr>
                      <w:rPr>
                        <w:rFonts w:asciiTheme="minorEastAsia" w:eastAsiaTheme="minorEastAsia" w:hAnsiTheme="minorEastAsia"/>
                        <w:szCs w:val="21"/>
                      </w:rPr>
                    </w:pPr>
                    <w:r w:rsidRPr="00FA0907">
                      <w:rPr>
                        <w:rFonts w:asciiTheme="minorEastAsia" w:eastAsiaTheme="minorEastAsia" w:hAnsiTheme="minorEastAsia" w:cstheme="minorBidi" w:hint="eastAsia"/>
                        <w:kern w:val="2"/>
                        <w:szCs w:val="21"/>
                      </w:rPr>
                      <w:t>2019年年度股东大会</w:t>
                    </w:r>
                  </w:p>
                </w:tc>
                <w:tc>
                  <w:tcPr>
                    <w:tcW w:w="1196" w:type="pct"/>
                  </w:tcPr>
                  <w:p w:rsidR="00984D76" w:rsidRPr="00FA0907" w:rsidRDefault="0021204D">
                    <w:pPr>
                      <w:rPr>
                        <w:rFonts w:asciiTheme="minorEastAsia" w:eastAsiaTheme="minorEastAsia" w:hAnsiTheme="minorEastAsia"/>
                        <w:szCs w:val="21"/>
                      </w:rPr>
                    </w:pPr>
                    <w:r w:rsidRPr="00FA0907">
                      <w:rPr>
                        <w:rFonts w:asciiTheme="minorEastAsia" w:eastAsiaTheme="minorEastAsia" w:hAnsiTheme="minorEastAsia" w:hint="eastAsia"/>
                        <w:szCs w:val="21"/>
                      </w:rPr>
                      <w:t>2020年5月20日</w:t>
                    </w:r>
                  </w:p>
                </w:tc>
                <w:tc>
                  <w:tcPr>
                    <w:tcW w:w="1330" w:type="pct"/>
                  </w:tcPr>
                  <w:p w:rsidR="00FA0907" w:rsidRPr="00FA0907" w:rsidRDefault="00FA0907" w:rsidP="00FA0907">
                    <w:pPr>
                      <w:jc w:val="center"/>
                      <w:rPr>
                        <w:rFonts w:asciiTheme="minorEastAsia" w:eastAsiaTheme="minorEastAsia" w:hAnsiTheme="minorEastAsia"/>
                        <w:szCs w:val="21"/>
                      </w:rPr>
                    </w:pPr>
                    <w:r w:rsidRPr="00FA0907">
                      <w:rPr>
                        <w:rFonts w:asciiTheme="minorEastAsia" w:eastAsiaTheme="minorEastAsia" w:hAnsiTheme="minorEastAsia" w:hint="eastAsia"/>
                        <w:szCs w:val="21"/>
                      </w:rPr>
                      <w:t>上海证券交易所网站</w:t>
                    </w:r>
                  </w:p>
                  <w:p w:rsidR="00984D76" w:rsidRPr="00FA0907" w:rsidRDefault="00FA0907" w:rsidP="00FA0907">
                    <w:pPr>
                      <w:rPr>
                        <w:rFonts w:asciiTheme="minorEastAsia" w:eastAsiaTheme="minorEastAsia" w:hAnsiTheme="minorEastAsia"/>
                        <w:szCs w:val="21"/>
                      </w:rPr>
                    </w:pPr>
                    <w:r w:rsidRPr="00FA0907">
                      <w:rPr>
                        <w:rFonts w:asciiTheme="minorEastAsia" w:eastAsiaTheme="minorEastAsia" w:hAnsiTheme="minorEastAsia" w:hint="eastAsia"/>
                        <w:szCs w:val="21"/>
                      </w:rPr>
                      <w:t>（www.sse.com.cn）</w:t>
                    </w:r>
                  </w:p>
                </w:tc>
                <w:tc>
                  <w:tcPr>
                    <w:tcW w:w="1197" w:type="pct"/>
                  </w:tcPr>
                  <w:p w:rsidR="00984D76" w:rsidRPr="00FA0907" w:rsidRDefault="00FA0907">
                    <w:pPr>
                      <w:rPr>
                        <w:rFonts w:asciiTheme="minorEastAsia" w:eastAsiaTheme="minorEastAsia" w:hAnsiTheme="minorEastAsia"/>
                        <w:szCs w:val="21"/>
                      </w:rPr>
                    </w:pPr>
                    <w:r w:rsidRPr="00FA0907">
                      <w:rPr>
                        <w:rFonts w:asciiTheme="minorEastAsia" w:eastAsiaTheme="minorEastAsia" w:hAnsiTheme="minorEastAsia" w:hint="eastAsia"/>
                        <w:szCs w:val="21"/>
                      </w:rPr>
                      <w:t>2020年5月21日</w:t>
                    </w:r>
                  </w:p>
                </w:tc>
              </w:tr>
            </w:sdtContent>
          </w:sdt>
          <w:sdt>
            <w:sdtPr>
              <w:rPr>
                <w:rFonts w:asciiTheme="minorEastAsia" w:eastAsiaTheme="minorEastAsia" w:hAnsiTheme="minorEastAsia" w:cstheme="minorBidi" w:hint="eastAsia"/>
                <w:kern w:val="2"/>
                <w:szCs w:val="21"/>
              </w:rPr>
              <w:alias w:val="股东大会情况"/>
              <w:tag w:val="_TUP_f464ecce01e34e8aacd508c84a88313d"/>
              <w:id w:val="17734054"/>
              <w:lock w:val="sdtLocked"/>
            </w:sdtPr>
            <w:sdtContent>
              <w:tr w:rsidR="00984D76" w:rsidRPr="00FA0907" w:rsidTr="00187B4D">
                <w:trPr>
                  <w:trHeight w:val="195"/>
                </w:trPr>
                <w:tc>
                  <w:tcPr>
                    <w:tcW w:w="1276" w:type="pct"/>
                  </w:tcPr>
                  <w:p w:rsidR="00984D76" w:rsidRPr="00FA0907" w:rsidRDefault="0021204D">
                    <w:pPr>
                      <w:rPr>
                        <w:rFonts w:asciiTheme="minorEastAsia" w:eastAsiaTheme="minorEastAsia" w:hAnsiTheme="minorEastAsia"/>
                        <w:szCs w:val="21"/>
                      </w:rPr>
                    </w:pPr>
                    <w:r w:rsidRPr="00FA0907">
                      <w:rPr>
                        <w:rFonts w:asciiTheme="minorEastAsia" w:eastAsiaTheme="minorEastAsia" w:hAnsiTheme="minorEastAsia" w:cstheme="minorBidi" w:hint="eastAsia"/>
                        <w:kern w:val="2"/>
                        <w:szCs w:val="21"/>
                      </w:rPr>
                      <w:t>2020年第一次临时股东大会</w:t>
                    </w:r>
                  </w:p>
                </w:tc>
                <w:tc>
                  <w:tcPr>
                    <w:tcW w:w="1196" w:type="pct"/>
                  </w:tcPr>
                  <w:p w:rsidR="00984D76" w:rsidRPr="00FA0907" w:rsidRDefault="0021204D">
                    <w:pPr>
                      <w:rPr>
                        <w:rFonts w:asciiTheme="minorEastAsia" w:eastAsiaTheme="minorEastAsia" w:hAnsiTheme="minorEastAsia"/>
                        <w:szCs w:val="21"/>
                      </w:rPr>
                    </w:pPr>
                    <w:r w:rsidRPr="00FA0907">
                      <w:rPr>
                        <w:rFonts w:asciiTheme="minorEastAsia" w:eastAsiaTheme="minorEastAsia" w:hAnsiTheme="minorEastAsia" w:hint="eastAsia"/>
                        <w:szCs w:val="21"/>
                      </w:rPr>
                      <w:t>2020年9月14日</w:t>
                    </w:r>
                  </w:p>
                </w:tc>
                <w:tc>
                  <w:tcPr>
                    <w:tcW w:w="1330" w:type="pct"/>
                  </w:tcPr>
                  <w:p w:rsidR="00FA0907" w:rsidRPr="00FA0907" w:rsidRDefault="00FA0907" w:rsidP="00FA0907">
                    <w:pPr>
                      <w:jc w:val="center"/>
                      <w:rPr>
                        <w:rFonts w:asciiTheme="minorEastAsia" w:eastAsiaTheme="minorEastAsia" w:hAnsiTheme="minorEastAsia"/>
                        <w:szCs w:val="21"/>
                      </w:rPr>
                    </w:pPr>
                    <w:r w:rsidRPr="00FA0907">
                      <w:rPr>
                        <w:rFonts w:asciiTheme="minorEastAsia" w:eastAsiaTheme="minorEastAsia" w:hAnsiTheme="minorEastAsia" w:hint="eastAsia"/>
                        <w:szCs w:val="21"/>
                      </w:rPr>
                      <w:t>上海证券交易所网站</w:t>
                    </w:r>
                  </w:p>
                  <w:p w:rsidR="00984D76" w:rsidRPr="00FA0907" w:rsidRDefault="00FA0907" w:rsidP="00FA0907">
                    <w:pPr>
                      <w:rPr>
                        <w:rFonts w:asciiTheme="minorEastAsia" w:eastAsiaTheme="minorEastAsia" w:hAnsiTheme="minorEastAsia"/>
                        <w:szCs w:val="21"/>
                      </w:rPr>
                    </w:pPr>
                    <w:r w:rsidRPr="00FA0907">
                      <w:rPr>
                        <w:rFonts w:asciiTheme="minorEastAsia" w:eastAsiaTheme="minorEastAsia" w:hAnsiTheme="minorEastAsia" w:hint="eastAsia"/>
                        <w:szCs w:val="21"/>
                      </w:rPr>
                      <w:t>（www.sse.com.cn）</w:t>
                    </w:r>
                  </w:p>
                </w:tc>
                <w:tc>
                  <w:tcPr>
                    <w:tcW w:w="1197" w:type="pct"/>
                  </w:tcPr>
                  <w:p w:rsidR="00984D76" w:rsidRPr="00FA0907" w:rsidRDefault="00FA0907">
                    <w:pPr>
                      <w:rPr>
                        <w:rFonts w:asciiTheme="minorEastAsia" w:eastAsiaTheme="minorEastAsia" w:hAnsiTheme="minorEastAsia"/>
                        <w:szCs w:val="21"/>
                      </w:rPr>
                    </w:pPr>
                    <w:r w:rsidRPr="00FA0907">
                      <w:rPr>
                        <w:rFonts w:asciiTheme="minorEastAsia" w:eastAsiaTheme="minorEastAsia" w:hAnsiTheme="minorEastAsia" w:hint="eastAsia"/>
                        <w:szCs w:val="21"/>
                      </w:rPr>
                      <w:t>2020年9月15日</w:t>
                    </w:r>
                  </w:p>
                </w:tc>
              </w:tr>
            </w:sdtContent>
          </w:sdt>
          <w:sdt>
            <w:sdtPr>
              <w:rPr>
                <w:rFonts w:asciiTheme="minorEastAsia" w:eastAsiaTheme="minorEastAsia" w:hAnsiTheme="minorEastAsia" w:cstheme="minorBidi" w:hint="eastAsia"/>
                <w:kern w:val="2"/>
                <w:szCs w:val="21"/>
              </w:rPr>
              <w:alias w:val="股东大会情况"/>
              <w:tag w:val="_TUP_f464ecce01e34e8aacd508c84a88313d"/>
              <w:id w:val="17734055"/>
              <w:lock w:val="sdtLocked"/>
            </w:sdtPr>
            <w:sdtContent>
              <w:tr w:rsidR="0021204D" w:rsidRPr="00FA0907" w:rsidTr="00187B4D">
                <w:trPr>
                  <w:trHeight w:val="195"/>
                </w:trPr>
                <w:tc>
                  <w:tcPr>
                    <w:tcW w:w="1276" w:type="pct"/>
                  </w:tcPr>
                  <w:p w:rsidR="0021204D" w:rsidRPr="00FA0907" w:rsidRDefault="0021204D">
                    <w:pPr>
                      <w:rPr>
                        <w:rFonts w:asciiTheme="minorEastAsia" w:eastAsiaTheme="minorEastAsia" w:hAnsiTheme="minorEastAsia" w:cstheme="minorBidi"/>
                        <w:kern w:val="2"/>
                        <w:szCs w:val="21"/>
                      </w:rPr>
                    </w:pPr>
                    <w:r w:rsidRPr="00FA0907">
                      <w:rPr>
                        <w:rFonts w:asciiTheme="minorEastAsia" w:eastAsiaTheme="minorEastAsia" w:hAnsiTheme="minorEastAsia" w:cstheme="minorBidi" w:hint="eastAsia"/>
                        <w:kern w:val="2"/>
                        <w:szCs w:val="21"/>
                      </w:rPr>
                      <w:t>2020年第二次临时股东大会</w:t>
                    </w:r>
                  </w:p>
                </w:tc>
                <w:tc>
                  <w:tcPr>
                    <w:tcW w:w="1196" w:type="pct"/>
                  </w:tcPr>
                  <w:p w:rsidR="0021204D" w:rsidRPr="00FA0907" w:rsidRDefault="0021204D">
                    <w:pPr>
                      <w:rPr>
                        <w:rFonts w:asciiTheme="minorEastAsia" w:eastAsiaTheme="minorEastAsia" w:hAnsiTheme="minorEastAsia"/>
                        <w:szCs w:val="21"/>
                      </w:rPr>
                    </w:pPr>
                    <w:r w:rsidRPr="00FA0907">
                      <w:rPr>
                        <w:rFonts w:asciiTheme="minorEastAsia" w:eastAsiaTheme="minorEastAsia" w:hAnsiTheme="minorEastAsia" w:hint="eastAsia"/>
                        <w:szCs w:val="21"/>
                      </w:rPr>
                      <w:t>2020年12月30日</w:t>
                    </w:r>
                  </w:p>
                </w:tc>
                <w:tc>
                  <w:tcPr>
                    <w:tcW w:w="1330" w:type="pct"/>
                  </w:tcPr>
                  <w:p w:rsidR="00FA0907" w:rsidRPr="00FA0907" w:rsidRDefault="00FA0907" w:rsidP="00FA0907">
                    <w:pPr>
                      <w:jc w:val="center"/>
                      <w:rPr>
                        <w:rFonts w:asciiTheme="minorEastAsia" w:eastAsiaTheme="minorEastAsia" w:hAnsiTheme="minorEastAsia"/>
                        <w:szCs w:val="21"/>
                      </w:rPr>
                    </w:pPr>
                    <w:r w:rsidRPr="00FA0907">
                      <w:rPr>
                        <w:rFonts w:asciiTheme="minorEastAsia" w:eastAsiaTheme="minorEastAsia" w:hAnsiTheme="minorEastAsia" w:hint="eastAsia"/>
                        <w:szCs w:val="21"/>
                      </w:rPr>
                      <w:t>上海证券交易所网站</w:t>
                    </w:r>
                  </w:p>
                  <w:p w:rsidR="0021204D" w:rsidRPr="00FA0907" w:rsidRDefault="00FA0907" w:rsidP="00FA0907">
                    <w:pPr>
                      <w:rPr>
                        <w:rFonts w:asciiTheme="minorEastAsia" w:eastAsiaTheme="minorEastAsia" w:hAnsiTheme="minorEastAsia"/>
                        <w:szCs w:val="21"/>
                      </w:rPr>
                    </w:pPr>
                    <w:r w:rsidRPr="00FA0907">
                      <w:rPr>
                        <w:rFonts w:asciiTheme="minorEastAsia" w:eastAsiaTheme="minorEastAsia" w:hAnsiTheme="minorEastAsia" w:hint="eastAsia"/>
                        <w:szCs w:val="21"/>
                      </w:rPr>
                      <w:t>（www.sse.com.cn）</w:t>
                    </w:r>
                  </w:p>
                </w:tc>
                <w:tc>
                  <w:tcPr>
                    <w:tcW w:w="1197" w:type="pct"/>
                  </w:tcPr>
                  <w:p w:rsidR="0021204D" w:rsidRPr="00FA0907" w:rsidRDefault="00FA0907">
                    <w:pPr>
                      <w:rPr>
                        <w:rFonts w:asciiTheme="minorEastAsia" w:eastAsiaTheme="minorEastAsia" w:hAnsiTheme="minorEastAsia" w:cstheme="minorBidi"/>
                        <w:kern w:val="2"/>
                        <w:szCs w:val="21"/>
                      </w:rPr>
                    </w:pPr>
                    <w:r w:rsidRPr="00FA0907">
                      <w:rPr>
                        <w:rFonts w:asciiTheme="minorEastAsia" w:eastAsiaTheme="minorEastAsia" w:hAnsiTheme="minorEastAsia" w:cstheme="minorBidi" w:hint="eastAsia"/>
                        <w:kern w:val="2"/>
                        <w:szCs w:val="21"/>
                      </w:rPr>
                      <w:t>2020年12月31日</w:t>
                    </w:r>
                  </w:p>
                </w:tc>
              </w:tr>
            </w:sdtContent>
          </w:sdt>
        </w:tbl>
        <w:p w:rsidR="00984D76" w:rsidRDefault="00984D76"/>
        <w:p w:rsidR="00984D76" w:rsidRDefault="001930DE">
          <w:pPr>
            <w:rPr>
              <w:szCs w:val="21"/>
            </w:rPr>
          </w:pPr>
          <w:r>
            <w:rPr>
              <w:szCs w:val="21"/>
            </w:rPr>
            <w:t>股东大会情况说明</w:t>
          </w:r>
        </w:p>
        <w:sdt>
          <w:sdtPr>
            <w:rPr>
              <w:szCs w:val="21"/>
            </w:rPr>
            <w:alias w:val="是否适用：股东大会情况说明[双击切换]"/>
            <w:tag w:val="_GBC_417d33555ab14709b5640c8830ff5a67"/>
            <w:id w:val="17734056"/>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2"/>
        <w:numPr>
          <w:ilvl w:val="0"/>
          <w:numId w:val="40"/>
        </w:numPr>
      </w:pPr>
      <w:r>
        <w:t>董事履行职责情况</w:t>
      </w:r>
    </w:p>
    <w:sdt>
      <w:sdtPr>
        <w:rPr>
          <w:rFonts w:ascii="宋体" w:hAnsi="宋体" w:cs="宋体"/>
          <w:b w:val="0"/>
          <w:bCs w:val="0"/>
          <w:kern w:val="0"/>
          <w:szCs w:val="24"/>
        </w:rPr>
        <w:alias w:val="模块:董事参加董事会和股东大会的情况"/>
        <w:tag w:val="_SEC_46b12eef184243bf8374eb01a77e4d07"/>
        <w:id w:val="17734098"/>
        <w:lock w:val="sdtLocked"/>
        <w:placeholder>
          <w:docPart w:val="GBC22222222222222222222222222222"/>
        </w:placeholder>
      </w:sdtPr>
      <w:sdtEndPr>
        <w:rPr>
          <w:szCs w:val="21"/>
        </w:rPr>
      </w:sdtEndPr>
      <w:sdtContent>
        <w:p w:rsidR="00984D76" w:rsidRDefault="001930DE" w:rsidP="006F538F">
          <w:pPr>
            <w:pStyle w:val="3"/>
            <w:numPr>
              <w:ilvl w:val="0"/>
              <w:numId w:val="41"/>
            </w:numPr>
          </w:pPr>
          <w:r>
            <w:t>董事参加董事会和股东大会的情况</w:t>
          </w:r>
        </w:p>
        <w:tbl>
          <w:tblPr>
            <w:tblStyle w:val="a6"/>
            <w:tblW w:w="5000" w:type="pct"/>
            <w:jc w:val="center"/>
            <w:tblLook w:val="04A0"/>
          </w:tblPr>
          <w:tblGrid>
            <w:gridCol w:w="980"/>
            <w:gridCol w:w="846"/>
            <w:gridCol w:w="1100"/>
            <w:gridCol w:w="852"/>
            <w:gridCol w:w="968"/>
            <w:gridCol w:w="905"/>
            <w:gridCol w:w="845"/>
            <w:gridCol w:w="1292"/>
            <w:gridCol w:w="1261"/>
          </w:tblGrid>
          <w:tr w:rsidR="00133C83" w:rsidTr="006F04AD">
            <w:trPr>
              <w:trHeight w:val="561"/>
              <w:jc w:val="center"/>
            </w:trPr>
            <w:sdt>
              <w:sdtPr>
                <w:tag w:val="_PLD_fdf987702b2e46a4aaa1e3f20787a76c"/>
                <w:id w:val="17734059"/>
                <w:lock w:val="sdtLocked"/>
              </w:sdtPr>
              <w:sdtContent>
                <w:tc>
                  <w:tcPr>
                    <w:tcW w:w="541" w:type="pct"/>
                    <w:vMerge w:val="restart"/>
                    <w:vAlign w:val="center"/>
                  </w:tcPr>
                  <w:p w:rsidR="00133C83" w:rsidRDefault="00133C83" w:rsidP="006F04AD">
                    <w:pPr>
                      <w:jc w:val="center"/>
                      <w:rPr>
                        <w:szCs w:val="21"/>
                      </w:rPr>
                    </w:pPr>
                    <w:r>
                      <w:rPr>
                        <w:rFonts w:hint="eastAsia"/>
                        <w:szCs w:val="21"/>
                      </w:rPr>
                      <w:t>董事</w:t>
                    </w:r>
                  </w:p>
                  <w:p w:rsidR="00133C83" w:rsidRDefault="00133C83" w:rsidP="006F04AD">
                    <w:pPr>
                      <w:jc w:val="center"/>
                      <w:rPr>
                        <w:szCs w:val="21"/>
                      </w:rPr>
                    </w:pPr>
                    <w:r>
                      <w:rPr>
                        <w:rFonts w:hint="eastAsia"/>
                        <w:szCs w:val="21"/>
                      </w:rPr>
                      <w:t>姓名</w:t>
                    </w:r>
                  </w:p>
                </w:tc>
              </w:sdtContent>
            </w:sdt>
            <w:sdt>
              <w:sdtPr>
                <w:tag w:val="_PLD_8c944f740a3a4784938038ab19e3a6ed"/>
                <w:id w:val="17734060"/>
                <w:lock w:val="sdtLocked"/>
              </w:sdtPr>
              <w:sdtContent>
                <w:tc>
                  <w:tcPr>
                    <w:tcW w:w="467" w:type="pct"/>
                    <w:vMerge w:val="restart"/>
                    <w:vAlign w:val="center"/>
                  </w:tcPr>
                  <w:p w:rsidR="00133C83" w:rsidRDefault="00133C83" w:rsidP="006F04AD">
                    <w:pPr>
                      <w:jc w:val="center"/>
                      <w:rPr>
                        <w:szCs w:val="21"/>
                      </w:rPr>
                    </w:pPr>
                    <w:r>
                      <w:rPr>
                        <w:szCs w:val="21"/>
                      </w:rPr>
                      <w:t>是否独立董事</w:t>
                    </w:r>
                  </w:p>
                </w:tc>
              </w:sdtContent>
            </w:sdt>
            <w:sdt>
              <w:sdtPr>
                <w:tag w:val="_PLD_41002b55426142459adadb76d790d586"/>
                <w:id w:val="17734061"/>
                <w:lock w:val="sdtLocked"/>
              </w:sdtPr>
              <w:sdtContent>
                <w:tc>
                  <w:tcPr>
                    <w:tcW w:w="3294" w:type="pct"/>
                    <w:gridSpan w:val="6"/>
                    <w:vAlign w:val="center"/>
                  </w:tcPr>
                  <w:p w:rsidR="00133C83" w:rsidRDefault="00133C83" w:rsidP="006F04AD">
                    <w:pPr>
                      <w:jc w:val="center"/>
                      <w:rPr>
                        <w:szCs w:val="21"/>
                      </w:rPr>
                    </w:pPr>
                    <w:r>
                      <w:rPr>
                        <w:szCs w:val="21"/>
                      </w:rPr>
                      <w:t>参加董事会情况</w:t>
                    </w:r>
                  </w:p>
                </w:tc>
              </w:sdtContent>
            </w:sdt>
            <w:sdt>
              <w:sdtPr>
                <w:tag w:val="_PLD_a86ab0ba65874193bf46821cd6a13f4f"/>
                <w:id w:val="17734062"/>
                <w:lock w:val="sdtLocked"/>
              </w:sdtPr>
              <w:sdtContent>
                <w:tc>
                  <w:tcPr>
                    <w:tcW w:w="697" w:type="pct"/>
                    <w:vAlign w:val="center"/>
                  </w:tcPr>
                  <w:p w:rsidR="00133C83" w:rsidRDefault="00133C83" w:rsidP="006F04AD">
                    <w:pPr>
                      <w:jc w:val="center"/>
                      <w:rPr>
                        <w:szCs w:val="21"/>
                      </w:rPr>
                    </w:pPr>
                    <w:r>
                      <w:rPr>
                        <w:szCs w:val="21"/>
                      </w:rPr>
                      <w:t>参加股东大会情况</w:t>
                    </w:r>
                  </w:p>
                </w:tc>
              </w:sdtContent>
            </w:sdt>
          </w:tr>
          <w:tr w:rsidR="00133C83" w:rsidTr="006F04AD">
            <w:trPr>
              <w:trHeight w:val="120"/>
              <w:jc w:val="center"/>
            </w:trPr>
            <w:tc>
              <w:tcPr>
                <w:tcW w:w="541" w:type="pct"/>
                <w:vMerge/>
              </w:tcPr>
              <w:p w:rsidR="00133C83" w:rsidRDefault="00133C83" w:rsidP="006F04AD">
                <w:pPr>
                  <w:jc w:val="center"/>
                  <w:rPr>
                    <w:szCs w:val="21"/>
                  </w:rPr>
                </w:pPr>
              </w:p>
            </w:tc>
            <w:tc>
              <w:tcPr>
                <w:tcW w:w="467" w:type="pct"/>
                <w:vMerge/>
              </w:tcPr>
              <w:p w:rsidR="00133C83" w:rsidRDefault="00133C83" w:rsidP="006F04AD">
                <w:pPr>
                  <w:jc w:val="center"/>
                  <w:rPr>
                    <w:szCs w:val="21"/>
                  </w:rPr>
                </w:pPr>
              </w:p>
            </w:tc>
            <w:sdt>
              <w:sdtPr>
                <w:tag w:val="_PLD_1be3bc3a3d894e22b017b70a7c691233"/>
                <w:id w:val="17734063"/>
                <w:lock w:val="sdtLocked"/>
              </w:sdtPr>
              <w:sdtContent>
                <w:tc>
                  <w:tcPr>
                    <w:tcW w:w="608" w:type="pct"/>
                    <w:vAlign w:val="center"/>
                  </w:tcPr>
                  <w:p w:rsidR="00133C83" w:rsidRDefault="00133C83" w:rsidP="006F04AD">
                    <w:pPr>
                      <w:jc w:val="center"/>
                      <w:rPr>
                        <w:szCs w:val="21"/>
                      </w:rPr>
                    </w:pPr>
                    <w:r>
                      <w:rPr>
                        <w:szCs w:val="21"/>
                      </w:rPr>
                      <w:t>本年应参加董事会次数</w:t>
                    </w:r>
                  </w:p>
                </w:tc>
              </w:sdtContent>
            </w:sdt>
            <w:sdt>
              <w:sdtPr>
                <w:tag w:val="_PLD_3e45fc9802f241cb8e17735983417e9b"/>
                <w:id w:val="17734064"/>
                <w:lock w:val="sdtLocked"/>
              </w:sdtPr>
              <w:sdtContent>
                <w:tc>
                  <w:tcPr>
                    <w:tcW w:w="471" w:type="pct"/>
                    <w:vAlign w:val="center"/>
                  </w:tcPr>
                  <w:p w:rsidR="00133C83" w:rsidRDefault="00133C83" w:rsidP="006F04AD">
                    <w:pPr>
                      <w:jc w:val="center"/>
                      <w:rPr>
                        <w:szCs w:val="21"/>
                      </w:rPr>
                    </w:pPr>
                    <w:r>
                      <w:rPr>
                        <w:szCs w:val="21"/>
                      </w:rPr>
                      <w:t>亲自出席次数</w:t>
                    </w:r>
                  </w:p>
                </w:tc>
              </w:sdtContent>
            </w:sdt>
            <w:sdt>
              <w:sdtPr>
                <w:tag w:val="_PLD_5b2f1e699fe34def868fe8b765d768ba"/>
                <w:id w:val="17734065"/>
                <w:lock w:val="sdtLocked"/>
              </w:sdtPr>
              <w:sdtContent>
                <w:tc>
                  <w:tcPr>
                    <w:tcW w:w="535" w:type="pct"/>
                    <w:vAlign w:val="center"/>
                  </w:tcPr>
                  <w:p w:rsidR="00133C83" w:rsidRDefault="00133C83" w:rsidP="006F04AD">
                    <w:pPr>
                      <w:jc w:val="center"/>
                      <w:rPr>
                        <w:szCs w:val="21"/>
                      </w:rPr>
                    </w:pPr>
                    <w:r>
                      <w:rPr>
                        <w:szCs w:val="21"/>
                      </w:rPr>
                      <w:t>以通讯方式参加次数</w:t>
                    </w:r>
                  </w:p>
                </w:tc>
              </w:sdtContent>
            </w:sdt>
            <w:sdt>
              <w:sdtPr>
                <w:tag w:val="_PLD_981a0cb863d94703a5482c1ca67d4cb5"/>
                <w:id w:val="17734066"/>
                <w:lock w:val="sdtLocked"/>
              </w:sdtPr>
              <w:sdtContent>
                <w:tc>
                  <w:tcPr>
                    <w:tcW w:w="500" w:type="pct"/>
                    <w:vAlign w:val="center"/>
                  </w:tcPr>
                  <w:p w:rsidR="00133C83" w:rsidRDefault="00133C83" w:rsidP="006F04AD">
                    <w:pPr>
                      <w:jc w:val="center"/>
                      <w:rPr>
                        <w:szCs w:val="21"/>
                      </w:rPr>
                    </w:pPr>
                    <w:r>
                      <w:rPr>
                        <w:szCs w:val="21"/>
                      </w:rPr>
                      <w:t>委托出席次数</w:t>
                    </w:r>
                  </w:p>
                </w:tc>
              </w:sdtContent>
            </w:sdt>
            <w:sdt>
              <w:sdtPr>
                <w:tag w:val="_PLD_e955143b8973461bb11aa6e64e6bb542"/>
                <w:id w:val="17734067"/>
                <w:lock w:val="sdtLocked"/>
              </w:sdtPr>
              <w:sdtContent>
                <w:tc>
                  <w:tcPr>
                    <w:tcW w:w="467" w:type="pct"/>
                    <w:vAlign w:val="center"/>
                  </w:tcPr>
                  <w:p w:rsidR="00133C83" w:rsidRDefault="00133C83" w:rsidP="006F04AD">
                    <w:pPr>
                      <w:jc w:val="center"/>
                      <w:rPr>
                        <w:szCs w:val="21"/>
                      </w:rPr>
                    </w:pPr>
                    <w:r>
                      <w:rPr>
                        <w:szCs w:val="21"/>
                      </w:rPr>
                      <w:t>缺席</w:t>
                    </w:r>
                  </w:p>
                  <w:p w:rsidR="00133C83" w:rsidRDefault="00133C83" w:rsidP="006F04AD">
                    <w:pPr>
                      <w:jc w:val="center"/>
                      <w:rPr>
                        <w:szCs w:val="21"/>
                      </w:rPr>
                    </w:pPr>
                    <w:r>
                      <w:rPr>
                        <w:szCs w:val="21"/>
                      </w:rPr>
                      <w:t>次数</w:t>
                    </w:r>
                  </w:p>
                </w:tc>
              </w:sdtContent>
            </w:sdt>
            <w:sdt>
              <w:sdtPr>
                <w:tag w:val="_PLD_c94de7a455d94af5b8ffe4cc736c4b46"/>
                <w:id w:val="17734068"/>
                <w:lock w:val="sdtLocked"/>
              </w:sdtPr>
              <w:sdtContent>
                <w:tc>
                  <w:tcPr>
                    <w:tcW w:w="714" w:type="pct"/>
                    <w:vAlign w:val="center"/>
                  </w:tcPr>
                  <w:p w:rsidR="00133C83" w:rsidRDefault="00133C83" w:rsidP="006F04AD">
                    <w:pPr>
                      <w:jc w:val="center"/>
                      <w:rPr>
                        <w:szCs w:val="21"/>
                      </w:rPr>
                    </w:pPr>
                    <w:r>
                      <w:rPr>
                        <w:szCs w:val="21"/>
                      </w:rPr>
                      <w:t>是否连续两次未亲自参加会议</w:t>
                    </w:r>
                  </w:p>
                </w:tc>
              </w:sdtContent>
            </w:sdt>
            <w:sdt>
              <w:sdtPr>
                <w:tag w:val="_PLD_7f17c2a5ff9540709fafff9460b0756d"/>
                <w:id w:val="17734069"/>
                <w:lock w:val="sdtLocked"/>
              </w:sdtPr>
              <w:sdtContent>
                <w:tc>
                  <w:tcPr>
                    <w:tcW w:w="697" w:type="pct"/>
                    <w:vAlign w:val="center"/>
                  </w:tcPr>
                  <w:p w:rsidR="00133C83" w:rsidRDefault="00133C83" w:rsidP="006F04AD">
                    <w:pPr>
                      <w:jc w:val="center"/>
                      <w:rPr>
                        <w:b/>
                        <w:szCs w:val="21"/>
                      </w:rPr>
                    </w:pPr>
                    <w:r>
                      <w:rPr>
                        <w:szCs w:val="21"/>
                      </w:rPr>
                      <w:t>出席股东大会的次数</w:t>
                    </w:r>
                  </w:p>
                </w:tc>
              </w:sdtContent>
            </w:sdt>
          </w:tr>
          <w:sdt>
            <w:sdtPr>
              <w:rPr>
                <w:rFonts w:asciiTheme="minorHAnsi" w:eastAsiaTheme="minorEastAsia" w:hAnsiTheme="minorHAnsi" w:cstheme="minorBidi" w:hint="eastAsia"/>
                <w:kern w:val="2"/>
                <w:szCs w:val="21"/>
              </w:rPr>
              <w:alias w:val="董事参加董事会的出席情况明细"/>
              <w:tag w:val="_TUP_21f02a2c29cc41bba590120cf14b9bc6"/>
              <w:id w:val="17734072"/>
              <w:lock w:val="sdtLocked"/>
            </w:sdtPr>
            <w:sdtContent>
              <w:tr w:rsidR="00133C83" w:rsidTr="006F04AD">
                <w:trPr>
                  <w:trHeight w:val="77"/>
                  <w:jc w:val="center"/>
                </w:trPr>
                <w:tc>
                  <w:tcPr>
                    <w:tcW w:w="541" w:type="pct"/>
                  </w:tcPr>
                  <w:p w:rsidR="00133C83" w:rsidRDefault="00133C83" w:rsidP="006F04AD">
                    <w:pPr>
                      <w:rPr>
                        <w:szCs w:val="21"/>
                      </w:rPr>
                    </w:pPr>
                    <w:r>
                      <w:rPr>
                        <w:rFonts w:asciiTheme="minorHAnsi" w:eastAsiaTheme="minorEastAsia" w:hAnsiTheme="minorHAnsi" w:cstheme="minorBidi" w:hint="eastAsia"/>
                        <w:kern w:val="2"/>
                        <w:szCs w:val="21"/>
                      </w:rPr>
                      <w:t>曾凡沛（离任）</w:t>
                    </w:r>
                  </w:p>
                </w:tc>
                <w:sdt>
                  <w:sdtPr>
                    <w:rPr>
                      <w:rFonts w:hint="eastAsia"/>
                      <w:szCs w:val="21"/>
                    </w:rPr>
                    <w:alias w:val="董事参加董事会的出席情况明细-是否独立董事"/>
                    <w:tag w:val="_GBC_8f65cf2d483747a58ee92c8a36ee6375"/>
                    <w:id w:val="17734070"/>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否</w:t>
                        </w:r>
                      </w:p>
                    </w:tc>
                  </w:sdtContent>
                </w:sdt>
                <w:tc>
                  <w:tcPr>
                    <w:tcW w:w="608" w:type="pct"/>
                  </w:tcPr>
                  <w:p w:rsidR="00133C83" w:rsidRDefault="00133C83" w:rsidP="006F04AD">
                    <w:pPr>
                      <w:jc w:val="right"/>
                      <w:rPr>
                        <w:szCs w:val="21"/>
                      </w:rPr>
                    </w:pPr>
                    <w:r>
                      <w:rPr>
                        <w:rFonts w:hint="eastAsia"/>
                        <w:szCs w:val="21"/>
                      </w:rPr>
                      <w:t>0</w:t>
                    </w:r>
                  </w:p>
                </w:tc>
                <w:tc>
                  <w:tcPr>
                    <w:tcW w:w="471" w:type="pct"/>
                  </w:tcPr>
                  <w:p w:rsidR="00133C83" w:rsidRDefault="00133C83" w:rsidP="006F04AD">
                    <w:pPr>
                      <w:jc w:val="right"/>
                      <w:rPr>
                        <w:szCs w:val="21"/>
                      </w:rPr>
                    </w:pPr>
                    <w:r>
                      <w:rPr>
                        <w:rFonts w:hint="eastAsia"/>
                        <w:szCs w:val="21"/>
                      </w:rPr>
                      <w:t>0</w:t>
                    </w:r>
                  </w:p>
                </w:tc>
                <w:tc>
                  <w:tcPr>
                    <w:tcW w:w="535" w:type="pct"/>
                  </w:tcPr>
                  <w:p w:rsidR="00133C83" w:rsidRDefault="00133C83" w:rsidP="006F04AD">
                    <w:pPr>
                      <w:jc w:val="right"/>
                      <w:rPr>
                        <w:szCs w:val="21"/>
                      </w:rPr>
                    </w:pPr>
                    <w:r>
                      <w:rPr>
                        <w:rFonts w:hint="eastAsia"/>
                        <w:szCs w:val="21"/>
                      </w:rPr>
                      <w:t>0</w:t>
                    </w:r>
                  </w:p>
                </w:tc>
                <w:tc>
                  <w:tcPr>
                    <w:tcW w:w="500" w:type="pct"/>
                  </w:tcPr>
                  <w:p w:rsidR="00133C83" w:rsidRDefault="00133C83" w:rsidP="006F04AD">
                    <w:pPr>
                      <w:jc w:val="right"/>
                      <w:rPr>
                        <w:szCs w:val="21"/>
                      </w:rPr>
                    </w:pPr>
                    <w:r>
                      <w:rPr>
                        <w:rFonts w:hint="eastAsia"/>
                        <w:szCs w:val="21"/>
                      </w:rPr>
                      <w:t>0</w:t>
                    </w:r>
                  </w:p>
                </w:tc>
                <w:tc>
                  <w:tcPr>
                    <w:tcW w:w="467" w:type="pct"/>
                  </w:tcPr>
                  <w:p w:rsidR="00133C83" w:rsidRDefault="00133C83" w:rsidP="006F04AD">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17734071"/>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rPr>
                        <w:rFonts w:hint="eastAsia"/>
                        <w:szCs w:val="21"/>
                      </w:rPr>
                      <w:t>0</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75"/>
              <w:lock w:val="sdtLocked"/>
            </w:sdtPr>
            <w:sdtContent>
              <w:tr w:rsidR="00133C83" w:rsidTr="006F04AD">
                <w:trPr>
                  <w:trHeight w:val="77"/>
                  <w:jc w:val="center"/>
                </w:trPr>
                <w:tc>
                  <w:tcPr>
                    <w:tcW w:w="541" w:type="pct"/>
                  </w:tcPr>
                  <w:p w:rsidR="00133C83" w:rsidRDefault="00133C83" w:rsidP="006F04AD">
                    <w:pPr>
                      <w:rPr>
                        <w:szCs w:val="21"/>
                      </w:rPr>
                    </w:pPr>
                    <w:r>
                      <w:rPr>
                        <w:rFonts w:asciiTheme="minorHAnsi" w:eastAsiaTheme="minorEastAsia" w:hAnsiTheme="minorHAnsi" w:cstheme="minorBidi" w:hint="eastAsia"/>
                        <w:kern w:val="2"/>
                        <w:szCs w:val="21"/>
                      </w:rPr>
                      <w:t>陈晋辉</w:t>
                    </w:r>
                  </w:p>
                </w:tc>
                <w:sdt>
                  <w:sdtPr>
                    <w:rPr>
                      <w:rFonts w:hint="eastAsia"/>
                      <w:szCs w:val="21"/>
                    </w:rPr>
                    <w:alias w:val="董事参加董事会的出席情况明细-是否独立董事"/>
                    <w:tag w:val="_GBC_8f65cf2d483747a58ee92c8a36ee6375"/>
                    <w:id w:val="17734073"/>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否</w:t>
                        </w:r>
                      </w:p>
                    </w:tc>
                  </w:sdtContent>
                </w:sdt>
                <w:tc>
                  <w:tcPr>
                    <w:tcW w:w="608" w:type="pct"/>
                  </w:tcPr>
                  <w:p w:rsidR="00133C83" w:rsidRDefault="00133C83" w:rsidP="006F04AD">
                    <w:pPr>
                      <w:jc w:val="right"/>
                      <w:rPr>
                        <w:szCs w:val="21"/>
                      </w:rPr>
                    </w:pPr>
                    <w:r>
                      <w:rPr>
                        <w:rFonts w:hint="eastAsia"/>
                        <w:szCs w:val="21"/>
                      </w:rPr>
                      <w:t>11</w:t>
                    </w:r>
                  </w:p>
                </w:tc>
                <w:tc>
                  <w:tcPr>
                    <w:tcW w:w="471" w:type="pct"/>
                  </w:tcPr>
                  <w:p w:rsidR="00133C83" w:rsidRDefault="00133C83" w:rsidP="006F04AD">
                    <w:pPr>
                      <w:jc w:val="right"/>
                      <w:rPr>
                        <w:szCs w:val="21"/>
                      </w:rPr>
                    </w:pPr>
                    <w:r>
                      <w:rPr>
                        <w:rFonts w:hint="eastAsia"/>
                        <w:szCs w:val="21"/>
                      </w:rPr>
                      <w:t>11</w:t>
                    </w:r>
                  </w:p>
                </w:tc>
                <w:tc>
                  <w:tcPr>
                    <w:tcW w:w="535" w:type="pct"/>
                  </w:tcPr>
                  <w:p w:rsidR="00133C83" w:rsidRDefault="00133C83" w:rsidP="006F04AD">
                    <w:pPr>
                      <w:jc w:val="right"/>
                      <w:rPr>
                        <w:szCs w:val="21"/>
                      </w:rPr>
                    </w:pPr>
                    <w:r>
                      <w:rPr>
                        <w:rFonts w:hint="eastAsia"/>
                        <w:szCs w:val="21"/>
                      </w:rPr>
                      <w:t>9</w:t>
                    </w:r>
                  </w:p>
                </w:tc>
                <w:tc>
                  <w:tcPr>
                    <w:tcW w:w="500" w:type="pct"/>
                  </w:tcPr>
                  <w:p w:rsidR="00133C83" w:rsidRDefault="00133C83" w:rsidP="006F04AD">
                    <w:pPr>
                      <w:jc w:val="right"/>
                      <w:rPr>
                        <w:szCs w:val="21"/>
                      </w:rPr>
                    </w:pPr>
                    <w:r>
                      <w:rPr>
                        <w:rFonts w:hint="eastAsia"/>
                        <w:szCs w:val="21"/>
                      </w:rPr>
                      <w:t>0</w:t>
                    </w:r>
                  </w:p>
                </w:tc>
                <w:tc>
                  <w:tcPr>
                    <w:tcW w:w="467" w:type="pct"/>
                  </w:tcPr>
                  <w:p w:rsidR="00133C83" w:rsidRDefault="00133C83" w:rsidP="006F04AD">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17734074"/>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rPr>
                        <w:rFonts w:hint="eastAsia"/>
                        <w:szCs w:val="21"/>
                      </w:rPr>
                      <w:t>3</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78"/>
              <w:lock w:val="sdtLocked"/>
            </w:sdtPr>
            <w:sdtContent>
              <w:tr w:rsidR="00133C83" w:rsidTr="006F04AD">
                <w:trPr>
                  <w:trHeight w:val="77"/>
                  <w:jc w:val="center"/>
                </w:trPr>
                <w:tc>
                  <w:tcPr>
                    <w:tcW w:w="541" w:type="pct"/>
                  </w:tcPr>
                  <w:p w:rsidR="00133C83" w:rsidRDefault="00133C83" w:rsidP="006F04AD">
                    <w:pPr>
                      <w:rPr>
                        <w:szCs w:val="21"/>
                      </w:rPr>
                    </w:pPr>
                    <w:r>
                      <w:t>林柳强</w:t>
                    </w:r>
                  </w:p>
                </w:tc>
                <w:sdt>
                  <w:sdtPr>
                    <w:rPr>
                      <w:rFonts w:hint="eastAsia"/>
                      <w:szCs w:val="21"/>
                    </w:rPr>
                    <w:alias w:val="董事参加董事会的出席情况明细-是否独立董事"/>
                    <w:tag w:val="_GBC_8f65cf2d483747a58ee92c8a36ee6375"/>
                    <w:id w:val="17734076"/>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否</w:t>
                        </w:r>
                      </w:p>
                    </w:tc>
                  </w:sdtContent>
                </w:sdt>
                <w:tc>
                  <w:tcPr>
                    <w:tcW w:w="608" w:type="pct"/>
                  </w:tcPr>
                  <w:p w:rsidR="00133C83" w:rsidRDefault="00133C83" w:rsidP="006F04AD">
                    <w:pPr>
                      <w:jc w:val="right"/>
                      <w:rPr>
                        <w:szCs w:val="21"/>
                      </w:rPr>
                    </w:pPr>
                    <w:r>
                      <w:rPr>
                        <w:rFonts w:hint="eastAsia"/>
                        <w:szCs w:val="21"/>
                      </w:rPr>
                      <w:t>11</w:t>
                    </w:r>
                  </w:p>
                </w:tc>
                <w:tc>
                  <w:tcPr>
                    <w:tcW w:w="471" w:type="pct"/>
                  </w:tcPr>
                  <w:p w:rsidR="00133C83" w:rsidRDefault="00133C83" w:rsidP="006F04AD">
                    <w:pPr>
                      <w:jc w:val="right"/>
                      <w:rPr>
                        <w:szCs w:val="21"/>
                      </w:rPr>
                    </w:pPr>
                    <w:r>
                      <w:rPr>
                        <w:rFonts w:hint="eastAsia"/>
                        <w:szCs w:val="21"/>
                      </w:rPr>
                      <w:t>11</w:t>
                    </w:r>
                  </w:p>
                </w:tc>
                <w:tc>
                  <w:tcPr>
                    <w:tcW w:w="535" w:type="pct"/>
                  </w:tcPr>
                  <w:p w:rsidR="00133C83" w:rsidRDefault="00133C83" w:rsidP="006F04AD">
                    <w:pPr>
                      <w:jc w:val="right"/>
                      <w:rPr>
                        <w:szCs w:val="21"/>
                      </w:rPr>
                    </w:pPr>
                    <w:r>
                      <w:rPr>
                        <w:rFonts w:hint="eastAsia"/>
                        <w:szCs w:val="21"/>
                      </w:rPr>
                      <w:t>9</w:t>
                    </w:r>
                  </w:p>
                </w:tc>
                <w:tc>
                  <w:tcPr>
                    <w:tcW w:w="500" w:type="pct"/>
                  </w:tcPr>
                  <w:p w:rsidR="00133C83" w:rsidRDefault="00133C83" w:rsidP="006F04AD">
                    <w:pPr>
                      <w:jc w:val="right"/>
                      <w:rPr>
                        <w:szCs w:val="21"/>
                      </w:rPr>
                    </w:pPr>
                    <w:r>
                      <w:t>0</w:t>
                    </w:r>
                  </w:p>
                </w:tc>
                <w:tc>
                  <w:tcPr>
                    <w:tcW w:w="467" w:type="pct"/>
                  </w:tcPr>
                  <w:p w:rsidR="00133C83" w:rsidRDefault="00133C83" w:rsidP="006F04AD">
                    <w:pPr>
                      <w:jc w:val="right"/>
                      <w:rPr>
                        <w:szCs w:val="21"/>
                      </w:rPr>
                    </w:pPr>
                    <w:r>
                      <w:t>0</w:t>
                    </w:r>
                  </w:p>
                </w:tc>
                <w:sdt>
                  <w:sdtPr>
                    <w:rPr>
                      <w:rFonts w:hint="eastAsia"/>
                      <w:szCs w:val="21"/>
                    </w:rPr>
                    <w:alias w:val="董事参加董事会的出席情况明细-是否连续两次未亲自参加会议"/>
                    <w:tag w:val="_GBC_4748dc7c4f9b495f9d97d5c22a5e08e6"/>
                    <w:id w:val="17734077"/>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rPr>
                        <w:rFonts w:hint="eastAsia"/>
                        <w:szCs w:val="21"/>
                      </w:rPr>
                      <w:t>3</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81"/>
              <w:lock w:val="sdtLocked"/>
            </w:sdtPr>
            <w:sdtContent>
              <w:tr w:rsidR="00133C83" w:rsidTr="006F04AD">
                <w:trPr>
                  <w:trHeight w:val="77"/>
                  <w:jc w:val="center"/>
                </w:trPr>
                <w:tc>
                  <w:tcPr>
                    <w:tcW w:w="541" w:type="pct"/>
                  </w:tcPr>
                  <w:p w:rsidR="00133C83" w:rsidRDefault="00133C83" w:rsidP="006F04AD">
                    <w:pPr>
                      <w:rPr>
                        <w:szCs w:val="21"/>
                      </w:rPr>
                    </w:pPr>
                    <w:r>
                      <w:t>李文平</w:t>
                    </w:r>
                  </w:p>
                </w:tc>
                <w:sdt>
                  <w:sdtPr>
                    <w:rPr>
                      <w:rFonts w:hint="eastAsia"/>
                      <w:szCs w:val="21"/>
                    </w:rPr>
                    <w:alias w:val="董事参加董事会的出席情况明细-是否独立董事"/>
                    <w:tag w:val="_GBC_8f65cf2d483747a58ee92c8a36ee6375"/>
                    <w:id w:val="17734079"/>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否</w:t>
                        </w:r>
                      </w:p>
                    </w:tc>
                  </w:sdtContent>
                </w:sdt>
                <w:tc>
                  <w:tcPr>
                    <w:tcW w:w="608" w:type="pct"/>
                  </w:tcPr>
                  <w:p w:rsidR="00133C83" w:rsidRDefault="00133C83" w:rsidP="006F04AD">
                    <w:pPr>
                      <w:jc w:val="right"/>
                      <w:rPr>
                        <w:szCs w:val="21"/>
                      </w:rPr>
                    </w:pPr>
                    <w:r>
                      <w:t>11</w:t>
                    </w:r>
                  </w:p>
                </w:tc>
                <w:tc>
                  <w:tcPr>
                    <w:tcW w:w="471" w:type="pct"/>
                  </w:tcPr>
                  <w:p w:rsidR="00133C83" w:rsidRDefault="00133C83" w:rsidP="006F04AD">
                    <w:pPr>
                      <w:jc w:val="right"/>
                      <w:rPr>
                        <w:szCs w:val="21"/>
                      </w:rPr>
                    </w:pPr>
                    <w:r>
                      <w:t>11</w:t>
                    </w:r>
                  </w:p>
                </w:tc>
                <w:tc>
                  <w:tcPr>
                    <w:tcW w:w="535" w:type="pct"/>
                  </w:tcPr>
                  <w:p w:rsidR="00133C83" w:rsidRDefault="00133C83" w:rsidP="006F04AD">
                    <w:pPr>
                      <w:jc w:val="right"/>
                      <w:rPr>
                        <w:szCs w:val="21"/>
                      </w:rPr>
                    </w:pPr>
                    <w:r>
                      <w:t>9</w:t>
                    </w:r>
                  </w:p>
                </w:tc>
                <w:tc>
                  <w:tcPr>
                    <w:tcW w:w="500" w:type="pct"/>
                  </w:tcPr>
                  <w:p w:rsidR="00133C83" w:rsidRDefault="00133C83" w:rsidP="006F04AD">
                    <w:pPr>
                      <w:jc w:val="right"/>
                      <w:rPr>
                        <w:szCs w:val="21"/>
                      </w:rPr>
                    </w:pPr>
                    <w:r>
                      <w:t>0</w:t>
                    </w:r>
                  </w:p>
                </w:tc>
                <w:tc>
                  <w:tcPr>
                    <w:tcW w:w="467" w:type="pct"/>
                  </w:tcPr>
                  <w:p w:rsidR="00133C83" w:rsidRDefault="00133C83" w:rsidP="006F04AD">
                    <w:pPr>
                      <w:jc w:val="right"/>
                      <w:rPr>
                        <w:szCs w:val="21"/>
                      </w:rPr>
                    </w:pPr>
                    <w:r>
                      <w:t>0</w:t>
                    </w:r>
                  </w:p>
                </w:tc>
                <w:sdt>
                  <w:sdtPr>
                    <w:rPr>
                      <w:rFonts w:hint="eastAsia"/>
                      <w:szCs w:val="21"/>
                    </w:rPr>
                    <w:alias w:val="董事参加董事会的出席情况明细-是否连续两次未亲自参加会议"/>
                    <w:tag w:val="_GBC_4748dc7c4f9b495f9d97d5c22a5e08e6"/>
                    <w:id w:val="17734080"/>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t>3</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84"/>
              <w:lock w:val="sdtLocked"/>
            </w:sdtPr>
            <w:sdtContent>
              <w:tr w:rsidR="00133C83" w:rsidTr="006F04AD">
                <w:trPr>
                  <w:trHeight w:val="77"/>
                  <w:jc w:val="center"/>
                </w:trPr>
                <w:tc>
                  <w:tcPr>
                    <w:tcW w:w="541" w:type="pct"/>
                  </w:tcPr>
                  <w:p w:rsidR="00133C83" w:rsidRDefault="00133C83" w:rsidP="006F04AD">
                    <w:pPr>
                      <w:rPr>
                        <w:szCs w:val="21"/>
                      </w:rPr>
                    </w:pPr>
                    <w:r>
                      <w:t>陈志雄</w:t>
                    </w:r>
                  </w:p>
                </w:tc>
                <w:sdt>
                  <w:sdtPr>
                    <w:rPr>
                      <w:rFonts w:hint="eastAsia"/>
                      <w:szCs w:val="21"/>
                    </w:rPr>
                    <w:alias w:val="董事参加董事会的出席情况明细-是否独立董事"/>
                    <w:tag w:val="_GBC_8f65cf2d483747a58ee92c8a36ee6375"/>
                    <w:id w:val="17734082"/>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否</w:t>
                        </w:r>
                      </w:p>
                    </w:tc>
                  </w:sdtContent>
                </w:sdt>
                <w:tc>
                  <w:tcPr>
                    <w:tcW w:w="608" w:type="pct"/>
                  </w:tcPr>
                  <w:p w:rsidR="00133C83" w:rsidRDefault="00133C83" w:rsidP="006F04AD">
                    <w:pPr>
                      <w:jc w:val="right"/>
                      <w:rPr>
                        <w:szCs w:val="21"/>
                      </w:rPr>
                    </w:pPr>
                    <w:r>
                      <w:t>11</w:t>
                    </w:r>
                  </w:p>
                </w:tc>
                <w:tc>
                  <w:tcPr>
                    <w:tcW w:w="471" w:type="pct"/>
                  </w:tcPr>
                  <w:p w:rsidR="00133C83" w:rsidRDefault="00133C83" w:rsidP="006F04AD">
                    <w:pPr>
                      <w:jc w:val="right"/>
                      <w:rPr>
                        <w:szCs w:val="21"/>
                      </w:rPr>
                    </w:pPr>
                    <w:r>
                      <w:t>11</w:t>
                    </w:r>
                  </w:p>
                </w:tc>
                <w:tc>
                  <w:tcPr>
                    <w:tcW w:w="535" w:type="pct"/>
                  </w:tcPr>
                  <w:p w:rsidR="00133C83" w:rsidRDefault="00133C83" w:rsidP="006F04AD">
                    <w:pPr>
                      <w:jc w:val="right"/>
                      <w:rPr>
                        <w:szCs w:val="21"/>
                      </w:rPr>
                    </w:pPr>
                    <w:r>
                      <w:t>9</w:t>
                    </w:r>
                  </w:p>
                </w:tc>
                <w:tc>
                  <w:tcPr>
                    <w:tcW w:w="500" w:type="pct"/>
                  </w:tcPr>
                  <w:p w:rsidR="00133C83" w:rsidRDefault="00133C83" w:rsidP="006F04AD">
                    <w:pPr>
                      <w:jc w:val="right"/>
                      <w:rPr>
                        <w:szCs w:val="21"/>
                      </w:rPr>
                    </w:pPr>
                    <w:r>
                      <w:t>0</w:t>
                    </w:r>
                  </w:p>
                </w:tc>
                <w:tc>
                  <w:tcPr>
                    <w:tcW w:w="467" w:type="pct"/>
                  </w:tcPr>
                  <w:p w:rsidR="00133C83" w:rsidRDefault="00133C83" w:rsidP="006F04AD">
                    <w:pPr>
                      <w:jc w:val="right"/>
                      <w:rPr>
                        <w:szCs w:val="21"/>
                      </w:rPr>
                    </w:pPr>
                    <w:r>
                      <w:t>0</w:t>
                    </w:r>
                  </w:p>
                </w:tc>
                <w:sdt>
                  <w:sdtPr>
                    <w:rPr>
                      <w:rFonts w:hint="eastAsia"/>
                      <w:szCs w:val="21"/>
                    </w:rPr>
                    <w:alias w:val="董事参加董事会的出席情况明细-是否连续两次未亲自参加会议"/>
                    <w:tag w:val="_GBC_4748dc7c4f9b495f9d97d5c22a5e08e6"/>
                    <w:id w:val="17734083"/>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t>3</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87"/>
              <w:lock w:val="sdtLocked"/>
            </w:sdtPr>
            <w:sdtContent>
              <w:tr w:rsidR="00133C83" w:rsidTr="006F04AD">
                <w:trPr>
                  <w:trHeight w:val="77"/>
                  <w:jc w:val="center"/>
                </w:trPr>
                <w:tc>
                  <w:tcPr>
                    <w:tcW w:w="541" w:type="pct"/>
                  </w:tcPr>
                  <w:p w:rsidR="00133C83" w:rsidRDefault="00133C83" w:rsidP="006F04AD">
                    <w:pPr>
                      <w:rPr>
                        <w:szCs w:val="21"/>
                      </w:rPr>
                    </w:pPr>
                    <w:r>
                      <w:t>郑长虹</w:t>
                    </w:r>
                  </w:p>
                </w:tc>
                <w:sdt>
                  <w:sdtPr>
                    <w:rPr>
                      <w:rFonts w:hint="eastAsia"/>
                      <w:szCs w:val="21"/>
                    </w:rPr>
                    <w:alias w:val="董事参加董事会的出席情况明细-是否独立董事"/>
                    <w:tag w:val="_GBC_8f65cf2d483747a58ee92c8a36ee6375"/>
                    <w:id w:val="17734085"/>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否</w:t>
                        </w:r>
                      </w:p>
                    </w:tc>
                  </w:sdtContent>
                </w:sdt>
                <w:tc>
                  <w:tcPr>
                    <w:tcW w:w="608" w:type="pct"/>
                  </w:tcPr>
                  <w:p w:rsidR="00133C83" w:rsidRDefault="00133C83" w:rsidP="006F04AD">
                    <w:pPr>
                      <w:jc w:val="right"/>
                      <w:rPr>
                        <w:szCs w:val="21"/>
                      </w:rPr>
                    </w:pPr>
                    <w:r>
                      <w:t>11</w:t>
                    </w:r>
                  </w:p>
                </w:tc>
                <w:tc>
                  <w:tcPr>
                    <w:tcW w:w="471" w:type="pct"/>
                  </w:tcPr>
                  <w:p w:rsidR="00133C83" w:rsidRDefault="00133C83" w:rsidP="006F04AD">
                    <w:pPr>
                      <w:jc w:val="right"/>
                      <w:rPr>
                        <w:szCs w:val="21"/>
                      </w:rPr>
                    </w:pPr>
                    <w:r>
                      <w:t>11</w:t>
                    </w:r>
                  </w:p>
                </w:tc>
                <w:tc>
                  <w:tcPr>
                    <w:tcW w:w="535" w:type="pct"/>
                  </w:tcPr>
                  <w:p w:rsidR="00133C83" w:rsidRDefault="00133C83" w:rsidP="006F04AD">
                    <w:pPr>
                      <w:jc w:val="right"/>
                      <w:rPr>
                        <w:szCs w:val="21"/>
                      </w:rPr>
                    </w:pPr>
                    <w:r>
                      <w:t>9</w:t>
                    </w:r>
                  </w:p>
                </w:tc>
                <w:tc>
                  <w:tcPr>
                    <w:tcW w:w="500" w:type="pct"/>
                  </w:tcPr>
                  <w:p w:rsidR="00133C83" w:rsidRDefault="00133C83" w:rsidP="006F04AD">
                    <w:pPr>
                      <w:jc w:val="right"/>
                      <w:rPr>
                        <w:szCs w:val="21"/>
                      </w:rPr>
                    </w:pPr>
                    <w:r>
                      <w:t>0</w:t>
                    </w:r>
                  </w:p>
                </w:tc>
                <w:tc>
                  <w:tcPr>
                    <w:tcW w:w="467" w:type="pct"/>
                  </w:tcPr>
                  <w:p w:rsidR="00133C83" w:rsidRDefault="00133C83" w:rsidP="006F04AD">
                    <w:pPr>
                      <w:jc w:val="right"/>
                      <w:rPr>
                        <w:szCs w:val="21"/>
                      </w:rPr>
                    </w:pPr>
                    <w:r>
                      <w:t>0</w:t>
                    </w:r>
                  </w:p>
                </w:tc>
                <w:sdt>
                  <w:sdtPr>
                    <w:rPr>
                      <w:rFonts w:hint="eastAsia"/>
                      <w:szCs w:val="21"/>
                    </w:rPr>
                    <w:alias w:val="董事参加董事会的出席情况明细-是否连续两次未亲自参加会议"/>
                    <w:tag w:val="_GBC_4748dc7c4f9b495f9d97d5c22a5e08e6"/>
                    <w:id w:val="17734086"/>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t>3</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90"/>
              <w:lock w:val="sdtLocked"/>
            </w:sdtPr>
            <w:sdtContent>
              <w:tr w:rsidR="00133C83" w:rsidTr="006F04AD">
                <w:trPr>
                  <w:trHeight w:val="77"/>
                  <w:jc w:val="center"/>
                </w:trPr>
                <w:tc>
                  <w:tcPr>
                    <w:tcW w:w="541" w:type="pct"/>
                  </w:tcPr>
                  <w:p w:rsidR="00133C83" w:rsidRDefault="00133C83" w:rsidP="006F04AD">
                    <w:pPr>
                      <w:rPr>
                        <w:szCs w:val="21"/>
                      </w:rPr>
                    </w:pPr>
                    <w:r>
                      <w:t>卢永华</w:t>
                    </w:r>
                  </w:p>
                </w:tc>
                <w:sdt>
                  <w:sdtPr>
                    <w:rPr>
                      <w:rFonts w:hint="eastAsia"/>
                      <w:szCs w:val="21"/>
                    </w:rPr>
                    <w:alias w:val="董事参加董事会的出席情况明细-是否独立董事"/>
                    <w:tag w:val="_GBC_8f65cf2d483747a58ee92c8a36ee6375"/>
                    <w:id w:val="17734088"/>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是</w:t>
                        </w:r>
                      </w:p>
                    </w:tc>
                  </w:sdtContent>
                </w:sdt>
                <w:tc>
                  <w:tcPr>
                    <w:tcW w:w="608" w:type="pct"/>
                  </w:tcPr>
                  <w:p w:rsidR="00133C83" w:rsidRDefault="00133C83" w:rsidP="006F04AD">
                    <w:pPr>
                      <w:jc w:val="right"/>
                      <w:rPr>
                        <w:szCs w:val="21"/>
                      </w:rPr>
                    </w:pPr>
                    <w:r>
                      <w:t>11</w:t>
                    </w:r>
                  </w:p>
                </w:tc>
                <w:tc>
                  <w:tcPr>
                    <w:tcW w:w="471" w:type="pct"/>
                  </w:tcPr>
                  <w:p w:rsidR="00133C83" w:rsidRDefault="00133C83" w:rsidP="006F04AD">
                    <w:pPr>
                      <w:jc w:val="right"/>
                      <w:rPr>
                        <w:szCs w:val="21"/>
                      </w:rPr>
                    </w:pPr>
                    <w:r>
                      <w:t>11</w:t>
                    </w:r>
                  </w:p>
                </w:tc>
                <w:tc>
                  <w:tcPr>
                    <w:tcW w:w="535" w:type="pct"/>
                  </w:tcPr>
                  <w:p w:rsidR="00133C83" w:rsidRDefault="00133C83" w:rsidP="006F04AD">
                    <w:pPr>
                      <w:jc w:val="right"/>
                      <w:rPr>
                        <w:szCs w:val="21"/>
                      </w:rPr>
                    </w:pPr>
                    <w:r>
                      <w:t>9</w:t>
                    </w:r>
                  </w:p>
                </w:tc>
                <w:tc>
                  <w:tcPr>
                    <w:tcW w:w="500" w:type="pct"/>
                  </w:tcPr>
                  <w:p w:rsidR="00133C83" w:rsidRDefault="00133C83" w:rsidP="006F04AD">
                    <w:pPr>
                      <w:jc w:val="right"/>
                      <w:rPr>
                        <w:szCs w:val="21"/>
                      </w:rPr>
                    </w:pPr>
                    <w:r>
                      <w:t>0</w:t>
                    </w:r>
                  </w:p>
                </w:tc>
                <w:tc>
                  <w:tcPr>
                    <w:tcW w:w="467" w:type="pct"/>
                  </w:tcPr>
                  <w:p w:rsidR="00133C83" w:rsidRDefault="00133C83" w:rsidP="006F04AD">
                    <w:pPr>
                      <w:jc w:val="right"/>
                      <w:rPr>
                        <w:szCs w:val="21"/>
                      </w:rPr>
                    </w:pPr>
                    <w:r>
                      <w:t>0</w:t>
                    </w:r>
                  </w:p>
                </w:tc>
                <w:sdt>
                  <w:sdtPr>
                    <w:rPr>
                      <w:rFonts w:hint="eastAsia"/>
                      <w:szCs w:val="21"/>
                    </w:rPr>
                    <w:alias w:val="董事参加董事会的出席情况明细-是否连续两次未亲自参加会议"/>
                    <w:tag w:val="_GBC_4748dc7c4f9b495f9d97d5c22a5e08e6"/>
                    <w:id w:val="17734089"/>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t>3</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93"/>
              <w:lock w:val="sdtLocked"/>
            </w:sdtPr>
            <w:sdtContent>
              <w:tr w:rsidR="00133C83" w:rsidTr="006F04AD">
                <w:trPr>
                  <w:trHeight w:val="77"/>
                  <w:jc w:val="center"/>
                </w:trPr>
                <w:tc>
                  <w:tcPr>
                    <w:tcW w:w="541" w:type="pct"/>
                  </w:tcPr>
                  <w:p w:rsidR="00133C83" w:rsidRDefault="00133C83" w:rsidP="006F04AD">
                    <w:pPr>
                      <w:rPr>
                        <w:szCs w:val="21"/>
                      </w:rPr>
                    </w:pPr>
                    <w:r>
                      <w:t>周宇</w:t>
                    </w:r>
                  </w:p>
                </w:tc>
                <w:sdt>
                  <w:sdtPr>
                    <w:rPr>
                      <w:rFonts w:hint="eastAsia"/>
                      <w:szCs w:val="21"/>
                    </w:rPr>
                    <w:alias w:val="董事参加董事会的出席情况明细-是否独立董事"/>
                    <w:tag w:val="_GBC_8f65cf2d483747a58ee92c8a36ee6375"/>
                    <w:id w:val="17734091"/>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是</w:t>
                        </w:r>
                      </w:p>
                    </w:tc>
                  </w:sdtContent>
                </w:sdt>
                <w:tc>
                  <w:tcPr>
                    <w:tcW w:w="608" w:type="pct"/>
                  </w:tcPr>
                  <w:p w:rsidR="00133C83" w:rsidRDefault="00133C83" w:rsidP="006F04AD">
                    <w:pPr>
                      <w:jc w:val="right"/>
                      <w:rPr>
                        <w:szCs w:val="21"/>
                      </w:rPr>
                    </w:pPr>
                    <w:r>
                      <w:t>11</w:t>
                    </w:r>
                  </w:p>
                </w:tc>
                <w:tc>
                  <w:tcPr>
                    <w:tcW w:w="471" w:type="pct"/>
                  </w:tcPr>
                  <w:p w:rsidR="00133C83" w:rsidRDefault="00133C83" w:rsidP="006F04AD">
                    <w:pPr>
                      <w:jc w:val="right"/>
                      <w:rPr>
                        <w:szCs w:val="21"/>
                      </w:rPr>
                    </w:pPr>
                    <w:r>
                      <w:t>11</w:t>
                    </w:r>
                  </w:p>
                </w:tc>
                <w:tc>
                  <w:tcPr>
                    <w:tcW w:w="535" w:type="pct"/>
                  </w:tcPr>
                  <w:p w:rsidR="00133C83" w:rsidRDefault="00133C83" w:rsidP="006F04AD">
                    <w:pPr>
                      <w:jc w:val="right"/>
                      <w:rPr>
                        <w:szCs w:val="21"/>
                      </w:rPr>
                    </w:pPr>
                    <w:r>
                      <w:t>9</w:t>
                    </w:r>
                  </w:p>
                </w:tc>
                <w:tc>
                  <w:tcPr>
                    <w:tcW w:w="500" w:type="pct"/>
                  </w:tcPr>
                  <w:p w:rsidR="00133C83" w:rsidRDefault="00133C83" w:rsidP="006F04AD">
                    <w:pPr>
                      <w:jc w:val="right"/>
                      <w:rPr>
                        <w:szCs w:val="21"/>
                      </w:rPr>
                    </w:pPr>
                    <w:r>
                      <w:t>0</w:t>
                    </w:r>
                  </w:p>
                </w:tc>
                <w:tc>
                  <w:tcPr>
                    <w:tcW w:w="467" w:type="pct"/>
                  </w:tcPr>
                  <w:p w:rsidR="00133C83" w:rsidRDefault="00133C83" w:rsidP="006F04AD">
                    <w:pPr>
                      <w:jc w:val="right"/>
                      <w:rPr>
                        <w:szCs w:val="21"/>
                      </w:rPr>
                    </w:pPr>
                    <w:r>
                      <w:t>0</w:t>
                    </w:r>
                  </w:p>
                </w:tc>
                <w:sdt>
                  <w:sdtPr>
                    <w:rPr>
                      <w:rFonts w:hint="eastAsia"/>
                      <w:szCs w:val="21"/>
                    </w:rPr>
                    <w:alias w:val="董事参加董事会的出席情况明细-是否连续两次未亲自参加会议"/>
                    <w:tag w:val="_GBC_4748dc7c4f9b495f9d97d5c22a5e08e6"/>
                    <w:id w:val="17734092"/>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t>3</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734096"/>
              <w:lock w:val="sdtLocked"/>
            </w:sdtPr>
            <w:sdtContent>
              <w:tr w:rsidR="00133C83" w:rsidTr="006F04AD">
                <w:trPr>
                  <w:trHeight w:val="77"/>
                  <w:jc w:val="center"/>
                </w:trPr>
                <w:tc>
                  <w:tcPr>
                    <w:tcW w:w="541" w:type="pct"/>
                  </w:tcPr>
                  <w:p w:rsidR="00133C83" w:rsidRDefault="00133C83" w:rsidP="006F04AD">
                    <w:pPr>
                      <w:rPr>
                        <w:szCs w:val="21"/>
                      </w:rPr>
                    </w:pPr>
                    <w:r>
                      <w:t>杨一川</w:t>
                    </w:r>
                  </w:p>
                </w:tc>
                <w:sdt>
                  <w:sdtPr>
                    <w:rPr>
                      <w:rFonts w:hint="eastAsia"/>
                      <w:szCs w:val="21"/>
                    </w:rPr>
                    <w:alias w:val="董事参加董事会的出席情况明细-是否独立董事"/>
                    <w:tag w:val="_GBC_8f65cf2d483747a58ee92c8a36ee6375"/>
                    <w:id w:val="17734094"/>
                    <w:lock w:val="sdtLocked"/>
                    <w:comboBox>
                      <w:listItem w:displayText="是" w:value="true"/>
                      <w:listItem w:displayText="否" w:value="false"/>
                    </w:comboBox>
                  </w:sdtPr>
                  <w:sdtContent>
                    <w:tc>
                      <w:tcPr>
                        <w:tcW w:w="467" w:type="pct"/>
                      </w:tcPr>
                      <w:p w:rsidR="00133C83" w:rsidRDefault="00BE0605" w:rsidP="006F04AD">
                        <w:pPr>
                          <w:rPr>
                            <w:szCs w:val="21"/>
                          </w:rPr>
                        </w:pPr>
                        <w:r>
                          <w:rPr>
                            <w:rFonts w:hint="eastAsia"/>
                            <w:szCs w:val="21"/>
                          </w:rPr>
                          <w:t>是</w:t>
                        </w:r>
                      </w:p>
                    </w:tc>
                  </w:sdtContent>
                </w:sdt>
                <w:tc>
                  <w:tcPr>
                    <w:tcW w:w="608" w:type="pct"/>
                  </w:tcPr>
                  <w:p w:rsidR="00133C83" w:rsidRDefault="00133C83" w:rsidP="006F04AD">
                    <w:pPr>
                      <w:jc w:val="right"/>
                      <w:rPr>
                        <w:szCs w:val="21"/>
                      </w:rPr>
                    </w:pPr>
                    <w:r>
                      <w:t>11</w:t>
                    </w:r>
                  </w:p>
                </w:tc>
                <w:tc>
                  <w:tcPr>
                    <w:tcW w:w="471" w:type="pct"/>
                  </w:tcPr>
                  <w:p w:rsidR="00133C83" w:rsidRDefault="00133C83" w:rsidP="006F04AD">
                    <w:pPr>
                      <w:jc w:val="right"/>
                      <w:rPr>
                        <w:szCs w:val="21"/>
                      </w:rPr>
                    </w:pPr>
                    <w:r>
                      <w:t>11</w:t>
                    </w:r>
                  </w:p>
                </w:tc>
                <w:tc>
                  <w:tcPr>
                    <w:tcW w:w="535" w:type="pct"/>
                  </w:tcPr>
                  <w:p w:rsidR="00133C83" w:rsidRDefault="00133C83" w:rsidP="006F04AD">
                    <w:pPr>
                      <w:jc w:val="right"/>
                      <w:rPr>
                        <w:szCs w:val="21"/>
                      </w:rPr>
                    </w:pPr>
                    <w:r>
                      <w:t>9</w:t>
                    </w:r>
                  </w:p>
                </w:tc>
                <w:tc>
                  <w:tcPr>
                    <w:tcW w:w="500" w:type="pct"/>
                  </w:tcPr>
                  <w:p w:rsidR="00133C83" w:rsidRDefault="00133C83" w:rsidP="006F04AD">
                    <w:pPr>
                      <w:jc w:val="right"/>
                      <w:rPr>
                        <w:szCs w:val="21"/>
                      </w:rPr>
                    </w:pPr>
                    <w:r>
                      <w:t>0</w:t>
                    </w:r>
                  </w:p>
                </w:tc>
                <w:tc>
                  <w:tcPr>
                    <w:tcW w:w="467" w:type="pct"/>
                  </w:tcPr>
                  <w:p w:rsidR="00133C83" w:rsidRDefault="00133C83" w:rsidP="006F04AD">
                    <w:pPr>
                      <w:jc w:val="right"/>
                      <w:rPr>
                        <w:szCs w:val="21"/>
                      </w:rPr>
                    </w:pPr>
                    <w:r>
                      <w:t>0</w:t>
                    </w:r>
                  </w:p>
                </w:tc>
                <w:sdt>
                  <w:sdtPr>
                    <w:rPr>
                      <w:rFonts w:hint="eastAsia"/>
                      <w:szCs w:val="21"/>
                    </w:rPr>
                    <w:alias w:val="董事参加董事会的出席情况明细-是否连续两次未亲自参加会议"/>
                    <w:tag w:val="_GBC_4748dc7c4f9b495f9d97d5c22a5e08e6"/>
                    <w:id w:val="17734095"/>
                    <w:lock w:val="sdtLocked"/>
                    <w:comboBox>
                      <w:listItem w:displayText="是" w:value="true"/>
                      <w:listItem w:displayText="否" w:value="false"/>
                    </w:comboBox>
                  </w:sdtPr>
                  <w:sdtContent>
                    <w:tc>
                      <w:tcPr>
                        <w:tcW w:w="714" w:type="pct"/>
                      </w:tcPr>
                      <w:p w:rsidR="00133C83" w:rsidRDefault="00BE0605" w:rsidP="006F04AD">
                        <w:pPr>
                          <w:rPr>
                            <w:szCs w:val="21"/>
                          </w:rPr>
                        </w:pPr>
                        <w:r>
                          <w:rPr>
                            <w:rFonts w:hint="eastAsia"/>
                            <w:szCs w:val="21"/>
                          </w:rPr>
                          <w:t>否</w:t>
                        </w:r>
                      </w:p>
                    </w:tc>
                  </w:sdtContent>
                </w:sdt>
                <w:tc>
                  <w:tcPr>
                    <w:tcW w:w="697" w:type="pct"/>
                  </w:tcPr>
                  <w:p w:rsidR="00133C83" w:rsidRDefault="00133C83" w:rsidP="006F04AD">
                    <w:pPr>
                      <w:jc w:val="right"/>
                      <w:rPr>
                        <w:szCs w:val="21"/>
                      </w:rPr>
                    </w:pPr>
                    <w:r>
                      <w:t>3</w:t>
                    </w:r>
                  </w:p>
                </w:tc>
              </w:tr>
            </w:sdtContent>
          </w:sdt>
        </w:tbl>
        <w:p w:rsidR="00133C83" w:rsidRDefault="00133C83"/>
        <w:p w:rsidR="00984D76" w:rsidRDefault="001930DE">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7734097"/>
            <w:lock w:val="sdtContentLocked"/>
            <w:placeholder>
              <w:docPart w:val="GBC22222222222222222222222222222"/>
            </w:placeholder>
          </w:sdtPr>
          <w:sdtContent>
            <w:p w:rsidR="00984D76" w:rsidRDefault="006A124D" w:rsidP="006F04AD">
              <w:pPr>
                <w:rPr>
                  <w:szCs w:val="21"/>
                </w:rPr>
              </w:pPr>
              <w:r>
                <w:rPr>
                  <w:szCs w:val="21"/>
                </w:rPr>
                <w:fldChar w:fldCharType="begin"/>
              </w:r>
              <w:r w:rsidR="006F04AD">
                <w:rPr>
                  <w:szCs w:val="21"/>
                </w:rPr>
                <w:instrText xml:space="preserve">MACROBUTTON  SnrToggleCheckbox □适用 </w:instrText>
              </w:r>
              <w:r>
                <w:rPr>
                  <w:szCs w:val="21"/>
                </w:rPr>
                <w:fldChar w:fldCharType="end"/>
              </w:r>
              <w:r>
                <w:rPr>
                  <w:szCs w:val="21"/>
                </w:rPr>
                <w:fldChar w:fldCharType="begin"/>
              </w:r>
              <w:r w:rsidR="006F04AD">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szCs w:val="21"/>
        </w:rPr>
        <w:alias w:val="模块:召开董事会会议次数"/>
        <w:tag w:val="_SEC_2e2eb2c5022048f7a720555ef5553771"/>
        <w:id w:val="17734103"/>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984D76" w:rsidTr="00187B4D">
            <w:sdt>
              <w:sdtPr>
                <w:rPr>
                  <w:szCs w:val="21"/>
                </w:rPr>
                <w:tag w:val="_PLD_0fc68bf164f04edda97a907df4cc747d"/>
                <w:id w:val="17734099"/>
                <w:lock w:val="sdtLocked"/>
              </w:sdtPr>
              <w:sdtEndPr>
                <w:rPr>
                  <w:szCs w:val="24"/>
                </w:rPr>
              </w:sdtEndPr>
              <w:sdtContent>
                <w:tc>
                  <w:tcPr>
                    <w:tcW w:w="4524" w:type="dxa"/>
                  </w:tcPr>
                  <w:p w:rsidR="00984D76" w:rsidRDefault="001930DE">
                    <w:pPr>
                      <w:rPr>
                        <w:szCs w:val="21"/>
                      </w:rPr>
                    </w:pPr>
                    <w:r>
                      <w:rPr>
                        <w:szCs w:val="21"/>
                      </w:rPr>
                      <w:t>年内召开董事会会议次数</w:t>
                    </w:r>
                  </w:p>
                </w:tc>
              </w:sdtContent>
            </w:sdt>
            <w:tc>
              <w:tcPr>
                <w:tcW w:w="4525" w:type="dxa"/>
              </w:tcPr>
              <w:p w:rsidR="00984D76" w:rsidRDefault="006F04AD">
                <w:pPr>
                  <w:rPr>
                    <w:szCs w:val="21"/>
                  </w:rPr>
                </w:pPr>
                <w:r>
                  <w:rPr>
                    <w:rFonts w:hint="eastAsia"/>
                    <w:szCs w:val="21"/>
                  </w:rPr>
                  <w:t>11</w:t>
                </w:r>
              </w:p>
            </w:tc>
          </w:tr>
          <w:tr w:rsidR="00984D76" w:rsidTr="00187B4D">
            <w:sdt>
              <w:sdtPr>
                <w:tag w:val="_PLD_4b8c260bccff4db1858924291237c1f5"/>
                <w:id w:val="17734100"/>
                <w:lock w:val="sdtLocked"/>
              </w:sdtPr>
              <w:sdtContent>
                <w:tc>
                  <w:tcPr>
                    <w:tcW w:w="4524" w:type="dxa"/>
                  </w:tcPr>
                  <w:p w:rsidR="00984D76" w:rsidRDefault="001930DE">
                    <w:pPr>
                      <w:rPr>
                        <w:szCs w:val="21"/>
                      </w:rPr>
                    </w:pPr>
                    <w:r>
                      <w:rPr>
                        <w:szCs w:val="21"/>
                      </w:rPr>
                      <w:t>其中：现场会议次数</w:t>
                    </w:r>
                  </w:p>
                </w:tc>
              </w:sdtContent>
            </w:sdt>
            <w:tc>
              <w:tcPr>
                <w:tcW w:w="4525" w:type="dxa"/>
              </w:tcPr>
              <w:p w:rsidR="00984D76" w:rsidRDefault="006F04AD">
                <w:pPr>
                  <w:rPr>
                    <w:szCs w:val="21"/>
                  </w:rPr>
                </w:pPr>
                <w:r>
                  <w:rPr>
                    <w:rFonts w:hint="eastAsia"/>
                    <w:szCs w:val="21"/>
                  </w:rPr>
                  <w:t>0</w:t>
                </w:r>
              </w:p>
            </w:tc>
          </w:tr>
          <w:tr w:rsidR="00984D76" w:rsidTr="00187B4D">
            <w:sdt>
              <w:sdtPr>
                <w:tag w:val="_PLD_ef23f45437624d3eb28d9b3b0c444b8c"/>
                <w:id w:val="17734101"/>
                <w:lock w:val="sdtLocked"/>
              </w:sdtPr>
              <w:sdtContent>
                <w:tc>
                  <w:tcPr>
                    <w:tcW w:w="4524" w:type="dxa"/>
                  </w:tcPr>
                  <w:p w:rsidR="00984D76" w:rsidRDefault="001930DE">
                    <w:pPr>
                      <w:rPr>
                        <w:szCs w:val="21"/>
                      </w:rPr>
                    </w:pPr>
                    <w:r>
                      <w:rPr>
                        <w:szCs w:val="21"/>
                      </w:rPr>
                      <w:t>通讯方式召开会议次数</w:t>
                    </w:r>
                  </w:p>
                </w:tc>
              </w:sdtContent>
            </w:sdt>
            <w:tc>
              <w:tcPr>
                <w:tcW w:w="4525" w:type="dxa"/>
              </w:tcPr>
              <w:p w:rsidR="00984D76" w:rsidRDefault="006F04AD">
                <w:pPr>
                  <w:rPr>
                    <w:szCs w:val="21"/>
                  </w:rPr>
                </w:pPr>
                <w:r>
                  <w:rPr>
                    <w:rFonts w:hint="eastAsia"/>
                    <w:szCs w:val="21"/>
                  </w:rPr>
                  <w:t>9</w:t>
                </w:r>
              </w:p>
            </w:tc>
          </w:tr>
          <w:tr w:rsidR="00984D76" w:rsidTr="00187B4D">
            <w:sdt>
              <w:sdtPr>
                <w:tag w:val="_PLD_362bf2274fd043da9e03bf0d73a8e1bd"/>
                <w:id w:val="17734102"/>
                <w:lock w:val="sdtLocked"/>
              </w:sdtPr>
              <w:sdtContent>
                <w:tc>
                  <w:tcPr>
                    <w:tcW w:w="4524" w:type="dxa"/>
                  </w:tcPr>
                  <w:p w:rsidR="00984D76" w:rsidRDefault="001930DE">
                    <w:pPr>
                      <w:rPr>
                        <w:szCs w:val="21"/>
                      </w:rPr>
                    </w:pPr>
                    <w:r>
                      <w:rPr>
                        <w:szCs w:val="21"/>
                      </w:rPr>
                      <w:t>现场结合通讯方式召开会议次数</w:t>
                    </w:r>
                  </w:p>
                </w:tc>
              </w:sdtContent>
            </w:sdt>
            <w:tc>
              <w:tcPr>
                <w:tcW w:w="4525" w:type="dxa"/>
              </w:tcPr>
              <w:p w:rsidR="00984D76" w:rsidRDefault="006F04AD">
                <w:pPr>
                  <w:rPr>
                    <w:szCs w:val="21"/>
                  </w:rPr>
                </w:pPr>
                <w:r>
                  <w:rPr>
                    <w:rFonts w:hint="eastAsia"/>
                    <w:szCs w:val="21"/>
                  </w:rPr>
                  <w:t>2</w:t>
                </w:r>
              </w:p>
            </w:tc>
          </w:tr>
        </w:tbl>
      </w:sdtContent>
    </w:sdt>
    <w:p w:rsidR="00984D76" w:rsidRDefault="00984D76">
      <w:pPr>
        <w:rPr>
          <w:szCs w:val="21"/>
        </w:rPr>
      </w:pPr>
    </w:p>
    <w:sdt>
      <w:sdtPr>
        <w:rPr>
          <w:rFonts w:ascii="宋体" w:hAnsi="宋体" w:cs="宋体"/>
          <w:b w:val="0"/>
          <w:bCs w:val="0"/>
          <w:kern w:val="0"/>
          <w:szCs w:val="21"/>
        </w:rPr>
        <w:alias w:val="模块:独立董事对公司有关事项提出异议的情况"/>
        <w:tag w:val="_SEC_b081c22d491d456ea3f9900a0a6757d2"/>
        <w:id w:val="17734115"/>
        <w:lock w:val="sdtLocked"/>
        <w:placeholder>
          <w:docPart w:val="GBC22222222222222222222222222222"/>
        </w:placeholder>
      </w:sdtPr>
      <w:sdtContent>
        <w:p w:rsidR="00984D76" w:rsidRDefault="001930DE" w:rsidP="006F538F">
          <w:pPr>
            <w:pStyle w:val="3"/>
            <w:numPr>
              <w:ilvl w:val="0"/>
              <w:numId w:val="41"/>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17734104"/>
            <w:lock w:val="sdtLocked"/>
            <w:placeholder>
              <w:docPart w:val="GBC22222222222222222222222222222"/>
            </w:placeholder>
          </w:sdtPr>
          <w:sdtContent>
            <w:p w:rsidR="00C51571"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6A124D">
          <w:pPr>
            <w:rPr>
              <w:szCs w:val="21"/>
            </w:rPr>
          </w:pPr>
        </w:p>
      </w:sdtContent>
    </w:sdt>
    <w:p w:rsidR="00984D76" w:rsidRDefault="00984D76">
      <w:pPr>
        <w:rPr>
          <w:szCs w:val="21"/>
        </w:rPr>
      </w:pPr>
    </w:p>
    <w:sdt>
      <w:sdtPr>
        <w:rPr>
          <w:rFonts w:ascii="宋体" w:hAnsi="宋体" w:cs="宋体"/>
          <w:b w:val="0"/>
          <w:bCs w:val="0"/>
          <w:kern w:val="0"/>
          <w:szCs w:val="21"/>
        </w:rPr>
        <w:alias w:val="模块:其他"/>
        <w:tag w:val="_SEC_bbf6d8e9e0c34286a1bb4f1de8b79fa7"/>
        <w:id w:val="17734118"/>
        <w:lock w:val="sdtLocked"/>
        <w:placeholder>
          <w:docPart w:val="GBC22222222222222222222222222222"/>
        </w:placeholder>
      </w:sdtPr>
      <w:sdtContent>
        <w:p w:rsidR="00984D76" w:rsidRDefault="001930DE" w:rsidP="006F538F">
          <w:pPr>
            <w:pStyle w:val="3"/>
            <w:numPr>
              <w:ilvl w:val="0"/>
              <w:numId w:val="41"/>
            </w:numPr>
            <w:rPr>
              <w:szCs w:val="21"/>
            </w:rPr>
          </w:pPr>
          <w:r>
            <w:rPr>
              <w:szCs w:val="21"/>
            </w:rPr>
            <w:t>其他</w:t>
          </w:r>
        </w:p>
        <w:sdt>
          <w:sdtPr>
            <w:rPr>
              <w:rFonts w:hint="eastAsia"/>
              <w:szCs w:val="21"/>
            </w:rPr>
            <w:alias w:val="是否适用：其他董事履行职责情况说明[双击切换]"/>
            <w:tag w:val="_GBC_ba1a70dda14046559f72c5b524ca1125"/>
            <w:id w:val="17734116"/>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hint="eastAsia"/>
          <w:b w:val="0"/>
          <w:bCs w:val="0"/>
          <w:kern w:val="0"/>
          <w:szCs w:val="24"/>
        </w:rPr>
        <w:alias w:val="模块:董事会下设专门委员会在报告期内履行职责时所提出的重要意见和建..."/>
        <w:tag w:val="_SEC_400f0a7634114d80939ab87276db7db7"/>
        <w:id w:val="17734121"/>
        <w:lock w:val="sdtLocked"/>
        <w:placeholder>
          <w:docPart w:val="GBC22222222222222222222222222222"/>
        </w:placeholder>
      </w:sdtPr>
      <w:sdtEndPr>
        <w:rPr>
          <w:rFonts w:hint="default"/>
        </w:rPr>
      </w:sdtEndPr>
      <w:sdtContent>
        <w:p w:rsidR="00984D76" w:rsidRDefault="001930DE" w:rsidP="006F538F">
          <w:pPr>
            <w:pStyle w:val="2"/>
            <w:numPr>
              <w:ilvl w:val="0"/>
              <w:numId w:val="40"/>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17734119"/>
            <w:lock w:val="sdtContentLocked"/>
            <w:placeholder>
              <w:docPart w:val="GBC22222222222222222222222222222"/>
            </w:placeholder>
          </w:sdtPr>
          <w:sdtContent>
            <w:p w:rsidR="00984D76" w:rsidRDefault="006A124D">
              <w:pPr>
                <w:rPr>
                  <w:szCs w:val="21"/>
                </w:rPr>
              </w:pPr>
              <w:r>
                <w:rPr>
                  <w:szCs w:val="21"/>
                </w:rPr>
                <w:fldChar w:fldCharType="begin"/>
              </w:r>
              <w:r w:rsidR="00583116">
                <w:rPr>
                  <w:szCs w:val="21"/>
                </w:rPr>
                <w:instrText xml:space="preserve"> MACROBUTTON  SnrToggleCheckbox √适用  </w:instrText>
              </w:r>
              <w:r>
                <w:rPr>
                  <w:szCs w:val="21"/>
                </w:rPr>
                <w:fldChar w:fldCharType="end"/>
              </w:r>
              <w:r>
                <w:rPr>
                  <w:szCs w:val="21"/>
                </w:rPr>
                <w:fldChar w:fldCharType="begin"/>
              </w:r>
              <w:r w:rsidR="00583116">
                <w:rPr>
                  <w:szCs w:val="21"/>
                </w:rPr>
                <w:instrText xml:space="preserve"> MACROBUTTON  SnrToggleCheckbox □不适用 </w:instrText>
              </w:r>
              <w:r>
                <w:rPr>
                  <w:szCs w:val="21"/>
                </w:rPr>
                <w:fldChar w:fldCharType="end"/>
              </w:r>
            </w:p>
          </w:sdtContent>
        </w:sdt>
        <w:sdt>
          <w:sdtPr>
            <w:rPr>
              <w:rFonts w:hint="eastAsia"/>
              <w:szCs w:val="21"/>
            </w:rPr>
            <w:alias w:val="董事会下设专门委员会在报告期内履行职责时所提出的重要意见和建议"/>
            <w:tag w:val="_GBC_008f5f152ec64806960abf2dc33f5740"/>
            <w:id w:val="17734120"/>
            <w:lock w:val="sdtLocked"/>
            <w:placeholder>
              <w:docPart w:val="GBC22222222222222222222222222222"/>
            </w:placeholder>
          </w:sdtPr>
          <w:sdtContent>
            <w:p w:rsidR="00583116" w:rsidRDefault="00583116" w:rsidP="00BB276E">
              <w:pPr>
                <w:ind w:firstLineChars="200" w:firstLine="420"/>
                <w:rPr>
                  <w:szCs w:val="21"/>
                </w:rPr>
              </w:pPr>
              <w:r>
                <w:rPr>
                  <w:rFonts w:hint="eastAsia"/>
                  <w:szCs w:val="21"/>
                </w:rPr>
                <w:t>报告期，公司董事会专门委员会按照制度及规范性文件要求积极开展工作，认真履行职责，确保公司经营决策事项合法合规、顺利开展。</w:t>
              </w:r>
            </w:p>
            <w:p w:rsidR="00583116" w:rsidRDefault="00583116">
              <w:pPr>
                <w:rPr>
                  <w:szCs w:val="21"/>
                </w:rPr>
              </w:pPr>
              <w:r>
                <w:rPr>
                  <w:rFonts w:hint="eastAsia"/>
                  <w:szCs w:val="21"/>
                </w:rPr>
                <w:t xml:space="preserve">    1、董事会审计委员会</w:t>
              </w:r>
            </w:p>
            <w:p w:rsidR="003664A3" w:rsidRPr="0014494F" w:rsidRDefault="00583116" w:rsidP="00BB276E">
              <w:pPr>
                <w:ind w:firstLineChars="200" w:firstLine="420"/>
                <w:rPr>
                  <w:color w:val="000000" w:themeColor="text1"/>
                  <w:szCs w:val="21"/>
                </w:rPr>
              </w:pPr>
              <w:r>
                <w:rPr>
                  <w:rFonts w:hint="eastAsia"/>
                  <w:szCs w:val="21"/>
                </w:rPr>
                <w:t>公司董事会审计委员会</w:t>
              </w:r>
              <w:r w:rsidR="003664A3">
                <w:rPr>
                  <w:rFonts w:hint="eastAsia"/>
                  <w:szCs w:val="21"/>
                </w:rPr>
                <w:t>依据</w:t>
              </w:r>
              <w:r>
                <w:rPr>
                  <w:rFonts w:hint="eastAsia"/>
                  <w:szCs w:val="21"/>
                </w:rPr>
                <w:t>《公司董事会审计委员会实施细则》开展工作</w:t>
              </w:r>
              <w:r w:rsidR="00627079">
                <w:rPr>
                  <w:rFonts w:hint="eastAsia"/>
                  <w:szCs w:val="21"/>
                </w:rPr>
                <w:t>，对公司机所属子公司生、财务管理、信息披露等方面进行了全面的内部</w:t>
              </w:r>
              <w:r w:rsidR="003664A3" w:rsidRPr="0014494F">
                <w:rPr>
                  <w:rFonts w:hint="eastAsia"/>
                  <w:color w:val="000000" w:themeColor="text1"/>
                  <w:szCs w:val="21"/>
                </w:rPr>
                <w:t>审计监督，切实履行董事会审计委员会的职责，具体履职情况如下：</w:t>
              </w:r>
              <w:r w:rsidR="003664A3" w:rsidRPr="0014494F">
                <w:rPr>
                  <w:rFonts w:hint="eastAsia"/>
                  <w:color w:val="000000" w:themeColor="text1"/>
                  <w:szCs w:val="21"/>
                </w:rPr>
                <w:br/>
              </w:r>
              <w:r w:rsidR="0039455C">
                <w:rPr>
                  <w:rFonts w:hint="eastAsia"/>
                  <w:color w:val="000000" w:themeColor="text1"/>
                  <w:szCs w:val="21"/>
                </w:rPr>
                <w:t xml:space="preserve">   </w:t>
              </w:r>
              <w:r w:rsidR="003664A3" w:rsidRPr="0014494F">
                <w:rPr>
                  <w:rFonts w:hint="eastAsia"/>
                  <w:color w:val="000000" w:themeColor="text1"/>
                  <w:szCs w:val="21"/>
                </w:rPr>
                <w:t>（1）根据中国证监会及上交所的相关要求，审计委员会与会计师事务所协商确定了</w:t>
              </w:r>
              <w:r w:rsidR="003664A3">
                <w:rPr>
                  <w:rFonts w:hint="eastAsia"/>
                  <w:color w:val="000000" w:themeColor="text1"/>
                  <w:szCs w:val="21"/>
                </w:rPr>
                <w:t>2019</w:t>
              </w:r>
              <w:r w:rsidR="003664A3" w:rsidRPr="0014494F">
                <w:rPr>
                  <w:rFonts w:hint="eastAsia"/>
                  <w:color w:val="000000" w:themeColor="text1"/>
                  <w:szCs w:val="21"/>
                </w:rPr>
                <w:t>年度公司年报审计计划，并对公司</w:t>
              </w:r>
              <w:r w:rsidR="003664A3">
                <w:rPr>
                  <w:rFonts w:hint="eastAsia"/>
                  <w:color w:val="000000" w:themeColor="text1"/>
                  <w:szCs w:val="21"/>
                </w:rPr>
                <w:t>2019</w:t>
              </w:r>
              <w:r w:rsidR="003664A3" w:rsidRPr="0014494F">
                <w:rPr>
                  <w:rFonts w:hint="eastAsia"/>
                  <w:color w:val="000000" w:themeColor="text1"/>
                  <w:szCs w:val="21"/>
                </w:rPr>
                <w:t>年年度财务报告的编制工作进行了全程的跟踪和监督。</w:t>
              </w:r>
            </w:p>
            <w:p w:rsidR="00ED34AF" w:rsidRPr="0014494F" w:rsidRDefault="003664A3" w:rsidP="00BB276E">
              <w:pPr>
                <w:ind w:firstLineChars="150" w:firstLine="315"/>
                <w:rPr>
                  <w:color w:val="000000" w:themeColor="text1"/>
                  <w:szCs w:val="21"/>
                </w:rPr>
              </w:pPr>
              <w:r w:rsidRPr="0014494F">
                <w:rPr>
                  <w:rFonts w:hint="eastAsia"/>
                  <w:color w:val="000000" w:themeColor="text1"/>
                  <w:szCs w:val="21"/>
                </w:rPr>
                <w:t>（2）会计师事务所进场审计之前，审计委员会于</w:t>
              </w:r>
              <w:r>
                <w:rPr>
                  <w:rFonts w:hint="eastAsia"/>
                  <w:color w:val="000000" w:themeColor="text1"/>
                  <w:szCs w:val="21"/>
                </w:rPr>
                <w:t>2020年1月15日</w:t>
              </w:r>
              <w:r w:rsidR="00ED34AF">
                <w:rPr>
                  <w:rFonts w:hint="eastAsia"/>
                  <w:color w:val="000000" w:themeColor="text1"/>
                  <w:szCs w:val="21"/>
                </w:rPr>
                <w:t>召开第一次会议，会议主要内容包括：</w:t>
              </w:r>
              <w:r w:rsidR="00ED34AF" w:rsidRPr="0014494F">
                <w:rPr>
                  <w:rFonts w:hint="eastAsia"/>
                  <w:color w:val="000000" w:themeColor="text1"/>
                  <w:szCs w:val="21"/>
                </w:rPr>
                <w:t>1）听取了公司总经理陈晋辉先生关于</w:t>
              </w:r>
              <w:r w:rsidR="00ED34AF">
                <w:rPr>
                  <w:rFonts w:hint="eastAsia"/>
                  <w:color w:val="000000" w:themeColor="text1"/>
                  <w:szCs w:val="21"/>
                </w:rPr>
                <w:t>2019</w:t>
              </w:r>
              <w:r w:rsidR="00ED34AF" w:rsidRPr="0014494F">
                <w:rPr>
                  <w:rFonts w:hint="eastAsia"/>
                  <w:color w:val="000000" w:themeColor="text1"/>
                  <w:szCs w:val="21"/>
                </w:rPr>
                <w:t>年度公司经营情况的汇报；2）听取了公司年审注册会计师关于公司</w:t>
              </w:r>
              <w:r w:rsidR="00ED34AF">
                <w:rPr>
                  <w:rFonts w:hint="eastAsia"/>
                  <w:color w:val="000000" w:themeColor="text1"/>
                  <w:szCs w:val="21"/>
                </w:rPr>
                <w:t>2019</w:t>
              </w:r>
              <w:r w:rsidR="00ED34AF" w:rsidRPr="0014494F">
                <w:rPr>
                  <w:rFonts w:hint="eastAsia"/>
                  <w:color w:val="000000" w:themeColor="text1"/>
                  <w:szCs w:val="21"/>
                </w:rPr>
                <w:t>年度审计计划及策略等事宜；3）听取了公司内部审计部门关于</w:t>
              </w:r>
              <w:r w:rsidR="00FA0774">
                <w:rPr>
                  <w:rFonts w:hint="eastAsia"/>
                  <w:color w:val="000000" w:themeColor="text1"/>
                  <w:szCs w:val="21"/>
                </w:rPr>
                <w:t>2019</w:t>
              </w:r>
              <w:r w:rsidR="00ED34AF" w:rsidRPr="0014494F">
                <w:rPr>
                  <w:rFonts w:hint="eastAsia"/>
                  <w:color w:val="000000" w:themeColor="text1"/>
                  <w:szCs w:val="21"/>
                </w:rPr>
                <w:t>年度内部审计工作总结及</w:t>
              </w:r>
              <w:r w:rsidR="00FA0774">
                <w:rPr>
                  <w:rFonts w:hint="eastAsia"/>
                  <w:color w:val="000000" w:themeColor="text1"/>
                  <w:szCs w:val="21"/>
                </w:rPr>
                <w:t>2020</w:t>
              </w:r>
              <w:r w:rsidR="00ED34AF" w:rsidRPr="0014494F">
                <w:rPr>
                  <w:rFonts w:hint="eastAsia"/>
                  <w:color w:val="000000" w:themeColor="text1"/>
                  <w:szCs w:val="21"/>
                </w:rPr>
                <w:t>年度内部审计工作计划。会议对公司内、外部审计工作提出了相应的意见和建议。</w:t>
              </w:r>
            </w:p>
            <w:p w:rsidR="0039455C" w:rsidRPr="0014494F" w:rsidRDefault="00ED34AF" w:rsidP="00BB276E">
              <w:pPr>
                <w:ind w:firstLineChars="100" w:firstLine="210"/>
                <w:rPr>
                  <w:color w:val="000000" w:themeColor="text1"/>
                  <w:szCs w:val="21"/>
                </w:rPr>
              </w:pPr>
              <w:r>
                <w:rPr>
                  <w:rFonts w:hint="eastAsia"/>
                  <w:szCs w:val="21"/>
                </w:rPr>
                <w:t xml:space="preserve"> </w:t>
              </w:r>
              <w:r w:rsidR="0039455C" w:rsidRPr="0014494F">
                <w:rPr>
                  <w:rFonts w:hint="eastAsia"/>
                  <w:color w:val="000000" w:themeColor="text1"/>
                  <w:szCs w:val="21"/>
                </w:rPr>
                <w:t>（3）在年审注册会计师出具初步审计意见后，审计委员会于</w:t>
              </w:r>
              <w:r w:rsidR="0039455C">
                <w:rPr>
                  <w:rFonts w:hint="eastAsia"/>
                  <w:color w:val="000000" w:themeColor="text1"/>
                  <w:szCs w:val="21"/>
                </w:rPr>
                <w:t>2020</w:t>
              </w:r>
              <w:r w:rsidR="0039455C" w:rsidRPr="0014494F">
                <w:rPr>
                  <w:rFonts w:hint="eastAsia"/>
                  <w:color w:val="000000" w:themeColor="text1"/>
                  <w:szCs w:val="21"/>
                </w:rPr>
                <w:t>年4月</w:t>
              </w:r>
              <w:r w:rsidR="0039455C">
                <w:rPr>
                  <w:rFonts w:hint="eastAsia"/>
                  <w:color w:val="000000" w:themeColor="text1"/>
                  <w:szCs w:val="21"/>
                </w:rPr>
                <w:t>21</w:t>
              </w:r>
              <w:r w:rsidR="0039455C" w:rsidRPr="0014494F">
                <w:rPr>
                  <w:rFonts w:hint="eastAsia"/>
                  <w:color w:val="000000" w:themeColor="text1"/>
                  <w:szCs w:val="21"/>
                </w:rPr>
                <w:t>日召开第二次会议，会议在听取年审注册会计师的审计情况介绍并仔细审阅了年审注册会计师出具的初步审计意见后，同意以该财务报表为基础编制</w:t>
              </w:r>
              <w:r w:rsidR="0039455C">
                <w:rPr>
                  <w:rFonts w:hint="eastAsia"/>
                  <w:color w:val="000000" w:themeColor="text1"/>
                  <w:szCs w:val="21"/>
                </w:rPr>
                <w:t>2019</w:t>
              </w:r>
              <w:r w:rsidR="0039455C" w:rsidRPr="0014494F">
                <w:rPr>
                  <w:rFonts w:hint="eastAsia"/>
                  <w:color w:val="000000" w:themeColor="text1"/>
                  <w:szCs w:val="21"/>
                </w:rPr>
                <w:t>年度报告及年度报告摘要，经审计委员会审阅后提交公司董事会审议。</w:t>
              </w:r>
            </w:p>
            <w:p w:rsidR="0039455C" w:rsidRPr="00AA119D" w:rsidRDefault="0039455C" w:rsidP="00BB276E">
              <w:pPr>
                <w:ind w:firstLineChars="150" w:firstLine="315"/>
                <w:rPr>
                  <w:szCs w:val="21"/>
                </w:rPr>
              </w:pPr>
              <w:r w:rsidRPr="00AA119D">
                <w:rPr>
                  <w:rFonts w:hint="eastAsia"/>
                  <w:szCs w:val="21"/>
                </w:rPr>
                <w:t>（4）在年审注册会计师出具正式年度审计报告后，审计委员会于2020年4月28日召开第三次会议，会议审议同意年审注册会计师出具的公司2019年度财务报表审计报告和内部控制审计报告，审议通过《公司2019年度财务决算及</w:t>
              </w:r>
              <w:r w:rsidRPr="00AA119D">
                <w:rPr>
                  <w:szCs w:val="21"/>
                </w:rPr>
                <w:t>2</w:t>
              </w:r>
              <w:r w:rsidRPr="00AA119D">
                <w:rPr>
                  <w:rFonts w:hint="eastAsia"/>
                  <w:szCs w:val="21"/>
                </w:rPr>
                <w:t>020年度财务预算报告》、《关于会计政策变更的议案》、《关于聘用会计师事务所及报酬事项的议案》《公司2019年度内部控制评价报告》《关于公司内控审计报告的议案》《董事会审计委员会</w:t>
              </w:r>
              <w:r w:rsidR="003765FD" w:rsidRPr="00AA119D">
                <w:rPr>
                  <w:rFonts w:hint="eastAsia"/>
                  <w:szCs w:val="21"/>
                </w:rPr>
                <w:t>2019年</w:t>
              </w:r>
              <w:r w:rsidRPr="00AA119D">
                <w:rPr>
                  <w:rFonts w:hint="eastAsia"/>
                  <w:szCs w:val="21"/>
                </w:rPr>
                <w:t>度履职报告》</w:t>
              </w:r>
              <w:r w:rsidR="003765FD" w:rsidRPr="00AA119D">
                <w:rPr>
                  <w:rFonts w:hint="eastAsia"/>
                  <w:szCs w:val="21"/>
                </w:rPr>
                <w:t>《关于购买资产暨关联交易的议案》</w:t>
              </w:r>
              <w:r w:rsidRPr="00AA119D">
                <w:rPr>
                  <w:rFonts w:hint="eastAsia"/>
                  <w:szCs w:val="21"/>
                </w:rPr>
                <w:t>等。</w:t>
              </w:r>
            </w:p>
            <w:p w:rsidR="00047422" w:rsidRPr="00AA119D" w:rsidRDefault="003765FD" w:rsidP="00047422">
              <w:pPr>
                <w:ind w:firstLine="405"/>
                <w:rPr>
                  <w:szCs w:val="21"/>
                  <w:lang w:val="zh-CN"/>
                </w:rPr>
              </w:pPr>
              <w:r w:rsidRPr="00AA119D">
                <w:rPr>
                  <w:rFonts w:hint="eastAsia"/>
                  <w:szCs w:val="21"/>
                </w:rPr>
                <w:t>2、</w:t>
              </w:r>
              <w:r w:rsidR="00047422" w:rsidRPr="00AA119D">
                <w:rPr>
                  <w:rFonts w:hint="eastAsia"/>
                  <w:szCs w:val="21"/>
                  <w:lang w:val="zh-CN"/>
                </w:rPr>
                <w:t>薪酬与考核委员会</w:t>
              </w:r>
            </w:p>
            <w:p w:rsidR="00167092" w:rsidRPr="00AA119D" w:rsidRDefault="00047422" w:rsidP="00167092">
              <w:pPr>
                <w:ind w:firstLine="405"/>
                <w:rPr>
                  <w:szCs w:val="21"/>
                </w:rPr>
              </w:pPr>
              <w:r w:rsidRPr="00AA119D">
                <w:rPr>
                  <w:rFonts w:hint="eastAsia"/>
                  <w:szCs w:val="21"/>
                  <w:lang w:val="zh-CN"/>
                </w:rPr>
                <w:t>（1）公司薪酬与考核委员会于2020年</w:t>
              </w:r>
              <w:r w:rsidRPr="00AA119D">
                <w:rPr>
                  <w:rFonts w:hint="eastAsia"/>
                  <w:szCs w:val="21"/>
                </w:rPr>
                <w:t>4月28日召开第一次</w:t>
              </w:r>
              <w:r w:rsidR="003E0679" w:rsidRPr="00AA119D">
                <w:rPr>
                  <w:rFonts w:hint="eastAsia"/>
                  <w:szCs w:val="21"/>
                </w:rPr>
                <w:t>会议，会议认为2019年度</w:t>
              </w:r>
              <w:r w:rsidR="00167092" w:rsidRPr="00AA119D">
                <w:rPr>
                  <w:rFonts w:hint="eastAsia"/>
                  <w:szCs w:val="21"/>
                </w:rPr>
                <w:t>公司董事、经理班子成员的考核结果实事求是，年薪报酬能客观、真实地反映相关人员的工作业绩；同意2019年度公司董事、经理班子成员考核结果及年薪结算方案。</w:t>
              </w:r>
            </w:p>
            <w:p w:rsidR="00A0599E" w:rsidRPr="00AA119D" w:rsidRDefault="00A0599E" w:rsidP="00167092">
              <w:pPr>
                <w:ind w:firstLine="405"/>
                <w:rPr>
                  <w:szCs w:val="21"/>
                </w:rPr>
              </w:pPr>
              <w:r w:rsidRPr="00AA119D">
                <w:rPr>
                  <w:rFonts w:hint="eastAsia"/>
                  <w:szCs w:val="21"/>
                </w:rPr>
                <w:t>（2）公司董事会薪酬与考核委员会于2020年12月8日以通讯表决的方式召开，应到委员3人，均参加表决。经表决，以3票赞成，0票反对，0票弃权，审议通过</w:t>
              </w:r>
              <w:r w:rsidR="00E62952" w:rsidRPr="00AA119D">
                <w:rPr>
                  <w:rFonts w:hint="eastAsia"/>
                  <w:szCs w:val="21"/>
                </w:rPr>
                <w:t>修订后的《董事长及高级管理人员</w:t>
              </w:r>
              <w:r w:rsidR="00E62952" w:rsidRPr="00AA119D">
                <w:rPr>
                  <w:szCs w:val="21"/>
                </w:rPr>
                <w:t>2019年度薪酬结算方案</w:t>
              </w:r>
              <w:r w:rsidR="00E62952" w:rsidRPr="00AA119D">
                <w:rPr>
                  <w:rFonts w:hint="eastAsia"/>
                  <w:szCs w:val="21"/>
                </w:rPr>
                <w:t>》（调整后）。</w:t>
              </w:r>
            </w:p>
            <w:p w:rsidR="00E62952" w:rsidRPr="00AA119D" w:rsidRDefault="00E62952" w:rsidP="00167092">
              <w:pPr>
                <w:ind w:firstLine="405"/>
                <w:rPr>
                  <w:szCs w:val="21"/>
                </w:rPr>
              </w:pPr>
              <w:r w:rsidRPr="00AA119D">
                <w:rPr>
                  <w:rFonts w:hint="eastAsia"/>
                  <w:szCs w:val="21"/>
                </w:rPr>
                <w:t>3、战略委员会</w:t>
              </w:r>
            </w:p>
            <w:p w:rsidR="00713021" w:rsidRPr="00AA119D" w:rsidRDefault="00713021" w:rsidP="0018639E">
              <w:pPr>
                <w:ind w:firstLine="405"/>
                <w:rPr>
                  <w:szCs w:val="21"/>
                </w:rPr>
              </w:pPr>
              <w:r w:rsidRPr="00AA119D">
                <w:rPr>
                  <w:rFonts w:hint="eastAsia"/>
                  <w:szCs w:val="21"/>
                </w:rPr>
                <w:t>公司战略委员会第一次会议于2020年4月28日以现场结合通讯表决的方式召开，</w:t>
              </w:r>
              <w:r w:rsidR="0018639E" w:rsidRPr="00AA119D">
                <w:rPr>
                  <w:rFonts w:hint="eastAsia"/>
                  <w:szCs w:val="21"/>
                </w:rPr>
                <w:t>应到委员4人，实到委员4人，经表决，以4票同意，0票反对，0票弃权，审议通过《关于购买资产暨关联交易的议案》，同意公司以自有资金13,748.8423万元购买福建力佳股份有限公司土地、厂房建筑物及部分生产设备，提议股东大会授权公司董事长签署与本项交易相关的协议、合同或其他文件资料。该提案需提交公司董事会审议通过后生效。</w:t>
              </w:r>
            </w:p>
            <w:p w:rsidR="00CE7F5C" w:rsidRPr="00AA119D" w:rsidRDefault="00E62952" w:rsidP="00CE7F5C">
              <w:pPr>
                <w:ind w:firstLine="405"/>
                <w:rPr>
                  <w:szCs w:val="21"/>
                </w:rPr>
              </w:pPr>
              <w:r w:rsidRPr="00AA119D">
                <w:rPr>
                  <w:rFonts w:hint="eastAsia"/>
                  <w:szCs w:val="21"/>
                </w:rPr>
                <w:t>公司战略委员会</w:t>
              </w:r>
              <w:r w:rsidR="00713021" w:rsidRPr="00AA119D">
                <w:rPr>
                  <w:rFonts w:hint="eastAsia"/>
                  <w:szCs w:val="21"/>
                </w:rPr>
                <w:t>第二次会议</w:t>
              </w:r>
              <w:r w:rsidRPr="00AA119D">
                <w:rPr>
                  <w:rFonts w:hint="eastAsia"/>
                  <w:szCs w:val="21"/>
                </w:rPr>
                <w:t>于2020年5月20日以</w:t>
              </w:r>
              <w:r w:rsidR="00816878" w:rsidRPr="00AA119D">
                <w:rPr>
                  <w:rFonts w:hint="eastAsia"/>
                  <w:szCs w:val="21"/>
                </w:rPr>
                <w:t>现场结合通讯表决</w:t>
              </w:r>
              <w:r w:rsidRPr="00AA119D">
                <w:rPr>
                  <w:rFonts w:hint="eastAsia"/>
                  <w:szCs w:val="21"/>
                </w:rPr>
                <w:t>的方式召开，</w:t>
              </w:r>
              <w:r w:rsidR="004149AC" w:rsidRPr="00AA119D">
                <w:rPr>
                  <w:rFonts w:hint="eastAsia"/>
                  <w:szCs w:val="21"/>
                </w:rPr>
                <w:t>应到委员4人，实到委员4人，均参加表决。经表决，以4票赞成，</w:t>
              </w:r>
              <w:r w:rsidR="00CE7F5C" w:rsidRPr="00AA119D">
                <w:rPr>
                  <w:rFonts w:hint="eastAsia"/>
                  <w:szCs w:val="21"/>
                </w:rPr>
                <w:t>0票反对，0票弃权，审议通过《关于董事会战略委员会主任委员的提案》，同意由陈晋辉先生担任公司第七届董事会战略委员会主任委员。</w:t>
              </w:r>
            </w:p>
            <w:p w:rsidR="00713021" w:rsidRPr="00AA119D" w:rsidRDefault="00713021" w:rsidP="00CE7F5C">
              <w:pPr>
                <w:ind w:firstLine="405"/>
                <w:rPr>
                  <w:szCs w:val="21"/>
                </w:rPr>
              </w:pPr>
              <w:r w:rsidRPr="00AA119D">
                <w:rPr>
                  <w:rFonts w:hint="eastAsia"/>
                  <w:szCs w:val="21"/>
                </w:rPr>
                <w:t>4、提名委员会</w:t>
              </w:r>
            </w:p>
            <w:p w:rsidR="00713021" w:rsidRPr="00AA119D" w:rsidRDefault="00713021" w:rsidP="00713021">
              <w:pPr>
                <w:ind w:firstLine="405"/>
                <w:rPr>
                  <w:szCs w:val="21"/>
                </w:rPr>
              </w:pPr>
              <w:r w:rsidRPr="00AA119D">
                <w:rPr>
                  <w:rFonts w:hint="eastAsia"/>
                  <w:szCs w:val="21"/>
                </w:rPr>
                <w:t>公司提名委员会第一次会议于2020年4月28日以现场结合通讯表决方式召开，应到委员2人，实到2人，均参加表决。经表决，以2票赞成，0票反对，0票弃权，审议通过《关于补选董事会提名委员会委员的提案》，同意补选陈晋辉先生为公司第七届董事会提名委员会委员。</w:t>
              </w:r>
            </w:p>
            <w:p w:rsidR="00713021" w:rsidRPr="00AA119D" w:rsidRDefault="00713021" w:rsidP="00713021">
              <w:pPr>
                <w:ind w:firstLine="405"/>
                <w:rPr>
                  <w:szCs w:val="21"/>
                </w:rPr>
              </w:pPr>
              <w:r w:rsidRPr="00AA119D">
                <w:rPr>
                  <w:rFonts w:hint="eastAsia"/>
                  <w:szCs w:val="21"/>
                </w:rPr>
                <w:t>公司提名委员会第二次会议于2020年7月3日以通讯表决方式召开，应到委员3人，实到委员3人，经表决，以3票赞成，0票反对，0票弃权， 审议通过以下提案：根据总经理陈晋辉先生的推荐，提名陈志雄先生为公司常务副总经理人选，提名林振元先生为公司总工程师人选。</w:t>
              </w:r>
            </w:p>
            <w:p w:rsidR="00E62952" w:rsidRPr="00AA119D" w:rsidRDefault="00713021" w:rsidP="00167092">
              <w:pPr>
                <w:ind w:firstLine="405"/>
                <w:rPr>
                  <w:szCs w:val="21"/>
                </w:rPr>
              </w:pPr>
              <w:r w:rsidRPr="00AA119D">
                <w:rPr>
                  <w:rFonts w:hint="eastAsia"/>
                  <w:szCs w:val="21"/>
                </w:rPr>
                <w:lastRenderedPageBreak/>
                <w:t>5</w:t>
              </w:r>
              <w:r w:rsidR="00816878" w:rsidRPr="00AA119D">
                <w:rPr>
                  <w:rFonts w:hint="eastAsia"/>
                  <w:szCs w:val="21"/>
                </w:rPr>
                <w:t>、预算委员会</w:t>
              </w:r>
            </w:p>
            <w:p w:rsidR="00816878" w:rsidRPr="00AA119D" w:rsidRDefault="00816878" w:rsidP="00816878">
              <w:pPr>
                <w:ind w:firstLine="405"/>
                <w:rPr>
                  <w:szCs w:val="21"/>
                </w:rPr>
              </w:pPr>
              <w:r w:rsidRPr="00AA119D">
                <w:rPr>
                  <w:rFonts w:hint="eastAsia"/>
                  <w:szCs w:val="21"/>
                </w:rPr>
                <w:t>公司预算委员会于2020年5月20日以现场结合通讯表决方式召开，应到委员4人，实到委员4人，均参加表决。经表决，以4票同意，0票反对，0票弃权，审议通过《关于董事会预算委员会主任委员的提案》，同意由陈晋辉先生担任公司第七届董事会预算委员会主任委员。</w:t>
              </w:r>
            </w:p>
            <w:p w:rsidR="00984D76" w:rsidRDefault="006A124D" w:rsidP="00816878">
              <w:pPr>
                <w:rPr>
                  <w:szCs w:val="21"/>
                </w:rPr>
              </w:pPr>
            </w:p>
          </w:sdtContent>
        </w:sdt>
      </w:sdtContent>
    </w:sdt>
    <w:p w:rsidR="00984D76" w:rsidRDefault="00984D76">
      <w:pPr>
        <w:rPr>
          <w:szCs w:val="21"/>
        </w:rPr>
      </w:pPr>
    </w:p>
    <w:sdt>
      <w:sdtPr>
        <w:rPr>
          <w:rFonts w:ascii="宋体" w:hAnsi="宋体" w:cs="宋体"/>
          <w:b w:val="0"/>
          <w:bCs w:val="0"/>
          <w:kern w:val="0"/>
          <w:szCs w:val="24"/>
        </w:rPr>
        <w:alias w:val="模块:监事会发现公司存在风险的说明"/>
        <w:tag w:val="_SEC_310bf2b1c08b41038ad54457f10d6a19"/>
        <w:id w:val="17734123"/>
        <w:lock w:val="sdtLocked"/>
        <w:placeholder>
          <w:docPart w:val="GBC22222222222222222222222222222"/>
        </w:placeholder>
      </w:sdtPr>
      <w:sdtEndPr>
        <w:rPr>
          <w:rFonts w:hint="eastAsia"/>
        </w:rPr>
      </w:sdtEndPr>
      <w:sdtContent>
        <w:p w:rsidR="00984D76" w:rsidRDefault="001930DE" w:rsidP="006F538F">
          <w:pPr>
            <w:pStyle w:val="2"/>
            <w:numPr>
              <w:ilvl w:val="0"/>
              <w:numId w:val="40"/>
            </w:numPr>
          </w:pPr>
          <w:r>
            <w:t>监事会发现公司存在风险的说明</w:t>
          </w:r>
        </w:p>
        <w:sdt>
          <w:sdtPr>
            <w:alias w:val="是否适用：监事会发现公司存在风险的说明[双击切换]"/>
            <w:tag w:val="_GBC_987bc6e795084351a58e9d0bca47f246"/>
            <w:id w:val="17734122"/>
            <w:lock w:val="sdtContentLocked"/>
            <w:placeholder>
              <w:docPart w:val="GBC22222222222222222222222222222"/>
            </w:placeholder>
          </w:sdtPr>
          <w:sdtContent>
            <w:p w:rsidR="00984D76" w:rsidRDefault="006A124D" w:rsidP="00BB56E3">
              <w:pPr>
                <w:rPr>
                  <w:szCs w:val="21"/>
                </w:rPr>
              </w:pPr>
              <w:r>
                <w:fldChar w:fldCharType="begin"/>
              </w:r>
              <w:r w:rsidR="00BB56E3">
                <w:instrText xml:space="preserve">MACROBUTTON  SnrToggleCheckbox □适用 </w:instrText>
              </w:r>
              <w:r>
                <w:fldChar w:fldCharType="end"/>
              </w:r>
              <w:r>
                <w:fldChar w:fldCharType="begin"/>
              </w:r>
              <w:r w:rsidR="00BB56E3">
                <w:instrText xml:space="preserve"> MACROBUTTON  SnrToggleCheckbox √不适用 </w:instrText>
              </w:r>
              <w:r>
                <w:fldChar w:fldCharType="end"/>
              </w:r>
            </w:p>
          </w:sdtContent>
        </w:sdt>
      </w:sdtContent>
    </w:sdt>
    <w:p w:rsidR="00984D76" w:rsidRDefault="00984D76">
      <w:pPr>
        <w:rPr>
          <w:szCs w:val="21"/>
        </w:rPr>
      </w:pPr>
    </w:p>
    <w:sdt>
      <w:sdtPr>
        <w:rPr>
          <w:rFonts w:ascii="宋体" w:hAnsi="宋体" w:cs="宋体" w:hint="eastAsia"/>
          <w:b w:val="0"/>
          <w:bCs w:val="0"/>
          <w:kern w:val="0"/>
          <w:szCs w:val="24"/>
        </w:rPr>
        <w:alias w:val="模块:公司就其与控股股东在业务、人员、资产、机构、财务等方面存在的..."/>
        <w:tag w:val="_SEC_688f9e7a19b8440896b6ff6f165a1948"/>
        <w:id w:val="17734126"/>
        <w:lock w:val="sdtLocked"/>
        <w:placeholder>
          <w:docPart w:val="GBC22222222222222222222222222222"/>
        </w:placeholder>
      </w:sdtPr>
      <w:sdtContent>
        <w:p w:rsidR="00984D76" w:rsidRDefault="001930DE" w:rsidP="006F538F">
          <w:pPr>
            <w:pStyle w:val="2"/>
            <w:numPr>
              <w:ilvl w:val="0"/>
              <w:numId w:val="40"/>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17734124"/>
            <w:lock w:val="sdtContentLocked"/>
            <w:placeholder>
              <w:docPart w:val="GBC22222222222222222222222222222"/>
            </w:placeholder>
          </w:sdtPr>
          <w:sdtContent>
            <w:p w:rsidR="00984D76" w:rsidRDefault="006A124D" w:rsidP="00BB56E3">
              <w:pPr>
                <w:rPr>
                  <w:szCs w:val="21"/>
                </w:rPr>
              </w:pPr>
              <w:r>
                <w:rPr>
                  <w:szCs w:val="21"/>
                </w:rPr>
                <w:fldChar w:fldCharType="begin"/>
              </w:r>
              <w:r w:rsidR="00BB56E3">
                <w:rPr>
                  <w:szCs w:val="21"/>
                </w:rPr>
                <w:instrText xml:space="preserve"> MACROBUTTON  SnrToggleCheckbox □适用  </w:instrText>
              </w:r>
              <w:r>
                <w:rPr>
                  <w:szCs w:val="21"/>
                </w:rPr>
                <w:fldChar w:fldCharType="end"/>
              </w:r>
              <w:r>
                <w:rPr>
                  <w:szCs w:val="21"/>
                </w:rPr>
                <w:fldChar w:fldCharType="begin"/>
              </w:r>
              <w:r w:rsidR="00BB56E3">
                <w:rPr>
                  <w:szCs w:val="21"/>
                </w:rPr>
                <w:instrText xml:space="preserve"> MACROBUTTON  SnrToggleCheckbox √不适用 </w:instrText>
              </w:r>
              <w:r>
                <w:rPr>
                  <w:szCs w:val="21"/>
                </w:rPr>
                <w:fldChar w:fldCharType="end"/>
              </w:r>
            </w:p>
          </w:sdtContent>
        </w:sdt>
        <w:p w:rsidR="00984D76" w:rsidRDefault="00984D76">
          <w:pPr>
            <w:rPr>
              <w:szCs w:val="21"/>
            </w:rPr>
          </w:pPr>
        </w:p>
        <w:p w:rsidR="00984D76" w:rsidRDefault="001930DE">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17734125"/>
            <w:lock w:val="sdtContentLocked"/>
            <w:placeholder>
              <w:docPart w:val="GBC22222222222222222222222222222"/>
            </w:placeholder>
          </w:sdtPr>
          <w:sdtContent>
            <w:p w:rsidR="00984D76" w:rsidRDefault="006A124D" w:rsidP="00BB56E3">
              <w:pPr>
                <w:rPr>
                  <w:szCs w:val="21"/>
                </w:rPr>
              </w:pPr>
              <w:r>
                <w:rPr>
                  <w:szCs w:val="21"/>
                </w:rPr>
                <w:fldChar w:fldCharType="begin"/>
              </w:r>
              <w:r w:rsidR="00BB56E3">
                <w:rPr>
                  <w:szCs w:val="21"/>
                </w:rPr>
                <w:instrText xml:space="preserve"> MACROBUTTON  SnrToggleCheckbox □适用  </w:instrText>
              </w:r>
              <w:r>
                <w:rPr>
                  <w:szCs w:val="21"/>
                </w:rPr>
                <w:fldChar w:fldCharType="end"/>
              </w:r>
              <w:r>
                <w:rPr>
                  <w:szCs w:val="21"/>
                </w:rPr>
                <w:fldChar w:fldCharType="begin"/>
              </w:r>
              <w:r w:rsidR="00BB56E3">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b w:val="0"/>
          <w:bCs w:val="0"/>
          <w:kern w:val="0"/>
          <w:szCs w:val="24"/>
        </w:rPr>
        <w:alias w:val="模块:报告期内对高级管理人员的考评机制，以及激励机制的建立、实施情..."/>
        <w:tag w:val="_SEC_e7128a1764624077b0f90f676a73dd15"/>
        <w:id w:val="17734129"/>
        <w:lock w:val="sdtLocked"/>
        <w:placeholder>
          <w:docPart w:val="GBC22222222222222222222222222222"/>
        </w:placeholder>
      </w:sdtPr>
      <w:sdtContent>
        <w:p w:rsidR="00984D76" w:rsidRDefault="001930DE" w:rsidP="006F538F">
          <w:pPr>
            <w:pStyle w:val="2"/>
            <w:numPr>
              <w:ilvl w:val="0"/>
              <w:numId w:val="40"/>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17734127"/>
            <w:lock w:val="sdtContentLocked"/>
            <w:placeholder>
              <w:docPart w:val="GBC22222222222222222222222222222"/>
            </w:placeholder>
          </w:sdtPr>
          <w:sdtContent>
            <w:p w:rsidR="00984D76" w:rsidRDefault="006A124D">
              <w:pPr>
                <w:rPr>
                  <w:szCs w:val="21"/>
                </w:rPr>
              </w:pPr>
              <w:r>
                <w:rPr>
                  <w:szCs w:val="21"/>
                </w:rPr>
                <w:fldChar w:fldCharType="begin"/>
              </w:r>
              <w:r w:rsidR="00BB56E3">
                <w:rPr>
                  <w:szCs w:val="21"/>
                </w:rPr>
                <w:instrText xml:space="preserve"> MACROBUTTON  SnrToggleCheckbox √适用  </w:instrText>
              </w:r>
              <w:r>
                <w:rPr>
                  <w:szCs w:val="21"/>
                </w:rPr>
                <w:fldChar w:fldCharType="end"/>
              </w:r>
              <w:r>
                <w:rPr>
                  <w:szCs w:val="21"/>
                </w:rPr>
                <w:fldChar w:fldCharType="begin"/>
              </w:r>
              <w:r w:rsidR="00BB56E3">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17734128"/>
            <w:lock w:val="sdtLocked"/>
            <w:placeholder>
              <w:docPart w:val="GBC22222222222222222222222222222"/>
            </w:placeholder>
          </w:sdtPr>
          <w:sdtContent>
            <w:p w:rsidR="00BB56E3" w:rsidRPr="0014494F" w:rsidRDefault="00BB56E3" w:rsidP="00BB276E">
              <w:pPr>
                <w:ind w:firstLineChars="200" w:firstLine="420"/>
                <w:rPr>
                  <w:color w:val="000000" w:themeColor="text1"/>
                  <w:szCs w:val="21"/>
                </w:rPr>
              </w:pPr>
              <w:r w:rsidRPr="0014494F">
                <w:rPr>
                  <w:rFonts w:hint="eastAsia"/>
                  <w:color w:val="000000" w:themeColor="text1"/>
                  <w:szCs w:val="21"/>
                </w:rPr>
                <w:t>依据公司章程及《公司总经理工作细则》的有关规定，公司高级管理人员向董事会负责，由</w:t>
              </w:r>
            </w:p>
            <w:p w:rsidR="00BB56E3" w:rsidRPr="0014494F" w:rsidRDefault="00BB56E3" w:rsidP="00BB56E3">
              <w:pPr>
                <w:rPr>
                  <w:color w:val="000000" w:themeColor="text1"/>
                  <w:szCs w:val="21"/>
                </w:rPr>
              </w:pPr>
              <w:r w:rsidRPr="0014494F">
                <w:rPr>
                  <w:rFonts w:hint="eastAsia"/>
                  <w:color w:val="000000" w:themeColor="text1"/>
                  <w:szCs w:val="21"/>
                </w:rPr>
                <w:t>董事会向公司高级管理人员下达年度生产经营目标，经营结果接受董事会的直接考核、奖惩；同</w:t>
              </w:r>
            </w:p>
            <w:p w:rsidR="00BB56E3" w:rsidRPr="0014494F" w:rsidRDefault="00BB56E3" w:rsidP="00BB56E3">
              <w:pPr>
                <w:rPr>
                  <w:color w:val="000000" w:themeColor="text1"/>
                  <w:szCs w:val="21"/>
                </w:rPr>
              </w:pPr>
              <w:r w:rsidRPr="0014494F">
                <w:rPr>
                  <w:rFonts w:hint="eastAsia"/>
                  <w:color w:val="000000" w:themeColor="text1"/>
                  <w:szCs w:val="21"/>
                </w:rPr>
                <w:t>时，授权董事会薪酬与考核委员会根据《董事长、经理班子年薪方案》，对照股东权益、净利润、</w:t>
              </w:r>
            </w:p>
            <w:p w:rsidR="00BB56E3" w:rsidRPr="0014494F" w:rsidRDefault="00BB56E3" w:rsidP="00BB56E3">
              <w:pPr>
                <w:rPr>
                  <w:color w:val="000000" w:themeColor="text1"/>
                  <w:szCs w:val="21"/>
                </w:rPr>
              </w:pPr>
              <w:r w:rsidRPr="0014494F">
                <w:rPr>
                  <w:rFonts w:hint="eastAsia"/>
                  <w:color w:val="000000" w:themeColor="text1"/>
                  <w:szCs w:val="21"/>
                </w:rPr>
                <w:t>净资产收益率及应收账款增长率等指标对高级管理人员进行年度考核，并根据考核结果由董事会</w:t>
              </w:r>
            </w:p>
            <w:p w:rsidR="00BB56E3" w:rsidRPr="00945AA1" w:rsidRDefault="00BB56E3" w:rsidP="00BB56E3">
              <w:pPr>
                <w:rPr>
                  <w:color w:val="FF0000"/>
                  <w:szCs w:val="21"/>
                </w:rPr>
              </w:pPr>
              <w:r w:rsidRPr="0014494F">
                <w:rPr>
                  <w:rFonts w:hint="eastAsia"/>
                  <w:color w:val="000000" w:themeColor="text1"/>
                  <w:szCs w:val="21"/>
                </w:rPr>
                <w:t>决定高级管理人员的薪酬。</w:t>
              </w:r>
            </w:p>
            <w:p w:rsidR="00984D76" w:rsidRDefault="006A124D">
              <w:pPr>
                <w:rPr>
                  <w:szCs w:val="21"/>
                </w:rPr>
              </w:pPr>
            </w:p>
          </w:sdtContent>
        </w:sdt>
      </w:sdtContent>
    </w:sdt>
    <w:p w:rsidR="00984D76" w:rsidRDefault="00984D76">
      <w:pPr>
        <w:rPr>
          <w:szCs w:val="21"/>
        </w:rPr>
      </w:pPr>
    </w:p>
    <w:sdt>
      <w:sdtPr>
        <w:rPr>
          <w:rFonts w:ascii="宋体" w:hAnsi="宋体" w:cs="宋体" w:hint="eastAsia"/>
          <w:b w:val="0"/>
          <w:bCs w:val="0"/>
          <w:kern w:val="0"/>
          <w:szCs w:val="24"/>
        </w:rPr>
        <w:alias w:val="模块:是否披露内部控制自我评价报告"/>
        <w:tag w:val="_SEC_0075f2ef769c4ae296d24a62286f10c4"/>
        <w:id w:val="17734133"/>
        <w:lock w:val="sdtLocked"/>
        <w:placeholder>
          <w:docPart w:val="GBC22222222222222222222222222222"/>
        </w:placeholder>
      </w:sdtPr>
      <w:sdtContent>
        <w:p w:rsidR="00984D76" w:rsidRDefault="001930DE" w:rsidP="006F538F">
          <w:pPr>
            <w:pStyle w:val="2"/>
            <w:numPr>
              <w:ilvl w:val="0"/>
              <w:numId w:val="40"/>
            </w:numPr>
          </w:pPr>
          <w:r>
            <w:rPr>
              <w:rFonts w:hint="eastAsia"/>
            </w:rPr>
            <w:t>是否披露内部控制自我评价报告</w:t>
          </w:r>
        </w:p>
        <w:sdt>
          <w:sdtPr>
            <w:rPr>
              <w:szCs w:val="21"/>
            </w:rPr>
            <w:alias w:val="是否适用：是否披露内部控制自我评价报告[双击切换]"/>
            <w:tag w:val="_GBC_f76747fb26ee47cfb00fc8ad5592b038"/>
            <w:id w:val="17734130"/>
            <w:lock w:val="sdtContentLocked"/>
            <w:placeholder>
              <w:docPart w:val="GBC22222222222222222222222222222"/>
            </w:placeholder>
          </w:sdtPr>
          <w:sdtContent>
            <w:p w:rsidR="00984D76" w:rsidRDefault="006A124D">
              <w:pPr>
                <w:rPr>
                  <w:szCs w:val="21"/>
                </w:rPr>
              </w:pPr>
              <w:r>
                <w:rPr>
                  <w:szCs w:val="21"/>
                </w:rPr>
                <w:fldChar w:fldCharType="begin"/>
              </w:r>
              <w:r w:rsidR="00BB56E3">
                <w:rPr>
                  <w:szCs w:val="21"/>
                </w:rPr>
                <w:instrText xml:space="preserve">MACROBUTTON  SnrToggleCheckbox √适用 </w:instrText>
              </w:r>
              <w:r>
                <w:rPr>
                  <w:szCs w:val="21"/>
                </w:rPr>
                <w:fldChar w:fldCharType="end"/>
              </w:r>
              <w:r>
                <w:rPr>
                  <w:szCs w:val="21"/>
                </w:rPr>
                <w:fldChar w:fldCharType="begin"/>
              </w:r>
              <w:r w:rsidR="00BB56E3">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17734131"/>
            <w:lock w:val="sdtLocked"/>
            <w:placeholder>
              <w:docPart w:val="GBC22222222222222222222222222222"/>
            </w:placeholder>
          </w:sdtPr>
          <w:sdtContent>
            <w:p w:rsidR="00BB56E3" w:rsidRPr="00BE4479" w:rsidRDefault="00BB56E3" w:rsidP="00BB56E3">
              <w:pPr>
                <w:rPr>
                  <w:color w:val="FF0000"/>
                  <w:szCs w:val="21"/>
                </w:rPr>
              </w:pPr>
              <w:r>
                <w:rPr>
                  <w:rFonts w:hint="eastAsia"/>
                  <w:szCs w:val="21"/>
                </w:rPr>
                <w:t>《公司2020年度内部控制评价报告》于2021年4月9日刊登在上海证券交易所网站</w:t>
              </w:r>
              <w:r w:rsidRPr="00BE4479">
                <w:rPr>
                  <w:rFonts w:hint="eastAsia"/>
                  <w:color w:val="0D0D0D" w:themeColor="text1" w:themeTint="F2"/>
                  <w:szCs w:val="21"/>
                </w:rPr>
                <w:t>（</w:t>
              </w:r>
              <w:r w:rsidRPr="00BE4479">
                <w:rPr>
                  <w:color w:val="0D0D0D" w:themeColor="text1" w:themeTint="F2"/>
                  <w:szCs w:val="21"/>
                </w:rPr>
                <w:t>www.sse.com.cn）。</w:t>
              </w:r>
            </w:p>
            <w:p w:rsidR="00984D76" w:rsidRDefault="006A124D">
              <w:pPr>
                <w:rPr>
                  <w:szCs w:val="21"/>
                </w:rPr>
              </w:pPr>
            </w:p>
          </w:sdtContent>
        </w:sdt>
        <w:p w:rsidR="00984D76" w:rsidRDefault="001930DE">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17734132"/>
            <w:lock w:val="sdtContentLocked"/>
            <w:placeholder>
              <w:docPart w:val="GBC22222222222222222222222222222"/>
            </w:placeholder>
          </w:sdtPr>
          <w:sdtContent>
            <w:p w:rsidR="00984D76" w:rsidRDefault="006A124D" w:rsidP="00BB56E3">
              <w:pPr>
                <w:rPr>
                  <w:szCs w:val="21"/>
                </w:rPr>
              </w:pPr>
              <w:r>
                <w:rPr>
                  <w:szCs w:val="21"/>
                </w:rPr>
                <w:fldChar w:fldCharType="begin"/>
              </w:r>
              <w:r w:rsidR="00BB56E3">
                <w:rPr>
                  <w:szCs w:val="21"/>
                </w:rPr>
                <w:instrText xml:space="preserve">MACROBUTTON  SnrToggleCheckbox □适用 </w:instrText>
              </w:r>
              <w:r>
                <w:rPr>
                  <w:szCs w:val="21"/>
                </w:rPr>
                <w:fldChar w:fldCharType="end"/>
              </w:r>
              <w:r>
                <w:rPr>
                  <w:szCs w:val="21"/>
                </w:rPr>
                <w:fldChar w:fldCharType="begin"/>
              </w:r>
              <w:r w:rsidR="00BB56E3">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hint="eastAsia"/>
          <w:b w:val="0"/>
          <w:bCs w:val="0"/>
          <w:kern w:val="0"/>
          <w:szCs w:val="24"/>
        </w:rPr>
        <w:alias w:val="模块:内部控制审计报告的相关情况说明"/>
        <w:tag w:val="_SEC_2d6e7b1f7b054f2fbca2d55832fe79ef"/>
        <w:id w:val="17734138"/>
        <w:lock w:val="sdtLocked"/>
        <w:placeholder>
          <w:docPart w:val="GBC22222222222222222222222222222"/>
        </w:placeholder>
      </w:sdtPr>
      <w:sdtContent>
        <w:p w:rsidR="00984D76" w:rsidRDefault="001930DE" w:rsidP="006F538F">
          <w:pPr>
            <w:pStyle w:val="2"/>
            <w:numPr>
              <w:ilvl w:val="0"/>
              <w:numId w:val="40"/>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17734134"/>
            <w:lock w:val="sdtContentLocked"/>
            <w:placeholder>
              <w:docPart w:val="GBC22222222222222222222222222222"/>
            </w:placeholder>
          </w:sdtPr>
          <w:sdtContent>
            <w:p w:rsidR="00984D76" w:rsidRDefault="006A124D">
              <w:pPr>
                <w:rPr>
                  <w:szCs w:val="21"/>
                </w:rPr>
              </w:pPr>
              <w:r>
                <w:rPr>
                  <w:szCs w:val="21"/>
                </w:rPr>
                <w:fldChar w:fldCharType="begin"/>
              </w:r>
              <w:r w:rsidR="007E7166">
                <w:rPr>
                  <w:szCs w:val="21"/>
                </w:rPr>
                <w:instrText xml:space="preserve"> MACROBUTTON  SnrToggleCheckbox √适用  </w:instrText>
              </w:r>
              <w:r>
                <w:rPr>
                  <w:szCs w:val="21"/>
                </w:rPr>
                <w:fldChar w:fldCharType="end"/>
              </w:r>
              <w:r>
                <w:rPr>
                  <w:szCs w:val="21"/>
                </w:rPr>
                <w:fldChar w:fldCharType="begin"/>
              </w:r>
              <w:r w:rsidR="007E7166">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17734135"/>
            <w:lock w:val="sdtLocked"/>
            <w:placeholder>
              <w:docPart w:val="GBC22222222222222222222222222222"/>
            </w:placeholder>
          </w:sdtPr>
          <w:sdtContent>
            <w:p w:rsidR="00984D76" w:rsidRPr="007E7166" w:rsidRDefault="007E7166">
              <w:pPr>
                <w:rPr>
                  <w:color w:val="FF0000"/>
                  <w:szCs w:val="21"/>
                </w:rPr>
              </w:pPr>
              <w:r w:rsidRPr="00BE4479">
                <w:rPr>
                  <w:rFonts w:hint="eastAsia"/>
                  <w:color w:val="0D0D0D" w:themeColor="text1" w:themeTint="F2"/>
                  <w:szCs w:val="21"/>
                </w:rPr>
                <w:t>公司聘请中兴华会计师事务所（特殊普通合伙）对公司内部控制有效性进行了审计，并出具了标准无保留意见的内控审计报告，具体详见</w:t>
              </w:r>
              <w:r>
                <w:rPr>
                  <w:rFonts w:hint="eastAsia"/>
                  <w:color w:val="0D0D0D" w:themeColor="text1" w:themeTint="F2"/>
                  <w:szCs w:val="21"/>
                </w:rPr>
                <w:t>2021</w:t>
              </w:r>
              <w:r w:rsidRPr="00BE4479">
                <w:rPr>
                  <w:color w:val="0D0D0D" w:themeColor="text1" w:themeTint="F2"/>
                  <w:szCs w:val="21"/>
                </w:rPr>
                <w:t>年4月</w:t>
              </w:r>
              <w:r>
                <w:rPr>
                  <w:rFonts w:hint="eastAsia"/>
                  <w:color w:val="0D0D0D" w:themeColor="text1" w:themeTint="F2"/>
                  <w:szCs w:val="21"/>
                </w:rPr>
                <w:t>9</w:t>
              </w:r>
              <w:r w:rsidRPr="00BE4479">
                <w:rPr>
                  <w:color w:val="0D0D0D" w:themeColor="text1" w:themeTint="F2"/>
                  <w:szCs w:val="21"/>
                </w:rPr>
                <w:t>日公司刊登在上海证券交易所网站</w:t>
              </w:r>
              <w:r w:rsidRPr="00BE4479">
                <w:rPr>
                  <w:rFonts w:hint="eastAsia"/>
                  <w:color w:val="0D0D0D" w:themeColor="text1" w:themeTint="F2"/>
                  <w:szCs w:val="21"/>
                </w:rPr>
                <w:t>（</w:t>
              </w:r>
              <w:r w:rsidRPr="00BE4479">
                <w:rPr>
                  <w:color w:val="0D0D0D" w:themeColor="text1" w:themeTint="F2"/>
                  <w:szCs w:val="21"/>
                </w:rPr>
                <w:t>www.sse.com.cn）的《内部控制审计报告》。</w:t>
              </w:r>
            </w:p>
          </w:sdtContent>
        </w:sdt>
        <w:p w:rsidR="00984D76" w:rsidRDefault="001930DE">
          <w:pPr>
            <w:rPr>
              <w:szCs w:val="21"/>
            </w:rPr>
          </w:pPr>
          <w:r>
            <w:rPr>
              <w:szCs w:val="21"/>
            </w:rPr>
            <w:t>是否披露内部控制审计报告：</w:t>
          </w:r>
          <w:sdt>
            <w:sdtPr>
              <w:rPr>
                <w:szCs w:val="21"/>
              </w:rPr>
              <w:alias w:val="审计机构是否对公司内部控制出具核实评价意见"/>
              <w:tag w:val="_GBC_c9f332f7c06944ebbd339ca86944d1e2"/>
              <w:id w:val="17734136"/>
              <w:lock w:val="sdtLocked"/>
              <w:placeholder>
                <w:docPart w:val="GBC22222222222222222222222222222"/>
              </w:placeholder>
              <w:comboBox>
                <w:listItem w:displayText="是" w:value="true"/>
                <w:listItem w:displayText="否" w:value="false"/>
              </w:comboBox>
            </w:sdtPr>
            <w:sdtContent>
              <w:r w:rsidR="00BE0605">
                <w:rPr>
                  <w:rFonts w:hint="eastAsia"/>
                  <w:szCs w:val="21"/>
                </w:rPr>
                <w:t>是</w:t>
              </w:r>
            </w:sdtContent>
          </w:sdt>
        </w:p>
        <w:p w:rsidR="00984D76" w:rsidRDefault="001930DE">
          <w:pPr>
            <w:rPr>
              <w:szCs w:val="21"/>
            </w:rPr>
          </w:pPr>
          <w:r>
            <w:rPr>
              <w:rFonts w:hint="eastAsia"/>
              <w:shd w:val="solid" w:color="FFFFFF" w:fill="auto"/>
              <w:lang w:val="zh-CN"/>
            </w:rPr>
            <w:t>内部控制审计报告意见类型：</w:t>
          </w:r>
          <w:sdt>
            <w:sdtPr>
              <w:rPr>
                <w:rFonts w:hint="eastAsia"/>
                <w:lang w:val="zh-CN"/>
              </w:rPr>
              <w:alias w:val="内部控制审计意见类型"/>
              <w:tag w:val="_GBC_70262b41c723466c879c062e5326eee3"/>
              <w:id w:val="17734137"/>
              <w:lock w:val="sdtLocked"/>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保留意见" w:value="保留意见"/>
                <w:listItem w:displayText="否定意见" w:value="否定意见"/>
                <w:listItem w:displayText="无法表示意见" w:value="无法表示意见"/>
              </w:comboBox>
            </w:sdtPr>
            <w:sdtContent>
              <w:r w:rsidR="00BE0605">
                <w:rPr>
                  <w:rFonts w:hint="eastAsia"/>
                  <w:lang w:val="zh-CN"/>
                </w:rPr>
                <w:t>标准的无保留意见</w:t>
              </w:r>
            </w:sdtContent>
          </w:sdt>
        </w:p>
      </w:sdtContent>
    </w:sdt>
    <w:p w:rsidR="00984D76" w:rsidRDefault="00984D76">
      <w:pPr>
        <w:rPr>
          <w:szCs w:val="21"/>
        </w:rPr>
      </w:pPr>
    </w:p>
    <w:sdt>
      <w:sdtPr>
        <w:rPr>
          <w:rFonts w:ascii="宋体" w:hAnsi="宋体" w:cs="宋体"/>
          <w:b w:val="0"/>
          <w:bCs w:val="0"/>
          <w:kern w:val="0"/>
          <w:szCs w:val="24"/>
        </w:rPr>
        <w:alias w:val="模块:其他公司治理情况"/>
        <w:tag w:val="_SEC_21aaf83f464849edbdaf9c267b7db780"/>
        <w:id w:val="17734141"/>
        <w:lock w:val="sdtLocked"/>
        <w:placeholder>
          <w:docPart w:val="GBC22222222222222222222222222222"/>
        </w:placeholder>
      </w:sdtPr>
      <w:sdtContent>
        <w:p w:rsidR="00984D76" w:rsidRDefault="001930DE" w:rsidP="006F538F">
          <w:pPr>
            <w:pStyle w:val="2"/>
            <w:numPr>
              <w:ilvl w:val="0"/>
              <w:numId w:val="40"/>
            </w:numPr>
          </w:pPr>
          <w:r>
            <w:t>其他</w:t>
          </w:r>
        </w:p>
        <w:sdt>
          <w:sdtPr>
            <w:rPr>
              <w:rFonts w:hint="eastAsia"/>
              <w:szCs w:val="21"/>
            </w:rPr>
            <w:alias w:val="是否适用：其他公司治理情况说明[双击切换]"/>
            <w:tag w:val="_GBC_dc91085943bb4d4ab22a79a9ba7014df"/>
            <w:id w:val="17734139"/>
            <w:lock w:val="sdtLocked"/>
            <w:placeholder>
              <w:docPart w:val="GBC22222222222222222222222222222"/>
            </w:placeholder>
          </w:sdtPr>
          <w:sdtContent>
            <w:p w:rsidR="00984D76" w:rsidRDefault="006A124D" w:rsidP="00160811">
              <w:pPr>
                <w:rPr>
                  <w:szCs w:val="21"/>
                </w:rPr>
              </w:pPr>
              <w:r>
                <w:rPr>
                  <w:szCs w:val="21"/>
                </w:rPr>
                <w:fldChar w:fldCharType="begin"/>
              </w:r>
              <w:r w:rsidR="00160811">
                <w:rPr>
                  <w:szCs w:val="21"/>
                </w:rPr>
                <w:instrText xml:space="preserve"> MACROBUTTON  SnrToggleCheckbox □适用  </w:instrText>
              </w:r>
              <w:r>
                <w:rPr>
                  <w:szCs w:val="21"/>
                </w:rPr>
                <w:fldChar w:fldCharType="end"/>
              </w:r>
              <w:r>
                <w:rPr>
                  <w:szCs w:val="21"/>
                </w:rPr>
                <w:fldChar w:fldCharType="begin"/>
              </w:r>
              <w:r w:rsidR="00160811">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pPr>
        <w:pStyle w:val="10"/>
        <w:numPr>
          <w:ilvl w:val="0"/>
          <w:numId w:val="3"/>
        </w:numPr>
        <w:rPr>
          <w:bCs w:val="0"/>
          <w:szCs w:val="28"/>
        </w:rPr>
      </w:pPr>
      <w:bookmarkStart w:id="104" w:name="_Toc437440717"/>
      <w:bookmarkStart w:id="105" w:name="_Toc28098032"/>
      <w:r>
        <w:rPr>
          <w:rFonts w:hint="eastAsia"/>
          <w:bCs w:val="0"/>
          <w:szCs w:val="28"/>
        </w:rPr>
        <w:t>公司债券相关情况</w:t>
      </w:r>
      <w:bookmarkEnd w:id="104"/>
      <w:bookmarkEnd w:id="105"/>
    </w:p>
    <w:sdt>
      <w:sdtPr>
        <w:rPr>
          <w:szCs w:val="21"/>
        </w:rPr>
        <w:alias w:val="是否适用：公司债券相关情况[双击切换]"/>
        <w:tag w:val="_GBC_32d9236dab27420da942341e2a9af317"/>
        <w:id w:val="17734142"/>
        <w:lock w:val="sdtLocked"/>
        <w:placeholder>
          <w:docPart w:val="GBC22222222222222222222222222222"/>
        </w:placeholder>
      </w:sdtPr>
      <w:sdtContent>
        <w:p w:rsidR="00160811" w:rsidRDefault="006A124D" w:rsidP="00160811">
          <w:pPr>
            <w:rPr>
              <w:u w:val="single"/>
            </w:rPr>
          </w:pPr>
          <w:r>
            <w:rPr>
              <w:szCs w:val="21"/>
            </w:rPr>
            <w:fldChar w:fldCharType="begin"/>
          </w:r>
          <w:r w:rsidR="00160811">
            <w:rPr>
              <w:szCs w:val="21"/>
            </w:rPr>
            <w:instrText xml:space="preserve">MACROBUTTON  SnrToggleCheckbox □适用 </w:instrText>
          </w:r>
          <w:r>
            <w:rPr>
              <w:szCs w:val="21"/>
            </w:rPr>
            <w:fldChar w:fldCharType="end"/>
          </w:r>
          <w:r>
            <w:rPr>
              <w:szCs w:val="21"/>
            </w:rPr>
            <w:fldChar w:fldCharType="begin"/>
          </w:r>
          <w:r w:rsidR="00160811">
            <w:rPr>
              <w:szCs w:val="21"/>
            </w:rPr>
            <w:instrText xml:space="preserve"> MACROBUTTON  SnrToggleCheckbox √不适用 </w:instrText>
          </w:r>
          <w:r>
            <w:rPr>
              <w:szCs w:val="21"/>
            </w:rPr>
            <w:fldChar w:fldCharType="end"/>
          </w:r>
        </w:p>
      </w:sdtContent>
    </w:sdt>
    <w:p w:rsidR="00984D76" w:rsidRDefault="00984D76">
      <w:pPr>
        <w:rPr>
          <w:rFonts w:hAnsi="Arial" w:cs="Times New Roman"/>
          <w:bCs/>
          <w:kern w:val="2"/>
          <w:szCs w:val="21"/>
        </w:rPr>
        <w:sectPr w:rsidR="00984D76" w:rsidSect="007D5CB5">
          <w:pgSz w:w="11906" w:h="16838"/>
          <w:pgMar w:top="1525" w:right="1276" w:bottom="1440" w:left="1797" w:header="851" w:footer="992" w:gutter="0"/>
          <w:cols w:space="425"/>
          <w:docGrid w:linePitch="312"/>
        </w:sectPr>
      </w:pPr>
    </w:p>
    <w:p w:rsidR="00984D76" w:rsidRDefault="00984D76">
      <w:pPr>
        <w:spacing w:line="360" w:lineRule="exact"/>
        <w:ind w:right="5"/>
      </w:pPr>
    </w:p>
    <w:p w:rsidR="00984D76" w:rsidRDefault="001930DE">
      <w:pPr>
        <w:pStyle w:val="10"/>
        <w:numPr>
          <w:ilvl w:val="0"/>
          <w:numId w:val="3"/>
        </w:numPr>
        <w:rPr>
          <w:rFonts w:ascii="宋体" w:eastAsia="宋体" w:hAnsi="宋体"/>
          <w:bCs w:val="0"/>
          <w:szCs w:val="28"/>
        </w:rPr>
      </w:pPr>
      <w:bookmarkStart w:id="106" w:name="_Toc407111364"/>
      <w:bookmarkStart w:id="107" w:name="_Toc28098033"/>
      <w:r>
        <w:rPr>
          <w:rFonts w:ascii="宋体" w:eastAsia="宋体" w:hAnsi="宋体"/>
          <w:bCs w:val="0"/>
          <w:szCs w:val="28"/>
        </w:rPr>
        <w:t>财务报告</w:t>
      </w:r>
      <w:bookmarkEnd w:id="106"/>
      <w:bookmarkEnd w:id="107"/>
    </w:p>
    <w:sdt>
      <w:sdtPr>
        <w:rPr>
          <w:rFonts w:ascii="宋体" w:hAnsi="宋体" w:cs="宋体" w:hint="eastAsia"/>
          <w:b w:val="0"/>
          <w:bCs w:val="0"/>
          <w:kern w:val="0"/>
          <w:szCs w:val="24"/>
        </w:rPr>
        <w:alias w:val="模块:审计报告"/>
        <w:tag w:val="_GBC_3c4b7d00409449a2b71d41277e7bd042"/>
        <w:id w:val="17734223"/>
        <w:lock w:val="sdtLocked"/>
        <w:placeholder>
          <w:docPart w:val="GBC22222222222222222222222222222"/>
        </w:placeholder>
      </w:sdtPr>
      <w:sdtContent>
        <w:p w:rsidR="00984D76" w:rsidRDefault="001930DE" w:rsidP="006F538F">
          <w:pPr>
            <w:pStyle w:val="2"/>
            <w:numPr>
              <w:ilvl w:val="0"/>
              <w:numId w:val="42"/>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17734221"/>
            <w:lock w:val="sdtLocked"/>
            <w:placeholder>
              <w:docPart w:val="GBC22222222222222222222222222222"/>
            </w:placeholder>
          </w:sdtPr>
          <w:sdtContent>
            <w:p w:rsidR="00984D76" w:rsidRDefault="006A124D">
              <w:r>
                <w:fldChar w:fldCharType="begin"/>
              </w:r>
              <w:r w:rsidR="00160811">
                <w:instrText xml:space="preserve">MACROBUTTON  SnrToggleCheckbox √适用 </w:instrText>
              </w:r>
              <w:r>
                <w:fldChar w:fldCharType="end"/>
              </w:r>
              <w:r>
                <w:fldChar w:fldCharType="begin"/>
              </w:r>
              <w:r w:rsidR="00160811">
                <w:instrText xml:space="preserve"> MACROBUTTON  SnrToggleCheckbox □不适用 </w:instrText>
              </w:r>
              <w:r>
                <w:fldChar w:fldCharType="end"/>
              </w:r>
            </w:p>
          </w:sdtContent>
        </w:sdt>
        <w:sdt>
          <w:sdtPr>
            <w:rPr>
              <w:rFonts w:hint="eastAsia"/>
            </w:rPr>
            <w:alias w:val="审计报告全文"/>
            <w:tag w:val="_GBC_08aaee8d8997491cb4fc7ef77b493e65"/>
            <w:id w:val="17734222"/>
            <w:lock w:val="sdtLocked"/>
            <w:placeholder>
              <w:docPart w:val="GBC22222222222222222222222222222"/>
            </w:placeholder>
          </w:sdtPr>
          <w:sdtContent>
            <w:p w:rsidR="00160811" w:rsidRPr="008229EE" w:rsidRDefault="00160811" w:rsidP="007A0509">
              <w:pPr>
                <w:adjustRightInd w:val="0"/>
                <w:snapToGrid w:val="0"/>
                <w:spacing w:beforeLines="10" w:afterLines="10" w:line="360" w:lineRule="auto"/>
                <w:jc w:val="center"/>
                <w:rPr>
                  <w:rFonts w:ascii="黑体" w:eastAsia="黑体" w:hAnsi="黑体"/>
                  <w:b/>
                  <w:sz w:val="30"/>
                  <w:szCs w:val="30"/>
                </w:rPr>
              </w:pPr>
              <w:r w:rsidRPr="008229EE">
                <w:rPr>
                  <w:rFonts w:ascii="黑体" w:eastAsia="黑体" w:hAnsi="黑体" w:hint="eastAsia"/>
                  <w:b/>
                  <w:sz w:val="30"/>
                  <w:szCs w:val="30"/>
                </w:rPr>
                <w:t>审</w:t>
              </w:r>
              <w:r>
                <w:rPr>
                  <w:rFonts w:ascii="黑体" w:eastAsia="黑体" w:hAnsi="黑体" w:hint="eastAsia"/>
                  <w:b/>
                  <w:sz w:val="30"/>
                  <w:szCs w:val="30"/>
                </w:rPr>
                <w:t xml:space="preserve"> </w:t>
              </w:r>
              <w:r w:rsidRPr="008229EE">
                <w:rPr>
                  <w:rFonts w:ascii="黑体" w:eastAsia="黑体" w:hAnsi="黑体" w:hint="eastAsia"/>
                  <w:b/>
                  <w:sz w:val="30"/>
                  <w:szCs w:val="30"/>
                </w:rPr>
                <w:t>计</w:t>
              </w:r>
              <w:r>
                <w:rPr>
                  <w:rFonts w:ascii="黑体" w:eastAsia="黑体" w:hAnsi="黑体" w:hint="eastAsia"/>
                  <w:b/>
                  <w:sz w:val="30"/>
                  <w:szCs w:val="30"/>
                </w:rPr>
                <w:t xml:space="preserve"> </w:t>
              </w:r>
              <w:r w:rsidRPr="008229EE">
                <w:rPr>
                  <w:rFonts w:ascii="黑体" w:eastAsia="黑体" w:hAnsi="黑体" w:hint="eastAsia"/>
                  <w:b/>
                  <w:sz w:val="30"/>
                  <w:szCs w:val="30"/>
                </w:rPr>
                <w:t>报</w:t>
              </w:r>
              <w:r>
                <w:rPr>
                  <w:rFonts w:ascii="黑体" w:eastAsia="黑体" w:hAnsi="黑体" w:hint="eastAsia"/>
                  <w:b/>
                  <w:sz w:val="30"/>
                  <w:szCs w:val="30"/>
                </w:rPr>
                <w:t xml:space="preserve"> </w:t>
              </w:r>
              <w:r w:rsidRPr="008229EE">
                <w:rPr>
                  <w:rFonts w:ascii="黑体" w:eastAsia="黑体" w:hAnsi="黑体" w:hint="eastAsia"/>
                  <w:b/>
                  <w:sz w:val="30"/>
                  <w:szCs w:val="30"/>
                </w:rPr>
                <w:t>告</w:t>
              </w:r>
            </w:p>
            <w:p w:rsidR="00160811" w:rsidRDefault="00160811" w:rsidP="007A0509">
              <w:pPr>
                <w:adjustRightInd w:val="0"/>
                <w:snapToGrid w:val="0"/>
                <w:spacing w:beforeLines="10" w:afterLines="10" w:line="360" w:lineRule="auto"/>
                <w:jc w:val="right"/>
                <w:rPr>
                  <w:szCs w:val="21"/>
                </w:rPr>
              </w:pPr>
              <w:r w:rsidRPr="000D4D71">
                <w:rPr>
                  <w:rFonts w:hint="eastAsia"/>
                  <w:szCs w:val="21"/>
                </w:rPr>
                <w:t xml:space="preserve">           </w:t>
              </w:r>
              <w:r w:rsidR="00A77028" w:rsidRPr="00A77028">
                <w:rPr>
                  <w:rFonts w:hint="eastAsia"/>
                  <w:szCs w:val="21"/>
                </w:rPr>
                <w:t>中兴华审字（2021）第011270号</w:t>
              </w:r>
            </w:p>
            <w:p w:rsidR="00160811" w:rsidRPr="00185D52" w:rsidRDefault="00160811" w:rsidP="007A0509">
              <w:pPr>
                <w:adjustRightInd w:val="0"/>
                <w:snapToGrid w:val="0"/>
                <w:spacing w:beforeLines="50" w:line="360" w:lineRule="auto"/>
                <w:outlineLvl w:val="0"/>
                <w:rPr>
                  <w:rFonts w:asciiTheme="minorEastAsia" w:eastAsiaTheme="minorEastAsia" w:hAnsiTheme="minorEastAsia"/>
                  <w:b/>
                  <w:szCs w:val="21"/>
                </w:rPr>
              </w:pPr>
              <w:r w:rsidRPr="00185D52">
                <w:rPr>
                  <w:rFonts w:asciiTheme="minorEastAsia" w:eastAsiaTheme="minorEastAsia" w:hAnsiTheme="minorEastAsia" w:hint="eastAsia"/>
                  <w:b/>
                  <w:szCs w:val="21"/>
                </w:rPr>
                <w:t xml:space="preserve">福建龙溪轴承（集团）股份有限公司全体股东： </w:t>
              </w:r>
            </w:p>
            <w:p w:rsidR="00160811" w:rsidRPr="00185D52" w:rsidRDefault="00160811" w:rsidP="007A0509">
              <w:pPr>
                <w:widowControl w:val="0"/>
                <w:numPr>
                  <w:ilvl w:val="0"/>
                  <w:numId w:val="136"/>
                </w:numPr>
                <w:adjustRightInd w:val="0"/>
                <w:snapToGrid w:val="0"/>
                <w:spacing w:beforeLines="50" w:line="360" w:lineRule="auto"/>
                <w:jc w:val="both"/>
                <w:rPr>
                  <w:rFonts w:asciiTheme="minorEastAsia" w:eastAsiaTheme="minorEastAsia" w:hAnsiTheme="minorEastAsia"/>
                  <w:b/>
                  <w:szCs w:val="21"/>
                </w:rPr>
              </w:pPr>
              <w:r w:rsidRPr="00185D52">
                <w:rPr>
                  <w:rFonts w:asciiTheme="minorEastAsia" w:eastAsiaTheme="minorEastAsia" w:hAnsiTheme="minorEastAsia" w:hint="eastAsia"/>
                  <w:b/>
                  <w:szCs w:val="21"/>
                </w:rPr>
                <w:t>审计意见</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szCs w:val="21"/>
                </w:rPr>
                <w:t>我们审计了</w:t>
              </w:r>
              <w:r w:rsidRPr="00185D52">
                <w:rPr>
                  <w:rFonts w:asciiTheme="minorEastAsia" w:eastAsiaTheme="minorEastAsia" w:hAnsiTheme="minorEastAsia" w:hint="eastAsia"/>
                  <w:szCs w:val="21"/>
                </w:rPr>
                <w:t>福建龙溪轴承（集团）</w:t>
              </w:r>
              <w:r w:rsidRPr="00185D52">
                <w:rPr>
                  <w:rFonts w:asciiTheme="minorEastAsia" w:eastAsiaTheme="minorEastAsia" w:hAnsiTheme="minorEastAsia" w:hint="eastAsia"/>
                  <w:color w:val="000000"/>
                  <w:szCs w:val="21"/>
                </w:rPr>
                <w:t>股份有限</w:t>
              </w:r>
              <w:r w:rsidRPr="00185D52">
                <w:rPr>
                  <w:rFonts w:asciiTheme="minorEastAsia" w:eastAsiaTheme="minorEastAsia" w:hAnsiTheme="minorEastAsia" w:hint="eastAsia"/>
                  <w:szCs w:val="21"/>
                </w:rPr>
                <w:t>公司（以下简称“龙溪股份公司”）财务报表，包括2020年12月31日的合并及母公司资产负债表，2020年度的合并及母公司利润表、合并及母公司现金流量表、合并及母公司股东权益变动表以及</w:t>
              </w:r>
              <w:r w:rsidRPr="00185D52">
                <w:rPr>
                  <w:rFonts w:asciiTheme="minorEastAsia" w:eastAsiaTheme="minorEastAsia" w:hAnsiTheme="minorEastAsia" w:hint="eastAsia"/>
                  <w:color w:val="000000"/>
                  <w:szCs w:val="21"/>
                </w:rPr>
                <w:t>相关</w:t>
              </w:r>
              <w:r w:rsidRPr="00185D52">
                <w:rPr>
                  <w:rFonts w:asciiTheme="minorEastAsia" w:eastAsiaTheme="minorEastAsia" w:hAnsiTheme="minorEastAsia" w:hint="eastAsia"/>
                  <w:szCs w:val="21"/>
                </w:rPr>
                <w:t>财务报表附注。</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szCs w:val="21"/>
                </w:rPr>
                <w:t>我们认为，</w:t>
              </w:r>
              <w:r w:rsidRPr="00185D52">
                <w:rPr>
                  <w:rFonts w:asciiTheme="minorEastAsia" w:eastAsiaTheme="minorEastAsia" w:hAnsiTheme="minorEastAsia" w:hint="eastAsia"/>
                  <w:szCs w:val="21"/>
                </w:rPr>
                <w:t>后附的</w:t>
              </w:r>
              <w:r w:rsidRPr="00185D52">
                <w:rPr>
                  <w:rFonts w:asciiTheme="minorEastAsia" w:eastAsiaTheme="minorEastAsia" w:hAnsiTheme="minorEastAsia"/>
                  <w:szCs w:val="21"/>
                </w:rPr>
                <w:t>财务报表</w:t>
              </w:r>
              <w:r w:rsidRPr="00185D52">
                <w:rPr>
                  <w:rFonts w:asciiTheme="minorEastAsia" w:eastAsiaTheme="minorEastAsia" w:hAnsiTheme="minorEastAsia" w:hint="eastAsia"/>
                  <w:szCs w:val="21"/>
                </w:rPr>
                <w:t>在所有重大方面</w:t>
              </w:r>
              <w:r w:rsidRPr="00185D52">
                <w:rPr>
                  <w:rFonts w:asciiTheme="minorEastAsia" w:eastAsiaTheme="minorEastAsia" w:hAnsiTheme="minorEastAsia"/>
                  <w:szCs w:val="21"/>
                </w:rPr>
                <w:t>按照企业会计准则的规定编制，公允反映了</w:t>
              </w:r>
              <w:r w:rsidRPr="00185D52">
                <w:rPr>
                  <w:rFonts w:asciiTheme="minorEastAsia" w:eastAsiaTheme="minorEastAsia" w:hAnsiTheme="minorEastAsia" w:hint="eastAsia"/>
                  <w:szCs w:val="21"/>
                </w:rPr>
                <w:t>龙溪股份公司2020年12月31日合并及母公司的财务状况以及2020年度合并及母公司的经营成果和现金流量。</w:t>
              </w:r>
            </w:p>
            <w:p w:rsidR="00160811" w:rsidRPr="00185D52" w:rsidRDefault="00160811" w:rsidP="00185D52">
              <w:pPr>
                <w:widowControl w:val="0"/>
                <w:numPr>
                  <w:ilvl w:val="0"/>
                  <w:numId w:val="136"/>
                </w:numPr>
                <w:adjustRightInd w:val="0"/>
                <w:snapToGrid w:val="0"/>
                <w:spacing w:line="360" w:lineRule="auto"/>
                <w:jc w:val="both"/>
                <w:rPr>
                  <w:rFonts w:asciiTheme="minorEastAsia" w:eastAsiaTheme="minorEastAsia" w:hAnsiTheme="minorEastAsia"/>
                  <w:b/>
                  <w:szCs w:val="21"/>
                </w:rPr>
              </w:pPr>
              <w:r w:rsidRPr="00185D52">
                <w:rPr>
                  <w:rFonts w:asciiTheme="minorEastAsia" w:eastAsiaTheme="minorEastAsia" w:hAnsiTheme="minorEastAsia" w:hint="eastAsia"/>
                  <w:b/>
                  <w:szCs w:val="21"/>
                </w:rPr>
                <w:t>形成审计意见的基础</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我们按照中国注册会计师审计准则的规定执行了审计工作。审计报告的“注册会计师对财务报表审计的责任”部分进一步阐述了我们在这些准则下的责任。按照中国注册会计师职业道德守则，我们独立于龙溪股份公司，并履行了职业道德方面的其他责任。我们相信，我们获取的审计证据是充分、适当的，为发表审计意见提供了基础。</w:t>
              </w:r>
            </w:p>
            <w:p w:rsidR="00160811" w:rsidRPr="00185D52" w:rsidRDefault="00160811" w:rsidP="00185D52">
              <w:pPr>
                <w:widowControl w:val="0"/>
                <w:numPr>
                  <w:ilvl w:val="0"/>
                  <w:numId w:val="136"/>
                </w:numPr>
                <w:adjustRightInd w:val="0"/>
                <w:snapToGrid w:val="0"/>
                <w:spacing w:line="360" w:lineRule="auto"/>
                <w:jc w:val="both"/>
                <w:rPr>
                  <w:rFonts w:asciiTheme="minorEastAsia" w:eastAsiaTheme="minorEastAsia" w:hAnsiTheme="minorEastAsia"/>
                  <w:b/>
                  <w:szCs w:val="21"/>
                </w:rPr>
              </w:pPr>
              <w:r w:rsidRPr="00185D52">
                <w:rPr>
                  <w:rFonts w:asciiTheme="minorEastAsia" w:eastAsiaTheme="minorEastAsia" w:hAnsiTheme="minorEastAsia" w:hint="eastAsia"/>
                  <w:b/>
                  <w:szCs w:val="21"/>
                </w:rPr>
                <w:t>关键审计事项</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关键审计事项是我们根据职业判断，认为对本期财务报表审计最为重要的事项。这些事项的应对以对财务报表整体进行审计并形成意见为背景，我们不对这些事项单独发表意见。</w:t>
              </w:r>
              <w:r w:rsidRPr="00185D52">
                <w:rPr>
                  <w:rFonts w:asciiTheme="minorEastAsia" w:eastAsiaTheme="minorEastAsia" w:hAnsiTheme="minorEastAsia" w:cs="Arial"/>
                  <w:szCs w:val="21"/>
                </w:rPr>
                <w:t>我们确定下列事项是需要在审计报告中沟通的关键审计事项。</w:t>
              </w:r>
            </w:p>
            <w:p w:rsidR="00160811" w:rsidRPr="00185D52" w:rsidRDefault="00160811" w:rsidP="00185D52">
              <w:pPr>
                <w:adjustRightInd w:val="0"/>
                <w:snapToGrid w:val="0"/>
                <w:spacing w:line="360" w:lineRule="auto"/>
                <w:ind w:firstLineChars="200" w:firstLine="422"/>
                <w:rPr>
                  <w:rFonts w:asciiTheme="minorEastAsia" w:eastAsiaTheme="minorEastAsia" w:hAnsiTheme="minorEastAsia"/>
                  <w:szCs w:val="21"/>
                </w:rPr>
              </w:pPr>
              <w:r w:rsidRPr="00185D52">
                <w:rPr>
                  <w:rFonts w:asciiTheme="minorEastAsia" w:eastAsiaTheme="minorEastAsia" w:hAnsiTheme="minorEastAsia" w:hint="eastAsia"/>
                  <w:b/>
                  <w:bCs/>
                  <w:szCs w:val="21"/>
                </w:rPr>
                <w:t>（一）收入确认</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相关信息披露详见财务报表附注“四、重要会计政策和会计估计”25所述的会计政策、“六、合并财务报表项目注释”40及“十四、其他重要事项”4。</w:t>
              </w:r>
            </w:p>
            <w:p w:rsidR="00160811" w:rsidRPr="00185D52" w:rsidRDefault="00160811" w:rsidP="00185D52">
              <w:pPr>
                <w:adjustRightInd w:val="0"/>
                <w:snapToGrid w:val="0"/>
                <w:spacing w:line="360" w:lineRule="auto"/>
                <w:ind w:firstLineChars="200" w:firstLine="422"/>
                <w:rPr>
                  <w:rFonts w:asciiTheme="minorEastAsia" w:eastAsiaTheme="minorEastAsia" w:hAnsiTheme="minorEastAsia"/>
                  <w:szCs w:val="21"/>
                </w:rPr>
              </w:pPr>
              <w:r w:rsidRPr="00185D52">
                <w:rPr>
                  <w:rFonts w:asciiTheme="minorEastAsia" w:eastAsiaTheme="minorEastAsia" w:hAnsiTheme="minorEastAsia" w:hint="eastAsia"/>
                  <w:b/>
                  <w:bCs/>
                  <w:szCs w:val="21"/>
                </w:rPr>
                <w:t>1、</w:t>
              </w:r>
              <w:r w:rsidRPr="00185D52">
                <w:rPr>
                  <w:rFonts w:asciiTheme="minorEastAsia" w:eastAsiaTheme="minorEastAsia" w:hAnsiTheme="minorEastAsia"/>
                  <w:b/>
                  <w:bCs/>
                  <w:szCs w:val="21"/>
                </w:rPr>
                <w:t>事项描述</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龙溪股份公司主要从事轴承、齿轮箱等产品的生产、销售。2020年度，龙溪股份公司确认的营业收入为人民币115,</w:t>
              </w:r>
              <w:r w:rsidRPr="00185D52">
                <w:rPr>
                  <w:rFonts w:asciiTheme="minorEastAsia" w:eastAsiaTheme="minorEastAsia" w:hAnsiTheme="minorEastAsia"/>
                  <w:szCs w:val="21"/>
                </w:rPr>
                <w:t>870.53</w:t>
              </w:r>
              <w:r w:rsidRPr="00185D52">
                <w:rPr>
                  <w:rFonts w:asciiTheme="minorEastAsia" w:eastAsiaTheme="minorEastAsia" w:hAnsiTheme="minorEastAsia" w:hint="eastAsia"/>
                  <w:szCs w:val="21"/>
                </w:rPr>
                <w:t>万元。</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由于营业收入是龙溪股份公司的关键业绩指标之一，从而存在龙溪股份公司管理层（以下简称“管理层”）为了达到特定目标或期望而操纵收入确认时点的固有风险。因此，其收入是否确认在恰当的财务报表期间可能存在错报风险，我们将龙溪股份公司收入确认作为关键审计事项。</w:t>
              </w:r>
            </w:p>
            <w:p w:rsidR="00160811" w:rsidRPr="00185D52" w:rsidRDefault="00160811" w:rsidP="00185D52">
              <w:pPr>
                <w:adjustRightInd w:val="0"/>
                <w:snapToGrid w:val="0"/>
                <w:spacing w:line="360" w:lineRule="auto"/>
                <w:ind w:firstLineChars="200" w:firstLine="422"/>
                <w:rPr>
                  <w:rFonts w:asciiTheme="minorEastAsia" w:eastAsiaTheme="minorEastAsia" w:hAnsiTheme="minorEastAsia"/>
                  <w:szCs w:val="21"/>
                </w:rPr>
              </w:pPr>
              <w:r w:rsidRPr="00185D52">
                <w:rPr>
                  <w:rFonts w:asciiTheme="minorEastAsia" w:eastAsiaTheme="minorEastAsia" w:hAnsiTheme="minorEastAsia" w:hint="eastAsia"/>
                  <w:b/>
                  <w:bCs/>
                  <w:szCs w:val="21"/>
                </w:rPr>
                <w:t>2、</w:t>
              </w:r>
              <w:r w:rsidRPr="00185D52">
                <w:rPr>
                  <w:rFonts w:asciiTheme="minorEastAsia" w:eastAsiaTheme="minorEastAsia" w:hAnsiTheme="minorEastAsia"/>
                  <w:b/>
                  <w:bCs/>
                  <w:szCs w:val="21"/>
                </w:rPr>
                <w:t>审计应对</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bookmarkStart w:id="108" w:name="OLE_LINK1"/>
              <w:r w:rsidRPr="00185D52">
                <w:rPr>
                  <w:rFonts w:asciiTheme="minorEastAsia" w:eastAsiaTheme="minorEastAsia" w:hAnsiTheme="minorEastAsia" w:hint="eastAsia"/>
                  <w:szCs w:val="21"/>
                </w:rPr>
                <w:lastRenderedPageBreak/>
                <w:t>针对收入确认这一关键审计事项，我们执行的审计程序主要包括：</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（1）了解和评价管理层与收入确认相关的关键内部控制的设计和运行的有效性；</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（2）了解和评估龙溪股份公司的销售流程以及收入确认的会计政策；</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（3）结合产品类型对收入以及毛利情况执行分析性程序，判断本期收入金额是否出现异常波动的情况；</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（4）选取样本，检查本期收入涉及的合同、出库单、客户签收单、出口报关单、增值税发票等支持性文件；</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（5）结合对应收账款的审计，选择主要客户对报告期内销售额进行函证；</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（6）针对资产负债表日前后确认的收入，选取样本进行截止性测试，并关注期后是否有重大销售退回情况，评价收入是否被记录于恰当的会计期间。</w:t>
              </w:r>
            </w:p>
            <w:bookmarkEnd w:id="108"/>
            <w:p w:rsidR="00160811" w:rsidRPr="00185D52" w:rsidRDefault="00160811" w:rsidP="00185D52">
              <w:pPr>
                <w:adjustRightInd w:val="0"/>
                <w:snapToGrid w:val="0"/>
                <w:spacing w:line="360" w:lineRule="auto"/>
                <w:ind w:firstLineChars="200" w:firstLine="422"/>
                <w:rPr>
                  <w:rFonts w:asciiTheme="minorEastAsia" w:eastAsiaTheme="minorEastAsia" w:hAnsiTheme="minorEastAsia"/>
                  <w:b/>
                  <w:bCs/>
                  <w:szCs w:val="21"/>
                </w:rPr>
              </w:pPr>
              <w:r w:rsidRPr="00185D52">
                <w:rPr>
                  <w:rFonts w:asciiTheme="minorEastAsia" w:eastAsiaTheme="minorEastAsia" w:hAnsiTheme="minorEastAsia" w:hint="eastAsia"/>
                  <w:b/>
                  <w:bCs/>
                  <w:szCs w:val="21"/>
                </w:rPr>
                <w:t>（二）应收账款减值</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相关信息披露详见财务报表附注“四、重要会计政策和会计估计”10所述的会计政策及“六、合并财务报表项目注释”4。</w:t>
              </w:r>
            </w:p>
            <w:p w:rsidR="00160811" w:rsidRPr="00185D52" w:rsidRDefault="00160811" w:rsidP="00185D52">
              <w:pPr>
                <w:adjustRightInd w:val="0"/>
                <w:snapToGrid w:val="0"/>
                <w:spacing w:line="360" w:lineRule="auto"/>
                <w:ind w:firstLineChars="200" w:firstLine="422"/>
                <w:rPr>
                  <w:rFonts w:asciiTheme="minorEastAsia" w:eastAsiaTheme="minorEastAsia" w:hAnsiTheme="minorEastAsia"/>
                  <w:szCs w:val="21"/>
                </w:rPr>
              </w:pPr>
              <w:r w:rsidRPr="00185D52">
                <w:rPr>
                  <w:rFonts w:asciiTheme="minorEastAsia" w:eastAsiaTheme="minorEastAsia" w:hAnsiTheme="minorEastAsia" w:hint="eastAsia"/>
                  <w:b/>
                  <w:bCs/>
                  <w:szCs w:val="21"/>
                </w:rPr>
                <w:t>1、</w:t>
              </w:r>
              <w:r w:rsidRPr="00185D52">
                <w:rPr>
                  <w:rFonts w:asciiTheme="minorEastAsia" w:eastAsiaTheme="minorEastAsia" w:hAnsiTheme="minorEastAsia"/>
                  <w:b/>
                  <w:bCs/>
                  <w:szCs w:val="21"/>
                </w:rPr>
                <w:t>事项描述</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截至20</w:t>
              </w:r>
              <w:r w:rsidR="007A0509">
                <w:rPr>
                  <w:rFonts w:asciiTheme="minorEastAsia" w:eastAsiaTheme="minorEastAsia" w:hAnsiTheme="minorEastAsia" w:hint="eastAsia"/>
                  <w:szCs w:val="21"/>
                </w:rPr>
                <w:t>20</w:t>
              </w:r>
              <w:r w:rsidRPr="00185D52">
                <w:rPr>
                  <w:rFonts w:asciiTheme="minorEastAsia" w:eastAsiaTheme="minorEastAsia" w:hAnsiTheme="minorEastAsia" w:hint="eastAsia"/>
                  <w:szCs w:val="21"/>
                </w:rPr>
                <w:t>年12月31日止，龙溪股份公司应收账款余额为</w:t>
              </w:r>
              <w:r w:rsidRPr="00185D52">
                <w:rPr>
                  <w:rFonts w:asciiTheme="minorEastAsia" w:eastAsiaTheme="minorEastAsia" w:hAnsiTheme="minorEastAsia"/>
                  <w:szCs w:val="21"/>
                </w:rPr>
                <w:t>31,263.48</w:t>
              </w:r>
              <w:r w:rsidRPr="00185D52">
                <w:rPr>
                  <w:rFonts w:asciiTheme="minorEastAsia" w:eastAsiaTheme="minorEastAsia" w:hAnsiTheme="minorEastAsia" w:hint="eastAsia"/>
                  <w:szCs w:val="21"/>
                </w:rPr>
                <w:t>万元，坏账准备金额为</w:t>
              </w:r>
              <w:r w:rsidRPr="00185D52">
                <w:rPr>
                  <w:rFonts w:asciiTheme="minorEastAsia" w:eastAsiaTheme="minorEastAsia" w:hAnsiTheme="minorEastAsia"/>
                  <w:szCs w:val="21"/>
                </w:rPr>
                <w:t>5,823.53</w:t>
              </w:r>
              <w:r w:rsidRPr="00185D52">
                <w:rPr>
                  <w:rFonts w:asciiTheme="minorEastAsia" w:eastAsiaTheme="minorEastAsia" w:hAnsiTheme="minorEastAsia" w:hint="eastAsia"/>
                  <w:szCs w:val="21"/>
                </w:rPr>
                <w:t>万元。</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由于应收账款金额重大，若应收账款无法收回而发生坏账对财务报表影响重大，且坏账准备的评估涉及管理层的重大判断和估计，因此我们将龙溪股份公司应收款项减值作为关键审计事项。</w:t>
              </w:r>
            </w:p>
            <w:p w:rsidR="00160811" w:rsidRPr="00185D52" w:rsidRDefault="00160811" w:rsidP="00185D52">
              <w:pPr>
                <w:adjustRightInd w:val="0"/>
                <w:snapToGrid w:val="0"/>
                <w:spacing w:line="360" w:lineRule="auto"/>
                <w:ind w:firstLineChars="200" w:firstLine="422"/>
                <w:rPr>
                  <w:rFonts w:asciiTheme="minorEastAsia" w:eastAsiaTheme="minorEastAsia" w:hAnsiTheme="minorEastAsia"/>
                  <w:b/>
                  <w:bCs/>
                  <w:szCs w:val="21"/>
                </w:rPr>
              </w:pPr>
              <w:r w:rsidRPr="00185D52">
                <w:rPr>
                  <w:rFonts w:asciiTheme="minorEastAsia" w:eastAsiaTheme="minorEastAsia" w:hAnsiTheme="minorEastAsia" w:hint="eastAsia"/>
                  <w:b/>
                  <w:bCs/>
                  <w:szCs w:val="21"/>
                </w:rPr>
                <w:t>2、</w:t>
              </w:r>
              <w:r w:rsidRPr="00185D52">
                <w:rPr>
                  <w:rFonts w:asciiTheme="minorEastAsia" w:eastAsiaTheme="minorEastAsia" w:hAnsiTheme="minorEastAsia"/>
                  <w:b/>
                  <w:bCs/>
                  <w:szCs w:val="21"/>
                </w:rPr>
                <w:t>审计应对</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针对应收账款减值这一关键审计事项，我们执行的审计程序主要包括：</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（1）了解和评价管理层与应收账款管理相关的关键内部控制的设计和运行的有效性；</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（2）了解龙溪股份公司应收账款坏账准备的会计政策，评估应收账款坏账准备会计估计的合理性，包括确定应收账款组合的依据、金额重大的判断、单独计提坏账准备的判断、账龄分析法确定的坏账比例等；</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（3）对于单项金额重大的应收账款，结合相关客户的信用记录、客户的经营情况、历史回款情况和期后回款情况测试等，评价可回收金额估计的合理性，应收账款坏账准备计提的充分性；</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（4）对于按照信用风险特征组合计提坏账准备的应收账款，选取样本复核组合划分、账龄划分等关键信息，并执行重新计算程序，检查坏账准备计提的准确性。</w:t>
              </w:r>
            </w:p>
            <w:p w:rsidR="00160811" w:rsidRPr="00185D52" w:rsidRDefault="00160811" w:rsidP="00185D52">
              <w:pPr>
                <w:widowControl w:val="0"/>
                <w:numPr>
                  <w:ilvl w:val="0"/>
                  <w:numId w:val="136"/>
                </w:numPr>
                <w:adjustRightInd w:val="0"/>
                <w:snapToGrid w:val="0"/>
                <w:spacing w:line="360" w:lineRule="auto"/>
                <w:jc w:val="both"/>
                <w:rPr>
                  <w:rFonts w:asciiTheme="minorEastAsia" w:eastAsiaTheme="minorEastAsia" w:hAnsiTheme="minorEastAsia"/>
                  <w:b/>
                  <w:szCs w:val="21"/>
                </w:rPr>
              </w:pPr>
              <w:r w:rsidRPr="00185D52">
                <w:rPr>
                  <w:rFonts w:asciiTheme="minorEastAsia" w:eastAsiaTheme="minorEastAsia" w:hAnsiTheme="minorEastAsia" w:hint="eastAsia"/>
                  <w:b/>
                  <w:szCs w:val="21"/>
                </w:rPr>
                <w:t>其他信息</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龙溪股份公司管理层对其他信息负责。其他信息包括2020年年度报告中涵盖的信息，但不包括财务报表和我们的审计报告。</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我们对财务报表发表的审计意见不涵盖其他信息，我们也不对其他信息发表任何形式的鉴证结论。</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lastRenderedPageBreak/>
                <w:t>结合我们对财务报表的审计，我们的责任是阅读其他信息，在此过程中，考虑其他信息是否与财务报表或我们在审计过程中了解到的情况存在重大不一致或者似乎存在重大错报。</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基于我们已执行的工作，如果我们确定其他信息存在重大错报，我们应当报告该事实。在这方面，我们无任何事项需要报告。</w:t>
              </w:r>
            </w:p>
            <w:p w:rsidR="00160811" w:rsidRPr="00185D52" w:rsidRDefault="00160811" w:rsidP="00185D52">
              <w:pPr>
                <w:widowControl w:val="0"/>
                <w:numPr>
                  <w:ilvl w:val="0"/>
                  <w:numId w:val="136"/>
                </w:numPr>
                <w:adjustRightInd w:val="0"/>
                <w:snapToGrid w:val="0"/>
                <w:spacing w:line="360" w:lineRule="auto"/>
                <w:jc w:val="both"/>
                <w:rPr>
                  <w:rFonts w:asciiTheme="minorEastAsia" w:eastAsiaTheme="minorEastAsia" w:hAnsiTheme="minorEastAsia"/>
                  <w:b/>
                  <w:szCs w:val="21"/>
                </w:rPr>
              </w:pPr>
              <w:r w:rsidRPr="00185D52">
                <w:rPr>
                  <w:rFonts w:asciiTheme="minorEastAsia" w:eastAsiaTheme="minorEastAsia" w:hAnsiTheme="minorEastAsia" w:hint="eastAsia"/>
                  <w:b/>
                  <w:szCs w:val="21"/>
                </w:rPr>
                <w:t>管理层和治理层对财务报表的责任</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管理层负责按照企业会计准则的规定编制财务报表，使其实现公允反映，并设计、执行和维护必要的内部控制，以使财务报表不存在由于舞弊或错误导致的重大错报。</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在编制财务报表时，管理层负责评估龙溪股份公司的持续经营能力，披露与持续经营相关的事项（如适用），并运用持续经营假设，除非管理层计划清算龙溪股份公司、终止运营或别无其他现实的选择。</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治理层负责监督龙溪股份公司的财务报告过程。</w:t>
              </w:r>
            </w:p>
            <w:p w:rsidR="00160811" w:rsidRPr="00185D52" w:rsidRDefault="00160811" w:rsidP="00185D52">
              <w:pPr>
                <w:widowControl w:val="0"/>
                <w:numPr>
                  <w:ilvl w:val="0"/>
                  <w:numId w:val="136"/>
                </w:numPr>
                <w:adjustRightInd w:val="0"/>
                <w:snapToGrid w:val="0"/>
                <w:spacing w:line="360" w:lineRule="auto"/>
                <w:jc w:val="both"/>
                <w:rPr>
                  <w:rFonts w:asciiTheme="minorEastAsia" w:eastAsiaTheme="minorEastAsia" w:hAnsiTheme="minorEastAsia"/>
                  <w:b/>
                  <w:szCs w:val="21"/>
                </w:rPr>
              </w:pPr>
              <w:r w:rsidRPr="00185D52">
                <w:rPr>
                  <w:rFonts w:asciiTheme="minorEastAsia" w:eastAsiaTheme="minorEastAsia" w:hAnsiTheme="minorEastAsia" w:hint="eastAsia"/>
                  <w:b/>
                  <w:szCs w:val="21"/>
                </w:rPr>
                <w:t>注册会计师对财务报表审计的责任</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舞弊或错误导致，如果合理预期错报单独或汇总起来可能影响财务报表使用者依据财务报表作出的经济决策，则通常认为错报是重大的。</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 xml:space="preserve">在按照审计准则执行审计的过程中，我们运用了职业判断，保持了职业怀疑。同时，我们也执行以下工作： </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 xml:space="preserve">（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（2）了解与审计相关的内部控制，以设计恰当的审计程序。</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（3）评价管理层选用会计政策的恰当性和作出会计估计及相关披露的合理性。</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 xml:space="preserve">（4）对管理层使用持续经营假设的恰当性得出结论。同时，根据获取的审计证据，就可能导致对龙溪股份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龙溪股份公司不能持续经营。 </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 xml:space="preserve">（5）评价财务报表的总体列报、结构和内容，并评价财务报表是否公允反映相关交易和事项。 </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 xml:space="preserve">（6）就龙溪股份公司中实体或业务活动的财务信息获取充分、适当的审计证据，以对财务报表发表意见。我们负责指导、监督和执行集团审计。我们对审计意见承担全部责任。 </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 xml:space="preserve">我们与治理层就计划的审计范围、时间安排和重大审计发现等事项进行沟通，包括沟通我们在审计中识别出的值得关注的内部控制缺陷。 </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lastRenderedPageBreak/>
                <w:t>我们还就已遵守与独立性相关的职业道德要求向治理层提供声明，并与治理层沟通可能被合理认为影响我们独立性的所有关系和其他事项，以及相关的防范措施（如适用）。</w:t>
              </w:r>
            </w:p>
            <w:p w:rsidR="00160811" w:rsidRPr="00185D52" w:rsidRDefault="00160811" w:rsidP="00185D52">
              <w:pPr>
                <w:adjustRightInd w:val="0"/>
                <w:snapToGrid w:val="0"/>
                <w:spacing w:line="360" w:lineRule="auto"/>
                <w:ind w:firstLineChars="200" w:firstLine="420"/>
                <w:rPr>
                  <w:rFonts w:asciiTheme="minorEastAsia" w:eastAsiaTheme="minorEastAsia" w:hAnsiTheme="minorEastAsia"/>
                  <w:szCs w:val="21"/>
                </w:rPr>
              </w:pPr>
              <w:r w:rsidRPr="00185D52">
                <w:rPr>
                  <w:rFonts w:asciiTheme="minorEastAsia" w:eastAsiaTheme="minorEastAsia" w:hAnsiTheme="minorEastAsia" w:hint="eastAsia"/>
                  <w:szCs w:val="21"/>
                </w:rPr>
                <w:t xml:space="preserve">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 </w:t>
              </w:r>
            </w:p>
            <w:p w:rsidR="00160811" w:rsidRPr="00185D52" w:rsidRDefault="00160811" w:rsidP="007A0509">
              <w:pPr>
                <w:adjustRightInd w:val="0"/>
                <w:snapToGrid w:val="0"/>
                <w:spacing w:beforeLines="10" w:afterLines="10" w:line="360" w:lineRule="auto"/>
                <w:ind w:left="1155" w:hangingChars="550" w:hanging="1155"/>
                <w:rPr>
                  <w:rFonts w:asciiTheme="minorEastAsia" w:eastAsiaTheme="minorEastAsia" w:hAnsiTheme="minorEastAsia"/>
                  <w:szCs w:val="21"/>
                </w:rPr>
              </w:pPr>
              <w:r w:rsidRPr="00185D52">
                <w:rPr>
                  <w:rFonts w:asciiTheme="minorEastAsia" w:eastAsiaTheme="minorEastAsia" w:hAnsiTheme="minorEastAsia" w:hint="eastAsia"/>
                  <w:szCs w:val="21"/>
                </w:rPr>
                <w:t>中兴华会计师事务所（特殊普通合伙）  中国注册会计师： 吴朝晖</w:t>
              </w:r>
            </w:p>
            <w:p w:rsidR="00160811" w:rsidRPr="00185D52" w:rsidRDefault="00160811" w:rsidP="007A0509">
              <w:pPr>
                <w:adjustRightInd w:val="0"/>
                <w:snapToGrid w:val="0"/>
                <w:spacing w:beforeLines="10" w:afterLines="10" w:line="360" w:lineRule="auto"/>
                <w:ind w:leftChars="550" w:left="1155" w:firstLineChars="1350" w:firstLine="2835"/>
                <w:rPr>
                  <w:rFonts w:asciiTheme="minorEastAsia" w:eastAsiaTheme="minorEastAsia" w:hAnsiTheme="minorEastAsia"/>
                  <w:szCs w:val="21"/>
                </w:rPr>
              </w:pPr>
              <w:r w:rsidRPr="00185D52">
                <w:rPr>
                  <w:rFonts w:asciiTheme="minorEastAsia" w:eastAsiaTheme="minorEastAsia" w:hAnsiTheme="minorEastAsia" w:hint="eastAsia"/>
                  <w:szCs w:val="21"/>
                </w:rPr>
                <w:t xml:space="preserve">（项目合伙人）         </w:t>
              </w:r>
            </w:p>
            <w:p w:rsidR="00160811" w:rsidRPr="00185D52" w:rsidRDefault="00160811" w:rsidP="007A0509">
              <w:pPr>
                <w:adjustRightInd w:val="0"/>
                <w:snapToGrid w:val="0"/>
                <w:spacing w:beforeLines="10" w:afterLines="10" w:line="360" w:lineRule="auto"/>
                <w:ind w:firstLineChars="550" w:firstLine="1155"/>
                <w:rPr>
                  <w:rFonts w:asciiTheme="minorEastAsia" w:eastAsiaTheme="minorEastAsia" w:hAnsiTheme="minorEastAsia"/>
                  <w:szCs w:val="21"/>
                </w:rPr>
              </w:pPr>
              <w:r w:rsidRPr="00185D52">
                <w:rPr>
                  <w:rFonts w:asciiTheme="minorEastAsia" w:eastAsiaTheme="minorEastAsia" w:hAnsiTheme="minorEastAsia" w:hint="eastAsia"/>
                  <w:szCs w:val="21"/>
                </w:rPr>
                <w:t>中国·北京               中国注册会计师： 张双双</w:t>
              </w:r>
            </w:p>
            <w:p w:rsidR="00160811" w:rsidRPr="00185D52" w:rsidRDefault="00160811" w:rsidP="007A0509">
              <w:pPr>
                <w:adjustRightInd w:val="0"/>
                <w:snapToGrid w:val="0"/>
                <w:spacing w:beforeLines="10" w:afterLines="10" w:line="360" w:lineRule="auto"/>
                <w:ind w:firstLine="200"/>
                <w:rPr>
                  <w:rFonts w:asciiTheme="minorEastAsia" w:eastAsiaTheme="minorEastAsia" w:hAnsiTheme="minorEastAsia"/>
                  <w:szCs w:val="21"/>
                </w:rPr>
              </w:pPr>
              <w:r w:rsidRPr="00185D52">
                <w:rPr>
                  <w:rFonts w:asciiTheme="minorEastAsia" w:eastAsiaTheme="minorEastAsia" w:hAnsiTheme="minorEastAsia" w:hint="eastAsia"/>
                  <w:szCs w:val="21"/>
                </w:rPr>
                <w:t xml:space="preserve">                                        2021年04月07日    </w:t>
              </w:r>
            </w:p>
            <w:p w:rsidR="00984D76" w:rsidRDefault="006A124D"/>
          </w:sdtContent>
        </w:sdt>
      </w:sdtContent>
    </w:sdt>
    <w:p w:rsidR="00984D76" w:rsidRDefault="00984D76"/>
    <w:p w:rsidR="00984D76" w:rsidRDefault="001930DE" w:rsidP="006F538F">
      <w:pPr>
        <w:pStyle w:val="2"/>
        <w:numPr>
          <w:ilvl w:val="0"/>
          <w:numId w:val="42"/>
        </w:numPr>
        <w:rPr>
          <w:rFonts w:ascii="宋体" w:hAnsi="宋体"/>
        </w:rPr>
      </w:pPr>
      <w:r>
        <w:rPr>
          <w:rFonts w:ascii="宋体" w:hAnsi="宋体" w:hint="eastAsia"/>
        </w:rPr>
        <w:t>财务报表</w:t>
      </w:r>
      <w:bookmarkStart w:id="109" w:name="_Hlk24034092"/>
    </w:p>
    <w:sdt>
      <w:sdtPr>
        <w:rPr>
          <w:rFonts w:ascii="宋体" w:hAnsi="宋体" w:cs="宋体" w:hint="eastAsia"/>
          <w:b w:val="0"/>
          <w:bCs w:val="0"/>
          <w:kern w:val="0"/>
          <w:szCs w:val="24"/>
        </w:rPr>
        <w:alias w:val="选项模块:需要编制合并报表"/>
        <w:tag w:val="_SEC_cc37a84cf19b441f93487bfd1de48f00"/>
        <w:id w:val="17734429"/>
        <w:lock w:val="sdtLocked"/>
        <w:placeholder>
          <w:docPart w:val="GBC22222222222222222222222222222"/>
        </w:placeholder>
      </w:sdtPr>
      <w:sdtEndPr>
        <w:rPr>
          <w:rFonts w:hint="default"/>
        </w:rPr>
      </w:sdtEndPr>
      <w:sdtContent>
        <w:bookmarkEnd w:id="109" w:displacedByCustomXml="next"/>
        <w:sdt>
          <w:sdtPr>
            <w:rPr>
              <w:rFonts w:ascii="宋体" w:hAnsi="宋体" w:cs="宋体" w:hint="eastAsia"/>
              <w:b w:val="0"/>
              <w:bCs w:val="0"/>
              <w:kern w:val="0"/>
              <w:szCs w:val="24"/>
            </w:rPr>
            <w:tag w:val="_SEC_da8537716f844d348642866e2e19ed15"/>
            <w:id w:val="-273025745"/>
            <w:lock w:val="sdtLocked"/>
          </w:sdtPr>
          <w:sdtEndPr>
            <w:rPr>
              <w:rFonts w:hint="default"/>
              <w:color w:val="008000"/>
              <w:szCs w:val="21"/>
              <w:u w:val="single"/>
            </w:rPr>
          </w:sdtEndPr>
          <w:sdtContent>
            <w:p w:rsidR="009716D4" w:rsidRDefault="009716D4">
              <w:pPr>
                <w:pStyle w:val="3"/>
                <w:jc w:val="center"/>
              </w:pPr>
              <w:r>
                <w:rPr>
                  <w:rFonts w:hint="eastAsia"/>
                </w:rPr>
                <w:t>合并资产负债表</w:t>
              </w:r>
            </w:p>
            <w:p w:rsidR="009716D4" w:rsidRDefault="009716D4">
              <w:pPr>
                <w:snapToGrid w:val="0"/>
                <w:spacing w:line="240" w:lineRule="atLeast"/>
                <w:jc w:val="center"/>
                <w:rPr>
                  <w:b/>
                  <w:szCs w:val="21"/>
                </w:rPr>
              </w:pPr>
              <w:r>
                <w:rPr>
                  <w:szCs w:val="21"/>
                </w:rPr>
                <w:t>2020年12月31日</w:t>
              </w:r>
            </w:p>
            <w:p w:rsidR="009716D4" w:rsidRDefault="009716D4">
              <w:pPr>
                <w:rPr>
                  <w:szCs w:val="21"/>
                </w:rPr>
              </w:pPr>
              <w:r>
                <w:rPr>
                  <w:szCs w:val="21"/>
                </w:rPr>
                <w:t xml:space="preserve">编制单位: </w:t>
              </w:r>
              <w:sdt>
                <w:sdtPr>
                  <w:rPr>
                    <w:szCs w:val="21"/>
                  </w:rPr>
                  <w:alias w:val="公司法定中文名称"/>
                  <w:tag w:val="_GBC_22071e1c4bb04578b94539b252cb1c67"/>
                  <w:id w:val="934245854"/>
                  <w:lock w:val="sdtLocked"/>
                  <w:dataBinding w:prefixMappings="xmlns:clcid-cgi='clcid-cgi'" w:xpath="/*/clcid-cgi:GongSiFaDingZhongWenMingCheng[not(@periodRef)]" w:storeItemID="{89EBAB94-44A0-46A2-B712-30D997D04A6D}"/>
                  <w:text/>
                </w:sdtPr>
                <w:sdtContent>
                  <w:r>
                    <w:rPr>
                      <w:szCs w:val="21"/>
                    </w:rPr>
                    <w:t>福建龙溪轴承（集团）股份有限公司</w:t>
                  </w:r>
                </w:sdtContent>
              </w:sdt>
            </w:p>
            <w:p w:rsidR="009716D4" w:rsidRDefault="009716D4">
              <w:pPr>
                <w:jc w:val="right"/>
                <w:rPr>
                  <w:szCs w:val="21"/>
                </w:rPr>
              </w:pPr>
              <w:r>
                <w:rPr>
                  <w:szCs w:val="21"/>
                </w:rPr>
                <w:t>单位:</w:t>
              </w:r>
              <w:sdt>
                <w:sdtPr>
                  <w:rPr>
                    <w:szCs w:val="21"/>
                  </w:rPr>
                  <w:alias w:val="单位：合并资产负债表"/>
                  <w:tag w:val="_GBC_8c6918f285a44e0f8fb06fefffa27df4"/>
                  <w:id w:val="311307524"/>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资产负债表"/>
                  <w:tag w:val="_GBC_0953b26208a64010937af0b40efed509"/>
                  <w:id w:val="79988603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885370" w:rsidTr="0020327D">
                <w:sdt>
                  <w:sdtPr>
                    <w:tag w:val="_PLD_84c27050653a48c5a546a57ae8416994"/>
                    <w:id w:val="89406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jc w:val="center"/>
                          <w:rPr>
                            <w:b/>
                            <w:szCs w:val="21"/>
                          </w:rPr>
                        </w:pPr>
                        <w:r>
                          <w:rPr>
                            <w:b/>
                            <w:szCs w:val="21"/>
                          </w:rPr>
                          <w:t>项目</w:t>
                        </w:r>
                      </w:p>
                    </w:tc>
                  </w:sdtContent>
                </w:sdt>
                <w:sdt>
                  <w:sdtPr>
                    <w:tag w:val="_PLD_8ac07e922cfc49539af3e18b6fb1e9ef"/>
                    <w:id w:val="8940657"/>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jc w:val="center"/>
                          <w:rPr>
                            <w:b/>
                            <w:szCs w:val="21"/>
                          </w:rPr>
                        </w:pPr>
                        <w:r>
                          <w:rPr>
                            <w:rFonts w:hint="eastAsia"/>
                            <w:b/>
                            <w:szCs w:val="21"/>
                          </w:rPr>
                          <w:t>附注</w:t>
                        </w:r>
                      </w:p>
                    </w:tc>
                  </w:sdtContent>
                </w:sdt>
                <w:sdt>
                  <w:sdtPr>
                    <w:tag w:val="_PLD_6a3e769a95b74706b81a9893b779573c"/>
                    <w:id w:val="8940658"/>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jc w:val="center"/>
                          <w:rPr>
                            <w:b/>
                            <w:szCs w:val="21"/>
                          </w:rPr>
                        </w:pPr>
                        <w:r>
                          <w:rPr>
                            <w:rFonts w:hint="eastAsia"/>
                            <w:b/>
                          </w:rPr>
                          <w:t>2020年1</w:t>
                        </w:r>
                        <w:r>
                          <w:rPr>
                            <w:b/>
                          </w:rPr>
                          <w:t>2</w:t>
                        </w:r>
                        <w:r>
                          <w:rPr>
                            <w:rFonts w:hint="eastAsia"/>
                            <w:b/>
                          </w:rPr>
                          <w:t>月</w:t>
                        </w:r>
                        <w:r>
                          <w:rPr>
                            <w:b/>
                          </w:rPr>
                          <w:t>31</w:t>
                        </w:r>
                        <w:r>
                          <w:rPr>
                            <w:rFonts w:hint="eastAsia"/>
                            <w:b/>
                          </w:rPr>
                          <w:t>日</w:t>
                        </w:r>
                      </w:p>
                    </w:tc>
                  </w:sdtContent>
                </w:sdt>
                <w:sdt>
                  <w:sdtPr>
                    <w:tag w:val="_PLD_3c9a89d7045e40ff9c0f81ac747711c4"/>
                    <w:id w:val="8940659"/>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jc w:val="center"/>
                          <w:rPr>
                            <w:b/>
                            <w:szCs w:val="21"/>
                          </w:rPr>
                        </w:pPr>
                        <w:r>
                          <w:rPr>
                            <w:rFonts w:hint="eastAsia"/>
                            <w:b/>
                            <w:szCs w:val="21"/>
                          </w:rPr>
                          <w:t>2019年12月31日</w:t>
                        </w:r>
                      </w:p>
                    </w:tc>
                  </w:sdtContent>
                </w:sdt>
              </w:tr>
              <w:tr w:rsidR="00885370" w:rsidTr="0020327D">
                <w:sdt>
                  <w:sdtPr>
                    <w:tag w:val="_PLD_ddefc78a30fc4d35a7bb6c1f0057e4ef"/>
                    <w:id w:val="89406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rPr>
                        <w:b/>
                        <w:color w:val="FF00FF"/>
                        <w:szCs w:val="21"/>
                      </w:rPr>
                    </w:pPr>
                  </w:p>
                </w:tc>
              </w:tr>
              <w:tr w:rsidR="00885370" w:rsidTr="0020327D">
                <w:sdt>
                  <w:sdtPr>
                    <w:tag w:val="_PLD_4896ee318f0d4038ae7d704afdab1bd7"/>
                    <w:id w:val="89406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278,022,592.28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182,023,548.49</w:t>
                    </w:r>
                  </w:p>
                </w:tc>
              </w:tr>
              <w:tr w:rsidR="00885370" w:rsidTr="0020327D">
                <w:sdt>
                  <w:sdtPr>
                    <w:tag w:val="_PLD_cea0ab1c8153445f881a8334334308f5"/>
                    <w:id w:val="89406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结算备付金</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54142e49bd264c85b9d257be7a4cf7d5"/>
                    <w:id w:val="89406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拆出资金</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de5e55066e485e9c4e733d5eeeb780"/>
                      <w:id w:val="8940664"/>
                      <w:lock w:val="sdtLocked"/>
                    </w:sdtPr>
                    <w:sdtContent>
                      <w:p w:rsidR="00885370" w:rsidRDefault="00885370" w:rsidP="0020327D">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rPr>
                      <w:t>562,659,823.97</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rPr>
                      <w:t>353,639,141.79</w:t>
                    </w:r>
                  </w:p>
                </w:tc>
              </w:tr>
              <w:tr w:rsidR="00885370" w:rsidTr="0020327D">
                <w:sdt>
                  <w:sdtPr>
                    <w:tag w:val="_PLD_b7a1b72788b14776a6795a95670dd650"/>
                    <w:id w:val="89406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cff51ff009ab4484837b5ff89a017e65"/>
                    <w:id w:val="89406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159,902,075.73</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143,598,008.40</w:t>
                    </w:r>
                  </w:p>
                </w:tc>
              </w:tr>
              <w:tr w:rsidR="00885370" w:rsidTr="0020327D">
                <w:sdt>
                  <w:sdtPr>
                    <w:tag w:val="_PLD_571884d4e9e948fb8c0533cd93fe1e9f"/>
                    <w:id w:val="89406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254,399,515.45</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223,544,440.56</w:t>
                    </w: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a080cf4bcca410697830ad61baec86c"/>
                      <w:id w:val="8940668"/>
                      <w:lock w:val="sdtLocked"/>
                    </w:sdtPr>
                    <w:sdtContent>
                      <w:p w:rsidR="00885370" w:rsidRDefault="00885370" w:rsidP="0020327D">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Style w:val="af5"/>
                        <w:rFonts w:hint="eastAsia"/>
                      </w:rPr>
                      <w:t>49,894,579.27</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Style w:val="af5"/>
                        <w:rFonts w:hint="eastAsia"/>
                      </w:rPr>
                      <w:t>23,750,728.12</w:t>
                    </w:r>
                  </w:p>
                </w:tc>
              </w:tr>
              <w:tr w:rsidR="00885370" w:rsidTr="0020327D">
                <w:sdt>
                  <w:sdtPr>
                    <w:tag w:val="_PLD_8f805e0e851d4c00be24a5e3bbd6c95d"/>
                    <w:id w:val="89406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57,633,360.08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27,938,713.34</w:t>
                    </w:r>
                  </w:p>
                </w:tc>
              </w:tr>
              <w:tr w:rsidR="00885370" w:rsidTr="0020327D">
                <w:sdt>
                  <w:sdtPr>
                    <w:tag w:val="_PLD_d542db73e8564906821a35717d927557"/>
                    <w:id w:val="89406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应收保费</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52b13377caf146288de0ec6e314609c7"/>
                    <w:id w:val="89406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应收分保账款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7024b71c59334c389728af3562121f63"/>
                    <w:id w:val="89406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应收分保合同准备金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ca6f42ed03fe4478931c2375abfef317"/>
                    <w:id w:val="89406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4,275,197.51</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5,352,040.67</w:t>
                    </w:r>
                  </w:p>
                </w:tc>
              </w:tr>
              <w:tr w:rsidR="00885370" w:rsidTr="0020327D">
                <w:sdt>
                  <w:sdtPr>
                    <w:tag w:val="_PLD_9ebf851212374bfea6002e6deefdaf53"/>
                    <w:id w:val="89406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745dd8ebc7f745cf9b0dc2fae9fb0158"/>
                    <w:id w:val="89406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b4a0a95ddc8442a48c518189dcb959dc"/>
                    <w:id w:val="89406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买入返售金融资产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211eafce8a8b4b829bb5d9fd8763e8c0"/>
                    <w:id w:val="89406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453,498,182.93</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433,631,159.12</w:t>
                    </w: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ab381947fbb4918babee6db5ee7b18e"/>
                      <w:id w:val="8940678"/>
                      <w:lock w:val="sdtLocked"/>
                    </w:sdtPr>
                    <w:sdtContent>
                      <w:p w:rsidR="00885370" w:rsidRDefault="00885370" w:rsidP="0020327D">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2313d066ae15403fa9120cca0f9834f9"/>
                    <w:id w:val="89406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1,286,743.36</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874cfb1063754a26824ba08212c450ee"/>
                    <w:id w:val="89406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cde37b7e55f94bcfa535282f9ed690f7"/>
                    <w:id w:val="89406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15,527,320.70</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396,247,270.99</w:t>
                    </w:r>
                  </w:p>
                </w:tc>
              </w:tr>
              <w:tr w:rsidR="00885370" w:rsidTr="0020327D">
                <w:sdt>
                  <w:sdtPr>
                    <w:tag w:val="_PLD_5ee9bdf6fbde4c15ab4aeb06594e00fa"/>
                    <w:id w:val="89406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1,837,099,391.28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1,789,725,051.48</w:t>
                    </w:r>
                  </w:p>
                </w:tc>
              </w:tr>
              <w:tr w:rsidR="00885370" w:rsidTr="0020327D">
                <w:sdt>
                  <w:sdtPr>
                    <w:tag w:val="_PLD_72b86b17371840d39acb38a5d1204c0e"/>
                    <w:id w:val="89406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008000"/>
                        <w:szCs w:val="21"/>
                      </w:rPr>
                    </w:pPr>
                  </w:p>
                </w:tc>
              </w:tr>
              <w:tr w:rsidR="00885370" w:rsidTr="0020327D">
                <w:sdt>
                  <w:sdtPr>
                    <w:tag w:val="_PLD_d03823fe5df94baea2b32c06ca3fd3ee"/>
                    <w:id w:val="89406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发放贷款和垫款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3e471a8b231495cad329af79a8abf0e"/>
                      <w:id w:val="8940685"/>
                      <w:lock w:val="sdtLocked"/>
                    </w:sdtPr>
                    <w:sdtContent>
                      <w:p w:rsidR="00885370" w:rsidRDefault="00885370" w:rsidP="0020327D">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ac4fd74a98640089461de9144102db1"/>
                      <w:id w:val="8940686"/>
                      <w:lock w:val="sdtLocked"/>
                    </w:sdtPr>
                    <w:sdtContent>
                      <w:p w:rsidR="00885370" w:rsidRDefault="00885370" w:rsidP="0020327D">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09d50dd77da0481ca3a6bea1edfe08f7"/>
                    <w:id w:val="89406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21ee7ad820fe484691c36312ab8423d4"/>
                    <w:id w:val="89406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7,787,951.18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8,972,680.80</w:t>
                    </w: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1711fe416a947d3bfd879f92bbd63c8"/>
                      <w:id w:val="8940689"/>
                      <w:lock w:val="sdtLocked"/>
                    </w:sdtPr>
                    <w:sdtContent>
                      <w:p w:rsidR="00885370" w:rsidRDefault="00885370" w:rsidP="0020327D">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rPr>
                      <w:t>32,798,642.11</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Style w:val="af5"/>
                        <w:rFonts w:hint="eastAsia"/>
                      </w:rPr>
                      <w:t>26,294,000.00</w:t>
                    </w: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2f5ad56f7bb44dfb66955044305356a"/>
                      <w:id w:val="8940690"/>
                      <w:lock w:val="sdtLocked"/>
                    </w:sdtPr>
                    <w:sdtContent>
                      <w:p w:rsidR="00885370" w:rsidRDefault="00885370" w:rsidP="0020327D">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20bd7aa2b0154484a176c52e8b28b68d"/>
                    <w:id w:val="89406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17,511,111.31</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20,612,144.63</w:t>
                    </w:r>
                  </w:p>
                </w:tc>
              </w:tr>
              <w:tr w:rsidR="00885370" w:rsidTr="0020327D">
                <w:sdt>
                  <w:sdtPr>
                    <w:tag w:val="_PLD_8f3f81ffe95f4aafbf92d2255b6ceb8b"/>
                    <w:id w:val="89406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688,420,571.06</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715,242,854.02</w:t>
                    </w:r>
                  </w:p>
                </w:tc>
              </w:tr>
              <w:tr w:rsidR="00885370" w:rsidTr="0020327D">
                <w:sdt>
                  <w:sdtPr>
                    <w:tag w:val="_PLD_4f57e09faca14ec88f570987791d9bc3"/>
                    <w:id w:val="89406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116,934,408.65</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26,314,831.57</w:t>
                    </w:r>
                  </w:p>
                </w:tc>
              </w:tr>
              <w:tr w:rsidR="00885370" w:rsidTr="0020327D">
                <w:sdt>
                  <w:sdtPr>
                    <w:tag w:val="_PLD_df2c0518e5944c9cae26ded37fc4c317"/>
                    <w:id w:val="89406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8dc2e726f8684df994e2e9e06b8e47f9"/>
                    <w:id w:val="89406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8357770af874aa39f708eccd1120273"/>
                      <w:id w:val="8940696"/>
                      <w:lock w:val="sdtLocked"/>
                    </w:sdtPr>
                    <w:sdtContent>
                      <w:p w:rsidR="00885370" w:rsidRDefault="00885370" w:rsidP="0020327D">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65d0e187f70641cfae1f95a4311c1c6c"/>
                    <w:id w:val="89406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136,746,749.37</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98,921,349.44</w:t>
                    </w:r>
                  </w:p>
                </w:tc>
              </w:tr>
              <w:tr w:rsidR="00885370" w:rsidTr="0020327D">
                <w:sdt>
                  <w:sdtPr>
                    <w:tag w:val="_PLD_1721b6b206fd44cbbc38762a87e52266"/>
                    <w:id w:val="89406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880d441c61174a0d96f987bb33257d18"/>
                    <w:id w:val="89406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106,104.49</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106,104.49</w:t>
                    </w:r>
                  </w:p>
                </w:tc>
              </w:tr>
              <w:tr w:rsidR="00885370" w:rsidTr="0020327D">
                <w:sdt>
                  <w:sdtPr>
                    <w:tag w:val="_PLD_133a8bc963354f7c92d84972b26f64ff"/>
                    <w:id w:val="89407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0757f16be09b442aaa2853538ad66ce0"/>
                    <w:id w:val="89407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25,427,728.30</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31,874,656.85</w:t>
                    </w:r>
                  </w:p>
                </w:tc>
              </w:tr>
              <w:tr w:rsidR="00885370" w:rsidTr="0020327D">
                <w:sdt>
                  <w:sdtPr>
                    <w:tag w:val="_PLD_aa90a47424e143ca86166ef1bfa147b5"/>
                    <w:id w:val="89407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80,220,195.18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43,388,653.39</w:t>
                    </w:r>
                  </w:p>
                </w:tc>
              </w:tr>
              <w:tr w:rsidR="00885370" w:rsidTr="0020327D">
                <w:sdt>
                  <w:sdtPr>
                    <w:tag w:val="_PLD_569a2303c50c4d78bc913bf835a532ef"/>
                    <w:id w:val="89407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1,105,953,461.65</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971,727,275.19</w:t>
                    </w:r>
                  </w:p>
                </w:tc>
              </w:tr>
              <w:tr w:rsidR="00885370" w:rsidTr="0020327D">
                <w:sdt>
                  <w:sdtPr>
                    <w:tag w:val="_PLD_44f31bab6dcc43c08c35673e62eb53a0"/>
                    <w:id w:val="89407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2,943,052,852.93</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2,761,452,326.67</w:t>
                    </w:r>
                  </w:p>
                </w:tc>
              </w:tr>
              <w:tr w:rsidR="00885370" w:rsidTr="0020327D">
                <w:sdt>
                  <w:sdtPr>
                    <w:tag w:val="_PLD_97e1ad068b5b418999e5a3a4eadcffca"/>
                    <w:id w:val="89407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FF00FF"/>
                        <w:szCs w:val="21"/>
                      </w:rPr>
                    </w:pPr>
                  </w:p>
                </w:tc>
              </w:tr>
              <w:tr w:rsidR="00885370" w:rsidTr="0020327D">
                <w:sdt>
                  <w:sdtPr>
                    <w:tag w:val="_PLD_d6e26682c9b646409d91170f7cb35694"/>
                    <w:id w:val="89407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23,025,688.77</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250,000,000.00</w:t>
                    </w:r>
                  </w:p>
                </w:tc>
              </w:tr>
              <w:tr w:rsidR="00885370" w:rsidTr="0020327D">
                <w:sdt>
                  <w:sdtPr>
                    <w:tag w:val="_PLD_5184b698a36048568cf1ddb26e250164"/>
                    <w:id w:val="89407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7cd02d10506c49b0bff1d5725e2c79f7"/>
                    <w:id w:val="89407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拆入资金</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0a99932412f404fb54f198985ac4eeb"/>
                      <w:id w:val="8940709"/>
                      <w:lock w:val="sdtLocked"/>
                    </w:sdtPr>
                    <w:sdtContent>
                      <w:p w:rsidR="00885370" w:rsidRDefault="00885370" w:rsidP="0020327D">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b4df64d30d3f45b6815c11f83d4d1485"/>
                    <w:id w:val="89407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de70d79d4c8f4492941ccbca05364315"/>
                    <w:id w:val="89407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44,409,142.37</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21,701,580.00</w:t>
                    </w:r>
                  </w:p>
                </w:tc>
              </w:tr>
              <w:tr w:rsidR="00885370" w:rsidTr="0020327D">
                <w:sdt>
                  <w:sdtPr>
                    <w:tag w:val="_PLD_2a406798c512441f8081bbc5adad15b0"/>
                    <w:id w:val="89407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155,523,779.36</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133,483,658.00</w:t>
                    </w:r>
                  </w:p>
                </w:tc>
              </w:tr>
              <w:tr w:rsidR="00885370" w:rsidTr="0020327D">
                <w:sdt>
                  <w:sdtPr>
                    <w:tag w:val="_PLD_20eebd4b997049a6a32891dffc3c7c07"/>
                    <w:id w:val="89407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11,237,237.15</w:t>
                    </w: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6f3caf0cdc420fadd0550fed1bf110"/>
                      <w:id w:val="8940714"/>
                      <w:lock w:val="sdtLocked"/>
                    </w:sdtPr>
                    <w:sdtContent>
                      <w:p w:rsidR="00885370" w:rsidRDefault="00885370" w:rsidP="0020327D">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Style w:val="af5"/>
                        <w:rFonts w:hint="eastAsia"/>
                      </w:rPr>
                      <w:t>38,743,530.48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430f7262e17647e18922c2ca6ae4d4b6"/>
                    <w:id w:val="89407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0ef5c7b7ee6d4982a8e1a17bf247159c"/>
                    <w:id w:val="89407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7f5445e6b858401896f00dfa0d0ee279"/>
                    <w:id w:val="89407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f1b4e780d2024bd989919bd0c556bc6f"/>
                    <w:id w:val="89407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cf0acb61949f46188cd1621250f66945"/>
                    <w:id w:val="89407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56,223,019.00</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47,783,591.78</w:t>
                    </w:r>
                  </w:p>
                </w:tc>
              </w:tr>
              <w:tr w:rsidR="00885370" w:rsidTr="0020327D">
                <w:sdt>
                  <w:sdtPr>
                    <w:tag w:val="_PLD_84e2bb58eb4945e09a2838c05afaaea0"/>
                    <w:id w:val="89407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14,189,120.96</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10,344,976.57</w:t>
                    </w:r>
                  </w:p>
                </w:tc>
              </w:tr>
              <w:tr w:rsidR="00885370" w:rsidTr="0020327D">
                <w:sdt>
                  <w:sdtPr>
                    <w:tag w:val="_PLD_5e34a66f4155477bb455beea16030cda"/>
                    <w:id w:val="89407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33,070,516.93</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24,500,996.82</w:t>
                    </w:r>
                  </w:p>
                </w:tc>
              </w:tr>
              <w:tr w:rsidR="00885370" w:rsidTr="0020327D">
                <w:sdt>
                  <w:sdtPr>
                    <w:tag w:val="_PLD_bb9b2e0555564f6fba15e4c6286edf1e"/>
                    <w:id w:val="89407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t>136,247.33</w:t>
                    </w:r>
                  </w:p>
                </w:tc>
                <w:tc>
                  <w:tcPr>
                    <w:tcW w:w="1333" w:type="pct"/>
                    <w:tcBorders>
                      <w:top w:val="outset" w:sz="6" w:space="0" w:color="auto"/>
                      <w:left w:val="outset" w:sz="6" w:space="0" w:color="auto"/>
                      <w:bottom w:val="outset" w:sz="6" w:space="0" w:color="auto"/>
                      <w:right w:val="outset" w:sz="6" w:space="0" w:color="auto"/>
                    </w:tcBorders>
                  </w:tcPr>
                  <w:p w:rsidR="00885370" w:rsidRDefault="00720595" w:rsidP="0020327D">
                    <w:pPr>
                      <w:jc w:val="right"/>
                      <w:rPr>
                        <w:szCs w:val="21"/>
                      </w:rPr>
                    </w:pPr>
                    <w:r>
                      <w:rPr>
                        <w:szCs w:val="21"/>
                      </w:rPr>
                      <w:t>163,040.40</w:t>
                    </w:r>
                  </w:p>
                </w:tc>
              </w:tr>
              <w:tr w:rsidR="00885370" w:rsidTr="0020327D">
                <w:sdt>
                  <w:sdtPr>
                    <w:tag w:val="_PLD_a68c8cb21a1b4f9b8b32504007df5028"/>
                    <w:id w:val="89407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t>857,530.47</w:t>
                    </w:r>
                  </w:p>
                </w:tc>
                <w:tc>
                  <w:tcPr>
                    <w:tcW w:w="1333" w:type="pct"/>
                    <w:tcBorders>
                      <w:top w:val="outset" w:sz="6" w:space="0" w:color="auto"/>
                      <w:left w:val="outset" w:sz="6" w:space="0" w:color="auto"/>
                      <w:bottom w:val="outset" w:sz="6" w:space="0" w:color="auto"/>
                      <w:right w:val="outset" w:sz="6" w:space="0" w:color="auto"/>
                    </w:tcBorders>
                  </w:tcPr>
                  <w:p w:rsidR="00885370" w:rsidRDefault="00720595" w:rsidP="0020327D">
                    <w:pPr>
                      <w:jc w:val="right"/>
                      <w:rPr>
                        <w:szCs w:val="21"/>
                      </w:rPr>
                    </w:pPr>
                    <w:r>
                      <w:rPr>
                        <w:szCs w:val="21"/>
                      </w:rPr>
                      <w:t>498,660.47</w:t>
                    </w:r>
                  </w:p>
                </w:tc>
              </w:tr>
              <w:tr w:rsidR="00885370" w:rsidTr="0020327D">
                <w:sdt>
                  <w:sdtPr>
                    <w:tag w:val="_PLD_116187b0647f473fb47a3666ea3cceed"/>
                    <w:id w:val="89407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e4129f1e37ca4c8fba74ea927ac0be87"/>
                    <w:id w:val="89407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9a3c827f0b734d9bb4cf22b55d2fa362"/>
                    <w:id w:val="89407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e1edba74aa12449390568ff78312313c"/>
                    <w:id w:val="89407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34,893,095.06</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46,098,076.74</w:t>
                    </w:r>
                  </w:p>
                </w:tc>
              </w:tr>
              <w:tr w:rsidR="00885370" w:rsidTr="0020327D">
                <w:sdt>
                  <w:sdtPr>
                    <w:tag w:val="_PLD_c965820ab631473aa5ebd82ec06257c0"/>
                    <w:id w:val="89407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5,038,729.78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ab4eda37946b43ed85cf4212e7323263"/>
                    <w:id w:val="89407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405,116,622.71</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545,150,117.06</w:t>
                    </w:r>
                  </w:p>
                </w:tc>
              </w:tr>
              <w:tr w:rsidR="00885370" w:rsidTr="0020327D">
                <w:sdt>
                  <w:sdtPr>
                    <w:tag w:val="_PLD_76615034b106405f8ae606a6fc253d93"/>
                    <w:id w:val="89407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color w:val="008000"/>
                        <w:szCs w:val="21"/>
                      </w:rPr>
                    </w:pPr>
                  </w:p>
                </w:tc>
              </w:tr>
              <w:tr w:rsidR="00885370" w:rsidTr="0020327D">
                <w:sdt>
                  <w:sdtPr>
                    <w:tag w:val="_PLD_81ff3fc4b5da447bba0ee3a9c4e3560b"/>
                    <w:id w:val="89407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19fa378cbe424d86963bfebfae6af7ca"/>
                    <w:id w:val="89407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244,000,000.00</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28,400,000.00</w:t>
                    </w:r>
                  </w:p>
                </w:tc>
              </w:tr>
              <w:tr w:rsidR="00885370" w:rsidTr="0020327D">
                <w:sdt>
                  <w:sdtPr>
                    <w:tag w:val="_PLD_b97225c7adbb49c0ac27be01df233432"/>
                    <w:id w:val="89407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4ab0b7cc40a942d38f93daa9ab5bc182"/>
                    <w:id w:val="89407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521ffa497d704199adb8dc4c9e440e22"/>
                    <w:id w:val="89407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04d1cd618b94a1b9e24038ab1bc669c"/>
                      <w:id w:val="8940736"/>
                      <w:lock w:val="sdtLocked"/>
                    </w:sdtPr>
                    <w:sdtContent>
                      <w:p w:rsidR="00885370" w:rsidRDefault="00885370" w:rsidP="0020327D">
                        <w:pPr>
                          <w:ind w:firstLineChars="100" w:firstLine="210"/>
                        </w:pPr>
                        <w:r>
                          <w:rPr>
                            <w:rFonts w:hint="eastAsia"/>
                          </w:rPr>
                          <w:t>租赁负债</w:t>
                        </w:r>
                      </w:p>
                    </w:sdtContent>
                  </w:sdt>
                </w:tc>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f17050e0f26449e482f6688bc943c3f1"/>
                    <w:id w:val="89407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55,950,000.00</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48,730,000.00</w:t>
                    </w:r>
                  </w:p>
                </w:tc>
              </w:tr>
              <w:tr w:rsidR="00885370" w:rsidTr="0020327D">
                <w:sdt>
                  <w:sdtPr>
                    <w:tag w:val="_PLD_7124e46dea5d4f478a438e4a50b00767"/>
                    <w:id w:val="89407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20,058,384.78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25,953,979.83</w:t>
                    </w:r>
                  </w:p>
                </w:tc>
              </w:tr>
              <w:tr w:rsidR="00885370" w:rsidTr="0020327D">
                <w:sdt>
                  <w:sdtPr>
                    <w:tag w:val="_PLD_2418cd929c8c492ab70b2c45072b0f6e"/>
                    <w:id w:val="89407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276,037.48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174,308.22</w:t>
                    </w:r>
                  </w:p>
                </w:tc>
              </w:tr>
              <w:tr w:rsidR="00885370" w:rsidTr="0020327D">
                <w:sdt>
                  <w:sdtPr>
                    <w:tag w:val="_PLD_50696c03164947ed9cac3e80943ab766"/>
                    <w:id w:val="89407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107,934,404.74</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112,794,530.52</w:t>
                    </w:r>
                  </w:p>
                </w:tc>
              </w:tr>
              <w:tr w:rsidR="00885370" w:rsidTr="0020327D">
                <w:sdt>
                  <w:sdtPr>
                    <w:tag w:val="_PLD_632004d6f6064c92bff394ad8787dbfd"/>
                    <w:id w:val="89407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37,817,147.93</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28,461,057.85</w:t>
                    </w:r>
                  </w:p>
                </w:tc>
              </w:tr>
              <w:tr w:rsidR="00885370" w:rsidTr="0020327D">
                <w:sdt>
                  <w:sdtPr>
                    <w:tag w:val="_PLD_f1166d872951497f9caa395c32bf7eb8"/>
                    <w:id w:val="89407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59b079937912479a979530804001242e"/>
                    <w:id w:val="89407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466,035,974.93</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244,513,876.42</w:t>
                    </w:r>
                  </w:p>
                </w:tc>
              </w:tr>
              <w:tr w:rsidR="00885370" w:rsidTr="0020327D">
                <w:sdt>
                  <w:sdtPr>
                    <w:tag w:val="_PLD_b8f8805d82ba4d8295eec1868ee7ea4d"/>
                    <w:id w:val="89407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871,152,597.64</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789,663,993.48</w:t>
                    </w:r>
                  </w:p>
                </w:tc>
              </w:tr>
              <w:tr w:rsidR="00885370" w:rsidTr="0020327D">
                <w:sdt>
                  <w:sdtPr>
                    <w:tag w:val="_PLD_c6760bbd367544f58c1b02c0378c7818"/>
                    <w:id w:val="89407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rPr>
                        <w:color w:val="008000"/>
                        <w:szCs w:val="21"/>
                      </w:rPr>
                    </w:pPr>
                  </w:p>
                </w:tc>
              </w:tr>
              <w:tr w:rsidR="00885370" w:rsidTr="0020327D">
                <w:sdt>
                  <w:sdtPr>
                    <w:tag w:val="_PLD_d864d8aed0f64d4f86a89d52037e9f90"/>
                    <w:id w:val="89407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399,553,571.00</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399,553,571.00</w:t>
                    </w:r>
                  </w:p>
                </w:tc>
              </w:tr>
              <w:tr w:rsidR="00885370" w:rsidTr="0020327D">
                <w:sdt>
                  <w:sdtPr>
                    <w:tag w:val="_PLD_9bea5106a9194e56b318ec175b3ffa81"/>
                    <w:id w:val="89407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423f84dc380a424a864dca18f54d376d"/>
                    <w:id w:val="89407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0fcce399a2f04273b1adcdb9adfc3ac2"/>
                    <w:id w:val="89407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17c95fc3a8334c3b99e1cea8075fac6a"/>
                    <w:id w:val="89407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696,086,894.25</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696,086,894.25</w:t>
                    </w:r>
                  </w:p>
                </w:tc>
              </w:tr>
              <w:tr w:rsidR="00885370" w:rsidTr="0020327D">
                <w:sdt>
                  <w:sdtPr>
                    <w:tag w:val="_PLD_8c1ec6f9a8ab4147876925f38a9aa154"/>
                    <w:id w:val="89407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7db3c1f8f254401e890823dbfecc2193"/>
                    <w:id w:val="89407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-4,793,457.68</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-6,973,905.37</w:t>
                    </w:r>
                  </w:p>
                </w:tc>
              </w:tr>
              <w:tr w:rsidR="00885370" w:rsidTr="0020327D">
                <w:sdt>
                  <w:sdtPr>
                    <w:tag w:val="_PLD_50c68fc035f04bdc964e307d4ded9891"/>
                    <w:id w:val="89407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15,651,446.89</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12,168,130.96</w:t>
                    </w:r>
                  </w:p>
                </w:tc>
              </w:tr>
              <w:tr w:rsidR="00885370" w:rsidTr="0020327D">
                <w:sdt>
                  <w:sdtPr>
                    <w:tag w:val="_PLD_929a3c29a76c4bb28120a6a552e95d8b"/>
                    <w:id w:val="89407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217,856,943.91</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200,734,530.27</w:t>
                    </w:r>
                  </w:p>
                </w:tc>
              </w:tr>
              <w:tr w:rsidR="00885370" w:rsidTr="0020327D">
                <w:sdt>
                  <w:sdtPr>
                    <w:tag w:val="_PLD_cafeabff60a94a3f8bf81f38a8368859"/>
                    <w:id w:val="89407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p>
                </w:tc>
              </w:tr>
              <w:tr w:rsidR="00885370" w:rsidTr="0020327D">
                <w:sdt>
                  <w:sdtPr>
                    <w:tag w:val="_PLD_735823a69c154c548986e00c21128b2a"/>
                    <w:id w:val="89407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726,853,189.40</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638,303,638.61</w:t>
                    </w:r>
                  </w:p>
                </w:tc>
              </w:tr>
              <w:tr w:rsidR="00885370" w:rsidTr="0020327D">
                <w:sdt>
                  <w:sdtPr>
                    <w:tag w:val="_PLD_acce8f227af34a1dbfda2fb5d802d679"/>
                    <w:id w:val="89407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2,051,208,587.77</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1,939,872,859.72</w:t>
                    </w:r>
                  </w:p>
                </w:tc>
              </w:tr>
              <w:tr w:rsidR="00885370" w:rsidTr="0020327D">
                <w:sdt>
                  <w:sdtPr>
                    <w:tag w:val="_PLD_f7002072897b4c9991009038e6641e82"/>
                    <w:id w:val="89407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100" w:firstLine="210"/>
                          <w:rPr>
                            <w:szCs w:val="21"/>
                          </w:rPr>
                        </w:pPr>
                        <w:r>
                          <w:rPr>
                            <w:rFonts w:hint="eastAsia"/>
                            <w:szCs w:val="21"/>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20,691,667.52</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31,915,473.47</w:t>
                    </w:r>
                  </w:p>
                </w:tc>
              </w:tr>
              <w:tr w:rsidR="00885370" w:rsidTr="0020327D">
                <w:sdt>
                  <w:sdtPr>
                    <w:tag w:val="_PLD_f79f3a612002400ea0211dd732c431ae"/>
                    <w:id w:val="89407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2,071,900,255.29</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1,971,788,333.19</w:t>
                    </w:r>
                  </w:p>
                </w:tc>
              </w:tr>
              <w:tr w:rsidR="00885370" w:rsidTr="0020327D">
                <w:sdt>
                  <w:sdtPr>
                    <w:tag w:val="_PLD_19c0771cf74a4fb888931e0603390c8a"/>
                    <w:id w:val="89407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85370" w:rsidRDefault="00885370" w:rsidP="0020327D">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885370" w:rsidRDefault="00885370" w:rsidP="0020327D">
                    <w:pPr>
                      <w:rPr>
                        <w:szCs w:val="21"/>
                      </w:rPr>
                    </w:pPr>
                  </w:p>
                </w:tc>
                <w:tc>
                  <w:tcPr>
                    <w:tcW w:w="1411"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2,943,052,852.93</w:t>
                    </w:r>
                  </w:p>
                </w:tc>
                <w:tc>
                  <w:tcPr>
                    <w:tcW w:w="1333" w:type="pct"/>
                    <w:tcBorders>
                      <w:top w:val="outset" w:sz="6" w:space="0" w:color="auto"/>
                      <w:left w:val="outset" w:sz="6" w:space="0" w:color="auto"/>
                      <w:bottom w:val="outset" w:sz="6" w:space="0" w:color="auto"/>
                      <w:right w:val="outset" w:sz="6" w:space="0" w:color="auto"/>
                    </w:tcBorders>
                  </w:tcPr>
                  <w:p w:rsidR="00885370" w:rsidRDefault="00885370" w:rsidP="0020327D">
                    <w:pPr>
                      <w:jc w:val="right"/>
                      <w:rPr>
                        <w:szCs w:val="21"/>
                      </w:rPr>
                    </w:pPr>
                    <w:r>
                      <w:rPr>
                        <w:rFonts w:hint="eastAsia"/>
                        <w:szCs w:val="21"/>
                      </w:rPr>
                      <w:t>2,761,452,326.67</w:t>
                    </w:r>
                  </w:p>
                </w:tc>
              </w:tr>
            </w:tbl>
            <w:p w:rsidR="00885370" w:rsidRDefault="00885370"/>
            <w:p w:rsidR="009716D4" w:rsidRDefault="009716D4">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295740a12aa8498286bf2ef11896dbe9"/>
                  <w:id w:val="663737927"/>
                  <w:lock w:val="sdtLocked"/>
                  <w:dataBinding w:prefixMappings="xmlns:clcid-cgi='clcid-cgi'" w:xpath="/*/clcid-cgi:GongSiFaDingDaiBiaoRen[not(@periodRef)]" w:storeItemID="{89EBAB94-44A0-46A2-B712-30D997D04A6D}"/>
                  <w:text/>
                </w:sdtPr>
                <w:sdtContent>
                  <w:r>
                    <w:rPr>
                      <w:rFonts w:hint="eastAsia"/>
                      <w:szCs w:val="21"/>
                    </w:rPr>
                    <w:t>陈晋辉</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095c1df7dd6b412590466f3e711cd1e6"/>
                  <w:id w:val="-586143514"/>
                  <w:lock w:val="sdtLocked"/>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b9cb47d6db784ba8a6b148d9331df451"/>
                  <w:id w:val="1523513867"/>
                  <w:lock w:val="sdtLocked"/>
                  <w:dataBinding w:prefixMappings="xmlns:clcid-mr='clcid-mr'" w:xpath="/*/clcid-mr:KuaiJiJiGouFuZeRenXingMing[not(@periodRef)]" w:storeItemID="{89EBAB94-44A0-46A2-B712-30D997D04A6D}"/>
                  <w:text/>
                </w:sdtPr>
                <w:sdtContent>
                  <w:r>
                    <w:rPr>
                      <w:rFonts w:hint="eastAsia"/>
                      <w:szCs w:val="21"/>
                    </w:rPr>
                    <w:t>曾四新</w:t>
                  </w:r>
                </w:sdtContent>
              </w:sdt>
            </w:p>
            <w:p w:rsidR="009716D4" w:rsidRDefault="006A124D"/>
          </w:sdtContent>
        </w:sdt>
        <w:p w:rsidR="009716D4" w:rsidRDefault="009716D4"/>
        <w:sdt>
          <w:sdtPr>
            <w:rPr>
              <w:rFonts w:ascii="宋体" w:hAnsi="宋体" w:cs="宋体" w:hint="eastAsia"/>
              <w:b w:val="0"/>
              <w:bCs w:val="0"/>
              <w:kern w:val="0"/>
              <w:szCs w:val="24"/>
            </w:rPr>
            <w:tag w:val="_SEC_d76935fe25d141cfbe5d3c4ac87a2e6b"/>
            <w:id w:val="-14920311"/>
            <w:lock w:val="sdtLocked"/>
          </w:sdtPr>
          <w:sdtEndPr>
            <w:rPr>
              <w:szCs w:val="21"/>
            </w:rPr>
          </w:sdtEndPr>
          <w:sdtContent>
            <w:p w:rsidR="009716D4" w:rsidRDefault="009716D4">
              <w:pPr>
                <w:pStyle w:val="3"/>
                <w:jc w:val="center"/>
              </w:pPr>
              <w:r>
                <w:rPr>
                  <w:rFonts w:hint="eastAsia"/>
                </w:rPr>
                <w:t>母公司</w:t>
              </w:r>
              <w:r>
                <w:t>资产负债表</w:t>
              </w:r>
            </w:p>
            <w:p w:rsidR="009716D4" w:rsidRDefault="009716D4">
              <w:pPr>
                <w:jc w:val="center"/>
                <w:rPr>
                  <w:b/>
                  <w:bCs/>
                  <w:szCs w:val="21"/>
                </w:rPr>
              </w:pPr>
              <w:r>
                <w:rPr>
                  <w:szCs w:val="21"/>
                </w:rPr>
                <w:t>2020年12月31日</w:t>
              </w:r>
            </w:p>
            <w:p w:rsidR="009716D4" w:rsidRDefault="009716D4">
              <w:pPr>
                <w:rPr>
                  <w:szCs w:val="21"/>
                </w:rPr>
              </w:pPr>
              <w:r>
                <w:rPr>
                  <w:szCs w:val="21"/>
                </w:rPr>
                <w:t>编制单位:</w:t>
              </w:r>
              <w:sdt>
                <w:sdtPr>
                  <w:rPr>
                    <w:szCs w:val="21"/>
                  </w:rPr>
                  <w:alias w:val="公司法定中文名称"/>
                  <w:tag w:val="_GBC_476f9df1cf8d4d36868d3058a4da7d15"/>
                  <w:id w:val="-2080425596"/>
                  <w:lock w:val="sdtLocked"/>
                  <w:dataBinding w:prefixMappings="xmlns:clcid-cgi='clcid-cgi'" w:xpath="/*/clcid-cgi:GongSiFaDingZhongWenMingCheng[not(@periodRef)]" w:storeItemID="{89EBAB94-44A0-46A2-B712-30D997D04A6D}"/>
                  <w:text/>
                </w:sdtPr>
                <w:sdtContent>
                  <w:r>
                    <w:rPr>
                      <w:szCs w:val="21"/>
                    </w:rPr>
                    <w:t>福建龙溪轴承（集团）股份有限公司</w:t>
                  </w:r>
                </w:sdtContent>
              </w:sdt>
              <w:r>
                <w:rPr>
                  <w:szCs w:val="21"/>
                </w:rPr>
                <w:t> </w:t>
              </w:r>
            </w:p>
            <w:p w:rsidR="009716D4" w:rsidRDefault="009716D4">
              <w:pPr>
                <w:jc w:val="right"/>
                <w:rPr>
                  <w:szCs w:val="21"/>
                </w:rPr>
              </w:pPr>
              <w:r>
                <w:rPr>
                  <w:szCs w:val="21"/>
                </w:rPr>
                <w:t>单位:</w:t>
              </w:r>
              <w:sdt>
                <w:sdtPr>
                  <w:rPr>
                    <w:szCs w:val="21"/>
                  </w:rPr>
                  <w:alias w:val="单位：母公司资产负债表"/>
                  <w:tag w:val="_GBC_e3e6bb2b9b89482085daf4528af32780"/>
                  <w:id w:val="-1107040510"/>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资产负债表"/>
                  <w:tag w:val="_GBC_31e3f7c7e30144c684d9b3387d64ec2f"/>
                  <w:id w:val="-177817166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9716D4" w:rsidTr="00223985">
                <w:sdt>
                  <w:sdtPr>
                    <w:tag w:val="_PLD_f723b67ceca442958b85c16ecbcde6c4"/>
                    <w:id w:val="20915014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jc w:val="center"/>
                          <w:rPr>
                            <w:b/>
                            <w:szCs w:val="21"/>
                          </w:rPr>
                        </w:pPr>
                        <w:r>
                          <w:rPr>
                            <w:b/>
                            <w:szCs w:val="21"/>
                          </w:rPr>
                          <w:t>项目</w:t>
                        </w:r>
                      </w:p>
                    </w:tc>
                  </w:sdtContent>
                </w:sdt>
                <w:sdt>
                  <w:sdtPr>
                    <w:tag w:val="_PLD_b4b39e4179664db3908076caa97ec93e"/>
                    <w:id w:val="-364983878"/>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9716D4" w:rsidRDefault="009716D4">
                        <w:pPr>
                          <w:jc w:val="center"/>
                          <w:rPr>
                            <w:b/>
                            <w:szCs w:val="21"/>
                          </w:rPr>
                        </w:pPr>
                        <w:r>
                          <w:rPr>
                            <w:rFonts w:hint="eastAsia"/>
                            <w:b/>
                            <w:szCs w:val="21"/>
                          </w:rPr>
                          <w:t>附注</w:t>
                        </w:r>
                      </w:p>
                    </w:tc>
                  </w:sdtContent>
                </w:sdt>
                <w:sdt>
                  <w:sdtPr>
                    <w:tag w:val="_PLD_5c114924d291471984aab4fc4a2ab196"/>
                    <w:id w:val="1127123023"/>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9716D4" w:rsidRDefault="009716D4">
                        <w:pPr>
                          <w:jc w:val="center"/>
                          <w:rPr>
                            <w:b/>
                            <w:szCs w:val="21"/>
                          </w:rPr>
                        </w:pPr>
                        <w:r>
                          <w:rPr>
                            <w:rFonts w:hint="eastAsia"/>
                            <w:b/>
                          </w:rPr>
                          <w:t>2020年1</w:t>
                        </w:r>
                        <w:r>
                          <w:rPr>
                            <w:b/>
                          </w:rPr>
                          <w:t>2</w:t>
                        </w:r>
                        <w:r>
                          <w:rPr>
                            <w:rFonts w:hint="eastAsia"/>
                            <w:b/>
                          </w:rPr>
                          <w:t>月</w:t>
                        </w:r>
                        <w:r>
                          <w:rPr>
                            <w:b/>
                          </w:rPr>
                          <w:t>31</w:t>
                        </w:r>
                        <w:r>
                          <w:rPr>
                            <w:rFonts w:hint="eastAsia"/>
                            <w:b/>
                          </w:rPr>
                          <w:t>日</w:t>
                        </w:r>
                      </w:p>
                    </w:tc>
                  </w:sdtContent>
                </w:sdt>
                <w:sdt>
                  <w:sdtPr>
                    <w:tag w:val="_PLD_09aa0ba5dd484fa6ad7dfbe2d2221c60"/>
                    <w:id w:val="-1922162880"/>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9716D4" w:rsidRDefault="009716D4">
                        <w:pPr>
                          <w:jc w:val="center"/>
                          <w:rPr>
                            <w:b/>
                            <w:szCs w:val="21"/>
                          </w:rPr>
                        </w:pPr>
                        <w:r>
                          <w:rPr>
                            <w:rFonts w:hint="eastAsia"/>
                            <w:b/>
                            <w:szCs w:val="21"/>
                          </w:rPr>
                          <w:t>2019年12月31日</w:t>
                        </w:r>
                      </w:p>
                    </w:tc>
                  </w:sdtContent>
                </w:sdt>
              </w:tr>
              <w:tr w:rsidR="009716D4" w:rsidTr="00223985">
                <w:sdt>
                  <w:sdtPr>
                    <w:tag w:val="_PLD_75b96d9020f14b08bb8885e10bb72ed3"/>
                    <w:id w:val="9032619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rPr>
                        <w:b/>
                        <w:color w:val="FF00FF"/>
                        <w:szCs w:val="21"/>
                      </w:rPr>
                    </w:pPr>
                  </w:p>
                </w:tc>
              </w:tr>
              <w:tr w:rsidR="009716D4" w:rsidTr="00223985">
                <w:sdt>
                  <w:sdtPr>
                    <w:tag w:val="_PLD_2a2d3b22bc414e5aa3168d03f964313b"/>
                    <w:id w:val="-18510158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227,553,238.77</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93,797,215.33</w:t>
                    </w: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396e14b78524efaa6a999f696519f83"/>
                      <w:id w:val="-524490762"/>
                      <w:lock w:val="sdtLocked"/>
                    </w:sdtPr>
                    <w:sdtContent>
                      <w:p w:rsidR="009716D4" w:rsidRDefault="009716D4">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rPr>
                      <w:t>474,681,402.59</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rPr>
                      <w:t>352,763,518.38</w:t>
                    </w:r>
                  </w:p>
                </w:tc>
              </w:tr>
              <w:tr w:rsidR="009716D4" w:rsidTr="00223985">
                <w:sdt>
                  <w:sdtPr>
                    <w:tag w:val="_PLD_de137d4e0adc4e3697b2d09190f3ab73"/>
                    <w:id w:val="-16981468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393466e4d94b44ce81a421424c7f275a"/>
                    <w:id w:val="-11778747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99,308,081.23</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96,245,728.17</w:t>
                    </w:r>
                  </w:p>
                </w:tc>
              </w:tr>
              <w:tr w:rsidR="009716D4" w:rsidTr="00223985">
                <w:sdt>
                  <w:sdtPr>
                    <w:tag w:val="_PLD_ef32df805adf4616846732ca3ab55857"/>
                    <w:id w:val="-7121077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123,434,915.92</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104,498,344.59</w:t>
                    </w: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08c302c0c87401490d6a538c95fd1a1"/>
                      <w:id w:val="-1424948169"/>
                      <w:lock w:val="sdtLocked"/>
                    </w:sdtPr>
                    <w:sdtContent>
                      <w:p w:rsidR="009716D4" w:rsidRDefault="009716D4">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Style w:val="af5"/>
                        <w:rFonts w:hint="eastAsia"/>
                      </w:rPr>
                      <w:t>39,199,854.02</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Style w:val="af5"/>
                        <w:rFonts w:hint="eastAsia"/>
                      </w:rPr>
                      <w:t>6,431,740.29</w:t>
                    </w:r>
                  </w:p>
                </w:tc>
              </w:tr>
              <w:tr w:rsidR="009716D4" w:rsidTr="00223985">
                <w:sdt>
                  <w:sdtPr>
                    <w:tag w:val="_PLD_dd9f5a2379754663b27f59fa522781c5"/>
                    <w:id w:val="1219762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18,963,736.12</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18,703,340.09</w:t>
                    </w:r>
                  </w:p>
                </w:tc>
              </w:tr>
              <w:tr w:rsidR="009716D4" w:rsidTr="00223985">
                <w:sdt>
                  <w:sdtPr>
                    <w:tag w:val="_PLD_712416308ec74e87af342bbe7b61f9f7"/>
                    <w:id w:val="17967883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40,542,819.03</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33,266,185.10</w:t>
                    </w:r>
                  </w:p>
                </w:tc>
              </w:tr>
              <w:tr w:rsidR="009716D4" w:rsidTr="00223985">
                <w:sdt>
                  <w:sdtPr>
                    <w:tag w:val="_PLD_3417cd601cec4818871f1bae4ce8ab2a"/>
                    <w:id w:val="-10002638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1dd2d67c108d4d6f84148a7c9b977191"/>
                    <w:id w:val="-8157304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885370">
                    <w:pPr>
                      <w:jc w:val="right"/>
                      <w:rPr>
                        <w:szCs w:val="21"/>
                      </w:rPr>
                    </w:pPr>
                    <w:r>
                      <w:t>14,849,159.15</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15c72fe3c0dc4747a0ad2956d0e2ff56"/>
                    <w:id w:val="-12973742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274,093,145.20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257,925,730.03</w:t>
                    </w: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1dbab46a4f4d898796d4205cd2edea"/>
                      <w:id w:val="-1058091123"/>
                      <w:lock w:val="sdtLocked"/>
                    </w:sdtPr>
                    <w:sdtContent>
                      <w:p w:rsidR="009716D4" w:rsidRDefault="009716D4">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c61f45b512d24fd98c826adfe2607133"/>
                    <w:id w:val="5437992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60f4a972facf45f681479dac2f1111c1"/>
                    <w:id w:val="2515573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48ca2e98b68644c7b1619c966283c7a4"/>
                    <w:id w:val="-3276828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210,061,531.37</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505,784,944.43</w:t>
                    </w:r>
                  </w:p>
                </w:tc>
              </w:tr>
              <w:tr w:rsidR="009716D4" w:rsidTr="00223985">
                <w:sdt>
                  <w:sdtPr>
                    <w:tag w:val="_PLD_954ff058e01a49fb81526e388eaae403"/>
                    <w:id w:val="-19578570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1,507,838,724.25</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1,469,416,746.41</w:t>
                    </w:r>
                  </w:p>
                </w:tc>
              </w:tr>
              <w:tr w:rsidR="009716D4" w:rsidTr="00223985">
                <w:sdt>
                  <w:sdtPr>
                    <w:tag w:val="_PLD_df64afc7e223416b92b823e4e8fb4a3a"/>
                    <w:id w:val="-17830228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rPr>
                        <w:color w:val="008000"/>
                        <w:szCs w:val="21"/>
                      </w:rPr>
                    </w:pP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8d1f4ececef49b0b5eb57f96dda5740"/>
                      <w:id w:val="-700395937"/>
                      <w:lock w:val="sdtLocked"/>
                    </w:sdtPr>
                    <w:sdtContent>
                      <w:p w:rsidR="009716D4" w:rsidRDefault="009716D4">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f81a2e768044b89a75bafd1bfa7fa70"/>
                      <w:id w:val="-1264686146"/>
                      <w:lock w:val="sdtLocked"/>
                    </w:sdtPr>
                    <w:sdtContent>
                      <w:p w:rsidR="009716D4" w:rsidRDefault="009716D4">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c9456ec11fd14b1490b664a8bab1c706"/>
                    <w:id w:val="-5297235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899c3bd39fae4eecab2782cc666699c4"/>
                    <w:id w:val="5112710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707,188,133.86</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712,872,863.48</w:t>
                    </w: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415046e66b466a890bb89efca5709d"/>
                      <w:id w:val="-293828434"/>
                      <w:lock w:val="sdtLocked"/>
                    </w:sdtPr>
                    <w:sdtContent>
                      <w:p w:rsidR="009716D4" w:rsidRDefault="009716D4">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rPr>
                      <w:t>32,798,642.11</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Style w:val="af5"/>
                        <w:rFonts w:hint="eastAsia"/>
                      </w:rPr>
                      <w:t>26,294,000.00</w:t>
                    </w: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5fccc8867984b57bf71dfe293f645cf"/>
                      <w:id w:val="-1292433036"/>
                      <w:lock w:val="sdtLocked"/>
                    </w:sdtPr>
                    <w:sdtContent>
                      <w:p w:rsidR="009716D4" w:rsidRDefault="009716D4">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b9a93324886f428384542f5b1fb9f42b"/>
                    <w:id w:val="15279046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15,217,452.77</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18,122,763.61</w:t>
                    </w:r>
                  </w:p>
                </w:tc>
              </w:tr>
              <w:tr w:rsidR="009716D4" w:rsidTr="00223985">
                <w:sdt>
                  <w:sdtPr>
                    <w:tag w:val="_PLD_b0ecd86ac7804fbe89c1f06aa6ad3650"/>
                    <w:id w:val="-468350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330,154,299.64</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338,744,866.77</w:t>
                    </w:r>
                  </w:p>
                </w:tc>
              </w:tr>
              <w:tr w:rsidR="009716D4" w:rsidTr="00223985">
                <w:sdt>
                  <w:sdtPr>
                    <w:tag w:val="_PLD_c800871977ec4bd980307a1f4d2c4c76"/>
                    <w:id w:val="19631498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112,748,045.48</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17,925,682.64</w:t>
                    </w:r>
                  </w:p>
                </w:tc>
              </w:tr>
              <w:tr w:rsidR="009716D4" w:rsidTr="00223985">
                <w:sdt>
                  <w:sdtPr>
                    <w:tag w:val="_PLD_478ac5c17f214712ae812a0d6398de1e"/>
                    <w:id w:val="9454336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70cce78df6a94836ab636bf546ff9a26"/>
                    <w:id w:val="-16532163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2711909a0534ae9abd4cdb79ab0feb6"/>
                      <w:id w:val="-580606956"/>
                      <w:lock w:val="sdtLocked"/>
                    </w:sdtPr>
                    <w:sdtContent>
                      <w:p w:rsidR="009716D4" w:rsidRDefault="009716D4">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a22b1a68b152411392f45bdce00cb9f5"/>
                    <w:id w:val="-1898411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77,302,624.71</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35,574,692.53</w:t>
                    </w:r>
                  </w:p>
                </w:tc>
              </w:tr>
              <w:tr w:rsidR="009716D4" w:rsidTr="00223985">
                <w:sdt>
                  <w:sdtPr>
                    <w:tag w:val="_PLD_3afdada774c94d8d8f09873b3adfe0ca"/>
                    <w:id w:val="-21348609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c1515ff062cd47e0abd7368705cd4e5f"/>
                    <w:id w:val="9663117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e06c7979eb504045a9de6cf80551e28f"/>
                    <w:id w:val="4958440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ced42050d97a41358aec7c92332e0b26"/>
                    <w:id w:val="4115154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10,484,299.68</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9,872,769.43</w:t>
                    </w:r>
                  </w:p>
                </w:tc>
              </w:tr>
              <w:tr w:rsidR="009716D4" w:rsidTr="00223985">
                <w:sdt>
                  <w:sdtPr>
                    <w:tag w:val="_PLD_29649f7fead6487685f7f530a335f38e"/>
                    <w:id w:val="-12406348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41,549,606.91</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3,630,799.92</w:t>
                    </w:r>
                  </w:p>
                </w:tc>
              </w:tr>
              <w:tr w:rsidR="009716D4" w:rsidTr="00223985">
                <w:sdt>
                  <w:sdtPr>
                    <w:tag w:val="_PLD_5609696f96f44c829ada367c21c56583"/>
                    <w:id w:val="9795848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1,327,443,105.16</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1,163,038,438.38</w:t>
                    </w:r>
                  </w:p>
                </w:tc>
              </w:tr>
              <w:tr w:rsidR="009716D4" w:rsidTr="00223985">
                <w:sdt>
                  <w:sdtPr>
                    <w:tag w:val="_PLD_6d49c826430d4b61bb4d5c2bd47f3a37"/>
                    <w:id w:val="10292203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2,835,281,829.41</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2,632,455,184.79</w:t>
                    </w:r>
                  </w:p>
                </w:tc>
              </w:tr>
              <w:tr w:rsidR="009716D4" w:rsidTr="00223985">
                <w:sdt>
                  <w:sdtPr>
                    <w:tag w:val="_PLD_097e7abf0b344d7ba64ab9a99dd2d2fa"/>
                    <w:id w:val="-7257608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rPr>
                        <w:color w:val="FF00FF"/>
                        <w:szCs w:val="21"/>
                      </w:rPr>
                    </w:pPr>
                  </w:p>
                </w:tc>
              </w:tr>
              <w:tr w:rsidR="009716D4" w:rsidTr="00223985">
                <w:sdt>
                  <w:sdtPr>
                    <w:tag w:val="_PLD_f25369d6a02a4d4d926f505ded3e9571"/>
                    <w:id w:val="-10563211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250,000,000.00</w:t>
                    </w: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e7b169d869d401d8a4e9b46531a77b5"/>
                      <w:id w:val="513574413"/>
                      <w:lock w:val="sdtLocked"/>
                    </w:sdtPr>
                    <w:sdtContent>
                      <w:p w:rsidR="009716D4" w:rsidRDefault="009716D4">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fdb08aeff5c0473db180983bf445f8c3"/>
                    <w:id w:val="-19923243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5fc7538e58b94ec598bb72c938cadc08"/>
                    <w:id w:val="-2535905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10,377,600.00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a629096442414226b3292060f7ee2433"/>
                    <w:id w:val="10672987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92,959,663.60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63,742,266.99</w:t>
                    </w:r>
                  </w:p>
                </w:tc>
              </w:tr>
              <w:tr w:rsidR="009716D4" w:rsidTr="00223985">
                <w:sdt>
                  <w:sdtPr>
                    <w:tag w:val="_PLD_9c7b2a6b03734aeb84333dd1ad179ade"/>
                    <w:id w:val="2136979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7,532,545.97</w:t>
                    </w:r>
                  </w:p>
                </w:tc>
              </w:tr>
              <w:tr w:rsidR="009716D4" w:rsidTr="002239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fe5e81907c458186d615ca1a16da59"/>
                      <w:id w:val="477048228"/>
                      <w:lock w:val="sdtLocked"/>
                    </w:sdtPr>
                    <w:sdtContent>
                      <w:p w:rsidR="009716D4" w:rsidRDefault="009716D4">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Style w:val="af5"/>
                        <w:rFonts w:hint="eastAsia"/>
                      </w:rPr>
                      <w:t>15,490,911.36</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472d8e738b714bc89cfda0d9fc6f176e"/>
                    <w:id w:val="-10401276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41,076,883.39</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34,688,701.03</w:t>
                    </w:r>
                  </w:p>
                </w:tc>
              </w:tr>
              <w:tr w:rsidR="009716D4" w:rsidTr="00223985">
                <w:sdt>
                  <w:sdtPr>
                    <w:tag w:val="_PLD_935c922a466d49bca2588a3df657e4ff"/>
                    <w:id w:val="17002814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9,489,036.02</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5,804,545.84</w:t>
                    </w:r>
                  </w:p>
                </w:tc>
              </w:tr>
              <w:tr w:rsidR="009716D4" w:rsidTr="00223985">
                <w:sdt>
                  <w:sdtPr>
                    <w:tag w:val="_PLD_f02f4efe981d4cc7a199248496ef0cfc"/>
                    <w:id w:val="-8720750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22,868,133.62</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14,127,190.20</w:t>
                    </w:r>
                  </w:p>
                </w:tc>
              </w:tr>
              <w:tr w:rsidR="009716D4" w:rsidTr="00223985">
                <w:sdt>
                  <w:sdtPr>
                    <w:tag w:val="_PLD_0161dbb22db14f948442be20a9cb7560"/>
                    <w:id w:val="7304260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8a53dd1ad6c9442495ce7ffefa6805ff"/>
                    <w:id w:val="1788652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a677b14d5dfb4f49b913d8e108884c19"/>
                    <w:id w:val="-8505621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9675d199fe0e492aaf40ec75faaad4e1"/>
                    <w:id w:val="-2448800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4,948,600.00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936,000.00</w:t>
                    </w:r>
                  </w:p>
                </w:tc>
              </w:tr>
              <w:tr w:rsidR="009716D4" w:rsidTr="00223985">
                <w:sdt>
                  <w:sdtPr>
                    <w:tag w:val="_PLD_13a0b24f045240e2923ed4160e9fa33a"/>
                    <w:id w:val="20794002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2,013,818.48</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3fd7f65c982a4798ab78c4c96bca259b"/>
                    <w:id w:val="9776530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199,224,646.47</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376,831,250.03</w:t>
                    </w:r>
                  </w:p>
                </w:tc>
              </w:tr>
              <w:tr w:rsidR="009716D4" w:rsidTr="00223985">
                <w:sdt>
                  <w:sdtPr>
                    <w:tag w:val="_PLD_5a8813ff8c984fc28cd8ddc8db922fd5"/>
                    <w:id w:val="-6124299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color w:val="008000"/>
                        <w:szCs w:val="21"/>
                      </w:rPr>
                    </w:pPr>
                  </w:p>
                </w:tc>
              </w:tr>
              <w:tr w:rsidR="009716D4" w:rsidTr="00223985">
                <w:sdt>
                  <w:sdtPr>
                    <w:tag w:val="_PLD_2e0282c784d54804a2dfa4e9925d9afe"/>
                    <w:id w:val="15000752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244,000,000.00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0ae799b0dff445c3a478e783ee4f3f9e"/>
                    <w:id w:val="21033656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bb4a6077b70544e7a4e39bfdf816276d"/>
                    <w:id w:val="-21241417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3ceecad9adf14214acac7ec3ed737706"/>
                    <w:id w:val="2467036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501068eac65e44ee9de601b753837ef7"/>
                    <w:id w:val="4512926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06a145958be247a08fdc6e7f0f63b273"/>
                    <w:id w:val="18711840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48,730,000.00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48,730,000.00</w:t>
                    </w:r>
                  </w:p>
                </w:tc>
              </w:tr>
              <w:tr w:rsidR="009716D4" w:rsidTr="00223985">
                <w:sdt>
                  <w:sdtPr>
                    <w:tag w:val="_PLD_20963e088d2245618d3ffc26fa9883f9"/>
                    <w:id w:val="-4488668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12,909,979.70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16,800,893.65</w:t>
                    </w:r>
                  </w:p>
                </w:tc>
              </w:tr>
              <w:tr w:rsidR="009716D4" w:rsidTr="00223985">
                <w:sdt>
                  <w:sdtPr>
                    <w:tag w:val="_PLD_110dc5a4f7b24db5ad8af5cfde236424"/>
                    <w:id w:val="-8639790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307466d2bbac46bab85228947866f5cd"/>
                    <w:id w:val="-15144453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36,492,400.18</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34,950,845.97</w:t>
                    </w:r>
                  </w:p>
                </w:tc>
              </w:tr>
              <w:tr w:rsidR="009716D4" w:rsidTr="00223985">
                <w:sdt>
                  <w:sdtPr>
                    <w:tag w:val="_PLD_f51ba055bf4b48cbbc6b2d3529dff76a"/>
                    <w:id w:val="-12266013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37,817,147.93</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28,461,057.85</w:t>
                    </w:r>
                  </w:p>
                </w:tc>
              </w:tr>
              <w:tr w:rsidR="009716D4" w:rsidTr="00223985">
                <w:sdt>
                  <w:sdtPr>
                    <w:tag w:val="_PLD_f9c66d05b874491c8299e3ff5fdd1849"/>
                    <w:id w:val="15999103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dff50edaca4a433a80d841b668c2b903"/>
                    <w:id w:val="-19665764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379,949,527.81</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128,942,797.47</w:t>
                    </w:r>
                  </w:p>
                </w:tc>
              </w:tr>
              <w:tr w:rsidR="009716D4" w:rsidTr="00223985">
                <w:sdt>
                  <w:sdtPr>
                    <w:tag w:val="_PLD_d6978d2b345644869dabfa9f7bb25d9b"/>
                    <w:id w:val="13927814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579,174,174.28</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505,774,047.50</w:t>
                    </w:r>
                  </w:p>
                </w:tc>
              </w:tr>
              <w:tr w:rsidR="009716D4" w:rsidTr="00223985">
                <w:sdt>
                  <w:sdtPr>
                    <w:tag w:val="_PLD_7ccfdb4b1195457b8de4211feea2cac2"/>
                    <w:id w:val="9362548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rPr>
                        <w:color w:val="008000"/>
                        <w:szCs w:val="21"/>
                      </w:rPr>
                    </w:pPr>
                  </w:p>
                </w:tc>
              </w:tr>
              <w:tr w:rsidR="009716D4" w:rsidTr="00223985">
                <w:sdt>
                  <w:sdtPr>
                    <w:tag w:val="_PLD_3544e3178d134ee6949062f2fc4fe109"/>
                    <w:id w:val="9477375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399,553,571.00</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399,553,571.00</w:t>
                    </w:r>
                  </w:p>
                </w:tc>
              </w:tr>
              <w:tr w:rsidR="009716D4" w:rsidTr="00223985">
                <w:sdt>
                  <w:sdtPr>
                    <w:tag w:val="_PLD_1f06d5e3f1514521a81034bd8123884c"/>
                    <w:id w:val="-10047453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239fa27f5e6146e7ab45ef5a6bd5257e"/>
                    <w:id w:val="-12077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5877c2ca757d46e088f56a241ee2d167"/>
                    <w:id w:val="2191018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68913b2bfe2646b991164f4e3e225215"/>
                    <w:id w:val="-4966528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692,498,407.37</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692,498,407.37</w:t>
                    </w:r>
                  </w:p>
                </w:tc>
              </w:tr>
              <w:tr w:rsidR="009716D4" w:rsidTr="00223985">
                <w:sdt>
                  <w:sdtPr>
                    <w:tag w:val="_PLD_324c6408c1424a728eccacf3b0ef657d"/>
                    <w:id w:val="18542214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p>
                </w:tc>
              </w:tr>
              <w:tr w:rsidR="009716D4" w:rsidTr="00223985">
                <w:sdt>
                  <w:sdtPr>
                    <w:tag w:val="_PLD_3209deee7bd643ac909c51619677313b"/>
                    <w:id w:val="17722701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-4,116,913.68</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-5,513,384.82</w:t>
                    </w:r>
                  </w:p>
                </w:tc>
              </w:tr>
              <w:tr w:rsidR="009716D4" w:rsidTr="00223985">
                <w:sdt>
                  <w:sdtPr>
                    <w:tag w:val="_PLD_6eaf8035733844da94bc6736f62d97ba"/>
                    <w:id w:val="-15502914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2,155,121.29</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1,398,318.18</w:t>
                    </w:r>
                  </w:p>
                </w:tc>
              </w:tr>
              <w:tr w:rsidR="009716D4" w:rsidTr="00223985">
                <w:sdt>
                  <w:sdtPr>
                    <w:tag w:val="_PLD_4de370b85d5b4fff8dc4cd59144b8445"/>
                    <w:id w:val="-1502961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217,856,943.91</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200,734,530.27</w:t>
                    </w:r>
                  </w:p>
                </w:tc>
              </w:tr>
              <w:tr w:rsidR="009716D4" w:rsidTr="00223985">
                <w:sdt>
                  <w:sdtPr>
                    <w:tag w:val="_PLD_57bd5bb93fa840679abdabdef85d0712"/>
                    <w:id w:val="-18937242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948,160,525.24</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838,009,695.29</w:t>
                    </w:r>
                  </w:p>
                </w:tc>
              </w:tr>
              <w:tr w:rsidR="009716D4" w:rsidTr="00223985">
                <w:sdt>
                  <w:sdtPr>
                    <w:tag w:val="_PLD_ceb45ece49e540bfa6e86de65ae33e4b"/>
                    <w:id w:val="8728116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2,256,107,655.13</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2,126,681,137.29</w:t>
                    </w:r>
                  </w:p>
                </w:tc>
              </w:tr>
              <w:tr w:rsidR="009716D4" w:rsidTr="00223985">
                <w:sdt>
                  <w:sdtPr>
                    <w:tag w:val="_PLD_f0ef69cc41f3488e9f1fd1456e8640f4"/>
                    <w:id w:val="-4718266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9716D4" w:rsidRDefault="009716D4">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9716D4" w:rsidRDefault="009716D4">
                    <w:pPr>
                      <w:rPr>
                        <w:szCs w:val="21"/>
                      </w:rPr>
                    </w:pPr>
                  </w:p>
                </w:tc>
                <w:tc>
                  <w:tcPr>
                    <w:tcW w:w="1411"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2,835,281,829.41</w:t>
                    </w:r>
                  </w:p>
                </w:tc>
                <w:tc>
                  <w:tcPr>
                    <w:tcW w:w="1333" w:type="pct"/>
                    <w:tcBorders>
                      <w:top w:val="outset" w:sz="6" w:space="0" w:color="auto"/>
                      <w:left w:val="outset" w:sz="6" w:space="0" w:color="auto"/>
                      <w:bottom w:val="outset" w:sz="6" w:space="0" w:color="auto"/>
                      <w:right w:val="outset" w:sz="6" w:space="0" w:color="auto"/>
                    </w:tcBorders>
                  </w:tcPr>
                  <w:p w:rsidR="009716D4" w:rsidRDefault="009716D4">
                    <w:pPr>
                      <w:jc w:val="right"/>
                      <w:rPr>
                        <w:szCs w:val="21"/>
                      </w:rPr>
                    </w:pPr>
                    <w:r>
                      <w:rPr>
                        <w:rFonts w:hint="eastAsia"/>
                        <w:szCs w:val="21"/>
                      </w:rPr>
                      <w:t>2,632,455,184.79</w:t>
                    </w:r>
                  </w:p>
                </w:tc>
              </w:tr>
            </w:tbl>
            <w:p w:rsidR="009716D4" w:rsidRDefault="009716D4">
              <w:pPr>
                <w:ind w:rightChars="-73" w:right="-153"/>
                <w:rPr>
                  <w:szCs w:val="21"/>
                </w:rPr>
              </w:pPr>
              <w:r>
                <w:rPr>
                  <w:szCs w:val="21"/>
                </w:rPr>
                <w:t>法定代表人</w:t>
              </w:r>
              <w:r>
                <w:rPr>
                  <w:rFonts w:hint="eastAsia"/>
                  <w:szCs w:val="21"/>
                </w:rPr>
                <w:t>：</w:t>
              </w:r>
              <w:sdt>
                <w:sdtPr>
                  <w:rPr>
                    <w:rFonts w:hint="eastAsia"/>
                    <w:szCs w:val="21"/>
                  </w:rPr>
                  <w:alias w:val="公司法定代表人"/>
                  <w:tag w:val="_GBC_a81a61c6d7bb46bfa69f34f205086804"/>
                  <w:id w:val="1099834565"/>
                  <w:lock w:val="sdtLocked"/>
                  <w:dataBinding w:prefixMappings="xmlns:clcid-cgi='clcid-cgi'" w:xpath="/*/clcid-cgi:GongSiFaDingDaiBiaoRen[not(@periodRef)]" w:storeItemID="{89EBAB94-44A0-46A2-B712-30D997D04A6D}"/>
                  <w:text/>
                </w:sdtPr>
                <w:sdtContent>
                  <w:r>
                    <w:rPr>
                      <w:rFonts w:hint="eastAsia"/>
                      <w:szCs w:val="21"/>
                    </w:rPr>
                    <w:t>陈晋辉</w:t>
                  </w:r>
                </w:sdtContent>
              </w:sdt>
              <w:r>
                <w:rPr>
                  <w:rFonts w:hint="eastAsia"/>
                  <w:szCs w:val="21"/>
                </w:rPr>
                <w:t xml:space="preserve"> </w:t>
              </w:r>
              <w:r w:rsidR="00A77028">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12b89d18f9094da18899493b997b98a8"/>
                  <w:id w:val="-648592250"/>
                  <w:lock w:val="sdtLocked"/>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A77028">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0397291c44b4713afb5a711c98f3ea6"/>
                  <w:id w:val="629590069"/>
                  <w:lock w:val="sdtLocked"/>
                  <w:dataBinding w:prefixMappings="xmlns:clcid-mr='clcid-mr'" w:xpath="/*/clcid-mr:KuaiJiJiGouFuZeRenXingMing[not(@periodRef)]" w:storeItemID="{89EBAB94-44A0-46A2-B712-30D997D04A6D}"/>
                  <w:text/>
                </w:sdtPr>
                <w:sdtContent>
                  <w:r>
                    <w:rPr>
                      <w:rFonts w:hint="eastAsia"/>
                      <w:szCs w:val="21"/>
                    </w:rPr>
                    <w:t>曾四新</w:t>
                  </w:r>
                </w:sdtContent>
              </w:sdt>
            </w:p>
          </w:sdtContent>
        </w:sdt>
        <w:p w:rsidR="009716D4" w:rsidRDefault="009716D4"/>
        <w:p w:rsidR="00984D76" w:rsidRDefault="006A124D"/>
      </w:sdtContent>
    </w:sdt>
    <w:p w:rsidR="00984D76" w:rsidRDefault="00984D76">
      <w:pPr>
        <w:rPr>
          <w:color w:val="FF0000"/>
          <w:szCs w:val="21"/>
        </w:rPr>
      </w:pPr>
    </w:p>
    <w:bookmarkStart w:id="110" w:name="_Hlk24038378" w:displacedByCustomXml="next"/>
    <w:sdt>
      <w:sdtPr>
        <w:rPr>
          <w:rFonts w:ascii="宋体" w:hAnsi="宋体" w:cs="宋体" w:hint="eastAsia"/>
          <w:b w:val="0"/>
          <w:bCs w:val="0"/>
          <w:kern w:val="0"/>
          <w:szCs w:val="24"/>
        </w:rPr>
        <w:alias w:val="选项模块:需要编制合并报表"/>
        <w:tag w:val="_SEC_38812834cfb34e9393dcbecc309c8615"/>
        <w:id w:val="17734561"/>
        <w:lock w:val="sdtLocked"/>
        <w:placeholder>
          <w:docPart w:val="GBC22222222222222222222222222222"/>
        </w:placeholder>
      </w:sdtPr>
      <w:sdtEndPr>
        <w:rPr>
          <w:rFonts w:hint="default"/>
          <w:color w:val="FF0000"/>
          <w:szCs w:val="21"/>
        </w:rPr>
      </w:sdtEndPr>
      <w:sdtContent>
        <w:sdt>
          <w:sdtPr>
            <w:rPr>
              <w:rFonts w:ascii="宋体" w:hAnsi="宋体" w:cs="宋体" w:hint="eastAsia"/>
              <w:b w:val="0"/>
              <w:bCs w:val="0"/>
              <w:kern w:val="0"/>
              <w:szCs w:val="24"/>
            </w:rPr>
            <w:tag w:val="_SEC_38d2275e2dcd4f8eb0870715a2a226c7"/>
            <w:id w:val="17734506"/>
            <w:lock w:val="sdtLocked"/>
            <w:placeholder>
              <w:docPart w:val="GBC22222222222222222222222222222"/>
            </w:placeholder>
          </w:sdtPr>
          <w:sdtEndPr>
            <w:rPr>
              <w:szCs w:val="21"/>
            </w:rPr>
          </w:sdtEndPr>
          <w:sdtContent>
            <w:p w:rsidR="00984D76" w:rsidRDefault="001930DE">
              <w:pPr>
                <w:pStyle w:val="3"/>
                <w:jc w:val="center"/>
              </w:pPr>
              <w:r>
                <w:rPr>
                  <w:rFonts w:hint="eastAsia"/>
                </w:rPr>
                <w:t>合并</w:t>
              </w:r>
              <w:r>
                <w:t>利润表</w:t>
              </w:r>
            </w:p>
            <w:p w:rsidR="00984D76" w:rsidRDefault="001930DE">
              <w:pPr>
                <w:jc w:val="center"/>
                <w:rPr>
                  <w:b/>
                  <w:bCs/>
                  <w:szCs w:val="21"/>
                </w:rPr>
              </w:pPr>
              <w:r>
                <w:rPr>
                  <w:szCs w:val="21"/>
                </w:rPr>
                <w:t>2020年</w:t>
              </w:r>
              <w:r>
                <w:rPr>
                  <w:rFonts w:hint="eastAsia"/>
                  <w:szCs w:val="21"/>
                </w:rPr>
                <w:t>1—</w:t>
              </w:r>
              <w:r>
                <w:rPr>
                  <w:szCs w:val="21"/>
                </w:rPr>
                <w:t>12月</w:t>
              </w:r>
            </w:p>
            <w:p w:rsidR="00984D76" w:rsidRDefault="001930DE">
              <w:pPr>
                <w:jc w:val="right"/>
                <w:rPr>
                  <w:szCs w:val="21"/>
                </w:rPr>
              </w:pPr>
              <w:r>
                <w:rPr>
                  <w:szCs w:val="21"/>
                </w:rPr>
                <w:t>单位:</w:t>
              </w:r>
              <w:sdt>
                <w:sdtPr>
                  <w:rPr>
                    <w:szCs w:val="21"/>
                  </w:rPr>
                  <w:alias w:val="单位：合并利润表"/>
                  <w:tag w:val="_GBC_95830fead96c480388a2e386c3331383"/>
                  <w:id w:val="1773443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sdt>
                <w:sdtPr>
                  <w:rPr>
                    <w:szCs w:val="21"/>
                  </w:rPr>
                  <w:alias w:val="币种：合并利润表"/>
                  <w:tag w:val="_GBC_4902a1798447427ba99922213b04b39b"/>
                  <w:id w:val="177344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A35EDA" w:rsidTr="00D7331B">
                <w:trPr>
                  <w:cantSplit/>
                </w:trPr>
                <w:sdt>
                  <w:sdtPr>
                    <w:tag w:val="_PLD_2e3f33fcce354b339a86add10899a6c5"/>
                    <w:id w:val="893579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leftChars="-19" w:hangingChars="19" w:hanging="40"/>
                          <w:jc w:val="center"/>
                          <w:rPr>
                            <w:b/>
                            <w:szCs w:val="21"/>
                          </w:rPr>
                        </w:pPr>
                        <w:r>
                          <w:rPr>
                            <w:b/>
                            <w:szCs w:val="21"/>
                          </w:rPr>
                          <w:t>项目</w:t>
                        </w:r>
                      </w:p>
                    </w:tc>
                  </w:sdtContent>
                </w:sdt>
                <w:sdt>
                  <w:sdtPr>
                    <w:tag w:val="_PLD_93edd7a3846d4cd58b14d043e9b33f2c"/>
                    <w:id w:val="8935794"/>
                    <w:lock w:val="sdtLocked"/>
                  </w:sdtPr>
                  <w:sdtContent>
                    <w:tc>
                      <w:tcPr>
                        <w:tcW w:w="8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jc w:val="center"/>
                          <w:rPr>
                            <w:b/>
                            <w:szCs w:val="21"/>
                          </w:rPr>
                        </w:pPr>
                        <w:r>
                          <w:rPr>
                            <w:rFonts w:hint="eastAsia"/>
                            <w:b/>
                            <w:szCs w:val="21"/>
                          </w:rPr>
                          <w:t>附注</w:t>
                        </w:r>
                      </w:p>
                    </w:tc>
                  </w:sdtContent>
                </w:sdt>
                <w:sdt>
                  <w:sdtPr>
                    <w:tag w:val="_PLD_49f84cca199c45e7bc0f9fea5b73078c"/>
                    <w:id w:val="8935795"/>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jc w:val="center"/>
                          <w:rPr>
                            <w:b/>
                            <w:szCs w:val="21"/>
                          </w:rPr>
                        </w:pPr>
                        <w:r>
                          <w:rPr>
                            <w:rFonts w:hint="eastAsia"/>
                            <w:b/>
                            <w:szCs w:val="21"/>
                          </w:rPr>
                          <w:t>2020年度</w:t>
                        </w:r>
                      </w:p>
                    </w:tc>
                  </w:sdtContent>
                </w:sdt>
                <w:sdt>
                  <w:sdtPr>
                    <w:tag w:val="_PLD_8b5fde21bc974404b892a88906dec352"/>
                    <w:id w:val="8935796"/>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jc w:val="center"/>
                          <w:rPr>
                            <w:b/>
                            <w:szCs w:val="21"/>
                          </w:rPr>
                        </w:pPr>
                        <w:r>
                          <w:rPr>
                            <w:rFonts w:hint="eastAsia"/>
                            <w:b/>
                            <w:szCs w:val="21"/>
                          </w:rPr>
                          <w:t>2019年度</w:t>
                        </w:r>
                      </w:p>
                    </w:tc>
                  </w:sdtContent>
                </w:sdt>
              </w:tr>
              <w:tr w:rsidR="00A35EDA" w:rsidTr="00D7331B">
                <w:sdt>
                  <w:sdtPr>
                    <w:tag w:val="_PLD_6380654d35f848cfb950d682c7a7e226"/>
                    <w:id w:val="89357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一、营业总收入</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1,158,705,322.14</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946,028,497.39</w:t>
                    </w:r>
                  </w:p>
                </w:tc>
              </w:tr>
              <w:tr w:rsidR="00A35EDA" w:rsidTr="00D7331B">
                <w:sdt>
                  <w:sdtPr>
                    <w:tag w:val="_PLD_79008c1152f2457c85b84fdb8bd94302"/>
                    <w:id w:val="89357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其中：营业收入</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1,158,705,322.14</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946,028,497.39</w:t>
                    </w:r>
                  </w:p>
                </w:tc>
              </w:tr>
              <w:tr w:rsidR="00A35EDA" w:rsidTr="00D7331B">
                <w:sdt>
                  <w:sdtPr>
                    <w:tag w:val="_PLD_b2b5ee31e3a04fd686ce6a770a4bf7f8"/>
                    <w:id w:val="893579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color w:val="000000"/>
                            <w:szCs w:val="21"/>
                          </w:rPr>
                        </w:pPr>
                        <w:r>
                          <w:rPr>
                            <w:rFonts w:hint="eastAsia"/>
                            <w:szCs w:val="21"/>
                          </w:rPr>
                          <w:t>利息收入</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2b4b4e07fd124105920ebc7fd41981e3"/>
                    <w:id w:val="893580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已赚保费</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e0807caa85b74b3ba05d867a5d0c221a"/>
                    <w:id w:val="893580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e6f3ec17fb0b4d11b9c07106540a4ab0"/>
                    <w:id w:val="89358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二、营业总成本</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Pr="00A35EDA" w:rsidRDefault="00A35EDA" w:rsidP="00D7331B">
                    <w:pPr>
                      <w:jc w:val="right"/>
                      <w:rPr>
                        <w:bCs/>
                        <w:szCs w:val="21"/>
                      </w:rPr>
                    </w:pPr>
                    <w:r w:rsidRPr="00A35EDA">
                      <w:rPr>
                        <w:bCs/>
                        <w:szCs w:val="21"/>
                      </w:rPr>
                      <w:t xml:space="preserve">1,090,582,221.05 </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933,227,319.65</w:t>
                    </w:r>
                  </w:p>
                </w:tc>
              </w:tr>
              <w:tr w:rsidR="00A35EDA" w:rsidTr="00D7331B">
                <w:sdt>
                  <w:sdtPr>
                    <w:tag w:val="_PLD_2bdd986d7efa4149a9f572f9b2a74150"/>
                    <w:id w:val="89358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其中：营业成本</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863,146,894.35</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708,150,051.74</w:t>
                    </w:r>
                  </w:p>
                </w:tc>
              </w:tr>
              <w:tr w:rsidR="00A35EDA" w:rsidTr="00D7331B">
                <w:sdt>
                  <w:sdtPr>
                    <w:tag w:val="_PLD_ded1502b72c34d6098b091412f46ed9d"/>
                    <w:id w:val="89358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利息支出</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acfa1a49c93048668179af2ead80c356"/>
                    <w:id w:val="893580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9c1309799af844b5b157719c070c5247"/>
                    <w:id w:val="893580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退保金</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ec699312a14243589e13d1662232ea40"/>
                    <w:id w:val="893580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赔付支出净额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6cb9f866e4114aaca5c32d5ffde6a025"/>
                    <w:id w:val="893580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提取保险责任准备金净额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8150448f2b374fb5b092356dd35f581f"/>
                    <w:id w:val="893580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保单红利支出</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ba59332484d64aaa97873c9ce8cd2fb3"/>
                    <w:id w:val="893581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分保费用</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55aa701a04e74c3681ea0f45ee50b8d7"/>
                    <w:id w:val="893581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13,954,006.18</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13,933,345.66</w:t>
                    </w:r>
                  </w:p>
                </w:tc>
              </w:tr>
              <w:tr w:rsidR="00A35EDA" w:rsidTr="00D7331B">
                <w:sdt>
                  <w:sdtPr>
                    <w:tag w:val="_PLD_ce31130c4729428dbfe379dfced40dc5"/>
                    <w:id w:val="893581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28,298,091.69</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43,931,189.33</w:t>
                    </w:r>
                  </w:p>
                </w:tc>
              </w:tr>
              <w:tr w:rsidR="00A35EDA" w:rsidTr="00D7331B">
                <w:sdt>
                  <w:sdtPr>
                    <w:tag w:val="_PLD_17a7b505b88c4f87bc0ba854f37b118f"/>
                    <w:id w:val="893581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rsidRPr="002C2BC1">
                      <w:rPr>
                        <w:szCs w:val="21"/>
                      </w:rPr>
                      <w:t xml:space="preserve">66,836,141.42 </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68,598,586.43</w:t>
                    </w: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87af4732c764d16b9a62ce062c27abc"/>
                      <w:id w:val="8935814"/>
                      <w:lock w:val="sdtLocked"/>
                    </w:sdtPr>
                    <w:sdtContent>
                      <w:p w:rsidR="00A35EDA" w:rsidRDefault="00A35EDA" w:rsidP="00A35EDA">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107,985,550.97</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91,044,081.65</w:t>
                    </w:r>
                  </w:p>
                </w:tc>
              </w:tr>
              <w:tr w:rsidR="00A35EDA" w:rsidTr="00D7331B">
                <w:sdt>
                  <w:sdtPr>
                    <w:tag w:val="_PLD_39025fd6688d468db2dff127aaf8d9b7"/>
                    <w:id w:val="893581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10,361,536.44</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7,570,064.84</w:t>
                    </w: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83a44ff7e84d5f9faf4e4523265fa2"/>
                      <w:id w:val="8935816"/>
                      <w:lock w:val="sdtLocked"/>
                    </w:sdtPr>
                    <w:sdtContent>
                      <w:p w:rsidR="00A35EDA" w:rsidRDefault="00A35EDA" w:rsidP="00A35EDA">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9,923,528.48</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9,742,495.48</w:t>
                    </w: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81356a829f44a2eb68d58db992fd5b3"/>
                      <w:id w:val="8935817"/>
                      <w:lock w:val="sdtLocked"/>
                    </w:sdtPr>
                    <w:sdtContent>
                      <w:p w:rsidR="00A35EDA" w:rsidRDefault="00A35EDA" w:rsidP="00A35EDA">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1,201,441.86</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2,541,462.11</w:t>
                    </w:r>
                  </w:p>
                </w:tc>
              </w:tr>
              <w:tr w:rsidR="00A35EDA" w:rsidTr="00D7331B">
                <w:sdt>
                  <w:sdtPr>
                    <w:tag w:val="_PLD_8cd7b53a4f864f25801036fcf0042187"/>
                    <w:id w:val="893581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31,210,389.87</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31,532,651.47</w:t>
                    </w:r>
                  </w:p>
                </w:tc>
              </w:tr>
              <w:tr w:rsidR="00A35EDA" w:rsidTr="00D7331B">
                <w:sdt>
                  <w:sdtPr>
                    <w:tag w:val="_PLD_dd4d0b257ac449a1a1f9cd43ea8c6d6f"/>
                    <w:id w:val="89358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21,669,903.82</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15,410,804.02</w:t>
                    </w:r>
                  </w:p>
                </w:tc>
              </w:tr>
              <w:tr w:rsidR="00A35EDA" w:rsidTr="00D7331B">
                <w:sdt>
                  <w:sdtPr>
                    <w:tag w:val="_PLD_cb617292f3d24ae484f3b8b3331ef37e"/>
                    <w:id w:val="893582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rsidRPr="00A35EDA">
                      <w:rPr>
                        <w:szCs w:val="21"/>
                      </w:rPr>
                      <w:t>-1,184,729.62</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7de6764e1bab4ab3b3f25a31e4c7c20a"/>
                    <w:id w:val="8935821"/>
                    <w:lock w:val="sdtLocked"/>
                  </w:sdtPr>
                  <w:sdtContent>
                    <w:tc>
                      <w:tcPr>
                        <w:tcW w:w="1938" w:type="pct"/>
                        <w:tcBorders>
                          <w:top w:val="outset" w:sz="4" w:space="0" w:color="auto"/>
                          <w:left w:val="outset" w:sz="4" w:space="0" w:color="auto"/>
                          <w:bottom w:val="outset" w:sz="4" w:space="0" w:color="auto"/>
                          <w:right w:val="outset" w:sz="4" w:space="0" w:color="auto"/>
                        </w:tcBorders>
                      </w:tcPr>
                      <w:p w:rsidR="00A35EDA" w:rsidRDefault="00A35EDA" w:rsidP="00A35EDA">
                        <w:pPr>
                          <w:ind w:firstLineChars="550" w:firstLine="1155"/>
                        </w:pPr>
                        <w:r>
                          <w:rPr>
                            <w:rFonts w:hint="eastAsia"/>
                          </w:rPr>
                          <w:t>以摊余成本计量的金融资产终止确认收益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06c6fba18c924bffb49d4725b87ecb13"/>
                    <w:id w:val="89358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20128fec714da98227f31d25ce7796"/>
                      <w:id w:val="8935823"/>
                      <w:lock w:val="sdtLocked"/>
                    </w:sdtPr>
                    <w:sdtEndPr>
                      <w:rPr>
                        <w:rFonts w:hint="default"/>
                      </w:rPr>
                    </w:sdtEndPr>
                    <w:sdtContent>
                      <w:p w:rsidR="00A35EDA" w:rsidRDefault="00A35EDA" w:rsidP="00A35EDA">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9cf113d3dfde4191bb9677475e364e2c"/>
                    <w:id w:val="893582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73,940,682.18</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121,665,731.12</w:t>
                    </w: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729b4f71874df0b1658e78402fbd3a"/>
                      <w:id w:val="8935825"/>
                      <w:lock w:val="sdtLocked"/>
                    </w:sdtPr>
                    <w:sdtContent>
                      <w:p w:rsidR="00A35EDA" w:rsidRDefault="00A35EDA" w:rsidP="00A35EDA">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Pr="002C2BC1" w:rsidRDefault="00A35EDA" w:rsidP="00D7331B">
                    <w:pPr>
                      <w:jc w:val="right"/>
                      <w:rPr>
                        <w:szCs w:val="21"/>
                      </w:rPr>
                    </w:pPr>
                    <w:r w:rsidRPr="002C2BC1">
                      <w:rPr>
                        <w:szCs w:val="21"/>
                      </w:rPr>
                      <w:t xml:space="preserve">-3,374,495.36 </w:t>
                    </w:r>
                  </w:p>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1,472,628.20</w:t>
                    </w:r>
                  </w:p>
                </w:tc>
              </w:tr>
              <w:tr w:rsidR="00A35EDA" w:rsidTr="00D7331B">
                <w:sdt>
                  <w:sdtPr>
                    <w:tag w:val="_PLD_44560210ee614ffca1cd838fcb26e64f"/>
                    <w:id w:val="89358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rPr>
                            <w:szCs w:val="21"/>
                          </w:rPr>
                        </w:pPr>
                        <w:r>
                          <w:rPr>
                            <w:rFonts w:hint="eastAsia"/>
                            <w:szCs w:val="21"/>
                          </w:rPr>
                          <w:t>资产减值损失</w:t>
                        </w:r>
                        <w:r>
                          <w:rPr>
                            <w:rFonts w:hint="eastAsia"/>
                          </w:rPr>
                          <w:t>（损失以“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-36,439,268.59</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-33,432,562.15</w:t>
                    </w:r>
                  </w:p>
                </w:tc>
              </w:tr>
              <w:tr w:rsidR="00A35EDA" w:rsidTr="00D7331B">
                <w:sdt>
                  <w:sdtPr>
                    <w:rPr>
                      <w:rFonts w:hint="eastAsia"/>
                    </w:rPr>
                    <w:tag w:val="_PLD_db82d580df4545299b03340ea44f0a61"/>
                    <w:id w:val="89358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2,467,265.21</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746,134.88</w:t>
                    </w:r>
                  </w:p>
                </w:tc>
              </w:tr>
              <w:tr w:rsidR="00A35EDA" w:rsidTr="00D7331B">
                <w:sdt>
                  <w:sdtPr>
                    <w:tag w:val="_PLD_58efa9e2f2584a45bb21e4160a756a9a"/>
                    <w:id w:val="89358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Pr="00A35EDA" w:rsidRDefault="00A35EDA" w:rsidP="00D7331B">
                    <w:pPr>
                      <w:jc w:val="right"/>
                    </w:pPr>
                    <w:r w:rsidRPr="00A35EDA">
                      <w:t xml:space="preserve">157,597,578.22 </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150,196,565.28</w:t>
                    </w:r>
                  </w:p>
                </w:tc>
              </w:tr>
              <w:tr w:rsidR="00A35EDA" w:rsidTr="00D7331B">
                <w:sdt>
                  <w:sdtPr>
                    <w:tag w:val="_PLD_13abf7e9472541358784576e4b39b209"/>
                    <w:id w:val="89358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8,699,752.09</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1,815,667.87</w:t>
                    </w:r>
                  </w:p>
                </w:tc>
              </w:tr>
              <w:tr w:rsidR="00A35EDA" w:rsidTr="00D7331B">
                <w:sdt>
                  <w:sdtPr>
                    <w:tag w:val="_PLD_30f16771bc2748abb5464842a6f86784"/>
                    <w:id w:val="89358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rsidRPr="002C2BC1">
                      <w:rPr>
                        <w:szCs w:val="21"/>
                      </w:rPr>
                      <w:t xml:space="preserve">1,805,209.83 </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907,062.77</w:t>
                    </w:r>
                  </w:p>
                </w:tc>
              </w:tr>
              <w:tr w:rsidR="00A35EDA" w:rsidTr="00D7331B">
                <w:sdt>
                  <w:sdtPr>
                    <w:tag w:val="_PLD_89fa70992bac48dda5e83847596b19d6"/>
                    <w:id w:val="89358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Pr="002C2BC1" w:rsidRDefault="00A35EDA" w:rsidP="00D7331B">
                    <w:pPr>
                      <w:jc w:val="right"/>
                    </w:pPr>
                    <w:r w:rsidRPr="002C2BC1">
                      <w:t xml:space="preserve">164,492,120.48 </w:t>
                    </w:r>
                  </w:p>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151,105,170.38</w:t>
                    </w:r>
                  </w:p>
                </w:tc>
              </w:tr>
              <w:tr w:rsidR="00A35EDA" w:rsidTr="00D7331B">
                <w:sdt>
                  <w:sdtPr>
                    <w:tag w:val="_PLD_5842e863bf634368965bd15f33e3ae38"/>
                    <w:id w:val="893583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25,131,706.70</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14,276,101.47</w:t>
                    </w:r>
                  </w:p>
                </w:tc>
              </w:tr>
              <w:tr w:rsidR="00A35EDA" w:rsidTr="00D7331B">
                <w:sdt>
                  <w:sdtPr>
                    <w:tag w:val="_PLD_37bb5e90013347b59c739cd0098f77d5"/>
                    <w:id w:val="89358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Pr="002C2BC1" w:rsidRDefault="00A35EDA" w:rsidP="00D7331B">
                    <w:pPr>
                      <w:jc w:val="right"/>
                      <w:rPr>
                        <w:bCs/>
                        <w:szCs w:val="21"/>
                      </w:rPr>
                    </w:pPr>
                    <w:r w:rsidRPr="002C2BC1">
                      <w:rPr>
                        <w:bCs/>
                        <w:szCs w:val="21"/>
                      </w:rPr>
                      <w:t xml:space="preserve">139,360,413.78 </w:t>
                    </w:r>
                  </w:p>
                </w:tc>
                <w:tc>
                  <w:tcPr>
                    <w:tcW w:w="1114" w:type="pct"/>
                    <w:tcBorders>
                      <w:top w:val="outset" w:sz="4" w:space="0" w:color="auto"/>
                      <w:left w:val="outset" w:sz="4" w:space="0" w:color="auto"/>
                      <w:bottom w:val="outset" w:sz="4" w:space="0" w:color="auto"/>
                      <w:right w:val="outset" w:sz="4" w:space="0" w:color="auto"/>
                    </w:tcBorders>
                  </w:tcPr>
                  <w:p w:rsidR="00A35EDA" w:rsidRPr="002C2BC1" w:rsidRDefault="00A35EDA" w:rsidP="00D7331B">
                    <w:pPr>
                      <w:jc w:val="right"/>
                      <w:rPr>
                        <w:szCs w:val="21"/>
                      </w:rPr>
                    </w:pPr>
                    <w:r w:rsidRPr="002C2BC1">
                      <w:t>136,829,068.91</w:t>
                    </w:r>
                  </w:p>
                </w:tc>
              </w:tr>
              <w:tr w:rsidR="00A35EDA" w:rsidTr="00D7331B">
                <w:sdt>
                  <w:sdtPr>
                    <w:tag w:val="_PLD_9445f61075384ccaafee7a9aff738d9c"/>
                    <w:id w:val="893583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szCs w:val="21"/>
                          </w:rPr>
                        </w:pPr>
                        <w:r>
                          <w:rPr>
                            <w:rFonts w:hint="eastAsia"/>
                            <w:szCs w:val="21"/>
                          </w:rPr>
                          <w:t>（一）</w:t>
                        </w:r>
                        <w:r>
                          <w:t>按经营持续性分类</w:t>
                        </w:r>
                      </w:p>
                    </w:tc>
                  </w:sdtContent>
                </w:sdt>
              </w:tr>
              <w:tr w:rsidR="00A35EDA" w:rsidTr="00D7331B">
                <w:sdt>
                  <w:sdtPr>
                    <w:rPr>
                      <w:rFonts w:hint="eastAsia"/>
                    </w:rPr>
                    <w:tag w:val="_PLD_1f62d6e525ac4c78b10d50cab69e4427"/>
                    <w:id w:val="893583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200" w:firstLine="420"/>
                        </w:pPr>
                        <w:r>
                          <w:t>1.持续经营净利润（净亏损以“－”号填列）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138,967,871.26</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136,685,998.31</w:t>
                    </w:r>
                  </w:p>
                </w:tc>
              </w:tr>
              <w:tr w:rsidR="00A35EDA" w:rsidTr="00D7331B">
                <w:sdt>
                  <w:sdtPr>
                    <w:rPr>
                      <w:rFonts w:hint="eastAsia"/>
                    </w:rPr>
                    <w:tag w:val="_PLD_3ecbd4e5679f46edb5746af7622b21b6"/>
                    <w:id w:val="893583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200" w:firstLine="420"/>
                        </w:pPr>
                        <w:r>
                          <w:t>2.终止经营净利润（净亏损以“－”号填列）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392,542.52</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143,070.60</w:t>
                    </w:r>
                  </w:p>
                </w:tc>
              </w:tr>
              <w:tr w:rsidR="00A35EDA" w:rsidTr="00D7331B">
                <w:sdt>
                  <w:sdtPr>
                    <w:tag w:val="_PLD_5703d86636cb476dab82350c9f6475fc"/>
                    <w:id w:val="893583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szCs w:val="21"/>
                          </w:rPr>
                        </w:pPr>
                        <w:r>
                          <w:rPr>
                            <w:rFonts w:hint="eastAsia"/>
                            <w:szCs w:val="21"/>
                          </w:rPr>
                          <w:t>（二）</w:t>
                        </w:r>
                        <w:r>
                          <w:t>按所有权归属分类</w:t>
                        </w:r>
                      </w:p>
                    </w:tc>
                  </w:sdtContent>
                </w:sdt>
              </w:tr>
              <w:tr w:rsidR="00A35EDA" w:rsidTr="00D7331B">
                <w:sdt>
                  <w:sdtPr>
                    <w:tag w:val="_PLD_19befe54bea74d81b274f1de7b1e879c"/>
                    <w:id w:val="89358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149,622,857.24</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146,366,719.97</w:t>
                    </w:r>
                  </w:p>
                </w:tc>
              </w:tr>
              <w:tr w:rsidR="00A35EDA" w:rsidTr="00D7331B">
                <w:sdt>
                  <w:sdtPr>
                    <w:tag w:val="_PLD_ff126035711b4c5abd41d75affabef51"/>
                    <w:id w:val="89358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200" w:firstLine="420"/>
                          <w:rPr>
                            <w:szCs w:val="21"/>
                          </w:rPr>
                        </w:pPr>
                        <w:r>
                          <w:t>2.</w:t>
                        </w:r>
                        <w:r>
                          <w:rPr>
                            <w:rFonts w:hint="eastAsia"/>
                            <w:szCs w:val="21"/>
                          </w:rPr>
                          <w:t>少数股东损益（净亏损以“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-10,262,443.46</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-9,537,651.06</w:t>
                    </w:r>
                  </w:p>
                </w:tc>
              </w:tr>
              <w:tr w:rsidR="00A35EDA" w:rsidTr="00D7331B">
                <w:sdt>
                  <w:sdtPr>
                    <w:tag w:val="_PLD_9a13bc6fa8a4437cbc2fe6d7f95e57ad"/>
                    <w:id w:val="89358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szCs w:val="21"/>
                          </w:rPr>
                        </w:pPr>
                        <w:r>
                          <w:rPr>
                            <w:rFonts w:hint="eastAsia"/>
                            <w:szCs w:val="21"/>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2,256,330.34</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-3,004,580.52</w:t>
                    </w:r>
                  </w:p>
                </w:tc>
              </w:tr>
              <w:tr w:rsidR="00A35EDA" w:rsidTr="00D7331B">
                <w:sdt>
                  <w:sdtPr>
                    <w:tag w:val="_PLD_4f2f5c8a639d471fa8ec35cb21cfadb4"/>
                    <w:id w:val="89358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rFonts w:hint="eastAsia"/>
                            <w:szCs w:val="21"/>
                          </w:rPr>
                          <w:t>（一）归属母公司所有者的其他综合收益的税后净额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2,180,447.69</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-2,935,975.43</w:t>
                    </w:r>
                  </w:p>
                </w:tc>
              </w:tr>
              <w:tr w:rsidR="00A35EDA" w:rsidTr="00D7331B">
                <w:sdt>
                  <w:sdtPr>
                    <w:tag w:val="_PLD_36b7d483d93a4a54b7ab8c3263c798ed"/>
                    <w:id w:val="89358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200" w:firstLine="420"/>
                          <w:rPr>
                            <w:szCs w:val="21"/>
                          </w:rPr>
                        </w:pPr>
                        <w:r>
                          <w:rPr>
                            <w:szCs w:val="21"/>
                          </w:rPr>
                          <w:t>1</w:t>
                        </w:r>
                        <w:r>
                          <w:rPr>
                            <w:rFonts w:hint="eastAsia"/>
                            <w:szCs w:val="21"/>
                          </w:rPr>
                          <w:t>．不能重分类进损益的其他综</w:t>
                        </w:r>
                        <w:r>
                          <w:rPr>
                            <w:rFonts w:hint="eastAsia"/>
                            <w:szCs w:val="21"/>
                          </w:rPr>
                          <w:lastRenderedPageBreak/>
                          <w:t>合收益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2,040,842.74</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-2,960,544.85</w:t>
                    </w:r>
                  </w:p>
                </w:tc>
              </w:tr>
              <w:tr w:rsidR="00A35EDA" w:rsidTr="00D7331B">
                <w:sdt>
                  <w:sdtPr>
                    <w:tag w:val="_PLD_135a1ea789084db6ab270a67392ce36a"/>
                    <w:id w:val="893584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rFonts w:hint="eastAsia"/>
                          </w:rPr>
                          <w:t>（1）</w:t>
                        </w:r>
                        <w:r>
                          <w:rPr>
                            <w:szCs w:val="21"/>
                          </w:rPr>
                          <w:t>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5,011,896.95</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-2,960,544.85</w:t>
                    </w:r>
                  </w:p>
                </w:tc>
              </w:tr>
              <w:tr w:rsidR="00A35EDA" w:rsidTr="00D7331B">
                <w:sdt>
                  <w:sdtPr>
                    <w:tag w:val="_PLD_ac017c2ac9f646e4a1cdf7a7204c480c"/>
                    <w:id w:val="89358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rFonts w:hint="eastAsia"/>
                          </w:rPr>
                          <w:t>（2）</w:t>
                        </w:r>
                        <w:r>
                          <w:t>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tag w:val="_PLD_e4a31bfd680046b99a1b3d34eb9576f4"/>
                      <w:id w:val="8935845"/>
                      <w:lock w:val="sdtLocked"/>
                    </w:sdtPr>
                    <w:sdtContent>
                      <w:p w:rsidR="00A35EDA" w:rsidRDefault="00A35EDA" w:rsidP="00A35EDA">
                        <w:pPr>
                          <w:ind w:firstLineChars="100" w:firstLine="210"/>
                        </w:pPr>
                        <w:r>
                          <w:rPr>
                            <w:rFonts w:hint="eastAsia"/>
                          </w:rPr>
                          <w:t>（3）</w:t>
                        </w:r>
                        <w:r>
                          <w:t>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-2,971,054.21</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tag w:val="_PLD_c48ff6a604db4d18a1d1dc7c0a221692"/>
                      <w:id w:val="8935846"/>
                      <w:lock w:val="sdtLocked"/>
                    </w:sdtPr>
                    <w:sdtContent>
                      <w:p w:rsidR="00A35EDA" w:rsidRDefault="00A35EDA" w:rsidP="00A35EDA">
                        <w:pPr>
                          <w:ind w:firstLineChars="100" w:firstLine="210"/>
                        </w:pPr>
                        <w:r>
                          <w:rPr>
                            <w:rFonts w:hint="eastAsia"/>
                          </w:rPr>
                          <w:t>（4）</w:t>
                        </w:r>
                        <w:r>
                          <w:t>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abe4aeb39ba149bd8b72f60b4c8a1d22"/>
                    <w:id w:val="89358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200" w:firstLine="420"/>
                          <w:rPr>
                            <w:szCs w:val="21"/>
                          </w:rPr>
                        </w:pPr>
                        <w:r>
                          <w:rPr>
                            <w:szCs w:val="21"/>
                          </w:rPr>
                          <w:t>2</w:t>
                        </w:r>
                        <w:r>
                          <w:rPr>
                            <w:rFonts w:hint="eastAsia"/>
                            <w:szCs w:val="21"/>
                          </w:rPr>
                          <w:t>．将重分类进损益的其他综合收益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139,604.95</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24,569.42</w:t>
                    </w:r>
                  </w:p>
                </w:tc>
              </w:tr>
              <w:tr w:rsidR="00A35EDA" w:rsidTr="00D7331B">
                <w:sdt>
                  <w:sdtPr>
                    <w:tag w:val="_PLD_b3cee83b27dc4e60b3f7b7333c0c55d9"/>
                    <w:id w:val="89358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rFonts w:hint="eastAsia"/>
                          </w:rPr>
                          <w:t>（1）</w:t>
                        </w:r>
                        <w:r>
                          <w:t>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tag w:val="_PLD_0964bdc875cb41acbcc556550f4e03d4"/>
                      <w:id w:val="8935849"/>
                      <w:lock w:val="sdtLocked"/>
                    </w:sdtPr>
                    <w:sdtContent>
                      <w:p w:rsidR="00A35EDA" w:rsidRDefault="00A35EDA" w:rsidP="00A35EDA">
                        <w:pPr>
                          <w:ind w:firstLineChars="100" w:firstLine="210"/>
                        </w:pPr>
                        <w:r>
                          <w:rPr>
                            <w:rFonts w:hint="eastAsia"/>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623d5f9fa0430da4eccee5c001a530"/>
                      <w:id w:val="8935850"/>
                      <w:lock w:val="sdtLocked"/>
                    </w:sdtPr>
                    <w:sdtEndPr>
                      <w:rPr>
                        <w:rFonts w:hint="default"/>
                      </w:rPr>
                    </w:sdtEndPr>
                    <w:sdtContent>
                      <w:p w:rsidR="00A35EDA" w:rsidRDefault="00A35EDA" w:rsidP="00A35EDA">
                        <w:pPr>
                          <w:ind w:firstLineChars="100" w:firstLine="210"/>
                        </w:pPr>
                        <w:r>
                          <w:rPr>
                            <w:rFonts w:hint="eastAsia"/>
                          </w:rPr>
                          <w:t>（3）</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ae9a687385c431d96ae9c14b04e7551"/>
                      <w:id w:val="8935851"/>
                      <w:lock w:val="sdtLocked"/>
                    </w:sdtPr>
                    <w:sdtEndPr>
                      <w:rPr>
                        <w:rFonts w:hint="default"/>
                      </w:rPr>
                    </w:sdtEndPr>
                    <w:sdtContent>
                      <w:p w:rsidR="00A35EDA" w:rsidRDefault="00A35EDA" w:rsidP="00A35EDA">
                        <w:pPr>
                          <w:ind w:firstLineChars="100" w:firstLine="210"/>
                        </w:pPr>
                        <w:r>
                          <w:rPr>
                            <w:rFonts w:hint="eastAsia"/>
                          </w:rPr>
                          <w:t>（4）</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tag w:val="_PLD_23b423edc2274c72b51ddde91025ffea"/>
                      <w:id w:val="8935852"/>
                      <w:lock w:val="sdtLocked"/>
                    </w:sdtPr>
                    <w:sdtContent>
                      <w:p w:rsidR="00A35EDA" w:rsidRDefault="00A35EDA" w:rsidP="00A35EDA">
                        <w:pPr>
                          <w:ind w:firstLineChars="100" w:firstLine="210"/>
                        </w:pPr>
                        <w:r>
                          <w:rPr>
                            <w:rFonts w:hint="eastAsia"/>
                          </w:rPr>
                          <w:t>（5）</w:t>
                        </w:r>
                        <w:r>
                          <w:t>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tag w:val="_PLD_4acecfbf1f234ce3af0ec16acd7e3e6d"/>
                      <w:id w:val="8935853"/>
                      <w:lock w:val="sdtLocked"/>
                    </w:sdtPr>
                    <w:sdtContent>
                      <w:p w:rsidR="00A35EDA" w:rsidRDefault="00A35EDA" w:rsidP="00A35EDA">
                        <w:pPr>
                          <w:ind w:firstLineChars="100" w:firstLine="210"/>
                        </w:pPr>
                        <w:r>
                          <w:rPr>
                            <w:rFonts w:hint="eastAsia"/>
                          </w:rPr>
                          <w:t>（6）</w:t>
                        </w:r>
                        <w:r>
                          <w:t>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139,604.95</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24,569.42</w:t>
                    </w:r>
                  </w:p>
                </w:tc>
              </w:tr>
              <w:tr w:rsidR="00A35EDA" w:rsidTr="00D7331B">
                <w:tc>
                  <w:tcPr>
                    <w:tcW w:w="1938" w:type="pct"/>
                    <w:tcBorders>
                      <w:top w:val="outset" w:sz="4" w:space="0" w:color="auto"/>
                      <w:left w:val="outset" w:sz="4" w:space="0" w:color="auto"/>
                      <w:bottom w:val="outset" w:sz="4" w:space="0" w:color="auto"/>
                      <w:right w:val="outset" w:sz="4" w:space="0" w:color="auto"/>
                    </w:tcBorders>
                    <w:vAlign w:val="center"/>
                  </w:tcPr>
                  <w:sdt>
                    <w:sdtPr>
                      <w:tag w:val="_PLD_7d43aa1b36164af4b8726e2c1f760cfd"/>
                      <w:id w:val="8935854"/>
                      <w:lock w:val="sdtLocked"/>
                    </w:sdtPr>
                    <w:sdtContent>
                      <w:p w:rsidR="00A35EDA" w:rsidRDefault="00A35EDA" w:rsidP="00A35EDA">
                        <w:pPr>
                          <w:ind w:firstLineChars="100" w:firstLine="210"/>
                        </w:pPr>
                        <w:r>
                          <w:rPr>
                            <w:rFonts w:hint="eastAsia"/>
                          </w:rPr>
                          <w:t>（7）</w:t>
                        </w:r>
                        <w:r>
                          <w:t>其他</w:t>
                        </w:r>
                      </w:p>
                    </w:sdtContent>
                  </w:sdt>
                </w:tc>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p>
                </w:tc>
              </w:tr>
              <w:tr w:rsidR="00A35EDA" w:rsidTr="00D7331B">
                <w:sdt>
                  <w:sdtPr>
                    <w:tag w:val="_PLD_83569bc5ede84869b3447cee447eab7d"/>
                    <w:id w:val="89358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szCs w:val="21"/>
                          </w:rPr>
                          <w:t>（二）</w:t>
                        </w:r>
                        <w:r>
                          <w:rPr>
                            <w:rFonts w:hint="eastAsia"/>
                            <w:szCs w:val="21"/>
                          </w:rPr>
                          <w:t>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75,882.65</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-68,605.09</w:t>
                    </w:r>
                  </w:p>
                </w:tc>
              </w:tr>
              <w:tr w:rsidR="00A35EDA" w:rsidTr="00D7331B">
                <w:sdt>
                  <w:sdtPr>
                    <w:tag w:val="_PLD_e0601b6a47ff4441b448abf6db3fa4ed"/>
                    <w:id w:val="89358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szCs w:val="21"/>
                          </w:rPr>
                        </w:pPr>
                        <w:r>
                          <w:rPr>
                            <w:rFonts w:hint="eastAsia"/>
                            <w:szCs w:val="21"/>
                          </w:rPr>
                          <w:t>七、综合收益总额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141,616,744.12</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133,824,488.39</w:t>
                    </w:r>
                  </w:p>
                </w:tc>
              </w:tr>
              <w:tr w:rsidR="00A35EDA" w:rsidTr="00D7331B">
                <w:sdt>
                  <w:sdtPr>
                    <w:tag w:val="_PLD_a127ab5720a345679e0e938f71becb4c"/>
                    <w:id w:val="89358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szCs w:val="21"/>
                          </w:rPr>
                          <w:t>（一）</w:t>
                        </w:r>
                        <w:r>
                          <w:rPr>
                            <w:rFonts w:hint="eastAsia"/>
                            <w:szCs w:val="21"/>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151,803,304.93</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143,430,744.54</w:t>
                    </w:r>
                  </w:p>
                </w:tc>
              </w:tr>
              <w:tr w:rsidR="00A35EDA" w:rsidTr="00D7331B">
                <w:sdt>
                  <w:sdtPr>
                    <w:tag w:val="_PLD_13f01925f64b436a9fbc95d8e02da99b"/>
                    <w:id w:val="89358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szCs w:val="21"/>
                          </w:rPr>
                          <w:t>（二）</w:t>
                        </w:r>
                        <w:r>
                          <w:rPr>
                            <w:rFonts w:hint="eastAsia"/>
                            <w:szCs w:val="21"/>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-10,186,560.81</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-9,606,256.15</w:t>
                    </w:r>
                  </w:p>
                </w:tc>
              </w:tr>
              <w:tr w:rsidR="00A35EDA" w:rsidTr="00D7331B">
                <w:sdt>
                  <w:sdtPr>
                    <w:tag w:val="_PLD_6e9655fe2b7c48e3964f7a74f9c6deea"/>
                    <w:id w:val="89358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D7331B">
                        <w:pPr>
                          <w:rPr>
                            <w:color w:val="000000"/>
                            <w:szCs w:val="21"/>
                          </w:rPr>
                        </w:pPr>
                        <w:r>
                          <w:rPr>
                            <w:rFonts w:hint="eastAsia"/>
                            <w:szCs w:val="21"/>
                          </w:rPr>
                          <w:t>八、每股收益：</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color w:val="008000"/>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color w:val="008000"/>
                        <w:szCs w:val="21"/>
                      </w:rPr>
                    </w:pP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color w:val="008000"/>
                        <w:szCs w:val="21"/>
                      </w:rPr>
                    </w:pPr>
                  </w:p>
                </w:tc>
              </w:tr>
              <w:tr w:rsidR="00A35EDA" w:rsidTr="00D7331B">
                <w:sdt>
                  <w:sdtPr>
                    <w:tag w:val="_PLD_66a58df2d1eb403f98fbe0cb93ab4bd8"/>
                    <w:id w:val="89358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0.37</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0.37</w:t>
                    </w:r>
                  </w:p>
                </w:tc>
              </w:tr>
              <w:tr w:rsidR="00A35EDA" w:rsidTr="00D7331B">
                <w:sdt>
                  <w:sdtPr>
                    <w:tag w:val="_PLD_05a1ef2646bf41069628628a311e1402"/>
                    <w:id w:val="89358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35EDA" w:rsidRDefault="00A35EDA" w:rsidP="00A35EDA">
                        <w:pPr>
                          <w:ind w:firstLineChars="100" w:firstLine="21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A35EDA" w:rsidRDefault="00A35EDA" w:rsidP="00D7331B">
                    <w:pPr>
                      <w:rPr>
                        <w:szCs w:val="21"/>
                      </w:rPr>
                    </w:pPr>
                  </w:p>
                </w:tc>
                <w:tc>
                  <w:tcPr>
                    <w:tcW w:w="1110"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0.37</w:t>
                    </w:r>
                  </w:p>
                </w:tc>
                <w:tc>
                  <w:tcPr>
                    <w:tcW w:w="1114" w:type="pct"/>
                    <w:tcBorders>
                      <w:top w:val="outset" w:sz="4" w:space="0" w:color="auto"/>
                      <w:left w:val="outset" w:sz="4" w:space="0" w:color="auto"/>
                      <w:bottom w:val="outset" w:sz="4" w:space="0" w:color="auto"/>
                      <w:right w:val="outset" w:sz="4" w:space="0" w:color="auto"/>
                    </w:tcBorders>
                  </w:tcPr>
                  <w:p w:rsidR="00A35EDA" w:rsidRDefault="00A35EDA" w:rsidP="00D7331B">
                    <w:pPr>
                      <w:jc w:val="right"/>
                      <w:rPr>
                        <w:szCs w:val="21"/>
                      </w:rPr>
                    </w:pPr>
                    <w:r>
                      <w:t>0.37</w:t>
                    </w:r>
                  </w:p>
                </w:tc>
              </w:tr>
            </w:tbl>
            <w:p w:rsidR="00A35EDA" w:rsidRDefault="00A35EDA"/>
            <w:p w:rsidR="00984D76" w:rsidRDefault="001930DE">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dee3746024314be88287a46c20d21a26"/>
                  <w:id w:val="17734501"/>
                  <w:lock w:val="sdtLocked"/>
                  <w:placeholder>
                    <w:docPart w:val="GBC22222222222222222222222222222"/>
                  </w:placeholder>
                </w:sdtPr>
                <w:sdtContent>
                  <w:r w:rsidR="006C60D4">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12f9ba898e4e450d82ca7ea5336921ae"/>
                  <w:id w:val="17734502"/>
                  <w:lock w:val="sdtLocked"/>
                  <w:placeholder>
                    <w:docPart w:val="GBC22222222222222222222222222222"/>
                  </w:placeholder>
                </w:sdtPr>
                <w:sdtEndPr>
                  <w:rPr>
                    <w:rFonts w:hint="default"/>
                  </w:rPr>
                </w:sdtEndPr>
                <w:sdtContent>
                  <w:r w:rsidR="006C60D4">
                    <w:rPr>
                      <w:rFonts w:hint="eastAsia"/>
                      <w:szCs w:val="21"/>
                    </w:rPr>
                    <w:t>0</w:t>
                  </w:r>
                </w:sdtContent>
              </w:sdt>
              <w:r>
                <w:rPr>
                  <w:rFonts w:hint="eastAsia"/>
                  <w:szCs w:val="21"/>
                </w:rPr>
                <w:t xml:space="preserve"> 元。</w:t>
              </w:r>
            </w:p>
            <w:p w:rsidR="00984D76" w:rsidRDefault="001930DE">
              <w:pPr>
                <w:rPr>
                  <w:szCs w:val="21"/>
                </w:rPr>
              </w:pPr>
              <w:r>
                <w:rPr>
                  <w:szCs w:val="21"/>
                </w:rPr>
                <w:t>法定代表人</w:t>
              </w:r>
              <w:r>
                <w:rPr>
                  <w:rFonts w:hint="eastAsia"/>
                  <w:szCs w:val="21"/>
                </w:rPr>
                <w:t>：</w:t>
              </w:r>
              <w:sdt>
                <w:sdtPr>
                  <w:rPr>
                    <w:rFonts w:hint="eastAsia"/>
                    <w:szCs w:val="21"/>
                  </w:rPr>
                  <w:alias w:val="公司法定代表人"/>
                  <w:tag w:val="_GBC_85589cdf09ed4055b8d177524f5a0df0"/>
                  <w:id w:val="17734503"/>
                  <w:lock w:val="sdtLocked"/>
                  <w:placeholder>
                    <w:docPart w:val="GBC22222222222222222222222222222"/>
                  </w:placeholder>
                  <w:dataBinding w:prefixMappings="xmlns:clcid-cgi='clcid-cgi'" w:xpath="/*/clcid-cgi:GongSiFaDingDaiBiaoRen[not(@periodRef)]" w:storeItemID="{89EBAB94-44A0-46A2-B712-30D997D04A6D}"/>
                  <w:text/>
                </w:sdtPr>
                <w:sdtContent>
                  <w:r w:rsidR="00BE0605">
                    <w:rPr>
                      <w:rFonts w:hint="eastAsia"/>
                      <w:szCs w:val="21"/>
                    </w:rPr>
                    <w:t>陈晋辉</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d5d5ec398a544491b9394eef54a56ec6"/>
                  <w:id w:val="1773450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BE0605">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b776bf38628747739bf5cfe3f08d63a8"/>
                  <w:id w:val="17734505"/>
                  <w:lock w:val="sdtLocked"/>
                  <w:placeholder>
                    <w:docPart w:val="GBC22222222222222222222222222222"/>
                  </w:placeholder>
                  <w:dataBinding w:prefixMappings="xmlns:clcid-mr='clcid-mr'" w:xpath="/*/clcid-mr:KuaiJiJiGouFuZeRenXingMing[not(@periodRef)]" w:storeItemID="{89EBAB94-44A0-46A2-B712-30D997D04A6D}"/>
                  <w:text/>
                </w:sdtPr>
                <w:sdtContent>
                  <w:r w:rsidR="00BE0605">
                    <w:rPr>
                      <w:rFonts w:hint="eastAsia"/>
                      <w:szCs w:val="21"/>
                    </w:rPr>
                    <w:t>曾四新</w:t>
                  </w:r>
                </w:sdtContent>
              </w:sdt>
            </w:p>
          </w:sdtContent>
        </w:sdt>
        <w:bookmarkEnd w:id="110"/>
        <w:p w:rsidR="00984D76" w:rsidRDefault="00984D76">
          <w:pPr>
            <w:rPr>
              <w:color w:val="FF0000"/>
              <w:szCs w:val="21"/>
            </w:rPr>
          </w:pPr>
        </w:p>
        <w:bookmarkStart w:id="111" w:name="_Hlk24038476" w:displacedByCustomXml="next"/>
        <w:sdt>
          <w:sdtPr>
            <w:rPr>
              <w:rFonts w:ascii="宋体" w:hAnsi="宋体" w:cs="宋体" w:hint="eastAsia"/>
              <w:b w:val="0"/>
              <w:bCs w:val="0"/>
              <w:kern w:val="0"/>
              <w:szCs w:val="24"/>
            </w:rPr>
            <w:tag w:val="_SEC_7398696337e643be900ea0fa28731754"/>
            <w:id w:val="17734560"/>
            <w:lock w:val="sdtLocked"/>
            <w:placeholder>
              <w:docPart w:val="GBC22222222222222222222222222222"/>
            </w:placeholder>
          </w:sdtPr>
          <w:sdtEndPr>
            <w:rPr>
              <w:rFonts w:cs="宋体-方正超大字符集"/>
              <w:szCs w:val="21"/>
            </w:rPr>
          </w:sdtEndPr>
          <w:sdtContent>
            <w:p w:rsidR="00984D76" w:rsidRDefault="001930DE">
              <w:pPr>
                <w:pStyle w:val="3"/>
                <w:jc w:val="center"/>
              </w:pPr>
              <w:r>
                <w:rPr>
                  <w:rFonts w:hint="eastAsia"/>
                </w:rPr>
                <w:t>母公司</w:t>
              </w:r>
              <w:r>
                <w:t>利润表</w:t>
              </w:r>
            </w:p>
            <w:p w:rsidR="00984D76" w:rsidRDefault="001930DE">
              <w:pPr>
                <w:jc w:val="center"/>
                <w:rPr>
                  <w:b/>
                  <w:bCs/>
                  <w:szCs w:val="21"/>
                </w:rPr>
              </w:pPr>
              <w:r>
                <w:rPr>
                  <w:szCs w:val="21"/>
                </w:rPr>
                <w:t>2020年</w:t>
              </w:r>
              <w:r>
                <w:rPr>
                  <w:rFonts w:hint="eastAsia"/>
                  <w:szCs w:val="21"/>
                </w:rPr>
                <w:t>1—</w:t>
              </w:r>
              <w:r>
                <w:rPr>
                  <w:szCs w:val="21"/>
                </w:rPr>
                <w:t>12月</w:t>
              </w:r>
            </w:p>
            <w:p w:rsidR="00984D76" w:rsidRDefault="001930DE">
              <w:pPr>
                <w:snapToGrid w:val="0"/>
                <w:spacing w:line="240" w:lineRule="atLeast"/>
                <w:jc w:val="right"/>
                <w:rPr>
                  <w:b/>
                  <w:bCs/>
                  <w:color w:val="FF0000"/>
                  <w:szCs w:val="21"/>
                </w:rPr>
              </w:pPr>
              <w:r>
                <w:rPr>
                  <w:szCs w:val="21"/>
                </w:rPr>
                <w:t>单位:</w:t>
              </w:r>
              <w:sdt>
                <w:sdtPr>
                  <w:rPr>
                    <w:szCs w:val="21"/>
                  </w:rPr>
                  <w:alias w:val="单位：母公司利润表"/>
                  <w:tag w:val="_GBC_f17e8cd8a21b417cb065f4c3b94f9c26"/>
                  <w:id w:val="177345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sdt>
                <w:sdtPr>
                  <w:rPr>
                    <w:szCs w:val="21"/>
                  </w:rPr>
                  <w:alias w:val="币种：母公司利润表"/>
                  <w:tag w:val="_GBC_514289adafbe4fe995f8f3791e23e392"/>
                  <w:id w:val="17734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430BAB" w:rsidTr="00430BAB">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5f325e0afe4d279180290df7e1dd6d"/>
                      <w:id w:val="17734509"/>
                      <w:lock w:val="sdtLocked"/>
                    </w:sdtPr>
                    <w:sdtContent>
                      <w:p w:rsidR="00430BAB" w:rsidRDefault="00430BAB" w:rsidP="00BB276E">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4bea71a35f204b56bca2b7ea223d4b71"/>
                      <w:id w:val="17734510"/>
                      <w:lock w:val="sdtLocked"/>
                    </w:sdtPr>
                    <w:sdtContent>
                      <w:p w:rsidR="00430BAB" w:rsidRDefault="00430BAB" w:rsidP="00430BAB">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bf02ec3f0b4ce2b9d25f751262d2b0"/>
                      <w:id w:val="17734511"/>
                      <w:lock w:val="sdtLocked"/>
                    </w:sdtPr>
                    <w:sdtContent>
                      <w:p w:rsidR="00430BAB" w:rsidRDefault="00430BAB" w:rsidP="00430BAB">
                        <w:pPr>
                          <w:jc w:val="center"/>
                          <w:rPr>
                            <w:b/>
                          </w:rPr>
                        </w:pPr>
                        <w:r>
                          <w:rPr>
                            <w:rFonts w:hint="eastAsia"/>
                            <w:b/>
                          </w:rPr>
                          <w:t>2020年度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7a01f378d3e3492c9571d4400832431f"/>
                      <w:id w:val="17734512"/>
                      <w:lock w:val="sdtLocked"/>
                    </w:sdtPr>
                    <w:sdtContent>
                      <w:p w:rsidR="00430BAB" w:rsidRDefault="00430BAB" w:rsidP="00430BAB">
                        <w:pPr>
                          <w:jc w:val="center"/>
                          <w:rPr>
                            <w:b/>
                          </w:rPr>
                        </w:pPr>
                        <w:r>
                          <w:rPr>
                            <w:rFonts w:hint="eastAsia"/>
                            <w:b/>
                          </w:rPr>
                          <w:t>2019年度</w:t>
                        </w:r>
                      </w:p>
                    </w:sdtContent>
                  </w:sdt>
                </w:tc>
              </w:tr>
              <w:tr w:rsidR="00430BAB" w:rsidTr="00430BAB">
                <w:sdt>
                  <w:sdtPr>
                    <w:tag w:val="_PLD_f983f1e346c74eaf97cc01750d6f544f"/>
                    <w:id w:val="1773451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430BAB">
                        <w:pPr>
                          <w:ind w:left="-19"/>
                          <w:rPr>
                            <w:color w:val="000000"/>
                            <w:szCs w:val="21"/>
                          </w:rPr>
                        </w:pPr>
                        <w:r>
                          <w:rPr>
                            <w:rFonts w:hint="eastAsia"/>
                            <w:szCs w:val="21"/>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618,736,305.75</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578,672,800.57</w:t>
                    </w:r>
                  </w:p>
                </w:tc>
              </w:tr>
              <w:tr w:rsidR="00430BAB" w:rsidTr="00430BAB">
                <w:sdt>
                  <w:sdtPr>
                    <w:tag w:val="_PLD_caae73bf620f42a7bdc990ac3ac4e380"/>
                    <w:id w:val="1773451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0" w:firstLine="210"/>
                          <w:rPr>
                            <w:color w:val="000000"/>
                            <w:szCs w:val="21"/>
                          </w:rPr>
                        </w:pPr>
                        <w:r>
                          <w:rPr>
                            <w:rFonts w:hint="eastAsia"/>
                            <w:szCs w:val="21"/>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369,116,698.43</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368,796,691.88</w:t>
                    </w:r>
                  </w:p>
                </w:tc>
              </w:tr>
              <w:tr w:rsidR="00430BAB" w:rsidTr="00430BAB">
                <w:sdt>
                  <w:sdtPr>
                    <w:tag w:val="_PLD_26bfa762e13b4edc866d71e43a41b567"/>
                    <w:id w:val="1773451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7,783,342.85</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7,942,866.18</w:t>
                    </w:r>
                  </w:p>
                </w:tc>
              </w:tr>
              <w:tr w:rsidR="00430BAB" w:rsidTr="00430BAB">
                <w:sdt>
                  <w:sdtPr>
                    <w:tag w:val="_PLD_209be0e833b94a8cbb0a2b2ca0fd2c46"/>
                    <w:id w:val="1773451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18,023,441.45</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28,696,178.08</w:t>
                    </w:r>
                  </w:p>
                </w:tc>
              </w:tr>
              <w:tr w:rsidR="00430BAB" w:rsidTr="00430BAB">
                <w:sdt>
                  <w:sdtPr>
                    <w:tag w:val="_PLD_08db3c07f2524451a8e448eb4105c32c"/>
                    <w:id w:val="1773451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29,446,358.52</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32,946,220.11</w:t>
                    </w: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2525d1291b74497b0a64b222316f4ee"/>
                      <w:id w:val="17734518"/>
                      <w:lock w:val="sdtLocked"/>
                    </w:sdtPr>
                    <w:sdtContent>
                      <w:p w:rsidR="00430BAB" w:rsidRDefault="00430BAB" w:rsidP="00BB276E">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93,265,666.83</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83,413,668.41</w:t>
                    </w:r>
                  </w:p>
                </w:tc>
              </w:tr>
              <w:tr w:rsidR="00430BAB" w:rsidTr="00430BAB">
                <w:sdt>
                  <w:sdtPr>
                    <w:tag w:val="_PLD_1a7b57edb7744817a28718e086ddd05b"/>
                    <w:id w:val="177345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8,079,199.29</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5,592,546.65</w:t>
                    </w: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df774b7facf4e3db743c473152d3f19"/>
                      <w:id w:val="17734520"/>
                      <w:lock w:val="sdtLocked"/>
                    </w:sdtPr>
                    <w:sdtContent>
                      <w:p w:rsidR="00430BAB" w:rsidRDefault="00430BAB" w:rsidP="00BB276E">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7,512,527.78</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7,194,331.53</w:t>
                    </w: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85e3c40e2654a888890a63c535854b4"/>
                      <w:id w:val="17734521"/>
                      <w:lock w:val="sdtLocked"/>
                    </w:sdtPr>
                    <w:sdtContent>
                      <w:p w:rsidR="00430BAB" w:rsidRDefault="00430BAB" w:rsidP="00BB276E">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730,044.79</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530,684.40</w:t>
                    </w:r>
                  </w:p>
                </w:tc>
              </w:tr>
              <w:tr w:rsidR="00430BAB" w:rsidTr="00430BAB">
                <w:sdt>
                  <w:sdtPr>
                    <w:tag w:val="_PLD_020ea8bbcc3d47c49fdc9c7aa944a8d8"/>
                    <w:id w:val="177345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19,453,479.12</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21,475,132.11</w:t>
                    </w:r>
                  </w:p>
                </w:tc>
              </w:tr>
              <w:tr w:rsidR="00430BAB" w:rsidTr="00430BAB">
                <w:sdt>
                  <w:sdtPr>
                    <w:tag w:val="_PLD_f8c83cecc9614724b2b7311ca4c938a9"/>
                    <w:id w:val="1773452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20,430,504.46</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14,169,470.61</w:t>
                    </w:r>
                  </w:p>
                </w:tc>
              </w:tr>
              <w:tr w:rsidR="00430BAB" w:rsidTr="00430BAB">
                <w:sdt>
                  <w:sdtPr>
                    <w:tag w:val="_PLD_9fc53b9893f340329463bf2fd9fcf9fd"/>
                    <w:id w:val="1773452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c7b8cf553aa74a7e995b5814703664af"/>
                    <w:id w:val="17734525"/>
                    <w:lock w:val="sdtLocked"/>
                  </w:sdtPr>
                  <w:sdtContent>
                    <w:tc>
                      <w:tcPr>
                        <w:tcW w:w="1938" w:type="pct"/>
                        <w:tcBorders>
                          <w:top w:val="outset" w:sz="4" w:space="0" w:color="auto"/>
                          <w:left w:val="outset" w:sz="4" w:space="0" w:color="auto"/>
                          <w:bottom w:val="outset" w:sz="4" w:space="0" w:color="auto"/>
                          <w:right w:val="outset" w:sz="4" w:space="0" w:color="auto"/>
                        </w:tcBorders>
                      </w:tcPr>
                      <w:p w:rsidR="00430BAB" w:rsidRDefault="00430BAB" w:rsidP="00BB276E">
                        <w:pPr>
                          <w:ind w:firstLineChars="550" w:firstLine="1155"/>
                        </w:pPr>
                        <w:r>
                          <w:rPr>
                            <w:rFonts w:hint="eastAsia"/>
                          </w:rPr>
                          <w:t>以摊余成本计量的金融资产终止确认收益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bCs/>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b4beedada004366a28dc6c0054f1d37"/>
                      <w:id w:val="17734526"/>
                      <w:lock w:val="sdtLocked"/>
                    </w:sdtPr>
                    <w:sdtEndPr>
                      <w:rPr>
                        <w:rFonts w:hint="default"/>
                      </w:rPr>
                    </w:sdtEndPr>
                    <w:sdtContent>
                      <w:p w:rsidR="00430BAB" w:rsidRDefault="00430BAB" w:rsidP="00BB276E">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836981e5e1384f23b8bcad1fe3feb8fd"/>
                    <w:id w:val="177345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73,837,884.21</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121,535,016.41</w:t>
                    </w: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e3a70990d514b87aee42bc81307f291"/>
                      <w:id w:val="17734528"/>
                      <w:lock w:val="sdtLocked"/>
                    </w:sdtPr>
                    <w:sdtContent>
                      <w:p w:rsidR="00430BAB" w:rsidRDefault="00430BAB" w:rsidP="00BB276E">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-1,291,069.36</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2,100,181.29</w:t>
                    </w:r>
                  </w:p>
                </w:tc>
              </w:tr>
              <w:tr w:rsidR="00430BAB" w:rsidTr="00430BAB">
                <w:sdt>
                  <w:sdtPr>
                    <w:tag w:val="_PLD_8c8b602b86da4d9e89eb4a71d0ffebfb"/>
                    <w:id w:val="177345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rPr>
                            <w:szCs w:val="21"/>
                          </w:rPr>
                        </w:pPr>
                        <w:r>
                          <w:rPr>
                            <w:rFonts w:hint="eastAsia"/>
                            <w:szCs w:val="21"/>
                          </w:rPr>
                          <w:t>资产减值损失（损失以“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-17,102,190.25</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-15,047,699.72</w:t>
                    </w:r>
                  </w:p>
                </w:tc>
              </w:tr>
              <w:tr w:rsidR="00430BAB" w:rsidTr="00430BAB">
                <w:sdt>
                  <w:sdtPr>
                    <w:rPr>
                      <w:rFonts w:hint="eastAsia"/>
                    </w:rPr>
                    <w:tag w:val="_PLD_ddf2ac52069843e19488477137a61306"/>
                    <w:id w:val="177345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666,690.48</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43f7b971fb944459960c2fb805e59445"/>
                    <w:id w:val="177345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430BAB">
                        <w:pPr>
                          <w:ind w:left="-19"/>
                          <w:rPr>
                            <w:color w:val="000000"/>
                            <w:szCs w:val="21"/>
                          </w:rPr>
                        </w:pPr>
                        <w:r>
                          <w:rPr>
                            <w:rFonts w:hint="eastAsia"/>
                            <w:szCs w:val="21"/>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189,016,897.04</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195,516,729.96</w:t>
                    </w:r>
                  </w:p>
                </w:tc>
              </w:tr>
              <w:tr w:rsidR="00430BAB" w:rsidTr="00430BAB">
                <w:sdt>
                  <w:sdtPr>
                    <w:tag w:val="_PLD_30661784543f452b848c0b9d529adade"/>
                    <w:id w:val="1773453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0" w:firstLine="210"/>
                          <w:rPr>
                            <w:color w:val="000000"/>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283,860.32</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286,531.79</w:t>
                    </w:r>
                  </w:p>
                </w:tc>
              </w:tr>
              <w:tr w:rsidR="00430BAB" w:rsidTr="00430BAB">
                <w:sdt>
                  <w:sdtPr>
                    <w:tag w:val="_PLD_0fdb803ff73e4cb3a7327f20fbf392c4"/>
                    <w:id w:val="177345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0" w:firstLine="210"/>
                          <w:rPr>
                            <w:color w:val="000000"/>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640,837.00</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783,269.89</w:t>
                    </w:r>
                  </w:p>
                </w:tc>
              </w:tr>
              <w:tr w:rsidR="00430BAB" w:rsidTr="00430BAB">
                <w:sdt>
                  <w:sdtPr>
                    <w:tag w:val="_PLD_72748ed96a49412f8c1d796e288dfd66"/>
                    <w:id w:val="1773453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430BAB">
                        <w:pPr>
                          <w:ind w:left="-19"/>
                          <w:rPr>
                            <w:color w:val="000000"/>
                            <w:szCs w:val="21"/>
                          </w:rPr>
                        </w:pPr>
                        <w:r>
                          <w:rPr>
                            <w:rFonts w:hint="eastAsia"/>
                            <w:szCs w:val="21"/>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188,659,920.36</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195,019,991.86</w:t>
                    </w:r>
                  </w:p>
                </w:tc>
              </w:tr>
              <w:tr w:rsidR="00430BAB" w:rsidTr="00430BAB">
                <w:sdt>
                  <w:sdtPr>
                    <w:tag w:val="_PLD_3f95f22f00bd49debae1612500281454"/>
                    <w:id w:val="1773453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left="-19" w:firstLineChars="200" w:firstLine="42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17,435,783.96</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21,528,689.86</w:t>
                    </w:r>
                  </w:p>
                </w:tc>
              </w:tr>
              <w:tr w:rsidR="00430BAB" w:rsidTr="00430BAB">
                <w:sdt>
                  <w:sdtPr>
                    <w:tag w:val="_PLD_081dfbfb287344a7a297df1ef46d4b28"/>
                    <w:id w:val="1773453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430BAB">
                        <w:pPr>
                          <w:ind w:left="-19"/>
                          <w:rPr>
                            <w:color w:val="000000"/>
                            <w:szCs w:val="21"/>
                          </w:rPr>
                        </w:pPr>
                        <w:r>
                          <w:rPr>
                            <w:rFonts w:hint="eastAsia"/>
                            <w:szCs w:val="21"/>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171,224,136.40</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173,491,302.00</w:t>
                    </w:r>
                  </w:p>
                </w:tc>
              </w:tr>
              <w:tr w:rsidR="00430BAB" w:rsidTr="00430BAB">
                <w:sdt>
                  <w:sdtPr>
                    <w:tag w:val="_PLD_84c8130acf934eae8cbf12d79a6f1849"/>
                    <w:id w:val="1773453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8" w:firstLine="227"/>
                        </w:pPr>
                        <w:r>
                          <w:rPr>
                            <w:rFonts w:hint="eastAsia"/>
                            <w:szCs w:val="21"/>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171,224,136.40</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173,491,302.00</w:t>
                    </w:r>
                  </w:p>
                </w:tc>
              </w:tr>
              <w:tr w:rsidR="00430BAB" w:rsidTr="00430BAB">
                <w:sdt>
                  <w:sdtPr>
                    <w:rPr>
                      <w:rFonts w:hint="eastAsia"/>
                    </w:rPr>
                    <w:tag w:val="_PLD_c21798e8f64a4d18a4ff3dcbcdca3010"/>
                    <w:id w:val="177345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def7206cc31b415e9336bbf8771bf079"/>
                    <w:id w:val="177345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leftChars="-19" w:hangingChars="19" w:hanging="40"/>
                          <w:rPr>
                            <w:szCs w:val="21"/>
                          </w:rPr>
                        </w:pPr>
                        <w:r>
                          <w:rPr>
                            <w:rFonts w:hint="eastAsia"/>
                            <w:szCs w:val="21"/>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1,396,471.14</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-2,206,667.54</w:t>
                    </w:r>
                  </w:p>
                </w:tc>
              </w:tr>
              <w:tr w:rsidR="00430BAB" w:rsidTr="00430BAB">
                <w:sdt>
                  <w:sdtPr>
                    <w:tag w:val="_PLD_678d78cb79b143eda21d77b8b82eb405"/>
                    <w:id w:val="177345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0" w:firstLine="21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1,396,471.14</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-2,206,667.54</w:t>
                    </w:r>
                  </w:p>
                </w:tc>
              </w:tr>
              <w:tr w:rsidR="00430BAB" w:rsidTr="00430BAB">
                <w:sdt>
                  <w:sdtPr>
                    <w:tag w:val="_PLD_b4507744845347d5a7ddb6cb1d271871"/>
                    <w:id w:val="177345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200" w:firstLine="42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4,367,525.35</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-2,206,667.54</w:t>
                    </w:r>
                  </w:p>
                </w:tc>
              </w:tr>
              <w:tr w:rsidR="00430BAB" w:rsidTr="00430BAB">
                <w:sdt>
                  <w:sdtPr>
                    <w:tag w:val="_PLD_2d4afbe307044420b1bee0e63190ef5e"/>
                    <w:id w:val="177345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200" w:firstLine="420"/>
                          <w:rPr>
                            <w:szCs w:val="21"/>
                          </w:rPr>
                        </w:pPr>
                        <w:r>
                          <w:rPr>
                            <w:szCs w:val="21"/>
                          </w:rP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tag w:val="_PLD_1ab23fe3f5fb4d2e99bba5f949df64c9"/>
                      <w:id w:val="17734543"/>
                      <w:lock w:val="sdtLocked"/>
                    </w:sdtPr>
                    <w:sdtContent>
                      <w:p w:rsidR="00430BAB" w:rsidRDefault="00430BAB" w:rsidP="00BB276E">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-2,971,054.21</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tag w:val="_PLD_abea2d90d8ff45378fbf0448a4edfb34"/>
                      <w:id w:val="17734544"/>
                      <w:lock w:val="sdtLocked"/>
                    </w:sdtPr>
                    <w:sdtContent>
                      <w:p w:rsidR="00430BAB" w:rsidRDefault="00430BAB" w:rsidP="00BB276E">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d00e44a13bef4fa0a457e81da4156f5c"/>
                    <w:id w:val="177345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100" w:firstLine="21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0e0457608e334038bbea3ead8c7f6e4e"/>
                    <w:id w:val="177345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firstLineChars="200" w:firstLine="420"/>
                          <w:rPr>
                            <w:szCs w:val="21"/>
                          </w:rPr>
                        </w:pPr>
                        <w:r>
                          <w:rPr>
                            <w:szCs w:val="21"/>
                          </w:rP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rPr>
                        <w:szCs w:val="21"/>
                      </w:rPr>
                      <w:tag w:val="_PLD_49768ae1f6844b65b5a0f506fe62dcae"/>
                      <w:id w:val="17734547"/>
                      <w:lock w:val="sdtLocked"/>
                    </w:sdtPr>
                    <w:sdtEndPr>
                      <w:rPr>
                        <w:szCs w:val="24"/>
                      </w:rPr>
                    </w:sdtEndPr>
                    <w:sdtContent>
                      <w:p w:rsidR="00430BAB" w:rsidRDefault="00430BAB" w:rsidP="00BB276E">
                        <w:pPr>
                          <w:ind w:firstLineChars="200" w:firstLine="420"/>
                        </w:pPr>
                        <w:r>
                          <w:rPr>
                            <w:szCs w:val="21"/>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tag w:val="_PLD_bb13f12adaea41d7a1dc99b71aea9b5b"/>
                      <w:id w:val="17734548"/>
                      <w:lock w:val="sdtLocked"/>
                    </w:sdtPr>
                    <w:sdtContent>
                      <w:p w:rsidR="00430BAB" w:rsidRDefault="00430BAB" w:rsidP="00BB276E">
                        <w:pPr>
                          <w:ind w:firstLineChars="200" w:firstLine="420"/>
                        </w:pPr>
                        <w:r>
                          <w:t>3.金融资产重分类计入其他综合收益的金额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tag w:val="_PLD_fe94406153bf40de8d9b744461e28099"/>
                      <w:id w:val="17734549"/>
                      <w:lock w:val="sdtLocked"/>
                    </w:sdtPr>
                    <w:sdtContent>
                      <w:p w:rsidR="00430BAB" w:rsidRDefault="00430BAB" w:rsidP="00BB276E">
                        <w:pPr>
                          <w:ind w:firstLineChars="200" w:firstLine="420"/>
                        </w:pPr>
                        <w:r>
                          <w:t>4.其他债权投资信用减值准备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tag w:val="_PLD_38a56d130a464815ad321892534e8d2b"/>
                      <w:id w:val="17734550"/>
                      <w:lock w:val="sdtLocked"/>
                    </w:sdtPr>
                    <w:sdtContent>
                      <w:p w:rsidR="00430BAB" w:rsidRDefault="00430BAB" w:rsidP="00BB276E">
                        <w:pPr>
                          <w:ind w:firstLineChars="200" w:firstLine="420"/>
                        </w:pPr>
                        <w:r>
                          <w:t>5.现金流量套期储备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tag w:val="_PLD_dd6ccaef27ea479f9a8ae916e09fc2bd"/>
                      <w:id w:val="17734551"/>
                      <w:lock w:val="sdtLocked"/>
                    </w:sdtPr>
                    <w:sdtContent>
                      <w:p w:rsidR="00430BAB" w:rsidRDefault="00430BAB" w:rsidP="00BB276E">
                        <w:pPr>
                          <w:ind w:firstLineChars="200" w:firstLine="420"/>
                        </w:pPr>
                        <w:r>
                          <w:t>6.外币财务报表折算差额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tc>
                  <w:tcPr>
                    <w:tcW w:w="1938" w:type="pct"/>
                    <w:tcBorders>
                      <w:top w:val="outset" w:sz="4" w:space="0" w:color="auto"/>
                      <w:left w:val="outset" w:sz="4" w:space="0" w:color="auto"/>
                      <w:bottom w:val="outset" w:sz="4" w:space="0" w:color="auto"/>
                      <w:right w:val="outset" w:sz="4" w:space="0" w:color="auto"/>
                    </w:tcBorders>
                    <w:vAlign w:val="center"/>
                  </w:tcPr>
                  <w:sdt>
                    <w:sdtPr>
                      <w:tag w:val="_PLD_dd832ab85f5b4f9a89fd7c302f167e62"/>
                      <w:id w:val="17734552"/>
                      <w:lock w:val="sdtLocked"/>
                    </w:sdtPr>
                    <w:sdtContent>
                      <w:p w:rsidR="00430BAB" w:rsidRDefault="00430BAB" w:rsidP="00BB276E">
                        <w:pPr>
                          <w:ind w:firstLineChars="200" w:firstLine="420"/>
                        </w:pPr>
                        <w:r>
                          <w:t>7.其他</w:t>
                        </w:r>
                      </w:p>
                    </w:sdtContent>
                  </w:sdt>
                </w:tc>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328c0f44a99b412d91d1d2a8552832c4"/>
                    <w:id w:val="1773455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430BAB">
                        <w:pPr>
                          <w:ind w:left="-19"/>
                          <w:rPr>
                            <w:szCs w:val="21"/>
                          </w:rPr>
                        </w:pPr>
                        <w:r>
                          <w:rPr>
                            <w:rFonts w:hint="eastAsia"/>
                            <w:szCs w:val="21"/>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172,620,607.54</w:t>
                    </w: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r>
                      <w:t>171,284,634.46</w:t>
                    </w:r>
                  </w:p>
                </w:tc>
              </w:tr>
              <w:tr w:rsidR="00430BAB" w:rsidTr="00430BAB">
                <w:sdt>
                  <w:sdtPr>
                    <w:tag w:val="_PLD_3b0447fd122e4105bde5cc49acaea414"/>
                    <w:id w:val="1773455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leftChars="-19" w:hangingChars="19" w:hanging="40"/>
                          <w:rPr>
                            <w:szCs w:val="21"/>
                          </w:rPr>
                        </w:pPr>
                        <w:r>
                          <w:rPr>
                            <w:rFonts w:hint="eastAsia"/>
                            <w:szCs w:val="21"/>
                          </w:rPr>
                          <w:t>七</w:t>
                        </w:r>
                        <w:r>
                          <w:rPr>
                            <w:szCs w:val="21"/>
                          </w:rPr>
                          <w:t>、每股收益：</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6a13c63375064e638db61d3d0d1116f4"/>
                    <w:id w:val="177345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left="-19" w:firstLineChars="200" w:firstLine="42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r w:rsidR="00430BAB" w:rsidTr="00430BAB">
                <w:sdt>
                  <w:sdtPr>
                    <w:tag w:val="_PLD_fee1b0c33eb3461690321c1ead900c77"/>
                    <w:id w:val="177345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30BAB" w:rsidRDefault="00430BAB" w:rsidP="00BB276E">
                        <w:pPr>
                          <w:ind w:left="-19" w:firstLineChars="200" w:firstLine="42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430BAB" w:rsidRDefault="00430BAB" w:rsidP="00430BAB">
                    <w:pPr>
                      <w:rPr>
                        <w:szCs w:val="21"/>
                      </w:rPr>
                    </w:pPr>
                  </w:p>
                </w:tc>
                <w:tc>
                  <w:tcPr>
                    <w:tcW w:w="1110"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30BAB" w:rsidRDefault="00430BAB" w:rsidP="00430BAB">
                    <w:pPr>
                      <w:jc w:val="right"/>
                      <w:rPr>
                        <w:szCs w:val="21"/>
                      </w:rPr>
                    </w:pPr>
                  </w:p>
                </w:tc>
              </w:tr>
            </w:tbl>
            <w:p w:rsidR="00430BAB" w:rsidRDefault="00430BAB"/>
            <w:p w:rsidR="00984D76" w:rsidRDefault="001930DE" w:rsidP="00BB276E">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04fbc09e50eb44a79e1d4314733be4f9"/>
                  <w:id w:val="17734557"/>
                  <w:lock w:val="sdtLocked"/>
                  <w:placeholder>
                    <w:docPart w:val="GBC22222222222222222222222222222"/>
                  </w:placeholder>
                  <w:dataBinding w:prefixMappings="xmlns:clcid-cgi='clcid-cgi'" w:xpath="/*/clcid-cgi:GongSiFaDingDaiBiaoRen[not(@periodRef)]" w:storeItemID="{89EBAB94-44A0-46A2-B712-30D997D04A6D}"/>
                  <w:text/>
                </w:sdtPr>
                <w:sdtContent>
                  <w:r w:rsidR="00BE0605">
                    <w:rPr>
                      <w:rFonts w:hint="eastAsia"/>
                      <w:szCs w:val="21"/>
                    </w:rPr>
                    <w:t>陈晋辉</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7d9f750e6c04845b9e34ad6da976b56"/>
                  <w:id w:val="17734558"/>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BE0605">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b8515644d08d42edafc210cf569b9b08"/>
                  <w:id w:val="17734559"/>
                  <w:lock w:val="sdtLocked"/>
                  <w:placeholder>
                    <w:docPart w:val="GBC22222222222222222222222222222"/>
                  </w:placeholder>
                  <w:dataBinding w:prefixMappings="xmlns:clcid-mr='clcid-mr'" w:xpath="/*/clcid-mr:KuaiJiJiGouFuZeRenXingMing[not(@periodRef)]" w:storeItemID="{89EBAB94-44A0-46A2-B712-30D997D04A6D}"/>
                  <w:text/>
                </w:sdtPr>
                <w:sdtContent>
                  <w:r w:rsidR="00BE0605">
                    <w:rPr>
                      <w:rFonts w:hint="eastAsia"/>
                      <w:szCs w:val="21"/>
                    </w:rPr>
                    <w:t>曾四新</w:t>
                  </w:r>
                </w:sdtContent>
              </w:sdt>
            </w:p>
          </w:sdtContent>
        </w:sdt>
        <w:p w:rsidR="00984D76" w:rsidRDefault="006A124D">
          <w:pPr>
            <w:rPr>
              <w:color w:val="FF0000"/>
              <w:szCs w:val="21"/>
            </w:rPr>
          </w:pPr>
        </w:p>
        <w:bookmarkEnd w:id="111" w:displacedByCustomXml="next"/>
      </w:sdtContent>
    </w:sdt>
    <w:p w:rsidR="00984D76" w:rsidRDefault="00984D76">
      <w:pPr>
        <w:rPr>
          <w:color w:val="FF0000"/>
          <w:szCs w:val="21"/>
        </w:rPr>
      </w:pPr>
    </w:p>
    <w:p w:rsidR="00984D76" w:rsidRDefault="00984D76">
      <w:pPr>
        <w:rPr>
          <w:color w:val="FF0000"/>
          <w:szCs w:val="21"/>
        </w:rPr>
      </w:pPr>
    </w:p>
    <w:bookmarkStart w:id="112" w:name="_Hlk1156136" w:displacedByCustomXml="next"/>
    <w:sdt>
      <w:sdtPr>
        <w:rPr>
          <w:rFonts w:hint="eastAsia"/>
          <w:b/>
          <w:bCs/>
          <w:szCs w:val="21"/>
        </w:rPr>
        <w:alias w:val="选项模块:需要编制合并报表"/>
        <w:tag w:val="_GBC_d6533048a32749eaa7738390457b7f24"/>
        <w:id w:val="17734677"/>
        <w:lock w:val="sdtLocked"/>
        <w:placeholder>
          <w:docPart w:val="GBC22222222222222222222222222222"/>
        </w:placeholder>
      </w:sdtPr>
      <w:sdtContent>
        <w:sdt>
          <w:sdtPr>
            <w:rPr>
              <w:rFonts w:hint="eastAsia"/>
              <w:b/>
              <w:bCs/>
              <w:szCs w:val="21"/>
            </w:rPr>
            <w:tag w:val="_GBC_17c43da24c7845d3aa093910aeaf2348"/>
            <w:id w:val="17734628"/>
            <w:lock w:val="sdtLocked"/>
            <w:placeholder>
              <w:docPart w:val="GBC22222222222222222222222222222"/>
            </w:placeholder>
          </w:sdtPr>
          <w:sdtEndPr>
            <w:rPr>
              <w:b w:val="0"/>
              <w:bCs w:val="0"/>
            </w:rPr>
          </w:sdtEndPr>
          <w:sdtContent>
            <w:p w:rsidR="00984D76" w:rsidRDefault="001930DE">
              <w:pPr>
                <w:jc w:val="center"/>
                <w:outlineLvl w:val="2"/>
                <w:rPr>
                  <w:b/>
                  <w:bCs/>
                  <w:szCs w:val="21"/>
                </w:rPr>
              </w:pPr>
              <w:r>
                <w:rPr>
                  <w:rFonts w:hint="eastAsia"/>
                  <w:b/>
                  <w:bCs/>
                  <w:szCs w:val="21"/>
                </w:rPr>
                <w:t>合并</w:t>
              </w:r>
              <w:r>
                <w:rPr>
                  <w:b/>
                  <w:bCs/>
                  <w:szCs w:val="21"/>
                </w:rPr>
                <w:t>现金流量表</w:t>
              </w:r>
            </w:p>
            <w:p w:rsidR="00984D76" w:rsidRDefault="001930DE">
              <w:pPr>
                <w:jc w:val="center"/>
                <w:rPr>
                  <w:b/>
                  <w:bCs/>
                  <w:szCs w:val="21"/>
                </w:rPr>
              </w:pPr>
              <w:r>
                <w:rPr>
                  <w:szCs w:val="21"/>
                </w:rPr>
                <w:t>2020年</w:t>
              </w:r>
              <w:r>
                <w:rPr>
                  <w:rFonts w:hint="eastAsia"/>
                  <w:szCs w:val="21"/>
                </w:rPr>
                <w:t>1—12</w:t>
              </w:r>
              <w:r>
                <w:rPr>
                  <w:szCs w:val="21"/>
                </w:rPr>
                <w:t>月</w:t>
              </w:r>
            </w:p>
            <w:p w:rsidR="00984D76" w:rsidRDefault="001930DE">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177345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177345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463406" w:rsidTr="00F13818">
                <w:tc>
                  <w:tcPr>
                    <w:tcW w:w="1736" w:type="pct"/>
                    <w:tcBorders>
                      <w:top w:val="outset" w:sz="4" w:space="0" w:color="auto"/>
                      <w:left w:val="outset" w:sz="4" w:space="0" w:color="auto"/>
                      <w:bottom w:val="outset" w:sz="4" w:space="0" w:color="auto"/>
                      <w:right w:val="outset" w:sz="4" w:space="0" w:color="auto"/>
                    </w:tcBorders>
                  </w:tcPr>
                  <w:sdt>
                    <w:sdtPr>
                      <w:rPr>
                        <w:rFonts w:hint="eastAsia"/>
                        <w:b/>
                      </w:rPr>
                      <w:tag w:val="_PLD_5a1e687815424d54a4dd8744648aa3cb"/>
                      <w:id w:val="17734564"/>
                      <w:lock w:val="sdtLocked"/>
                    </w:sdtPr>
                    <w:sdtContent>
                      <w:p w:rsidR="00463406" w:rsidRDefault="00463406" w:rsidP="00F13818">
                        <w:pPr>
                          <w:jc w:val="center"/>
                          <w:rPr>
                            <w:b/>
                          </w:rPr>
                        </w:pPr>
                        <w:r>
                          <w:rPr>
                            <w:rFonts w:hint="eastAsia"/>
                            <w:b/>
                          </w:rPr>
                          <w:t>项目</w:t>
                        </w:r>
                      </w:p>
                    </w:sdtContent>
                  </w:sdt>
                </w:tc>
                <w:tc>
                  <w:tcPr>
                    <w:tcW w:w="866" w:type="pct"/>
                    <w:tcBorders>
                      <w:top w:val="outset" w:sz="4" w:space="0" w:color="auto"/>
                      <w:left w:val="outset" w:sz="4" w:space="0" w:color="auto"/>
                      <w:bottom w:val="outset" w:sz="4" w:space="0" w:color="auto"/>
                      <w:right w:val="outset" w:sz="4" w:space="0" w:color="auto"/>
                    </w:tcBorders>
                  </w:tcPr>
                  <w:sdt>
                    <w:sdtPr>
                      <w:rPr>
                        <w:rFonts w:hint="eastAsia"/>
                        <w:b/>
                      </w:rPr>
                      <w:tag w:val="_PLD_3c902166982f4ea18b3f3d11c1fe2190"/>
                      <w:id w:val="17734565"/>
                      <w:lock w:val="sdtLocked"/>
                    </w:sdtPr>
                    <w:sdtContent>
                      <w:p w:rsidR="00463406" w:rsidRDefault="00463406" w:rsidP="00F13818">
                        <w:pPr>
                          <w:jc w:val="center"/>
                          <w:rPr>
                            <w:b/>
                          </w:rPr>
                        </w:pPr>
                        <w:r>
                          <w:rPr>
                            <w:rFonts w:hint="eastAsia"/>
                            <w:b/>
                          </w:rPr>
                          <w:t>附注</w:t>
                        </w:r>
                      </w:p>
                    </w:sdtContent>
                  </w:sdt>
                </w:tc>
                <w:tc>
                  <w:tcPr>
                    <w:tcW w:w="1201" w:type="pct"/>
                    <w:tcBorders>
                      <w:top w:val="outset" w:sz="4" w:space="0" w:color="auto"/>
                      <w:left w:val="outset" w:sz="4" w:space="0" w:color="auto"/>
                      <w:bottom w:val="outset" w:sz="4" w:space="0" w:color="auto"/>
                      <w:right w:val="outset" w:sz="4" w:space="0" w:color="auto"/>
                    </w:tcBorders>
                  </w:tcPr>
                  <w:sdt>
                    <w:sdtPr>
                      <w:rPr>
                        <w:rFonts w:hint="eastAsia"/>
                        <w:b/>
                      </w:rPr>
                      <w:tag w:val="_PLD_29a06cc719e5467e82013eb798ebb143"/>
                      <w:id w:val="17734566"/>
                      <w:lock w:val="sdtLocked"/>
                    </w:sdtPr>
                    <w:sdtContent>
                      <w:p w:rsidR="00463406" w:rsidRDefault="00463406" w:rsidP="00F13818">
                        <w:pPr>
                          <w:autoSpaceDE w:val="0"/>
                          <w:autoSpaceDN w:val="0"/>
                          <w:adjustRightInd w:val="0"/>
                          <w:jc w:val="center"/>
                          <w:rPr>
                            <w:b/>
                          </w:rPr>
                        </w:pPr>
                        <w:r>
                          <w:rPr>
                            <w:rFonts w:hint="eastAsia"/>
                            <w:b/>
                          </w:rPr>
                          <w:t>2020年度</w:t>
                        </w:r>
                      </w:p>
                    </w:sdtContent>
                  </w:sdt>
                </w:tc>
                <w:tc>
                  <w:tcPr>
                    <w:tcW w:w="1197" w:type="pct"/>
                    <w:tcBorders>
                      <w:top w:val="outset" w:sz="4" w:space="0" w:color="auto"/>
                      <w:left w:val="outset" w:sz="4" w:space="0" w:color="auto"/>
                      <w:bottom w:val="outset" w:sz="4" w:space="0" w:color="auto"/>
                      <w:right w:val="outset" w:sz="4" w:space="0" w:color="auto"/>
                    </w:tcBorders>
                  </w:tcPr>
                  <w:sdt>
                    <w:sdtPr>
                      <w:rPr>
                        <w:rFonts w:hint="eastAsia"/>
                        <w:b/>
                      </w:rPr>
                      <w:tag w:val="_PLD_0bd5effed8234e5eb21199f6669657c2"/>
                      <w:id w:val="17734567"/>
                      <w:lock w:val="sdtLocked"/>
                    </w:sdtPr>
                    <w:sdtContent>
                      <w:p w:rsidR="00463406" w:rsidRDefault="00463406" w:rsidP="00F13818">
                        <w:pPr>
                          <w:autoSpaceDE w:val="0"/>
                          <w:autoSpaceDN w:val="0"/>
                          <w:adjustRightInd w:val="0"/>
                          <w:jc w:val="center"/>
                          <w:rPr>
                            <w:b/>
                          </w:rPr>
                        </w:pPr>
                        <w:r>
                          <w:rPr>
                            <w:rFonts w:hint="eastAsia"/>
                            <w:b/>
                          </w:rPr>
                          <w:t>2019年度</w:t>
                        </w:r>
                      </w:p>
                    </w:sdtContent>
                  </w:sdt>
                </w:tc>
              </w:tr>
              <w:tr w:rsidR="00463406" w:rsidTr="00F13818">
                <w:sdt>
                  <w:sdtPr>
                    <w:tag w:val="_PLD_c03c8258c1684fb989d96332af6834de"/>
                    <w:id w:val="17734568"/>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r>
              <w:tr w:rsidR="00463406" w:rsidTr="00F13818">
                <w:sdt>
                  <w:sdtPr>
                    <w:tag w:val="_PLD_bb7e55e1cfcb4655808df7bda47d97ec"/>
                    <w:id w:val="17734569"/>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1,021,261,528.75</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898,021,480.18</w:t>
                    </w:r>
                  </w:p>
                </w:tc>
              </w:tr>
              <w:tr w:rsidR="00463406" w:rsidTr="00F13818">
                <w:sdt>
                  <w:sdtPr>
                    <w:tag w:val="_PLD_ccd6a1da1ce04969ab94f3d191b3bb83"/>
                    <w:id w:val="17734570"/>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4e6146827638482e8d56c6d2250d1792"/>
                    <w:id w:val="17734571"/>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cc462c73e35f4efc9fdcb3be58aa752a"/>
                    <w:id w:val="17734572"/>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3eaf2afeecda4cc3b13be54aecb18895"/>
                    <w:id w:val="17734573"/>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r>
                          <w:rPr>
                            <w:rFonts w:hint="eastAsia"/>
                            <w:szCs w:val="21"/>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38918403295945ef9b28a3ebb7c9affe"/>
                    <w:id w:val="17734574"/>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收到再保业务现金净额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b35720274c044244992b1a395261f295"/>
                    <w:id w:val="17734575"/>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23820705d1a140a38a43eaf3b8d9f705"/>
                    <w:id w:val="17734576"/>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r>
                          <w:rPr>
                            <w:rFonts w:hint="eastAsia"/>
                            <w:szCs w:val="21"/>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b637576284b6468992df1f554100cbd7"/>
                    <w:id w:val="17734577"/>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03021ffbcba945e3b020b2a8a345189d"/>
                    <w:id w:val="17734578"/>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badcf00524c34000b2ae5e68005ddf1f"/>
                      <w:id w:val="17734579"/>
                      <w:lock w:val="sdtLocked"/>
                    </w:sdtPr>
                    <w:sdtContent>
                      <w:p w:rsidR="00463406" w:rsidRDefault="00463406" w:rsidP="00F13818">
                        <w:r>
                          <w:rPr>
                            <w:rFonts w:hint="eastAsia"/>
                          </w:rPr>
                          <w:t>代理买卖证券收到的现金净额</w:t>
                        </w:r>
                      </w:p>
                    </w:sdtContent>
                  </w:sdt>
                </w:tc>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db5959da352549aaba5dd3bad9321535"/>
                    <w:id w:val="17734580"/>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1,532,543.62</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11,684,967.55</w:t>
                    </w:r>
                  </w:p>
                </w:tc>
              </w:tr>
              <w:tr w:rsidR="00463406" w:rsidTr="00F13818">
                <w:sdt>
                  <w:sdtPr>
                    <w:tag w:val="_PLD_6c812e39a8d445bc9e28f1b9a56eab81"/>
                    <w:id w:val="17734581"/>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Pr="006A0423" w:rsidRDefault="00D7331B" w:rsidP="00D7331B">
                    <w:pPr>
                      <w:jc w:val="right"/>
                    </w:pPr>
                    <w:r>
                      <w:t>144,933,758.91</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84,746,537.57</w:t>
                    </w:r>
                  </w:p>
                </w:tc>
              </w:tr>
              <w:tr w:rsidR="00463406" w:rsidTr="00F13818">
                <w:sdt>
                  <w:sdtPr>
                    <w:tag w:val="_PLD_6ad3f8d4c3534e0ab5b93752e1aec8cb"/>
                    <w:id w:val="17734582"/>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Pr="00D7331B" w:rsidRDefault="00D7331B" w:rsidP="00D7331B">
                    <w:pPr>
                      <w:jc w:val="right"/>
                      <w:rPr>
                        <w:bCs/>
                      </w:rPr>
                    </w:pPr>
                    <w:r w:rsidRPr="00D7331B">
                      <w:rPr>
                        <w:bCs/>
                      </w:rPr>
                      <w:t>1,167,727,831.28</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994,452,985.30</w:t>
                    </w:r>
                  </w:p>
                </w:tc>
              </w:tr>
              <w:tr w:rsidR="00463406" w:rsidTr="00F13818">
                <w:sdt>
                  <w:sdtPr>
                    <w:tag w:val="_PLD_fbb303b247624b63b84a3dc2e0703e2f"/>
                    <w:id w:val="17734583"/>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637,798,276.54</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555,588,095.32</w:t>
                    </w:r>
                  </w:p>
                </w:tc>
              </w:tr>
              <w:tr w:rsidR="00463406" w:rsidTr="00F13818">
                <w:sdt>
                  <w:sdtPr>
                    <w:tag w:val="_PLD_ac1e3fff2fc2437c8b902c4b8e4226c0"/>
                    <w:id w:val="17734584"/>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607e96a6744a4f12ad0ded2770585802"/>
                    <w:id w:val="17734585"/>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9c5e53965ac242e7b9cfb2bf7b10ffdb"/>
                    <w:id w:val="17734586"/>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07fd33a33b61452a8cba543cf254d99c"/>
                      <w:id w:val="17734587"/>
                      <w:lock w:val="sdtLocked"/>
                    </w:sdtPr>
                    <w:sdtContent>
                      <w:p w:rsidR="00463406" w:rsidRDefault="00463406" w:rsidP="00BB276E">
                        <w:pPr>
                          <w:ind w:firstLineChars="100" w:firstLine="210"/>
                        </w:pPr>
                        <w:r>
                          <w:rPr>
                            <w:rFonts w:hint="eastAsia"/>
                          </w:rPr>
                          <w:t>拆出资金净增加额</w:t>
                        </w:r>
                      </w:p>
                    </w:sdtContent>
                  </w:sdt>
                </w:tc>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2b7a60b5f03c4c6d870ee06f94f6dd17"/>
                    <w:id w:val="17734588"/>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88c03498242b4021a15af0d67036302b"/>
                    <w:id w:val="17734589"/>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B45CEC">
                <w:sdt>
                  <w:sdtPr>
                    <w:tag w:val="_PLD_ed3ba95030be45a28bed0514b778814a"/>
                    <w:id w:val="17734590"/>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支付给职工及为职工支付的现金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463406" w:rsidRPr="00B45CEC" w:rsidRDefault="00B45CEC" w:rsidP="00B45CEC">
                    <w:pPr>
                      <w:jc w:val="right"/>
                      <w:rPr>
                        <w:rFonts w:ascii="Arial Narrow" w:hAnsi="Arial Narrow"/>
                        <w:sz w:val="20"/>
                        <w:szCs w:val="20"/>
                      </w:rPr>
                    </w:pPr>
                    <w:r w:rsidRPr="00B45CEC">
                      <w:t>233,370,866.63</w:t>
                    </w:r>
                  </w:p>
                </w:tc>
                <w:tc>
                  <w:tcPr>
                    <w:tcW w:w="1197" w:type="pct"/>
                    <w:tcBorders>
                      <w:top w:val="outset" w:sz="4" w:space="0" w:color="auto"/>
                      <w:left w:val="outset" w:sz="4" w:space="0" w:color="auto"/>
                      <w:bottom w:val="outset" w:sz="4" w:space="0" w:color="auto"/>
                      <w:right w:val="outset" w:sz="4" w:space="0" w:color="auto"/>
                    </w:tcBorders>
                    <w:vAlign w:val="center"/>
                  </w:tcPr>
                  <w:p w:rsidR="00463406" w:rsidRDefault="00B45CEC" w:rsidP="00B45CEC">
                    <w:pPr>
                      <w:jc w:val="right"/>
                      <w:rPr>
                        <w:szCs w:val="21"/>
                      </w:rPr>
                    </w:pPr>
                    <w:r>
                      <w:t>241,132,391.85</w:t>
                    </w:r>
                  </w:p>
                </w:tc>
              </w:tr>
              <w:tr w:rsidR="00463406" w:rsidTr="00F13818">
                <w:sdt>
                  <w:sdtPr>
                    <w:tag w:val="_PLD_b488588795384f7280c2f4257b7c6a1c"/>
                    <w:id w:val="17734591"/>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49,722,404.80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57,274,790.44</w:t>
                    </w:r>
                  </w:p>
                </w:tc>
              </w:tr>
              <w:tr w:rsidR="00463406" w:rsidTr="00F13818">
                <w:sdt>
                  <w:sdtPr>
                    <w:tag w:val="_PLD_a492121c84cd4c6e8c4692c9d1aa7dad"/>
                    <w:id w:val="17734592"/>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6A0423" w:rsidP="00C43AC2">
                    <w:pPr>
                      <w:jc w:val="right"/>
                      <w:rPr>
                        <w:szCs w:val="21"/>
                      </w:rPr>
                    </w:pPr>
                    <w:r w:rsidRPr="00C43AC2">
                      <w:t xml:space="preserve">148,254,130.53 </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94,455,701.19</w:t>
                    </w:r>
                  </w:p>
                </w:tc>
              </w:tr>
              <w:tr w:rsidR="00463406" w:rsidTr="00F13818">
                <w:sdt>
                  <w:sdtPr>
                    <w:tag w:val="_PLD_06fb8d6a15c242f1b6e51ee709f4bab7"/>
                    <w:id w:val="17734593"/>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D7331B" w:rsidP="00F13818">
                    <w:pPr>
                      <w:jc w:val="right"/>
                      <w:rPr>
                        <w:szCs w:val="21"/>
                      </w:rPr>
                    </w:pPr>
                    <w:r>
                      <w:t>1,069,145,678.50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948,450,978.80</w:t>
                    </w:r>
                  </w:p>
                </w:tc>
              </w:tr>
              <w:tr w:rsidR="00463406" w:rsidTr="00F13818">
                <w:sdt>
                  <w:sdtPr>
                    <w:tag w:val="_PLD_441a992a38b8411b905e8c206db6ab55"/>
                    <w:id w:val="17734594"/>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300" w:firstLine="630"/>
                          <w:rPr>
                            <w:color w:val="000000"/>
                            <w:szCs w:val="21"/>
                          </w:rPr>
                        </w:pPr>
                        <w:r>
                          <w:rPr>
                            <w:rFonts w:hint="eastAsia"/>
                            <w:szCs w:val="21"/>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98,582,152.78</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46,002,006.50</w:t>
                    </w:r>
                  </w:p>
                </w:tc>
              </w:tr>
              <w:tr w:rsidR="00463406" w:rsidTr="00F13818">
                <w:sdt>
                  <w:sdtPr>
                    <w:tag w:val="_PLD_cb59aa0e2bd944b8ba7271368c6da00a"/>
                    <w:id w:val="17734595"/>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color w:val="008000"/>
                        <w:szCs w:val="21"/>
                      </w:rPr>
                    </w:pPr>
                  </w:p>
                </w:tc>
              </w:tr>
              <w:tr w:rsidR="00463406" w:rsidTr="00F13818">
                <w:sdt>
                  <w:sdtPr>
                    <w:tag w:val="_PLD_d755636761194418b2b21a581a3bb314"/>
                    <w:id w:val="17734596"/>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11,743,602.06</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41,890.00</w:t>
                    </w:r>
                  </w:p>
                </w:tc>
              </w:tr>
              <w:tr w:rsidR="00463406" w:rsidTr="00F13818">
                <w:sdt>
                  <w:sdtPr>
                    <w:tag w:val="_PLD_6b3a49948dc446c78ab0fa3bbe264a1c"/>
                    <w:id w:val="17734597"/>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34,391,010.33</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15,998,805.05</w:t>
                    </w:r>
                  </w:p>
                </w:tc>
              </w:tr>
              <w:tr w:rsidR="00463406" w:rsidTr="00F13818">
                <w:sdt>
                  <w:sdtPr>
                    <w:tag w:val="_PLD_81c0cb329dc14342a1251732653eac4e"/>
                    <w:id w:val="17734598"/>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11,266,048.52</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1,115,465.00</w:t>
                    </w:r>
                  </w:p>
                </w:tc>
              </w:tr>
              <w:tr w:rsidR="00463406" w:rsidTr="00F13818">
                <w:sdt>
                  <w:sdtPr>
                    <w:tag w:val="_PLD_b3f8a3b92f714220bfd5b95bf8eb97d7"/>
                    <w:id w:val="17734599"/>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4888590169394725b2f2e0e1479ea4b4"/>
                    <w:id w:val="17734600"/>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222,400,000.00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16,000,000.00</w:t>
                    </w:r>
                  </w:p>
                </w:tc>
              </w:tr>
              <w:tr w:rsidR="00463406" w:rsidTr="00F13818">
                <w:sdt>
                  <w:sdtPr>
                    <w:tag w:val="_PLD_119e5112f34449a2904ef319f479546c"/>
                    <w:id w:val="17734601"/>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279,800,660.91</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33,156,160.05</w:t>
                    </w:r>
                  </w:p>
                </w:tc>
              </w:tr>
              <w:tr w:rsidR="00463406" w:rsidTr="00F13818">
                <w:sdt>
                  <w:sdtPr>
                    <w:tag w:val="_PLD_7611d94f242442f680b6179a4c7a46f5"/>
                    <w:id w:val="17734602"/>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162,953,459.40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36,305,099.80</w:t>
                    </w:r>
                  </w:p>
                </w:tc>
              </w:tr>
              <w:tr w:rsidR="00463406" w:rsidTr="00F13818">
                <w:sdt>
                  <w:sdtPr>
                    <w:tag w:val="_PLD_f2c7b2b7e74747c99f13be4faf8a27a0"/>
                    <w:id w:val="17734603"/>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40,004,370.00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45,970.00</w:t>
                    </w:r>
                  </w:p>
                </w:tc>
              </w:tr>
              <w:tr w:rsidR="00463406" w:rsidTr="00F13818">
                <w:sdt>
                  <w:sdtPr>
                    <w:tag w:val="_PLD_961281e46c8a4f0e8b0ed014d1f6f10f"/>
                    <w:id w:val="17734604"/>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dc35a2ba3e2b478fb911a7d343da0789"/>
                    <w:id w:val="17734605"/>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3d7b5c905e8c422089771f49c5e64ed5"/>
                    <w:id w:val="17734606"/>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P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30,735,600.00</w:t>
                    </w:r>
                  </w:p>
                </w:tc>
              </w:tr>
              <w:tr w:rsidR="00463406" w:rsidTr="00F13818">
                <w:sdt>
                  <w:sdtPr>
                    <w:tag w:val="_PLD_f4451a783354412fb1a11734aee5dc5e"/>
                    <w:id w:val="17734607"/>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202,957,829.40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67,086,669.80</w:t>
                    </w:r>
                  </w:p>
                </w:tc>
              </w:tr>
              <w:tr w:rsidR="00463406" w:rsidTr="00F13818">
                <w:sdt>
                  <w:sdtPr>
                    <w:tag w:val="_PLD_a8c3638f311941baa0ff8aad9a945e6a"/>
                    <w:id w:val="17734608"/>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76,842,831.51</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-33,930,509.75</w:t>
                    </w:r>
                  </w:p>
                </w:tc>
              </w:tr>
              <w:tr w:rsidR="00463406" w:rsidTr="00F13818">
                <w:sdt>
                  <w:sdtPr>
                    <w:tag w:val="_PLD_8e0d926902804b5baefad8990e4523b4"/>
                    <w:id w:val="17734609"/>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color w:val="008000"/>
                        <w:szCs w:val="21"/>
                      </w:rPr>
                    </w:pPr>
                  </w:p>
                </w:tc>
              </w:tr>
              <w:tr w:rsidR="00463406" w:rsidTr="00F13818">
                <w:sdt>
                  <w:sdtPr>
                    <w:tag w:val="_PLD_40c58235dfbd4be4b6a6d7cbeace3487"/>
                    <w:id w:val="17734610"/>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11,710,000.00</w:t>
                    </w:r>
                  </w:p>
                </w:tc>
              </w:tr>
              <w:tr w:rsidR="00463406" w:rsidTr="00F13818">
                <w:sdt>
                  <w:sdtPr>
                    <w:tag w:val="_PLD_b0825a09b9704822ae416df2302e2ccb"/>
                    <w:id w:val="17734611"/>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caf6109564ff45fa8b03e279d1cee3e7"/>
                    <w:id w:val="17734612"/>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274,200,000.00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250,000,000.00</w:t>
                    </w:r>
                  </w:p>
                </w:tc>
              </w:tr>
              <w:tr w:rsidR="00463406" w:rsidTr="00F13818">
                <w:sdt>
                  <w:sdtPr>
                    <w:tag w:val="_PLD_a504d291cebe439096ddf0d24d691766"/>
                    <w:id w:val="17734613"/>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380f65d9d6674747ab42df48196250ff"/>
                    <w:id w:val="17734614"/>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274,200,000.00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261,710,000.00</w:t>
                    </w:r>
                  </w:p>
                </w:tc>
              </w:tr>
              <w:tr w:rsidR="00463406" w:rsidTr="00F13818">
                <w:sdt>
                  <w:sdtPr>
                    <w:tag w:val="_PLD_aff7930be8e64ed1b13f59d6d08f096a"/>
                    <w:id w:val="17734615"/>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297,500,000.00</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235,000,000.00</w:t>
                    </w:r>
                  </w:p>
                </w:tc>
              </w:tr>
              <w:tr w:rsidR="00463406" w:rsidTr="00F13818">
                <w:sdt>
                  <w:sdtPr>
                    <w:tag w:val="_PLD_1bca8b27544e494dae353545d0c6bb93"/>
                    <w:id w:val="17734616"/>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54,045,808.51</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49,192,035.18</w:t>
                    </w:r>
                  </w:p>
                </w:tc>
              </w:tr>
              <w:tr w:rsidR="00463406" w:rsidTr="00F13818">
                <w:sdt>
                  <w:sdtPr>
                    <w:tag w:val="_PLD_51ab8b61b0154cdfa8b4f223a9b20fa6"/>
                    <w:id w:val="17734617"/>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a0e8fdaaed8747fe8ad8fd59610df512"/>
                    <w:id w:val="17734618"/>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p>
                </w:tc>
              </w:tr>
              <w:tr w:rsidR="00463406" w:rsidTr="00F13818">
                <w:sdt>
                  <w:sdtPr>
                    <w:tag w:val="_PLD_29c16ab7e982410e87084b3173f3248b"/>
                    <w:id w:val="17734619"/>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351,545,808.51</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284,192,035.18</w:t>
                    </w:r>
                  </w:p>
                </w:tc>
              </w:tr>
              <w:tr w:rsidR="00463406" w:rsidTr="00F13818">
                <w:sdt>
                  <w:sdtPr>
                    <w:tag w:val="_PLD_d8b367a0b3e640df869e3dfe9c9e7295"/>
                    <w:id w:val="17734620"/>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-77,345,808.51</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-22,482,035.18</w:t>
                    </w:r>
                  </w:p>
                </w:tc>
              </w:tr>
              <w:tr w:rsidR="00463406" w:rsidTr="00F13818">
                <w:sdt>
                  <w:sdtPr>
                    <w:tag w:val="_PLD_eb283b5426a14b14b38c0e391c747203"/>
                    <w:id w:val="17734621"/>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-360,789.13</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-104,497.49</w:t>
                    </w:r>
                  </w:p>
                </w:tc>
              </w:tr>
              <w:tr w:rsidR="00463406" w:rsidTr="00F13818">
                <w:sdt>
                  <w:sdtPr>
                    <w:tag w:val="_PLD_3529ca6f8e5e45689b9190b11509b477"/>
                    <w:id w:val="17734622"/>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97,718,386.65</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-10,515,035.92</w:t>
                    </w:r>
                  </w:p>
                </w:tc>
              </w:tr>
              <w:tr w:rsidR="00463406" w:rsidTr="00F13818">
                <w:sdt>
                  <w:sdtPr>
                    <w:tag w:val="_PLD_0e2e4a176094436e80351302050eec3e"/>
                    <w:id w:val="17734623"/>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BB276E">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173,639,315.89</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184,154,351.81</w:t>
                    </w:r>
                  </w:p>
                </w:tc>
              </w:tr>
              <w:tr w:rsidR="00463406" w:rsidTr="00F13818">
                <w:sdt>
                  <w:sdtPr>
                    <w:tag w:val="_PLD_5ffa189f12434f85b8eca19ea30d6b29"/>
                    <w:id w:val="17734624"/>
                    <w:lock w:val="sdtLocked"/>
                  </w:sdtPr>
                  <w:sdtContent>
                    <w:tc>
                      <w:tcPr>
                        <w:tcW w:w="1736" w:type="pct"/>
                        <w:tcBorders>
                          <w:top w:val="outset" w:sz="4" w:space="0" w:color="auto"/>
                          <w:left w:val="outset" w:sz="4" w:space="0" w:color="auto"/>
                          <w:bottom w:val="outset" w:sz="4" w:space="0" w:color="auto"/>
                          <w:right w:val="outset" w:sz="4" w:space="0" w:color="auto"/>
                        </w:tcBorders>
                      </w:tcPr>
                      <w:p w:rsidR="00463406" w:rsidRDefault="00463406" w:rsidP="00F13818">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463406" w:rsidRDefault="00463406" w:rsidP="00F13818">
                    <w:pPr>
                      <w:rPr>
                        <w:szCs w:val="21"/>
                      </w:rPr>
                    </w:pPr>
                  </w:p>
                </w:tc>
                <w:tc>
                  <w:tcPr>
                    <w:tcW w:w="1201"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271,357,702.54</w:t>
                    </w:r>
                  </w:p>
                </w:tc>
                <w:tc>
                  <w:tcPr>
                    <w:tcW w:w="1197" w:type="pct"/>
                    <w:tcBorders>
                      <w:top w:val="outset" w:sz="4" w:space="0" w:color="auto"/>
                      <w:left w:val="outset" w:sz="4" w:space="0" w:color="auto"/>
                      <w:bottom w:val="outset" w:sz="4" w:space="0" w:color="auto"/>
                      <w:right w:val="outset" w:sz="4" w:space="0" w:color="auto"/>
                    </w:tcBorders>
                  </w:tcPr>
                  <w:p w:rsidR="00463406" w:rsidRDefault="00463406" w:rsidP="00F13818">
                    <w:pPr>
                      <w:jc w:val="right"/>
                      <w:rPr>
                        <w:szCs w:val="21"/>
                      </w:rPr>
                    </w:pPr>
                    <w:r>
                      <w:t>173,639,315.89</w:t>
                    </w:r>
                  </w:p>
                </w:tc>
              </w:tr>
            </w:tbl>
            <w:p w:rsidR="00463406" w:rsidRDefault="00463406"/>
            <w:p w:rsidR="00984D76" w:rsidRDefault="001930DE" w:rsidP="00BB276E">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7734625"/>
                  <w:lock w:val="sdtLocked"/>
                  <w:placeholder>
                    <w:docPart w:val="GBC22222222222222222222222222222"/>
                  </w:placeholder>
                  <w:dataBinding w:prefixMappings="xmlns:clcid-cgi='clcid-cgi'" w:xpath="/*/clcid-cgi:GongSiFaDingDaiBiaoRen[not(@periodRef)]" w:storeItemID="{89EBAB94-44A0-46A2-B712-30D997D04A6D}"/>
                  <w:text/>
                </w:sdtPr>
                <w:sdtContent>
                  <w:r w:rsidR="00BE0605">
                    <w:rPr>
                      <w:rFonts w:hint="eastAsia"/>
                      <w:szCs w:val="21"/>
                    </w:rPr>
                    <w:t>陈晋辉</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45110b4746914613a7aad68cef7b1bed"/>
                  <w:id w:val="17734626"/>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BE0605">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7d70223996e482d9871cfff87704452"/>
                  <w:id w:val="17734627"/>
                  <w:lock w:val="sdtLocked"/>
                  <w:placeholder>
                    <w:docPart w:val="GBC22222222222222222222222222222"/>
                  </w:placeholder>
                  <w:dataBinding w:prefixMappings="xmlns:clcid-mr='clcid-mr'" w:xpath="/*/clcid-mr:KuaiJiJiGouFuZeRenXingMing[not(@periodRef)]" w:storeItemID="{89EBAB94-44A0-46A2-B712-30D997D04A6D}"/>
                  <w:text/>
                </w:sdtPr>
                <w:sdtContent>
                  <w:r w:rsidR="00BE0605">
                    <w:rPr>
                      <w:rFonts w:hint="eastAsia"/>
                      <w:szCs w:val="21"/>
                    </w:rPr>
                    <w:t>曾四新</w:t>
                  </w:r>
                </w:sdtContent>
              </w:sdt>
            </w:p>
          </w:sdtContent>
        </w:sdt>
        <w:p w:rsidR="00984D76" w:rsidRDefault="00984D76">
          <w:pPr>
            <w:rPr>
              <w:szCs w:val="21"/>
            </w:rPr>
          </w:pPr>
        </w:p>
        <w:p w:rsidR="00984D76" w:rsidRDefault="00984D76">
          <w:pPr>
            <w:jc w:val="center"/>
            <w:rPr>
              <w:b/>
              <w:bCs/>
              <w:szCs w:val="21"/>
            </w:rPr>
          </w:pPr>
        </w:p>
        <w:sdt>
          <w:sdtPr>
            <w:rPr>
              <w:rFonts w:hint="eastAsia"/>
              <w:b/>
              <w:bCs/>
              <w:szCs w:val="21"/>
            </w:rPr>
            <w:tag w:val="_GBC_fa07832b39b14b348ba105d6cedbd7b8"/>
            <w:id w:val="17734676"/>
            <w:lock w:val="sdtLocked"/>
            <w:placeholder>
              <w:docPart w:val="GBC22222222222222222222222222222"/>
            </w:placeholder>
          </w:sdtPr>
          <w:sdtEndPr>
            <w:rPr>
              <w:b w:val="0"/>
              <w:bCs w:val="0"/>
            </w:rPr>
          </w:sdtEndPr>
          <w:sdtContent>
            <w:p w:rsidR="00984D76" w:rsidRDefault="001930DE">
              <w:pPr>
                <w:jc w:val="center"/>
                <w:outlineLvl w:val="2"/>
                <w:rPr>
                  <w:b/>
                  <w:bCs/>
                  <w:szCs w:val="21"/>
                </w:rPr>
              </w:pPr>
              <w:r>
                <w:rPr>
                  <w:rFonts w:hint="eastAsia"/>
                  <w:b/>
                  <w:bCs/>
                  <w:szCs w:val="21"/>
                </w:rPr>
                <w:t>母公司</w:t>
              </w:r>
              <w:r>
                <w:rPr>
                  <w:b/>
                  <w:bCs/>
                  <w:szCs w:val="21"/>
                </w:rPr>
                <w:t>现金流量表</w:t>
              </w:r>
            </w:p>
            <w:p w:rsidR="00984D76" w:rsidRDefault="001930DE">
              <w:pPr>
                <w:jc w:val="center"/>
                <w:rPr>
                  <w:b/>
                  <w:bCs/>
                  <w:szCs w:val="21"/>
                </w:rPr>
              </w:pPr>
              <w:r>
                <w:rPr>
                  <w:szCs w:val="21"/>
                </w:rPr>
                <w:t>2020年</w:t>
              </w:r>
              <w:r>
                <w:rPr>
                  <w:rFonts w:hint="eastAsia"/>
                  <w:szCs w:val="21"/>
                </w:rPr>
                <w:t>1—12</w:t>
              </w:r>
              <w:r>
                <w:rPr>
                  <w:szCs w:val="21"/>
                </w:rPr>
                <w:t>月</w:t>
              </w:r>
            </w:p>
            <w:p w:rsidR="00984D76" w:rsidRDefault="001930DE">
              <w:pPr>
                <w:jc w:val="right"/>
                <w:rPr>
                  <w:szCs w:val="21"/>
                </w:rPr>
              </w:pPr>
              <w:r>
                <w:rPr>
                  <w:szCs w:val="21"/>
                </w:rPr>
                <w:t>单位:</w:t>
              </w:r>
              <w:sdt>
                <w:sdtPr>
                  <w:rPr>
                    <w:szCs w:val="21"/>
                  </w:rPr>
                  <w:alias w:val="单位：母公司现金流量表"/>
                  <w:tag w:val="_GBC_993ead81b27a41dfaccaacfaec8b7c78"/>
                  <w:id w:val="177346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sdt>
                <w:sdtPr>
                  <w:rPr>
                    <w:szCs w:val="21"/>
                  </w:rPr>
                  <w:alias w:val="币种：母公司现金流量表"/>
                  <w:tag w:val="_GBC_2dd4b706d0a244a4b4c21166025356cc"/>
                  <w:id w:val="177346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094"/>
                <w:gridCol w:w="1518"/>
                <w:gridCol w:w="2121"/>
                <w:gridCol w:w="2316"/>
              </w:tblGrid>
              <w:tr w:rsidR="00ED296D" w:rsidTr="001F4E88">
                <w:tc>
                  <w:tcPr>
                    <w:tcW w:w="1738" w:type="pct"/>
                    <w:tcBorders>
                      <w:top w:val="outset" w:sz="4" w:space="0" w:color="auto"/>
                      <w:left w:val="outset" w:sz="4" w:space="0" w:color="auto"/>
                      <w:bottom w:val="outset" w:sz="4" w:space="0" w:color="auto"/>
                      <w:right w:val="outset" w:sz="4" w:space="0" w:color="auto"/>
                    </w:tcBorders>
                  </w:tcPr>
                  <w:sdt>
                    <w:sdtPr>
                      <w:rPr>
                        <w:rFonts w:hint="eastAsia"/>
                        <w:b/>
                      </w:rPr>
                      <w:tag w:val="_PLD_fa8a4a4fe8df4f0086d4a3f59744ef0c"/>
                      <w:id w:val="17734631"/>
                      <w:lock w:val="sdtLocked"/>
                    </w:sdtPr>
                    <w:sdtContent>
                      <w:p w:rsidR="00ED296D" w:rsidRDefault="00ED296D" w:rsidP="008672DA">
                        <w:pPr>
                          <w:jc w:val="center"/>
                          <w:rPr>
                            <w:b/>
                          </w:rPr>
                        </w:pPr>
                        <w:r>
                          <w:rPr>
                            <w:rFonts w:hint="eastAsia"/>
                            <w:b/>
                          </w:rPr>
                          <w:t>项目</w:t>
                        </w:r>
                      </w:p>
                    </w:sdtContent>
                  </w:sdt>
                </w:tc>
                <w:tc>
                  <w:tcPr>
                    <w:tcW w:w="867" w:type="pct"/>
                    <w:tcBorders>
                      <w:top w:val="outset" w:sz="4" w:space="0" w:color="auto"/>
                      <w:left w:val="outset" w:sz="4" w:space="0" w:color="auto"/>
                      <w:bottom w:val="outset" w:sz="4" w:space="0" w:color="auto"/>
                      <w:right w:val="outset" w:sz="4" w:space="0" w:color="auto"/>
                    </w:tcBorders>
                  </w:tcPr>
                  <w:sdt>
                    <w:sdtPr>
                      <w:rPr>
                        <w:rFonts w:hint="eastAsia"/>
                        <w:b/>
                      </w:rPr>
                      <w:tag w:val="_PLD_e2b9d4cf46994f4f99a9560554670b54"/>
                      <w:id w:val="17734632"/>
                      <w:lock w:val="sdtLocked"/>
                    </w:sdtPr>
                    <w:sdtContent>
                      <w:p w:rsidR="00ED296D" w:rsidRDefault="00ED296D" w:rsidP="008672DA">
                        <w:pPr>
                          <w:autoSpaceDE w:val="0"/>
                          <w:autoSpaceDN w:val="0"/>
                          <w:adjustRightInd w:val="0"/>
                          <w:jc w:val="center"/>
                          <w:rPr>
                            <w:b/>
                          </w:rPr>
                        </w:pPr>
                        <w:r>
                          <w:rPr>
                            <w:rFonts w:hint="eastAsia"/>
                            <w:b/>
                          </w:rPr>
                          <w:t>附注</w:t>
                        </w:r>
                      </w:p>
                    </w:sdtContent>
                  </w:sdt>
                </w:tc>
                <w:tc>
                  <w:tcPr>
                    <w:tcW w:w="1200" w:type="pct"/>
                    <w:tcBorders>
                      <w:top w:val="outset" w:sz="4" w:space="0" w:color="auto"/>
                      <w:left w:val="outset" w:sz="4" w:space="0" w:color="auto"/>
                      <w:bottom w:val="outset" w:sz="4" w:space="0" w:color="auto"/>
                      <w:right w:val="outset" w:sz="4" w:space="0" w:color="auto"/>
                    </w:tcBorders>
                  </w:tcPr>
                  <w:sdt>
                    <w:sdtPr>
                      <w:rPr>
                        <w:rFonts w:hint="eastAsia"/>
                        <w:b/>
                      </w:rPr>
                      <w:tag w:val="_PLD_a5e1076b6ae14d71abde0e9180405588"/>
                      <w:id w:val="17734633"/>
                      <w:lock w:val="sdtLocked"/>
                    </w:sdtPr>
                    <w:sdtContent>
                      <w:p w:rsidR="00ED296D" w:rsidRDefault="00ED296D" w:rsidP="008672DA">
                        <w:pPr>
                          <w:autoSpaceDE w:val="0"/>
                          <w:autoSpaceDN w:val="0"/>
                          <w:adjustRightInd w:val="0"/>
                          <w:jc w:val="center"/>
                          <w:rPr>
                            <w:b/>
                          </w:rPr>
                        </w:pPr>
                        <w:r>
                          <w:rPr>
                            <w:rFonts w:hint="eastAsia"/>
                            <w:b/>
                          </w:rPr>
                          <w:t>2020年度</w:t>
                        </w:r>
                      </w:p>
                    </w:sdtContent>
                  </w:sdt>
                </w:tc>
                <w:tc>
                  <w:tcPr>
                    <w:tcW w:w="1195" w:type="pct"/>
                    <w:tcBorders>
                      <w:top w:val="outset" w:sz="4" w:space="0" w:color="auto"/>
                      <w:left w:val="outset" w:sz="4" w:space="0" w:color="auto"/>
                      <w:bottom w:val="outset" w:sz="4" w:space="0" w:color="auto"/>
                      <w:right w:val="outset" w:sz="4" w:space="0" w:color="auto"/>
                    </w:tcBorders>
                  </w:tcPr>
                  <w:sdt>
                    <w:sdtPr>
                      <w:rPr>
                        <w:rFonts w:hint="eastAsia"/>
                        <w:b/>
                      </w:rPr>
                      <w:tag w:val="_PLD_9f1994ac47d2487c870c64df42698a51"/>
                      <w:id w:val="17734634"/>
                      <w:lock w:val="sdtLocked"/>
                    </w:sdtPr>
                    <w:sdtContent>
                      <w:p w:rsidR="00ED296D" w:rsidRDefault="00ED296D" w:rsidP="008672DA">
                        <w:pPr>
                          <w:autoSpaceDE w:val="0"/>
                          <w:autoSpaceDN w:val="0"/>
                          <w:adjustRightInd w:val="0"/>
                          <w:jc w:val="center"/>
                          <w:rPr>
                            <w:b/>
                          </w:rPr>
                        </w:pPr>
                        <w:r>
                          <w:rPr>
                            <w:rFonts w:hint="eastAsia"/>
                            <w:b/>
                          </w:rPr>
                          <w:t>2019年度</w:t>
                        </w:r>
                      </w:p>
                    </w:sdtContent>
                  </w:sdt>
                </w:tc>
              </w:tr>
              <w:tr w:rsidR="00ED296D" w:rsidTr="001F4E88">
                <w:sdt>
                  <w:sdtPr>
                    <w:tag w:val="_PLD_d5384e7a1c2841c78793ee2e647fdb97"/>
                    <w:id w:val="17734635"/>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0000"/>
                            <w:szCs w:val="21"/>
                          </w:rPr>
                        </w:pPr>
                        <w:r>
                          <w:rPr>
                            <w:rFonts w:hint="eastAsia"/>
                            <w:b/>
                            <w:bCs/>
                            <w:szCs w:val="21"/>
                          </w:rPr>
                          <w:t>一、经营活动产生的现金流量：</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r>
              <w:tr w:rsidR="00ED296D" w:rsidTr="001F4E88">
                <w:sdt>
                  <w:sdtPr>
                    <w:tag w:val="_PLD_2ef21863579e463191f73e8d1ed04b07"/>
                    <w:id w:val="17734636"/>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销售商品、提供劳务收到的现金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536,110,636.32</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578,984,658.81</w:t>
                    </w:r>
                  </w:p>
                </w:tc>
              </w:tr>
              <w:tr w:rsidR="00ED296D" w:rsidTr="001F4E88">
                <w:sdt>
                  <w:sdtPr>
                    <w:tag w:val="_PLD_fd1d35e1b7d64d4d96ab3870ac133ece"/>
                    <w:id w:val="17734637"/>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收到的税费返还</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CF2268" w:rsidP="00CF2268">
                    <w:pPr>
                      <w:ind w:right="840"/>
                      <w:rPr>
                        <w:szCs w:val="21"/>
                      </w:rPr>
                    </w:pPr>
                    <w:r>
                      <w:rPr>
                        <w:szCs w:val="21"/>
                      </w:rPr>
                      <w:t>8,968,429.69</w:t>
                    </w:r>
                  </w:p>
                </w:tc>
              </w:tr>
              <w:tr w:rsidR="00ED296D" w:rsidTr="001F4E88">
                <w:sdt>
                  <w:sdtPr>
                    <w:tag w:val="_PLD_88831a6e784247068be3b652641fab29"/>
                    <w:id w:val="17734638"/>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收到其他与经营活动有关的现金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42,571,483.87</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21,387,072.50</w:t>
                    </w:r>
                  </w:p>
                </w:tc>
              </w:tr>
              <w:tr w:rsidR="00ED296D" w:rsidTr="001F4E88">
                <w:sdt>
                  <w:sdtPr>
                    <w:tag w:val="_PLD_4f13f44c456d4cb2868156eb6f97ce2d"/>
                    <w:id w:val="17734639"/>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200" w:firstLine="420"/>
                          <w:rPr>
                            <w:color w:val="000000"/>
                            <w:szCs w:val="21"/>
                          </w:rPr>
                        </w:pPr>
                        <w:r>
                          <w:rPr>
                            <w:rFonts w:hint="eastAsia"/>
                            <w:szCs w:val="21"/>
                          </w:rPr>
                          <w:t>经营活动现金流入小计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578,682,120.19</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609,340,161.00</w:t>
                    </w:r>
                  </w:p>
                </w:tc>
              </w:tr>
              <w:tr w:rsidR="00ED296D" w:rsidTr="001F4E88">
                <w:sdt>
                  <w:sdtPr>
                    <w:tag w:val="_PLD_abdeb3944de44affa4c6abe789333af9"/>
                    <w:id w:val="17734640"/>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购买商品、接受劳务支付的现金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244,790,902.28</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292,178,501.08</w:t>
                    </w:r>
                  </w:p>
                </w:tc>
              </w:tr>
              <w:tr w:rsidR="00ED296D" w:rsidTr="001F4E88">
                <w:sdt>
                  <w:sdtPr>
                    <w:tag w:val="_PLD_c1b9609c767847a484c31f0cdf800e1a"/>
                    <w:id w:val="17734641"/>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支付给职工及为职工支付的现金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166,522,541.92</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158,131,848.50</w:t>
                    </w:r>
                  </w:p>
                </w:tc>
              </w:tr>
              <w:tr w:rsidR="00ED296D" w:rsidTr="001F4E88">
                <w:sdt>
                  <w:sdtPr>
                    <w:tag w:val="_PLD_56edb572c5f54e9f8abd0b8028e38134"/>
                    <w:id w:val="17734642"/>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支付的各项税费</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26,800,501.73</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35,873,166.13</w:t>
                    </w:r>
                  </w:p>
                </w:tc>
              </w:tr>
              <w:tr w:rsidR="00ED296D" w:rsidTr="001F4E88">
                <w:sdt>
                  <w:sdtPr>
                    <w:tag w:val="_PLD_0211410dc7504eef9b16a4a91a48be78"/>
                    <w:id w:val="17734643"/>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支付其他与经营活动有关的现金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31,493,160.79</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36,157,883.69</w:t>
                    </w:r>
                  </w:p>
                </w:tc>
              </w:tr>
              <w:tr w:rsidR="00ED296D" w:rsidTr="001F4E88">
                <w:sdt>
                  <w:sdtPr>
                    <w:tag w:val="_PLD_571b44c4271c45dd91c639d4c338a5d0"/>
                    <w:id w:val="17734644"/>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200" w:firstLine="420"/>
                          <w:rPr>
                            <w:color w:val="000000"/>
                            <w:szCs w:val="21"/>
                          </w:rPr>
                        </w:pPr>
                        <w:r>
                          <w:rPr>
                            <w:rFonts w:hint="eastAsia"/>
                            <w:szCs w:val="21"/>
                          </w:rPr>
                          <w:t>经营活动现金流出小计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469,607,106.72</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522,341,399.40</w:t>
                    </w:r>
                  </w:p>
                </w:tc>
              </w:tr>
              <w:tr w:rsidR="00ED296D" w:rsidTr="001F4E88">
                <w:sdt>
                  <w:sdtPr>
                    <w:tag w:val="_PLD_2bd623fb02854cf69c888f364463777d"/>
                    <w:id w:val="17734645"/>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经营活动产生的现金流量净额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109,075,013.47</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86,998,761.60</w:t>
                    </w:r>
                  </w:p>
                </w:tc>
              </w:tr>
              <w:tr w:rsidR="00ED296D" w:rsidTr="001F4E88">
                <w:sdt>
                  <w:sdtPr>
                    <w:tag w:val="_PLD_ea89a8f6b76943769d484d535b94417c"/>
                    <w:id w:val="17734646"/>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0000"/>
                            <w:szCs w:val="21"/>
                          </w:rPr>
                        </w:pPr>
                        <w:r>
                          <w:rPr>
                            <w:rFonts w:hint="eastAsia"/>
                            <w:b/>
                            <w:bCs/>
                            <w:szCs w:val="21"/>
                          </w:rPr>
                          <w:t>二、投资活动产生的现金流量：</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8000"/>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color w:val="008000"/>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color w:val="008000"/>
                        <w:szCs w:val="21"/>
                      </w:rPr>
                    </w:pPr>
                  </w:p>
                </w:tc>
              </w:tr>
              <w:tr w:rsidR="00ED296D" w:rsidTr="001F4E88">
                <w:sdt>
                  <w:sdtPr>
                    <w:tag w:val="_PLD_4ce712d8e5af44048c1a4e5bdf4fd7c9"/>
                    <w:id w:val="17734647"/>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收回投资收到的现金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265,943,602.06</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264,591,890.00</w:t>
                    </w:r>
                  </w:p>
                </w:tc>
              </w:tr>
              <w:tr w:rsidR="00ED296D" w:rsidTr="001F4E88">
                <w:sdt>
                  <w:sdtPr>
                    <w:tag w:val="_PLD_95da103cdf014eafaca98189ca68f328"/>
                    <w:id w:val="17734648"/>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取得投资收益收到的现金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38,999,127.20</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51,390,329.11</w:t>
                    </w:r>
                  </w:p>
                </w:tc>
              </w:tr>
              <w:tr w:rsidR="00ED296D" w:rsidTr="001F4E88">
                <w:sdt>
                  <w:sdtPr>
                    <w:tag w:val="_PLD_fc5d667691994cebb9f9498e60404099"/>
                    <w:id w:val="17734649"/>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处置固定资产、无形资产和其他长期资产收回的现金净额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r>
              <w:tr w:rsidR="00ED296D" w:rsidTr="001F4E88">
                <w:sdt>
                  <w:sdtPr>
                    <w:tag w:val="_PLD_ec46cd9c926c4fb7a23ace231fd8a392"/>
                    <w:id w:val="17734650"/>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处置子公司及其他营业单位收到的现金净额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r>
              <w:tr w:rsidR="00ED296D" w:rsidTr="001F4E88">
                <w:sdt>
                  <w:sdtPr>
                    <w:tag w:val="_PLD_4f33478ab7994146bb46b5f307568279"/>
                    <w:id w:val="17734651"/>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收到其他与投资活动有关的现金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210,000,000.00</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r>
              <w:tr w:rsidR="00ED296D" w:rsidTr="001F4E88">
                <w:sdt>
                  <w:sdtPr>
                    <w:tag w:val="_PLD_49e19665d1ca4dc28a1050ba1220a0b8"/>
                    <w:id w:val="17734652"/>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200" w:firstLine="420"/>
                          <w:rPr>
                            <w:color w:val="000000"/>
                            <w:szCs w:val="21"/>
                          </w:rPr>
                        </w:pPr>
                        <w:r>
                          <w:rPr>
                            <w:rFonts w:hint="eastAsia"/>
                            <w:szCs w:val="21"/>
                          </w:rPr>
                          <w:t>投资活动现金流入小计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514,942,729.26</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315,982,219.11</w:t>
                    </w:r>
                  </w:p>
                </w:tc>
              </w:tr>
              <w:tr w:rsidR="00ED296D" w:rsidTr="001F4E88">
                <w:sdt>
                  <w:sdtPr>
                    <w:tag w:val="_PLD_546530351deb46daab62d978a5ef2bc0"/>
                    <w:id w:val="17734653"/>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购建固定资产、无形资产和其他长期资产支付的现金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158,224,090.39</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24,230,634.59</w:t>
                    </w:r>
                  </w:p>
                </w:tc>
              </w:tr>
              <w:tr w:rsidR="00ED296D" w:rsidTr="001F4E88">
                <w:sdt>
                  <w:sdtPr>
                    <w:tag w:val="_PLD_bc118d77a17e4461a6c7af661dfc7663"/>
                    <w:id w:val="17734654"/>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投资支付的现金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277,704,370.00</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147,282,970.00</w:t>
                    </w:r>
                  </w:p>
                </w:tc>
              </w:tr>
              <w:tr w:rsidR="00ED296D" w:rsidTr="001F4E88">
                <w:sdt>
                  <w:sdtPr>
                    <w:tag w:val="_PLD_eb23d66ae8c248918870ce5a171e20e5"/>
                    <w:id w:val="17734655"/>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取得子公司及其他营业单位支付的现金净额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r>
              <w:tr w:rsidR="00ED296D" w:rsidTr="001F4E88">
                <w:sdt>
                  <w:sdtPr>
                    <w:tag w:val="_PLD_b5cdf4aaa86348a1be747298511eff1e"/>
                    <w:id w:val="17734656"/>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支付其他与投资活动有关的现金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P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167,300,000.00</w:t>
                    </w:r>
                  </w:p>
                </w:tc>
              </w:tr>
              <w:tr w:rsidR="00ED296D" w:rsidTr="001F4E88">
                <w:sdt>
                  <w:sdtPr>
                    <w:tag w:val="_PLD_ac0780cd021c4287a1ea74e3ffe0fbf6"/>
                    <w:id w:val="17734657"/>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200" w:firstLine="420"/>
                          <w:rPr>
                            <w:color w:val="000000"/>
                            <w:szCs w:val="21"/>
                          </w:rPr>
                        </w:pPr>
                        <w:r>
                          <w:rPr>
                            <w:rFonts w:hint="eastAsia"/>
                            <w:szCs w:val="21"/>
                          </w:rPr>
                          <w:t>投资活动现金流出小计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435,928,460.39</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338,813,604.59</w:t>
                    </w:r>
                  </w:p>
                </w:tc>
              </w:tr>
              <w:tr w:rsidR="00ED296D" w:rsidTr="001F4E88">
                <w:sdt>
                  <w:sdtPr>
                    <w:tag w:val="_PLD_fdf5b53cf5cf497a8338bc2f314305cd"/>
                    <w:id w:val="17734658"/>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300" w:firstLine="630"/>
                          <w:rPr>
                            <w:color w:val="000000"/>
                            <w:szCs w:val="21"/>
                          </w:rPr>
                        </w:pPr>
                        <w:r>
                          <w:rPr>
                            <w:rFonts w:hint="eastAsia"/>
                            <w:szCs w:val="21"/>
                          </w:rPr>
                          <w:t>投资活动产生的现金流量净额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79,014,268.87</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-22,831,385.48</w:t>
                    </w:r>
                  </w:p>
                </w:tc>
              </w:tr>
              <w:tr w:rsidR="00ED296D" w:rsidTr="001F4E88">
                <w:sdt>
                  <w:sdtPr>
                    <w:tag w:val="_PLD_8b6929c78db14ee1bde1ca4b9a47a65c"/>
                    <w:id w:val="17734659"/>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0000"/>
                            <w:szCs w:val="21"/>
                          </w:rPr>
                        </w:pPr>
                        <w:r>
                          <w:rPr>
                            <w:rFonts w:hint="eastAsia"/>
                            <w:b/>
                            <w:bCs/>
                            <w:szCs w:val="21"/>
                          </w:rPr>
                          <w:t>三、筹资活动产生的现金流量：</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8000"/>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color w:val="008000"/>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color w:val="008000"/>
                        <w:szCs w:val="21"/>
                      </w:rPr>
                    </w:pPr>
                  </w:p>
                </w:tc>
              </w:tr>
              <w:tr w:rsidR="00ED296D" w:rsidTr="001F4E88">
                <w:sdt>
                  <w:sdtPr>
                    <w:tag w:val="_PLD_0f08e006241c4d5b851db5e35d88c8c1"/>
                    <w:id w:val="17734660"/>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吸收投资收到的现金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r>
              <w:tr w:rsidR="00ED296D" w:rsidTr="001F4E88">
                <w:sdt>
                  <w:sdtPr>
                    <w:tag w:val="_PLD_a1cdcf4a2a7c448b82fbb03d2e492772"/>
                    <w:id w:val="17734661"/>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取得借款收到的现金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250,000,000.00</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250,000,000.00</w:t>
                    </w:r>
                  </w:p>
                </w:tc>
              </w:tr>
              <w:tr w:rsidR="00ED296D" w:rsidTr="001F4E88">
                <w:sdt>
                  <w:sdtPr>
                    <w:tag w:val="_PLD_c04b6e3c34ff4c51ae23871e4ca3cb40"/>
                    <w:id w:val="17734662"/>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收到其他与筹资活动有关的现金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r>
              <w:tr w:rsidR="00ED296D" w:rsidTr="001F4E88">
                <w:sdt>
                  <w:sdtPr>
                    <w:tag w:val="_PLD_bf7fbf014785409195a7287852d3d035"/>
                    <w:id w:val="17734663"/>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200" w:firstLine="420"/>
                          <w:rPr>
                            <w:color w:val="000000"/>
                            <w:szCs w:val="21"/>
                          </w:rPr>
                        </w:pPr>
                        <w:r>
                          <w:rPr>
                            <w:rFonts w:hint="eastAsia"/>
                            <w:szCs w:val="21"/>
                          </w:rPr>
                          <w:t>筹资活动现金流入小计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250,000,000.00</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tabs>
                        <w:tab w:val="center" w:pos="989"/>
                        <w:tab w:val="right" w:pos="1979"/>
                      </w:tabs>
                      <w:jc w:val="right"/>
                      <w:rPr>
                        <w:szCs w:val="21"/>
                      </w:rPr>
                    </w:pPr>
                    <w:r>
                      <w:t>250,000,000.00</w:t>
                    </w:r>
                  </w:p>
                </w:tc>
              </w:tr>
              <w:tr w:rsidR="00ED296D" w:rsidTr="001F4E88">
                <w:sdt>
                  <w:sdtPr>
                    <w:tag w:val="_PLD_72c875707060490882af91b3254ebf86"/>
                    <w:id w:val="17734664"/>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偿还债务支付的现金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252,000,000.00</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267,000,000.00</w:t>
                    </w:r>
                  </w:p>
                </w:tc>
              </w:tr>
              <w:tr w:rsidR="00ED296D" w:rsidTr="001F4E88">
                <w:sdt>
                  <w:sdtPr>
                    <w:tag w:val="_PLD_d227ef1d4c704287b692609a03d18a2a"/>
                    <w:id w:val="17734665"/>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szCs w:val="21"/>
                          </w:rPr>
                        </w:pPr>
                        <w:r>
                          <w:rPr>
                            <w:rFonts w:hint="eastAsia"/>
                            <w:szCs w:val="21"/>
                          </w:rPr>
                          <w:t>分配股利、利润或偿付利息支付的现金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51,467,786.84</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48,618,606.79</w:t>
                    </w:r>
                  </w:p>
                </w:tc>
              </w:tr>
              <w:tr w:rsidR="00ED296D" w:rsidTr="001F4E88">
                <w:sdt>
                  <w:sdtPr>
                    <w:tag w:val="_PLD_e548bc4b8c0e4edfbb6fc435c82efb9b"/>
                    <w:id w:val="17734666"/>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支付其他与筹资活动有关的现金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p>
                </w:tc>
              </w:tr>
              <w:tr w:rsidR="00ED296D" w:rsidTr="001F4E88">
                <w:sdt>
                  <w:sdtPr>
                    <w:tag w:val="_PLD_46f002dfd3184462b13e47e17b1f7e41"/>
                    <w:id w:val="17734667"/>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200" w:firstLine="420"/>
                          <w:rPr>
                            <w:color w:val="000000"/>
                            <w:szCs w:val="21"/>
                          </w:rPr>
                        </w:pPr>
                        <w:r>
                          <w:rPr>
                            <w:rFonts w:hint="eastAsia"/>
                            <w:szCs w:val="21"/>
                          </w:rPr>
                          <w:t>筹资活动现金流出小计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303,467,786.84</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315,618,606.79</w:t>
                    </w:r>
                  </w:p>
                </w:tc>
              </w:tr>
              <w:tr w:rsidR="00ED296D" w:rsidTr="001F4E88">
                <w:sdt>
                  <w:sdtPr>
                    <w:tag w:val="_PLD_bf96432273b64f2a90a299496d059280"/>
                    <w:id w:val="17734668"/>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300" w:firstLine="630"/>
                          <w:rPr>
                            <w:color w:val="000000"/>
                            <w:szCs w:val="21"/>
                          </w:rPr>
                        </w:pPr>
                        <w:r>
                          <w:rPr>
                            <w:rFonts w:hint="eastAsia"/>
                            <w:szCs w:val="21"/>
                          </w:rPr>
                          <w:t>筹资活动产生的现金流量净额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-53,467,786.84</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-65,618,606.79</w:t>
                    </w:r>
                  </w:p>
                </w:tc>
              </w:tr>
              <w:tr w:rsidR="00ED296D" w:rsidTr="001F4E88">
                <w:sdt>
                  <w:sdtPr>
                    <w:tag w:val="_PLD_3748beadbe2649c39d73f63f5cb997df"/>
                    <w:id w:val="17734669"/>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0000"/>
                            <w:szCs w:val="21"/>
                          </w:rPr>
                        </w:pPr>
                        <w:r>
                          <w:rPr>
                            <w:rFonts w:hint="eastAsia"/>
                            <w:b/>
                            <w:bCs/>
                            <w:szCs w:val="21"/>
                          </w:rPr>
                          <w:t>四、汇率变动对现金及现金等价物的影响</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-292,290.01</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-141,326.96</w:t>
                    </w:r>
                  </w:p>
                </w:tc>
              </w:tr>
              <w:tr w:rsidR="00ED296D" w:rsidTr="001F4E88">
                <w:sdt>
                  <w:sdtPr>
                    <w:tag w:val="_PLD_fdcd6a9f439542219b17ab909e3b23c1"/>
                    <w:id w:val="17734670"/>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0000"/>
                            <w:szCs w:val="21"/>
                          </w:rPr>
                        </w:pPr>
                        <w:r>
                          <w:rPr>
                            <w:rFonts w:hint="eastAsia"/>
                            <w:b/>
                            <w:bCs/>
                            <w:szCs w:val="21"/>
                          </w:rPr>
                          <w:t>五、现金及现金等价物净增加额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134,329,205.49</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-1,592,557.63</w:t>
                    </w:r>
                  </w:p>
                </w:tc>
              </w:tr>
              <w:tr w:rsidR="00ED296D" w:rsidTr="001F4E88">
                <w:sdt>
                  <w:sdtPr>
                    <w:tag w:val="_PLD_f682e233026f4a77a71017410d43b010"/>
                    <w:id w:val="17734671"/>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BB276E">
                        <w:pPr>
                          <w:ind w:firstLineChars="100" w:firstLine="210"/>
                          <w:rPr>
                            <w:color w:val="000000"/>
                            <w:szCs w:val="21"/>
                          </w:rPr>
                        </w:pPr>
                        <w:r>
                          <w:rPr>
                            <w:rFonts w:hint="eastAsia"/>
                            <w:szCs w:val="21"/>
                          </w:rPr>
                          <w:t>加：期初现金及现金等价物余额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93,214,533.28</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94,807,090.91</w:t>
                    </w:r>
                  </w:p>
                </w:tc>
              </w:tr>
              <w:tr w:rsidR="00ED296D" w:rsidTr="001F4E88">
                <w:sdt>
                  <w:sdtPr>
                    <w:tag w:val="_PLD_afef5f0af84f4cfd9fbcc61dd369331c"/>
                    <w:id w:val="17734672"/>
                    <w:lock w:val="sdtLocked"/>
                  </w:sdtPr>
                  <w:sdtContent>
                    <w:tc>
                      <w:tcPr>
                        <w:tcW w:w="1738" w:type="pct"/>
                        <w:tcBorders>
                          <w:top w:val="outset" w:sz="4" w:space="0" w:color="auto"/>
                          <w:left w:val="outset" w:sz="4" w:space="0" w:color="auto"/>
                          <w:bottom w:val="outset" w:sz="4" w:space="0" w:color="auto"/>
                          <w:right w:val="outset" w:sz="4" w:space="0" w:color="auto"/>
                        </w:tcBorders>
                      </w:tcPr>
                      <w:p w:rsidR="00ED296D" w:rsidRDefault="00ED296D" w:rsidP="008672DA">
                        <w:pPr>
                          <w:rPr>
                            <w:color w:val="000000"/>
                            <w:szCs w:val="21"/>
                          </w:rPr>
                        </w:pPr>
                        <w:r>
                          <w:rPr>
                            <w:rFonts w:hint="eastAsia"/>
                            <w:b/>
                            <w:bCs/>
                            <w:szCs w:val="21"/>
                          </w:rPr>
                          <w:t>六、期末现金及现金等价物余额</w:t>
                        </w:r>
                      </w:p>
                    </w:tc>
                  </w:sdtContent>
                </w:sdt>
                <w:tc>
                  <w:tcPr>
                    <w:tcW w:w="867" w:type="pct"/>
                    <w:tcBorders>
                      <w:top w:val="outset" w:sz="4" w:space="0" w:color="auto"/>
                      <w:left w:val="outset" w:sz="4" w:space="0" w:color="auto"/>
                      <w:bottom w:val="outset" w:sz="4" w:space="0" w:color="auto"/>
                      <w:right w:val="outset" w:sz="4" w:space="0" w:color="auto"/>
                    </w:tcBorders>
                  </w:tcPr>
                  <w:p w:rsidR="00ED296D" w:rsidRDefault="00ED296D" w:rsidP="008672DA">
                    <w:pPr>
                      <w:rPr>
                        <w:szCs w:val="21"/>
                      </w:rPr>
                    </w:pPr>
                  </w:p>
                </w:tc>
                <w:tc>
                  <w:tcPr>
                    <w:tcW w:w="1200"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227,543,738.77</w:t>
                    </w:r>
                  </w:p>
                </w:tc>
                <w:tc>
                  <w:tcPr>
                    <w:tcW w:w="1195" w:type="pct"/>
                    <w:tcBorders>
                      <w:top w:val="outset" w:sz="4" w:space="0" w:color="auto"/>
                      <w:left w:val="outset" w:sz="4" w:space="0" w:color="auto"/>
                      <w:bottom w:val="outset" w:sz="4" w:space="0" w:color="auto"/>
                      <w:right w:val="outset" w:sz="4" w:space="0" w:color="auto"/>
                    </w:tcBorders>
                  </w:tcPr>
                  <w:p w:rsidR="00ED296D" w:rsidRDefault="00ED296D" w:rsidP="008672DA">
                    <w:pPr>
                      <w:jc w:val="right"/>
                      <w:rPr>
                        <w:szCs w:val="21"/>
                      </w:rPr>
                    </w:pPr>
                    <w:r>
                      <w:t>93,214,533.28</w:t>
                    </w:r>
                  </w:p>
                </w:tc>
              </w:tr>
            </w:tbl>
            <w:p w:rsidR="00ED296D" w:rsidRDefault="00ED296D"/>
            <w:p w:rsidR="00984D76" w:rsidRDefault="001930DE" w:rsidP="00BB276E">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7734673"/>
                  <w:lock w:val="sdtLocked"/>
                  <w:placeholder>
                    <w:docPart w:val="GBC22222222222222222222222222222"/>
                  </w:placeholder>
                  <w:dataBinding w:prefixMappings="xmlns:clcid-cgi='clcid-cgi'" w:xpath="/*/clcid-cgi:GongSiFaDingDaiBiaoRen[not(@periodRef)]" w:storeItemID="{89EBAB94-44A0-46A2-B712-30D997D04A6D}"/>
                  <w:text/>
                </w:sdtPr>
                <w:sdtContent>
                  <w:r w:rsidR="00BE0605">
                    <w:rPr>
                      <w:rFonts w:hint="eastAsia"/>
                      <w:szCs w:val="21"/>
                    </w:rPr>
                    <w:t>陈晋辉</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29443dd8858043c68f8217b05d1e3346"/>
                  <w:id w:val="1773467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BE0605">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17734675"/>
                  <w:lock w:val="sdtLocked"/>
                  <w:placeholder>
                    <w:docPart w:val="GBC22222222222222222222222222222"/>
                  </w:placeholder>
                  <w:dataBinding w:prefixMappings="xmlns:clcid-mr='clcid-mr'" w:xpath="/*/clcid-mr:KuaiJiJiGouFuZeRenXingMing[not(@periodRef)]" w:storeItemID="{89EBAB94-44A0-46A2-B712-30D997D04A6D}"/>
                  <w:text/>
                </w:sdtPr>
                <w:sdtContent>
                  <w:r w:rsidR="00BE0605">
                    <w:rPr>
                      <w:rFonts w:hint="eastAsia"/>
                      <w:szCs w:val="21"/>
                    </w:rPr>
                    <w:t>曾四新</w:t>
                  </w:r>
                </w:sdtContent>
              </w:sdt>
            </w:p>
          </w:sdtContent>
        </w:sdt>
        <w:p w:rsidR="00984D76" w:rsidRDefault="006A124D">
          <w:pPr>
            <w:rPr>
              <w:b/>
              <w:bCs/>
              <w:color w:val="FF0000"/>
              <w:szCs w:val="21"/>
            </w:rPr>
          </w:pPr>
        </w:p>
      </w:sdtContent>
    </w:sdt>
    <w:bookmarkEnd w:id="112" w:displacedByCustomXml="prev"/>
    <w:p w:rsidR="00984D76" w:rsidRDefault="00984D76">
      <w:pPr>
        <w:rPr>
          <w:szCs w:val="21"/>
        </w:rPr>
      </w:pPr>
    </w:p>
    <w:p w:rsidR="00984D76" w:rsidRDefault="00984D76" w:rsidP="00BB276E">
      <w:pPr>
        <w:snapToGrid w:val="0"/>
        <w:spacing w:line="240" w:lineRule="atLeast"/>
        <w:ind w:rightChars="-73" w:right="-153"/>
        <w:rPr>
          <w:szCs w:val="21"/>
        </w:rPr>
      </w:pPr>
    </w:p>
    <w:p w:rsidR="00984D76" w:rsidRDefault="00984D76" w:rsidP="00BB276E">
      <w:pPr>
        <w:snapToGrid w:val="0"/>
        <w:spacing w:line="240" w:lineRule="atLeast"/>
        <w:ind w:rightChars="-73" w:right="-153"/>
        <w:rPr>
          <w:szCs w:val="21"/>
        </w:rPr>
      </w:pPr>
    </w:p>
    <w:p w:rsidR="00984D76" w:rsidRDefault="00984D76" w:rsidP="00BB276E">
      <w:pPr>
        <w:snapToGrid w:val="0"/>
        <w:spacing w:line="240" w:lineRule="atLeast"/>
        <w:ind w:rightChars="-73" w:right="-153"/>
        <w:rPr>
          <w:szCs w:val="21"/>
        </w:rPr>
        <w:sectPr w:rsidR="00984D76" w:rsidSect="007D5CB5">
          <w:pgSz w:w="11906" w:h="16838"/>
          <w:pgMar w:top="1525" w:right="1276" w:bottom="1440" w:left="1797" w:header="856" w:footer="992" w:gutter="0"/>
          <w:cols w:space="425"/>
          <w:docGrid w:linePitch="312"/>
        </w:sectPr>
      </w:pPr>
    </w:p>
    <w:bookmarkStart w:id="113" w:name="_Hlk533930052" w:displacedByCustomXml="next"/>
    <w:sdt>
      <w:sdtPr>
        <w:rPr>
          <w:b/>
          <w:szCs w:val="21"/>
        </w:rPr>
        <w:alias w:val="选项模块:需要编制合并报表"/>
        <w:tag w:val="_GBC_3b1dcbfa33024cc0a5c2f3d693817342"/>
        <w:id w:val="17734873"/>
        <w:lock w:val="sdtLocked"/>
        <w:placeholder>
          <w:docPart w:val="GBC22222222222222222222222222222"/>
        </w:placeholder>
      </w:sdtPr>
      <w:sdtEndPr>
        <w:rPr>
          <w:b w:val="0"/>
          <w:color w:val="FF0000"/>
          <w:szCs w:val="24"/>
        </w:rPr>
      </w:sdtEndPr>
      <w:sdtContent>
        <w:p w:rsidR="00984D76" w:rsidRDefault="00984D76" w:rsidP="00BB276E">
          <w:pPr>
            <w:tabs>
              <w:tab w:val="left" w:pos="10080"/>
            </w:tabs>
            <w:snapToGrid w:val="0"/>
            <w:spacing w:line="240" w:lineRule="atLeast"/>
            <w:ind w:rightChars="12" w:right="25"/>
            <w:jc w:val="center"/>
            <w:rPr>
              <w:b/>
              <w:szCs w:val="21"/>
            </w:rPr>
          </w:pPr>
        </w:p>
        <w:sdt>
          <w:sdtPr>
            <w:rPr>
              <w:b/>
              <w:szCs w:val="21"/>
            </w:rPr>
            <w:tag w:val="_GBC_3eeab460b9b64d53b91f5e0ddcd3030f"/>
            <w:id w:val="17734782"/>
            <w:lock w:val="sdtLocked"/>
            <w:placeholder>
              <w:docPart w:val="GBC22222222222222222222222222222"/>
            </w:placeholder>
          </w:sdtPr>
          <w:sdtEndPr>
            <w:rPr>
              <w:rFonts w:hint="eastAsia"/>
              <w:b w:val="0"/>
            </w:rPr>
          </w:sdtEndPr>
          <w:sdtContent>
            <w:p w:rsidR="00984D76" w:rsidRDefault="001930DE" w:rsidP="00BB276E">
              <w:pPr>
                <w:tabs>
                  <w:tab w:val="left" w:pos="10080"/>
                </w:tabs>
                <w:snapToGrid w:val="0"/>
                <w:spacing w:line="240" w:lineRule="atLeast"/>
                <w:ind w:rightChars="12" w:right="25"/>
                <w:jc w:val="center"/>
                <w:outlineLvl w:val="2"/>
                <w:rPr>
                  <w:b/>
                  <w:szCs w:val="21"/>
                </w:rPr>
              </w:pPr>
              <w:r>
                <w:rPr>
                  <w:b/>
                  <w:szCs w:val="21"/>
                </w:rPr>
                <w:t>合并</w:t>
              </w:r>
              <w:r>
                <w:rPr>
                  <w:rFonts w:hint="eastAsia"/>
                  <w:b/>
                  <w:szCs w:val="21"/>
                </w:rPr>
                <w:t>所有者权益变动表</w:t>
              </w:r>
            </w:p>
            <w:p w:rsidR="00984D76" w:rsidRDefault="001930DE" w:rsidP="00BB276E">
              <w:pPr>
                <w:tabs>
                  <w:tab w:val="left" w:pos="10080"/>
                </w:tabs>
                <w:snapToGrid w:val="0"/>
                <w:spacing w:line="240" w:lineRule="atLeast"/>
                <w:ind w:rightChars="12" w:right="25"/>
                <w:jc w:val="center"/>
                <w:rPr>
                  <w:szCs w:val="21"/>
                </w:rPr>
              </w:pPr>
              <w:r>
                <w:rPr>
                  <w:szCs w:val="21"/>
                </w:rPr>
                <w:t>2020年</w:t>
              </w:r>
              <w:r>
                <w:rPr>
                  <w:rFonts w:hint="eastAsia"/>
                  <w:szCs w:val="21"/>
                </w:rPr>
                <w:t>1—12月</w:t>
              </w:r>
            </w:p>
            <w:p w:rsidR="00984D76" w:rsidRDefault="001930DE">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77346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sdt>
                <w:sdtPr>
                  <w:rPr>
                    <w:szCs w:val="21"/>
                  </w:rPr>
                  <w:alias w:val="币种：合并股东权益调节表"/>
                  <w:tag w:val="_GBC_cef77704267643d794145c73763360e5"/>
                  <w:id w:val="177346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58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274"/>
                <w:gridCol w:w="515"/>
                <w:gridCol w:w="397"/>
                <w:gridCol w:w="397"/>
                <w:gridCol w:w="1234"/>
                <w:gridCol w:w="818"/>
                <w:gridCol w:w="1385"/>
                <w:gridCol w:w="1385"/>
                <w:gridCol w:w="1234"/>
                <w:gridCol w:w="1416"/>
                <w:gridCol w:w="1142"/>
                <w:gridCol w:w="425"/>
                <w:gridCol w:w="1281"/>
                <w:gridCol w:w="847"/>
                <w:gridCol w:w="850"/>
              </w:tblGrid>
              <w:tr w:rsidR="006A0423" w:rsidRPr="00DB119E" w:rsidTr="00263FF9">
                <w:trPr>
                  <w:cantSplit/>
                </w:trPr>
                <w:tc>
                  <w:tcPr>
                    <w:tcW w:w="361" w:type="pct"/>
                    <w:vMerge w:val="restart"/>
                    <w:vAlign w:val="center"/>
                  </w:tcPr>
                  <w:sdt>
                    <w:sdtPr>
                      <w:rPr>
                        <w:rFonts w:asciiTheme="minorEastAsia" w:hAnsiTheme="minorEastAsia" w:hint="eastAsia"/>
                        <w:sz w:val="18"/>
                        <w:szCs w:val="18"/>
                      </w:rPr>
                      <w:tag w:val="_PLD_245a9e71ca1b403fad3a821efeb272de"/>
                      <w:id w:val="4951720"/>
                      <w:lock w:val="sdtLocked"/>
                    </w:sdtPr>
                    <w:sdtContent>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项目</w:t>
                        </w:r>
                      </w:p>
                    </w:sdtContent>
                  </w:sdt>
                </w:tc>
                <w:tc>
                  <w:tcPr>
                    <w:tcW w:w="4639" w:type="pct"/>
                    <w:gridSpan w:val="15"/>
                    <w:vAlign w:val="center"/>
                  </w:tcPr>
                  <w:p w:rsidR="006A0423" w:rsidRPr="00DB119E" w:rsidRDefault="006A0423" w:rsidP="00263FF9">
                    <w:pPr>
                      <w:snapToGrid w:val="0"/>
                      <w:spacing w:line="240" w:lineRule="atLeast"/>
                      <w:ind w:rightChars="-759" w:right="-1594"/>
                      <w:jc w:val="center"/>
                      <w:rPr>
                        <w:rFonts w:asciiTheme="minorEastAsia" w:hAnsiTheme="minorEastAsia"/>
                        <w:sz w:val="18"/>
                        <w:szCs w:val="18"/>
                      </w:rPr>
                    </w:pPr>
                    <w:r w:rsidRPr="00DB119E">
                      <w:rPr>
                        <w:rFonts w:asciiTheme="minorEastAsia" w:hAnsiTheme="minorEastAsia" w:hint="eastAsia"/>
                        <w:sz w:val="18"/>
                        <w:szCs w:val="18"/>
                      </w:rPr>
                      <w:t xml:space="preserve"> </w:t>
                    </w:r>
                    <w:sdt>
                      <w:sdtPr>
                        <w:rPr>
                          <w:rFonts w:asciiTheme="minorEastAsia" w:hAnsiTheme="minorEastAsia" w:hint="eastAsia"/>
                          <w:sz w:val="18"/>
                          <w:szCs w:val="18"/>
                        </w:rPr>
                        <w:tag w:val="_PLD_74b2c30f72fb403387c8b0e2a353f994"/>
                        <w:id w:val="4951721"/>
                        <w:lock w:val="sdtLocked"/>
                      </w:sdtPr>
                      <w:sdtContent>
                        <w:r w:rsidRPr="00DB119E">
                          <w:rPr>
                            <w:rFonts w:asciiTheme="minorEastAsia" w:hAnsiTheme="minorEastAsia" w:hint="eastAsia"/>
                            <w:sz w:val="18"/>
                            <w:szCs w:val="18"/>
                          </w:rPr>
                          <w:t>2020年度</w:t>
                        </w:r>
                      </w:sdtContent>
                    </w:sdt>
                  </w:p>
                </w:tc>
              </w:tr>
              <w:tr w:rsidR="006A0423" w:rsidRPr="00DB119E" w:rsidTr="00263FF9">
                <w:trPr>
                  <w:cantSplit/>
                  <w:trHeight w:val="540"/>
                </w:trPr>
                <w:tc>
                  <w:tcPr>
                    <w:tcW w:w="361" w:type="pct"/>
                    <w:vMerge/>
                  </w:tcPr>
                  <w:p w:rsidR="006A0423" w:rsidRPr="00DB119E" w:rsidRDefault="006A0423" w:rsidP="00263FF9">
                    <w:pPr>
                      <w:snapToGrid w:val="0"/>
                      <w:spacing w:line="240" w:lineRule="atLeast"/>
                      <w:ind w:rightChars="-759" w:right="-1594"/>
                      <w:rPr>
                        <w:rFonts w:asciiTheme="minorEastAsia" w:hAnsiTheme="minorEastAsia"/>
                        <w:sz w:val="18"/>
                        <w:szCs w:val="18"/>
                      </w:rPr>
                    </w:pPr>
                  </w:p>
                </w:tc>
                <w:sdt>
                  <w:sdtPr>
                    <w:rPr>
                      <w:rFonts w:asciiTheme="minorEastAsia" w:hAnsiTheme="minorEastAsia"/>
                      <w:sz w:val="18"/>
                      <w:szCs w:val="18"/>
                    </w:rPr>
                    <w:tag w:val="_PLD_48b1c4daa55343f0a820ecc94c441958"/>
                    <w:id w:val="4951722"/>
                    <w:lock w:val="sdtLocked"/>
                  </w:sdtPr>
                  <w:sdtContent>
                    <w:tc>
                      <w:tcPr>
                        <w:tcW w:w="4100" w:type="pct"/>
                        <w:gridSpan w:val="13"/>
                        <w:vAlign w:val="center"/>
                      </w:tcPr>
                      <w:p w:rsidR="006A0423" w:rsidRPr="00DB119E" w:rsidRDefault="006A0423" w:rsidP="00263FF9">
                        <w:pPr>
                          <w:jc w:val="center"/>
                          <w:rPr>
                            <w:rFonts w:asciiTheme="minorEastAsia" w:hAnsiTheme="minorEastAsia"/>
                            <w:sz w:val="18"/>
                            <w:szCs w:val="18"/>
                          </w:rPr>
                        </w:pPr>
                        <w:r w:rsidRPr="00DB119E">
                          <w:rPr>
                            <w:rFonts w:asciiTheme="minorEastAsia" w:hAnsiTheme="minorEastAsia"/>
                            <w:sz w:val="18"/>
                            <w:szCs w:val="18"/>
                          </w:rPr>
                          <w:t>归属于母公司所有者权益</w:t>
                        </w:r>
                      </w:p>
                    </w:tc>
                  </w:sdtContent>
                </w:sdt>
                <w:sdt>
                  <w:sdtPr>
                    <w:rPr>
                      <w:rFonts w:asciiTheme="minorEastAsia" w:hAnsiTheme="minorEastAsia"/>
                      <w:sz w:val="18"/>
                      <w:szCs w:val="18"/>
                    </w:rPr>
                    <w:tag w:val="_PLD_de4010a56d78401ebd4bb48e62167082"/>
                    <w:id w:val="4951723"/>
                    <w:lock w:val="sdtLocked"/>
                  </w:sdtPr>
                  <w:sdtContent>
                    <w:tc>
                      <w:tcPr>
                        <w:tcW w:w="269" w:type="pct"/>
                        <w:vMerge w:val="restart"/>
                        <w:vAlign w:val="center"/>
                      </w:tcPr>
                      <w:p w:rsidR="006A0423" w:rsidRPr="00DB119E" w:rsidRDefault="006A0423" w:rsidP="00263FF9">
                        <w:pPr>
                          <w:jc w:val="center"/>
                          <w:rPr>
                            <w:rFonts w:asciiTheme="minorEastAsia" w:hAnsiTheme="minorEastAsia"/>
                            <w:sz w:val="18"/>
                            <w:szCs w:val="18"/>
                          </w:rPr>
                        </w:pPr>
                        <w:r w:rsidRPr="00DB119E">
                          <w:rPr>
                            <w:rFonts w:asciiTheme="minorEastAsia" w:hAnsiTheme="minorEastAsia"/>
                            <w:sz w:val="18"/>
                            <w:szCs w:val="18"/>
                          </w:rPr>
                          <w:t>少数股东权益</w:t>
                        </w:r>
                      </w:p>
                    </w:tc>
                  </w:sdtContent>
                </w:sdt>
                <w:sdt>
                  <w:sdtPr>
                    <w:rPr>
                      <w:rFonts w:asciiTheme="minorEastAsia" w:hAnsiTheme="minorEastAsia"/>
                      <w:sz w:val="18"/>
                      <w:szCs w:val="18"/>
                    </w:rPr>
                    <w:tag w:val="_PLD_ff9bc6143ed9429e80e1ed144f5ff16d"/>
                    <w:id w:val="4951724"/>
                    <w:lock w:val="sdtLocked"/>
                  </w:sdtPr>
                  <w:sdtContent>
                    <w:tc>
                      <w:tcPr>
                        <w:tcW w:w="270" w:type="pct"/>
                        <w:vMerge w:val="restart"/>
                        <w:vAlign w:val="center"/>
                      </w:tcPr>
                      <w:p w:rsidR="006A0423" w:rsidRPr="00DB119E" w:rsidRDefault="006A0423" w:rsidP="00263FF9">
                        <w:pPr>
                          <w:jc w:val="center"/>
                          <w:rPr>
                            <w:rFonts w:asciiTheme="minorEastAsia" w:hAnsiTheme="minorEastAsia"/>
                            <w:sz w:val="18"/>
                            <w:szCs w:val="18"/>
                          </w:rPr>
                        </w:pPr>
                        <w:r w:rsidRPr="00DB119E">
                          <w:rPr>
                            <w:rFonts w:asciiTheme="minorEastAsia" w:hAnsiTheme="minorEastAsia"/>
                            <w:sz w:val="18"/>
                            <w:szCs w:val="18"/>
                          </w:rPr>
                          <w:t>所有者权益合计</w:t>
                        </w:r>
                      </w:p>
                    </w:tc>
                  </w:sdtContent>
                </w:sdt>
              </w:tr>
              <w:tr w:rsidR="006A0423" w:rsidRPr="00DB119E" w:rsidTr="00263FF9">
                <w:trPr>
                  <w:cantSplit/>
                  <w:trHeight w:val="352"/>
                </w:trPr>
                <w:tc>
                  <w:tcPr>
                    <w:tcW w:w="361" w:type="pct"/>
                    <w:vMerge/>
                  </w:tcPr>
                  <w:p w:rsidR="006A0423" w:rsidRPr="00DB119E" w:rsidRDefault="006A0423" w:rsidP="00263FF9">
                    <w:pPr>
                      <w:snapToGrid w:val="0"/>
                      <w:spacing w:line="240" w:lineRule="atLeast"/>
                      <w:ind w:rightChars="-759" w:right="-1594"/>
                      <w:rPr>
                        <w:rFonts w:asciiTheme="minorEastAsia" w:hAnsiTheme="minorEastAsia"/>
                        <w:sz w:val="18"/>
                        <w:szCs w:val="18"/>
                      </w:rPr>
                    </w:pPr>
                  </w:p>
                </w:tc>
                <w:sdt>
                  <w:sdtPr>
                    <w:rPr>
                      <w:rFonts w:asciiTheme="minorEastAsia" w:hAnsiTheme="minorEastAsia"/>
                      <w:sz w:val="18"/>
                      <w:szCs w:val="18"/>
                    </w:rPr>
                    <w:tag w:val="_PLD_2a43f0f223d141f0855f6cbb9e60b12f"/>
                    <w:id w:val="4951725"/>
                    <w:lock w:val="sdtLocked"/>
                  </w:sdtPr>
                  <w:sdtContent>
                    <w:tc>
                      <w:tcPr>
                        <w:tcW w:w="405"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实收资本(或股本)</w:t>
                        </w:r>
                      </w:p>
                    </w:tc>
                  </w:sdtContent>
                </w:sdt>
                <w:sdt>
                  <w:sdtPr>
                    <w:rPr>
                      <w:rFonts w:asciiTheme="minorEastAsia" w:hAnsiTheme="minorEastAsia"/>
                      <w:sz w:val="18"/>
                      <w:szCs w:val="18"/>
                    </w:rPr>
                    <w:tag w:val="_PLD_39cb94703877409e9e50d4bf964d43e4"/>
                    <w:id w:val="4951726"/>
                    <w:lock w:val="sdtLocked"/>
                  </w:sdtPr>
                  <w:sdtContent>
                    <w:tc>
                      <w:tcPr>
                        <w:tcW w:w="416" w:type="pct"/>
                        <w:gridSpan w:val="3"/>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其他权益工具</w:t>
                        </w:r>
                      </w:p>
                    </w:tc>
                  </w:sdtContent>
                </w:sdt>
                <w:sdt>
                  <w:sdtPr>
                    <w:rPr>
                      <w:rFonts w:asciiTheme="minorEastAsia" w:hAnsiTheme="minorEastAsia"/>
                      <w:sz w:val="18"/>
                      <w:szCs w:val="18"/>
                    </w:rPr>
                    <w:tag w:val="_PLD_0a2a84969d8f4cc5ab2f59451a4cf45c"/>
                    <w:id w:val="4951727"/>
                    <w:lock w:val="sdtLocked"/>
                  </w:sdtPr>
                  <w:sdtContent>
                    <w:tc>
                      <w:tcPr>
                        <w:tcW w:w="392"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资本公积</w:t>
                        </w:r>
                      </w:p>
                    </w:tc>
                  </w:sdtContent>
                </w:sdt>
                <w:sdt>
                  <w:sdtPr>
                    <w:rPr>
                      <w:rFonts w:asciiTheme="minorEastAsia" w:hAnsiTheme="minorEastAsia"/>
                      <w:sz w:val="18"/>
                      <w:szCs w:val="18"/>
                    </w:rPr>
                    <w:tag w:val="_PLD_3eb4af6d758d4787987e21e90e79351d"/>
                    <w:id w:val="4951728"/>
                    <w:lock w:val="sdtLocked"/>
                  </w:sdtPr>
                  <w:sdtContent>
                    <w:tc>
                      <w:tcPr>
                        <w:tcW w:w="260"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减：库存股</w:t>
                        </w:r>
                      </w:p>
                    </w:tc>
                  </w:sdtContent>
                </w:sdt>
                <w:sdt>
                  <w:sdtPr>
                    <w:rPr>
                      <w:rFonts w:asciiTheme="minorEastAsia" w:hAnsiTheme="minorEastAsia"/>
                      <w:sz w:val="18"/>
                      <w:szCs w:val="18"/>
                    </w:rPr>
                    <w:tag w:val="_PLD_63b36aa6d5e74a289a4f2e40e95da929"/>
                    <w:id w:val="4951729"/>
                    <w:lock w:val="sdtLocked"/>
                  </w:sdtPr>
                  <w:sdtContent>
                    <w:tc>
                      <w:tcPr>
                        <w:tcW w:w="440"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其他综合收益</w:t>
                        </w:r>
                      </w:p>
                    </w:tc>
                  </w:sdtContent>
                </w:sdt>
                <w:sdt>
                  <w:sdtPr>
                    <w:rPr>
                      <w:rFonts w:asciiTheme="minorEastAsia" w:hAnsiTheme="minorEastAsia"/>
                      <w:sz w:val="18"/>
                      <w:szCs w:val="18"/>
                    </w:rPr>
                    <w:tag w:val="_PLD_1560331b8c2f411cb5a844cb35b3d2b6"/>
                    <w:id w:val="4951730"/>
                    <w:lock w:val="sdtLocked"/>
                  </w:sdtPr>
                  <w:sdtContent>
                    <w:tc>
                      <w:tcPr>
                        <w:tcW w:w="440"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专项储备</w:t>
                        </w:r>
                      </w:p>
                    </w:tc>
                  </w:sdtContent>
                </w:sdt>
                <w:sdt>
                  <w:sdtPr>
                    <w:rPr>
                      <w:rFonts w:asciiTheme="minorEastAsia" w:hAnsiTheme="minorEastAsia"/>
                      <w:sz w:val="18"/>
                      <w:szCs w:val="18"/>
                    </w:rPr>
                    <w:tag w:val="_PLD_6f43f79cacca48dca49685537156084f"/>
                    <w:id w:val="4951731"/>
                    <w:lock w:val="sdtLocked"/>
                  </w:sdtPr>
                  <w:sdtContent>
                    <w:tc>
                      <w:tcPr>
                        <w:tcW w:w="392"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盈余公积</w:t>
                        </w:r>
                      </w:p>
                    </w:tc>
                  </w:sdtContent>
                </w:sdt>
                <w:sdt>
                  <w:sdtPr>
                    <w:rPr>
                      <w:rFonts w:asciiTheme="minorEastAsia" w:hAnsiTheme="minorEastAsia"/>
                      <w:sz w:val="18"/>
                      <w:szCs w:val="18"/>
                    </w:rPr>
                    <w:tag w:val="_PLD_56a430dce9564c199812862caead59b2"/>
                    <w:id w:val="4951732"/>
                    <w:lock w:val="sdtLocked"/>
                  </w:sdtPr>
                  <w:sdtContent>
                    <w:tc>
                      <w:tcPr>
                        <w:tcW w:w="450"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一般风险准备</w:t>
                        </w:r>
                      </w:p>
                    </w:tc>
                  </w:sdtContent>
                </w:sdt>
                <w:sdt>
                  <w:sdtPr>
                    <w:rPr>
                      <w:rFonts w:asciiTheme="minorEastAsia" w:hAnsiTheme="minorEastAsia"/>
                      <w:sz w:val="18"/>
                      <w:szCs w:val="18"/>
                    </w:rPr>
                    <w:tag w:val="_PLD_cbc8cc4f323b4146bc3e0b624cb6a030"/>
                    <w:id w:val="4951733"/>
                    <w:lock w:val="sdtLocked"/>
                  </w:sdtPr>
                  <w:sdtContent>
                    <w:tc>
                      <w:tcPr>
                        <w:tcW w:w="363" w:type="pct"/>
                        <w:vMerge w:val="restar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未分配利润</w:t>
                        </w:r>
                      </w:p>
                    </w:tc>
                  </w:sdtContent>
                </w:sdt>
                <w:tc>
                  <w:tcPr>
                    <w:tcW w:w="135" w:type="pct"/>
                    <w:vMerge w:val="restart"/>
                    <w:vAlign w:val="center"/>
                  </w:tcPr>
                  <w:sdt>
                    <w:sdtPr>
                      <w:rPr>
                        <w:rFonts w:asciiTheme="minorEastAsia" w:hAnsiTheme="minorEastAsia" w:hint="eastAsia"/>
                        <w:sz w:val="18"/>
                        <w:szCs w:val="18"/>
                      </w:rPr>
                      <w:tag w:val="_PLD_b504a77359e042b99ce9a2513e44008d"/>
                      <w:id w:val="4951734"/>
                      <w:lock w:val="sdtLocked"/>
                    </w:sdtPr>
                    <w:sdtContent>
                      <w:p w:rsidR="006A0423" w:rsidRPr="00DB119E" w:rsidRDefault="006A0423" w:rsidP="00263FF9">
                        <w:pPr>
                          <w:jc w:val="center"/>
                          <w:rPr>
                            <w:rFonts w:asciiTheme="minorEastAsia" w:hAnsiTheme="minorEastAsia"/>
                            <w:sz w:val="18"/>
                            <w:szCs w:val="18"/>
                          </w:rPr>
                        </w:pPr>
                        <w:r w:rsidRPr="00DB119E">
                          <w:rPr>
                            <w:rFonts w:asciiTheme="minorEastAsia" w:hAnsiTheme="minorEastAsia" w:hint="eastAsia"/>
                            <w:sz w:val="18"/>
                            <w:szCs w:val="18"/>
                          </w:rPr>
                          <w:t>其他</w:t>
                        </w:r>
                      </w:p>
                    </w:sdtContent>
                  </w:sdt>
                </w:tc>
                <w:tc>
                  <w:tcPr>
                    <w:tcW w:w="407" w:type="pct"/>
                    <w:vMerge w:val="restart"/>
                    <w:vAlign w:val="center"/>
                  </w:tcPr>
                  <w:sdt>
                    <w:sdtPr>
                      <w:rPr>
                        <w:rFonts w:asciiTheme="minorEastAsia" w:hAnsiTheme="minorEastAsia" w:hint="eastAsia"/>
                        <w:sz w:val="18"/>
                        <w:szCs w:val="18"/>
                      </w:rPr>
                      <w:tag w:val="_PLD_30b039ff7c714652865f3029df27082b"/>
                      <w:id w:val="4951735"/>
                      <w:lock w:val="sdtLocked"/>
                    </w:sdtPr>
                    <w:sdtContent>
                      <w:p w:rsidR="006A0423" w:rsidRPr="00DB119E" w:rsidRDefault="006A0423" w:rsidP="00263FF9">
                        <w:pPr>
                          <w:jc w:val="center"/>
                          <w:rPr>
                            <w:rFonts w:asciiTheme="minorEastAsia" w:hAnsiTheme="minorEastAsia"/>
                            <w:sz w:val="18"/>
                            <w:szCs w:val="18"/>
                          </w:rPr>
                        </w:pPr>
                        <w:r w:rsidRPr="00DB119E">
                          <w:rPr>
                            <w:rFonts w:asciiTheme="minorEastAsia" w:hAnsiTheme="minorEastAsia" w:hint="eastAsia"/>
                            <w:sz w:val="18"/>
                            <w:szCs w:val="18"/>
                          </w:rPr>
                          <w:t>小计</w:t>
                        </w:r>
                      </w:p>
                    </w:sdtContent>
                  </w:sdt>
                </w:tc>
                <w:tc>
                  <w:tcPr>
                    <w:tcW w:w="269" w:type="pct"/>
                    <w:vMerge/>
                  </w:tcPr>
                  <w:p w:rsidR="006A0423" w:rsidRPr="00DB119E" w:rsidRDefault="006A0423" w:rsidP="00263FF9">
                    <w:pPr>
                      <w:jc w:val="center"/>
                      <w:rPr>
                        <w:rFonts w:asciiTheme="minorEastAsia" w:hAnsiTheme="minorEastAsia"/>
                        <w:sz w:val="18"/>
                        <w:szCs w:val="18"/>
                      </w:rPr>
                    </w:pPr>
                  </w:p>
                </w:tc>
                <w:tc>
                  <w:tcPr>
                    <w:tcW w:w="270" w:type="pct"/>
                    <w:vMerge/>
                  </w:tcPr>
                  <w:p w:rsidR="006A0423" w:rsidRPr="00DB119E" w:rsidRDefault="006A0423" w:rsidP="00263FF9">
                    <w:pPr>
                      <w:jc w:val="center"/>
                      <w:rPr>
                        <w:rFonts w:asciiTheme="minorEastAsia" w:hAnsiTheme="minorEastAsia"/>
                        <w:sz w:val="18"/>
                        <w:szCs w:val="18"/>
                      </w:rPr>
                    </w:pPr>
                  </w:p>
                </w:tc>
              </w:tr>
              <w:tr w:rsidR="006A0423" w:rsidRPr="00DB119E" w:rsidTr="00263FF9">
                <w:trPr>
                  <w:cantSplit/>
                  <w:trHeight w:val="345"/>
                </w:trPr>
                <w:tc>
                  <w:tcPr>
                    <w:tcW w:w="361" w:type="pct"/>
                    <w:vMerge/>
                  </w:tcPr>
                  <w:p w:rsidR="006A0423" w:rsidRPr="00DB119E" w:rsidRDefault="006A0423" w:rsidP="00263FF9">
                    <w:pPr>
                      <w:snapToGrid w:val="0"/>
                      <w:spacing w:line="240" w:lineRule="atLeast"/>
                      <w:ind w:rightChars="-759" w:right="-1594"/>
                      <w:rPr>
                        <w:rFonts w:asciiTheme="minorEastAsia" w:hAnsiTheme="minorEastAsia"/>
                        <w:sz w:val="18"/>
                        <w:szCs w:val="18"/>
                      </w:rPr>
                    </w:pPr>
                  </w:p>
                </w:tc>
                <w:tc>
                  <w:tcPr>
                    <w:tcW w:w="405" w:type="pct"/>
                    <w:vMerge/>
                  </w:tcPr>
                  <w:p w:rsidR="006A0423" w:rsidRPr="00DB119E" w:rsidRDefault="006A0423" w:rsidP="00263FF9">
                    <w:pPr>
                      <w:snapToGrid w:val="0"/>
                      <w:spacing w:line="240" w:lineRule="atLeast"/>
                      <w:jc w:val="center"/>
                      <w:rPr>
                        <w:rFonts w:asciiTheme="minorEastAsia" w:hAnsiTheme="minorEastAsia"/>
                        <w:sz w:val="18"/>
                        <w:szCs w:val="18"/>
                      </w:rPr>
                    </w:pPr>
                  </w:p>
                </w:tc>
                <w:sdt>
                  <w:sdtPr>
                    <w:rPr>
                      <w:rFonts w:asciiTheme="minorEastAsia" w:hAnsiTheme="minorEastAsia"/>
                      <w:sz w:val="18"/>
                      <w:szCs w:val="18"/>
                    </w:rPr>
                    <w:tag w:val="_PLD_b607c17c743149d295a2a79708dbacd2"/>
                    <w:id w:val="4951736"/>
                    <w:lock w:val="sdtLocked"/>
                  </w:sdtPr>
                  <w:sdtContent>
                    <w:tc>
                      <w:tcPr>
                        <w:tcW w:w="164" w:type="pc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优先股</w:t>
                        </w:r>
                      </w:p>
                    </w:tc>
                  </w:sdtContent>
                </w:sdt>
                <w:sdt>
                  <w:sdtPr>
                    <w:rPr>
                      <w:rFonts w:asciiTheme="minorEastAsia" w:hAnsiTheme="minorEastAsia"/>
                      <w:sz w:val="18"/>
                      <w:szCs w:val="18"/>
                    </w:rPr>
                    <w:tag w:val="_PLD_ff95d9a5f43c439aac9ba6d07675d878"/>
                    <w:id w:val="4951737"/>
                    <w:lock w:val="sdtLocked"/>
                  </w:sdtPr>
                  <w:sdtContent>
                    <w:tc>
                      <w:tcPr>
                        <w:tcW w:w="126" w:type="pc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永续债</w:t>
                        </w:r>
                      </w:p>
                    </w:tc>
                  </w:sdtContent>
                </w:sdt>
                <w:sdt>
                  <w:sdtPr>
                    <w:rPr>
                      <w:rFonts w:asciiTheme="minorEastAsia" w:hAnsiTheme="minorEastAsia"/>
                      <w:sz w:val="18"/>
                      <w:szCs w:val="18"/>
                    </w:rPr>
                    <w:tag w:val="_PLD_172b1cd40c094b6fa71aba6fe6a10f81"/>
                    <w:id w:val="4951738"/>
                    <w:lock w:val="sdtLocked"/>
                  </w:sdtPr>
                  <w:sdtContent>
                    <w:tc>
                      <w:tcPr>
                        <w:tcW w:w="126" w:type="pct"/>
                        <w:vAlign w:val="center"/>
                      </w:tcPr>
                      <w:p w:rsidR="006A0423" w:rsidRPr="00DB119E" w:rsidRDefault="006A0423" w:rsidP="00263FF9">
                        <w:pPr>
                          <w:snapToGrid w:val="0"/>
                          <w:spacing w:line="240" w:lineRule="atLeast"/>
                          <w:jc w:val="center"/>
                          <w:rPr>
                            <w:rFonts w:asciiTheme="minorEastAsia" w:hAnsiTheme="minorEastAsia"/>
                            <w:sz w:val="18"/>
                            <w:szCs w:val="18"/>
                          </w:rPr>
                        </w:pPr>
                        <w:r w:rsidRPr="00DB119E">
                          <w:rPr>
                            <w:rFonts w:asciiTheme="minorEastAsia" w:hAnsiTheme="minorEastAsia" w:hint="eastAsia"/>
                            <w:sz w:val="18"/>
                            <w:szCs w:val="18"/>
                          </w:rPr>
                          <w:t>其他</w:t>
                        </w:r>
                      </w:p>
                    </w:tc>
                  </w:sdtContent>
                </w:sdt>
                <w:tc>
                  <w:tcPr>
                    <w:tcW w:w="392" w:type="pct"/>
                    <w:vMerge/>
                  </w:tcPr>
                  <w:p w:rsidR="006A0423" w:rsidRPr="00DB119E" w:rsidRDefault="006A0423" w:rsidP="00263FF9">
                    <w:pPr>
                      <w:snapToGrid w:val="0"/>
                      <w:spacing w:line="240" w:lineRule="atLeast"/>
                      <w:jc w:val="center"/>
                      <w:rPr>
                        <w:rFonts w:asciiTheme="minorEastAsia" w:hAnsiTheme="minorEastAsia"/>
                        <w:sz w:val="18"/>
                        <w:szCs w:val="18"/>
                      </w:rPr>
                    </w:pPr>
                  </w:p>
                </w:tc>
                <w:tc>
                  <w:tcPr>
                    <w:tcW w:w="260" w:type="pct"/>
                    <w:vMerge/>
                  </w:tcPr>
                  <w:p w:rsidR="006A0423" w:rsidRPr="00DB119E" w:rsidRDefault="006A0423" w:rsidP="00263FF9">
                    <w:pPr>
                      <w:snapToGrid w:val="0"/>
                      <w:spacing w:line="240" w:lineRule="atLeast"/>
                      <w:jc w:val="center"/>
                      <w:rPr>
                        <w:rFonts w:asciiTheme="minorEastAsia" w:hAnsiTheme="minorEastAsia"/>
                        <w:sz w:val="18"/>
                        <w:szCs w:val="18"/>
                      </w:rPr>
                    </w:pPr>
                  </w:p>
                </w:tc>
                <w:tc>
                  <w:tcPr>
                    <w:tcW w:w="440" w:type="pct"/>
                    <w:vMerge/>
                  </w:tcPr>
                  <w:p w:rsidR="006A0423" w:rsidRPr="00DB119E" w:rsidRDefault="006A0423" w:rsidP="00263FF9">
                    <w:pPr>
                      <w:snapToGrid w:val="0"/>
                      <w:spacing w:line="240" w:lineRule="atLeast"/>
                      <w:jc w:val="center"/>
                      <w:rPr>
                        <w:rFonts w:asciiTheme="minorEastAsia" w:hAnsiTheme="minorEastAsia"/>
                        <w:sz w:val="18"/>
                        <w:szCs w:val="18"/>
                      </w:rPr>
                    </w:pPr>
                  </w:p>
                </w:tc>
                <w:tc>
                  <w:tcPr>
                    <w:tcW w:w="440" w:type="pct"/>
                    <w:vMerge/>
                  </w:tcPr>
                  <w:p w:rsidR="006A0423" w:rsidRPr="00DB119E" w:rsidRDefault="006A0423" w:rsidP="00263FF9">
                    <w:pPr>
                      <w:snapToGrid w:val="0"/>
                      <w:spacing w:line="240" w:lineRule="atLeast"/>
                      <w:jc w:val="center"/>
                      <w:rPr>
                        <w:rFonts w:asciiTheme="minorEastAsia" w:hAnsiTheme="minorEastAsia"/>
                        <w:sz w:val="18"/>
                        <w:szCs w:val="18"/>
                      </w:rPr>
                    </w:pPr>
                  </w:p>
                </w:tc>
                <w:tc>
                  <w:tcPr>
                    <w:tcW w:w="392" w:type="pct"/>
                    <w:vMerge/>
                  </w:tcPr>
                  <w:p w:rsidR="006A0423" w:rsidRPr="00DB119E" w:rsidRDefault="006A0423" w:rsidP="00263FF9">
                    <w:pPr>
                      <w:snapToGrid w:val="0"/>
                      <w:spacing w:line="240" w:lineRule="atLeast"/>
                      <w:jc w:val="center"/>
                      <w:rPr>
                        <w:rFonts w:asciiTheme="minorEastAsia" w:hAnsiTheme="minorEastAsia"/>
                        <w:sz w:val="18"/>
                        <w:szCs w:val="18"/>
                      </w:rPr>
                    </w:pPr>
                  </w:p>
                </w:tc>
                <w:tc>
                  <w:tcPr>
                    <w:tcW w:w="450" w:type="pct"/>
                    <w:vMerge/>
                  </w:tcPr>
                  <w:p w:rsidR="006A0423" w:rsidRPr="00DB119E" w:rsidRDefault="006A0423" w:rsidP="00263FF9">
                    <w:pPr>
                      <w:snapToGrid w:val="0"/>
                      <w:spacing w:line="240" w:lineRule="atLeast"/>
                      <w:jc w:val="center"/>
                      <w:rPr>
                        <w:rFonts w:asciiTheme="minorEastAsia" w:hAnsiTheme="minorEastAsia"/>
                        <w:sz w:val="18"/>
                        <w:szCs w:val="18"/>
                      </w:rPr>
                    </w:pPr>
                  </w:p>
                </w:tc>
                <w:tc>
                  <w:tcPr>
                    <w:tcW w:w="363" w:type="pct"/>
                    <w:vMerge/>
                  </w:tcPr>
                  <w:p w:rsidR="006A0423" w:rsidRPr="00DB119E" w:rsidRDefault="006A0423" w:rsidP="00263FF9">
                    <w:pPr>
                      <w:snapToGrid w:val="0"/>
                      <w:spacing w:line="240" w:lineRule="atLeast"/>
                      <w:jc w:val="center"/>
                      <w:rPr>
                        <w:rFonts w:asciiTheme="minorEastAsia" w:hAnsiTheme="minorEastAsia"/>
                        <w:sz w:val="18"/>
                        <w:szCs w:val="18"/>
                      </w:rPr>
                    </w:pPr>
                  </w:p>
                </w:tc>
                <w:tc>
                  <w:tcPr>
                    <w:tcW w:w="135" w:type="pct"/>
                    <w:vMerge/>
                  </w:tcPr>
                  <w:p w:rsidR="006A0423" w:rsidRPr="00DB119E" w:rsidRDefault="006A0423" w:rsidP="00263FF9">
                    <w:pPr>
                      <w:jc w:val="center"/>
                      <w:rPr>
                        <w:rFonts w:asciiTheme="minorEastAsia" w:hAnsiTheme="minorEastAsia"/>
                        <w:sz w:val="18"/>
                        <w:szCs w:val="18"/>
                      </w:rPr>
                    </w:pPr>
                  </w:p>
                </w:tc>
                <w:tc>
                  <w:tcPr>
                    <w:tcW w:w="407" w:type="pct"/>
                    <w:vMerge/>
                  </w:tcPr>
                  <w:p w:rsidR="006A0423" w:rsidRPr="00DB119E" w:rsidRDefault="006A0423" w:rsidP="00263FF9">
                    <w:pPr>
                      <w:jc w:val="center"/>
                      <w:rPr>
                        <w:rFonts w:asciiTheme="minorEastAsia" w:hAnsiTheme="minorEastAsia"/>
                        <w:sz w:val="18"/>
                        <w:szCs w:val="18"/>
                      </w:rPr>
                    </w:pPr>
                  </w:p>
                </w:tc>
                <w:tc>
                  <w:tcPr>
                    <w:tcW w:w="269" w:type="pct"/>
                    <w:vMerge/>
                  </w:tcPr>
                  <w:p w:rsidR="006A0423" w:rsidRPr="00DB119E" w:rsidRDefault="006A0423" w:rsidP="00263FF9">
                    <w:pPr>
                      <w:jc w:val="center"/>
                      <w:rPr>
                        <w:rFonts w:asciiTheme="minorEastAsia" w:hAnsiTheme="minorEastAsia"/>
                        <w:sz w:val="18"/>
                        <w:szCs w:val="18"/>
                      </w:rPr>
                    </w:pPr>
                  </w:p>
                </w:tc>
                <w:tc>
                  <w:tcPr>
                    <w:tcW w:w="270" w:type="pct"/>
                    <w:vMerge/>
                    <w:tcBorders>
                      <w:bottom w:val="nil"/>
                    </w:tcBorders>
                  </w:tcPr>
                  <w:p w:rsidR="006A0423" w:rsidRPr="00DB119E" w:rsidRDefault="006A0423" w:rsidP="00263FF9">
                    <w:pPr>
                      <w:jc w:val="center"/>
                      <w:rPr>
                        <w:rFonts w:asciiTheme="minorEastAsia" w:hAnsiTheme="minorEastAsia"/>
                        <w:sz w:val="18"/>
                        <w:szCs w:val="18"/>
                      </w:rPr>
                    </w:pPr>
                  </w:p>
                </w:tc>
              </w:tr>
              <w:tr w:rsidR="006A0423" w:rsidRPr="00DB119E" w:rsidTr="00263FF9">
                <w:sdt>
                  <w:sdtPr>
                    <w:rPr>
                      <w:rFonts w:asciiTheme="minorEastAsia" w:hAnsiTheme="minorEastAsia"/>
                      <w:sz w:val="18"/>
                      <w:szCs w:val="18"/>
                    </w:rPr>
                    <w:tag w:val="_PLD_4fdfc5e6b5c34cfdb08e5d5e3943966e"/>
                    <w:id w:val="4951739"/>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一、上年</w:t>
                        </w:r>
                        <w:r w:rsidRPr="00DB119E">
                          <w:rPr>
                            <w:rFonts w:asciiTheme="minorEastAsia" w:hAnsiTheme="minorEastAsia" w:hint="eastAsia"/>
                            <w:sz w:val="18"/>
                            <w:szCs w:val="18"/>
                          </w:rPr>
                          <w:t>年</w:t>
                        </w:r>
                        <w:r w:rsidRPr="00DB119E">
                          <w:rPr>
                            <w:rFonts w:asciiTheme="minorEastAsia" w:hAnsiTheme="minorEastAsia"/>
                            <w:sz w:val="18"/>
                            <w:szCs w:val="18"/>
                          </w:rPr>
                          <w:t>末余额</w:t>
                        </w:r>
                      </w:p>
                    </w:tc>
                  </w:sdtContent>
                </w:sdt>
                <w:tc>
                  <w:tcPr>
                    <w:tcW w:w="405"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399,553,571.00</w:t>
                    </w: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696,086,894.25</w:t>
                    </w: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-6,973,905.37</w:t>
                    </w:r>
                  </w:p>
                </w:tc>
                <w:tc>
                  <w:tcPr>
                    <w:tcW w:w="44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12,168,130.96</w:t>
                    </w:r>
                  </w:p>
                </w:tc>
                <w:tc>
                  <w:tcPr>
                    <w:tcW w:w="392"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200,734,530.27</w:t>
                    </w: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638,303,638.61</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1,939,872,859.72</w:t>
                    </w:r>
                  </w:p>
                </w:tc>
                <w:tc>
                  <w:tcPr>
                    <w:tcW w:w="269"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31,915,</w:t>
                    </w:r>
                    <w:r w:rsidRPr="00D46B8B">
                      <w:rPr>
                        <w:rFonts w:asciiTheme="minorEastAsia" w:eastAsiaTheme="minorEastAsia" w:hAnsiTheme="minorEastAsia"/>
                        <w:sz w:val="18"/>
                        <w:szCs w:val="18"/>
                      </w:rPr>
                      <w:t>473</w:t>
                    </w:r>
                    <w:r w:rsidRPr="00DB119E">
                      <w:rPr>
                        <w:rFonts w:asciiTheme="minorEastAsia" w:hAnsiTheme="minorEastAsia"/>
                        <w:sz w:val="18"/>
                        <w:szCs w:val="18"/>
                      </w:rPr>
                      <w:t>.47</w:t>
                    </w:r>
                  </w:p>
                </w:tc>
                <w:tc>
                  <w:tcPr>
                    <w:tcW w:w="27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1,971,788,</w:t>
                    </w:r>
                    <w:r w:rsidRPr="00D46B8B">
                      <w:rPr>
                        <w:rFonts w:asciiTheme="minorEastAsia" w:eastAsiaTheme="minorEastAsia" w:hAnsiTheme="minorEastAsia"/>
                        <w:sz w:val="18"/>
                        <w:szCs w:val="18"/>
                      </w:rPr>
                      <w:t>333</w:t>
                    </w:r>
                    <w:r w:rsidRPr="00DB119E">
                      <w:rPr>
                        <w:rFonts w:asciiTheme="minorEastAsia" w:hAnsiTheme="minorEastAsia"/>
                        <w:sz w:val="18"/>
                        <w:szCs w:val="18"/>
                      </w:rPr>
                      <w:t>.19</w:t>
                    </w:r>
                  </w:p>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90f04cf20717467298c2824a1c7b2f71"/>
                    <w:id w:val="4951740"/>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加：</w:t>
                        </w:r>
                        <w:r w:rsidRPr="00DB119E">
                          <w:rPr>
                            <w:rFonts w:asciiTheme="minorEastAsia" w:hAnsiTheme="minorEastAsia"/>
                            <w:sz w:val="18"/>
                            <w:szCs w:val="18"/>
                          </w:rPr>
                          <w:t>会计政策变更</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d724580d38484f718fafd008f24a7505"/>
                    <w:id w:val="4951741"/>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前期差错更正</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7107f73d7a074f5ea2342b03040f2d87"/>
                    <w:id w:val="4951742"/>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同一控制下企业合并</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122e3287ddd140fb9d031a4dab8a8b13"/>
                    <w:id w:val="4951743"/>
                    <w:lock w:val="sdtLocked"/>
                  </w:sdtPr>
                  <w:sdtContent>
                    <w:tc>
                      <w:tcPr>
                        <w:tcW w:w="361" w:type="pct"/>
                      </w:tcPr>
                      <w:p w:rsidR="006A0423" w:rsidRPr="00DB119E" w:rsidRDefault="006A0423" w:rsidP="00263FF9">
                        <w:pPr>
                          <w:ind w:firstLineChars="200" w:firstLine="360"/>
                          <w:rPr>
                            <w:rFonts w:asciiTheme="minorEastAsia" w:hAnsiTheme="minorEastAsia"/>
                            <w:sz w:val="18"/>
                            <w:szCs w:val="18"/>
                          </w:rPr>
                        </w:pPr>
                        <w:r w:rsidRPr="00DB119E">
                          <w:rPr>
                            <w:rFonts w:asciiTheme="minorEastAsia" w:hAnsiTheme="minorEastAsia" w:hint="eastAsia"/>
                            <w:sz w:val="18"/>
                            <w:szCs w:val="18"/>
                          </w:rPr>
                          <w:t>其他</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04db836e110543eab1bb1c6fb46bd857"/>
                    <w:id w:val="4951744"/>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二、本年</w:t>
                        </w:r>
                        <w:r w:rsidRPr="00DB119E">
                          <w:rPr>
                            <w:rFonts w:asciiTheme="minorEastAsia" w:hAnsiTheme="minorEastAsia" w:hint="eastAsia"/>
                            <w:sz w:val="18"/>
                            <w:szCs w:val="18"/>
                          </w:rPr>
                          <w:t>期</w:t>
                        </w:r>
                        <w:r w:rsidRPr="00DB119E">
                          <w:rPr>
                            <w:rFonts w:asciiTheme="minorEastAsia" w:hAnsiTheme="minorEastAsia"/>
                            <w:sz w:val="18"/>
                            <w:szCs w:val="18"/>
                          </w:rPr>
                          <w:t>初余额</w:t>
                        </w:r>
                      </w:p>
                    </w:tc>
                  </w:sdtContent>
                </w:sdt>
                <w:tc>
                  <w:tcPr>
                    <w:tcW w:w="405"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399,553,571.00</w:t>
                    </w:r>
                  </w:p>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696,086,894.25</w:t>
                    </w:r>
                  </w:p>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-6,973,905.37</w:t>
                    </w:r>
                  </w:p>
                </w:tc>
                <w:tc>
                  <w:tcPr>
                    <w:tcW w:w="44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12,168,130.96</w:t>
                    </w:r>
                  </w:p>
                </w:tc>
                <w:tc>
                  <w:tcPr>
                    <w:tcW w:w="392"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200,734,530.27</w:t>
                    </w: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638,303,638.61</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1,939,872,859.72</w:t>
                    </w:r>
                  </w:p>
                </w:tc>
                <w:tc>
                  <w:tcPr>
                    <w:tcW w:w="269"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31,915,473.47</w:t>
                    </w:r>
                  </w:p>
                </w:tc>
                <w:tc>
                  <w:tcPr>
                    <w:tcW w:w="27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1,971,788,333.19</w:t>
                    </w:r>
                  </w:p>
                </w:tc>
              </w:tr>
              <w:tr w:rsidR="006A0423" w:rsidRPr="00DB119E" w:rsidTr="00263FF9">
                <w:sdt>
                  <w:sdtPr>
                    <w:rPr>
                      <w:rFonts w:asciiTheme="minorEastAsia" w:hAnsiTheme="minorEastAsia"/>
                      <w:sz w:val="18"/>
                      <w:szCs w:val="18"/>
                    </w:rPr>
                    <w:tag w:val="_PLD_1ca4768a663c4afc8e9fee3a8dc71bc6"/>
                    <w:id w:val="4951745"/>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三、本</w:t>
                        </w:r>
                        <w:r w:rsidRPr="00DB119E">
                          <w:rPr>
                            <w:rFonts w:asciiTheme="minorEastAsia" w:hAnsiTheme="minorEastAsia" w:hint="eastAsia"/>
                            <w:sz w:val="18"/>
                            <w:szCs w:val="18"/>
                          </w:rPr>
                          <w:t>期</w:t>
                        </w:r>
                        <w:r w:rsidRPr="00DB119E">
                          <w:rPr>
                            <w:rFonts w:asciiTheme="minorEastAsia" w:hAnsiTheme="minorEastAsia"/>
                            <w:sz w:val="18"/>
                            <w:szCs w:val="18"/>
                          </w:rPr>
                          <w:t>增减变动金额（减少以“－”号填列）</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2,180,447.69</w:t>
                    </w:r>
                  </w:p>
                </w:tc>
                <w:tc>
                  <w:tcPr>
                    <w:tcW w:w="44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3,483,315.93</w:t>
                    </w:r>
                  </w:p>
                </w:tc>
                <w:tc>
                  <w:tcPr>
                    <w:tcW w:w="392"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17,122,413.64</w:t>
                    </w: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88,549,550.79</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111,335,728.05</w:t>
                    </w:r>
                  </w:p>
                </w:tc>
                <w:tc>
                  <w:tcPr>
                    <w:tcW w:w="269"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-11,223,805.95</w:t>
                    </w:r>
                  </w:p>
                </w:tc>
                <w:tc>
                  <w:tcPr>
                    <w:tcW w:w="270" w:type="pct"/>
                    <w:vAlign w:val="center"/>
                  </w:tcPr>
                  <w:p w:rsidR="006A0423" w:rsidRPr="00DB119E" w:rsidRDefault="006A0423" w:rsidP="00263FF9">
                    <w:pPr>
                      <w:jc w:val="right"/>
                      <w:rPr>
                        <w:rFonts w:asciiTheme="minorEastAsia" w:hAnsiTheme="minorEastAsia"/>
                        <w:sz w:val="18"/>
                        <w:szCs w:val="18"/>
                      </w:rPr>
                    </w:pPr>
                    <w:r w:rsidRPr="00DB119E">
                      <w:rPr>
                        <w:rFonts w:asciiTheme="minorEastAsia" w:hAnsiTheme="minorEastAsia"/>
                        <w:sz w:val="18"/>
                        <w:szCs w:val="18"/>
                      </w:rPr>
                      <w:t>100,111,922.10</w:t>
                    </w:r>
                  </w:p>
                </w:tc>
              </w:tr>
              <w:tr w:rsidR="006A0423" w:rsidRPr="00DB119E" w:rsidTr="00263FF9">
                <w:trPr>
                  <w:trHeight w:val="493"/>
                </w:trPr>
                <w:sdt>
                  <w:sdtPr>
                    <w:rPr>
                      <w:rFonts w:asciiTheme="minorEastAsia" w:hAnsiTheme="minorEastAsia"/>
                      <w:sz w:val="18"/>
                      <w:szCs w:val="18"/>
                    </w:rPr>
                    <w:tag w:val="_PLD_55a20255a0a245fd951d5eb42c559389"/>
                    <w:id w:val="4951746"/>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（一）综合收益总额</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ind w:right="90"/>
                      <w:jc w:val="right"/>
                      <w:rPr>
                        <w:rFonts w:asciiTheme="minorEastAsia" w:hAnsiTheme="minorEastAsia"/>
                        <w:sz w:val="18"/>
                        <w:szCs w:val="18"/>
                      </w:rPr>
                    </w:pPr>
                    <w:r w:rsidRPr="00DB119E">
                      <w:rPr>
                        <w:rFonts w:asciiTheme="minorEastAsia" w:hAnsiTheme="minorEastAsia"/>
                        <w:sz w:val="18"/>
                        <w:szCs w:val="18"/>
                      </w:rPr>
                      <w:t>2,180,447.69</w:t>
                    </w: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ind w:right="90"/>
                      <w:jc w:val="right"/>
                      <w:rPr>
                        <w:rFonts w:asciiTheme="minorEastAsia" w:hAnsiTheme="minorEastAsia"/>
                        <w:sz w:val="18"/>
                        <w:szCs w:val="18"/>
                      </w:rPr>
                    </w:pPr>
                    <w:r w:rsidRPr="00ED296D">
                      <w:rPr>
                        <w:rFonts w:asciiTheme="minorEastAsia" w:hAnsiTheme="minorEastAsia"/>
                        <w:sz w:val="18"/>
                        <w:szCs w:val="18"/>
                      </w:rPr>
                      <w:t>149,622,857.24</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r w:rsidRPr="00ED296D">
                      <w:rPr>
                        <w:rFonts w:asciiTheme="minorEastAsia" w:hAnsiTheme="minorEastAsia"/>
                        <w:sz w:val="18"/>
                        <w:szCs w:val="18"/>
                      </w:rPr>
                      <w:t>151,803,304.93</w:t>
                    </w:r>
                  </w:p>
                </w:tc>
                <w:tc>
                  <w:tcPr>
                    <w:tcW w:w="269" w:type="pct"/>
                    <w:vAlign w:val="center"/>
                  </w:tcPr>
                  <w:p w:rsidR="006A0423" w:rsidRPr="00DB119E" w:rsidRDefault="006A0423" w:rsidP="00263FF9">
                    <w:pPr>
                      <w:jc w:val="right"/>
                      <w:rPr>
                        <w:rFonts w:asciiTheme="minorEastAsia" w:hAnsiTheme="minorEastAsia"/>
                        <w:sz w:val="18"/>
                        <w:szCs w:val="18"/>
                      </w:rPr>
                    </w:pPr>
                    <w:r w:rsidRPr="00ED296D">
                      <w:rPr>
                        <w:rFonts w:asciiTheme="minorEastAsia" w:hAnsiTheme="minorEastAsia"/>
                        <w:sz w:val="18"/>
                        <w:szCs w:val="18"/>
                      </w:rPr>
                      <w:t>-10,186,560.81</w:t>
                    </w:r>
                  </w:p>
                </w:tc>
                <w:tc>
                  <w:tcPr>
                    <w:tcW w:w="270" w:type="pct"/>
                    <w:vAlign w:val="center"/>
                  </w:tcPr>
                  <w:p w:rsidR="006A0423" w:rsidRPr="00DB119E" w:rsidRDefault="006A0423" w:rsidP="00263FF9">
                    <w:pPr>
                      <w:jc w:val="right"/>
                      <w:rPr>
                        <w:rFonts w:asciiTheme="minorEastAsia" w:hAnsiTheme="minorEastAsia"/>
                        <w:sz w:val="18"/>
                        <w:szCs w:val="18"/>
                      </w:rPr>
                    </w:pPr>
                    <w:r w:rsidRPr="00ED296D">
                      <w:rPr>
                        <w:rFonts w:asciiTheme="minorEastAsia" w:hAnsiTheme="minorEastAsia"/>
                        <w:sz w:val="18"/>
                        <w:szCs w:val="18"/>
                      </w:rPr>
                      <w:t>141,616,744.12</w:t>
                    </w:r>
                  </w:p>
                </w:tc>
              </w:tr>
              <w:tr w:rsidR="006A0423" w:rsidRPr="00DB119E" w:rsidTr="00263FF9">
                <w:sdt>
                  <w:sdtPr>
                    <w:rPr>
                      <w:rFonts w:asciiTheme="minorEastAsia" w:hAnsiTheme="minorEastAsia"/>
                      <w:sz w:val="18"/>
                      <w:szCs w:val="18"/>
                    </w:rPr>
                    <w:tag w:val="_PLD_cabd5a3f22a849b08cf8df11a07115b5"/>
                    <w:id w:val="4951747"/>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w:t>
                        </w:r>
                        <w:r w:rsidRPr="00DB119E">
                          <w:rPr>
                            <w:rFonts w:asciiTheme="minorEastAsia" w:hAnsiTheme="minorEastAsia" w:hint="eastAsia"/>
                            <w:sz w:val="18"/>
                            <w:szCs w:val="18"/>
                          </w:rPr>
                          <w:t>二</w:t>
                        </w:r>
                        <w:r w:rsidRPr="00DB119E">
                          <w:rPr>
                            <w:rFonts w:asciiTheme="minorEastAsia" w:hAnsiTheme="minorEastAsia"/>
                            <w:sz w:val="18"/>
                            <w:szCs w:val="18"/>
                          </w:rPr>
                          <w:t>）所有者投入和减少资本</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ED296D" w:rsidRDefault="006A0423" w:rsidP="00263FF9">
                    <w:pPr>
                      <w:jc w:val="right"/>
                      <w:rPr>
                        <w:rFonts w:asciiTheme="minorEastAsia" w:hAnsiTheme="minorEastAsia"/>
                        <w:sz w:val="18"/>
                        <w:szCs w:val="18"/>
                      </w:rPr>
                    </w:pPr>
                    <w:r w:rsidRPr="00ED296D">
                      <w:rPr>
                        <w:sz w:val="18"/>
                        <w:szCs w:val="18"/>
                      </w:rPr>
                      <w:t>-500,000.00</w:t>
                    </w:r>
                  </w:p>
                </w:tc>
                <w:tc>
                  <w:tcPr>
                    <w:tcW w:w="270" w:type="pct"/>
                    <w:vAlign w:val="center"/>
                  </w:tcPr>
                  <w:p w:rsidR="006A0423" w:rsidRPr="00ED296D" w:rsidRDefault="006A0423" w:rsidP="00263FF9">
                    <w:pPr>
                      <w:jc w:val="right"/>
                      <w:rPr>
                        <w:rFonts w:asciiTheme="minorEastAsia" w:hAnsiTheme="minorEastAsia"/>
                        <w:sz w:val="18"/>
                        <w:szCs w:val="18"/>
                      </w:rPr>
                    </w:pPr>
                    <w:r w:rsidRPr="00ED296D">
                      <w:rPr>
                        <w:sz w:val="18"/>
                        <w:szCs w:val="18"/>
                      </w:rPr>
                      <w:t>-500,000.00</w:t>
                    </w:r>
                  </w:p>
                </w:tc>
              </w:tr>
              <w:tr w:rsidR="006A0423" w:rsidRPr="00DB119E" w:rsidTr="00263FF9">
                <w:sdt>
                  <w:sdtPr>
                    <w:rPr>
                      <w:rFonts w:asciiTheme="minorEastAsia" w:hAnsiTheme="minorEastAsia"/>
                      <w:sz w:val="18"/>
                      <w:szCs w:val="18"/>
                    </w:rPr>
                    <w:tag w:val="_PLD_4d4d24462cb048579eb01f9b1c8956b1"/>
                    <w:id w:val="4951748"/>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1．所有者投入的普通股</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ED296D" w:rsidRDefault="006A0423" w:rsidP="00263FF9">
                    <w:pPr>
                      <w:jc w:val="right"/>
                      <w:rPr>
                        <w:rFonts w:asciiTheme="minorEastAsia" w:hAnsiTheme="minorEastAsia"/>
                        <w:sz w:val="18"/>
                        <w:szCs w:val="18"/>
                      </w:rPr>
                    </w:pPr>
                    <w:r w:rsidRPr="00ED296D">
                      <w:rPr>
                        <w:sz w:val="18"/>
                        <w:szCs w:val="18"/>
                      </w:rPr>
                      <w:t>-500,000.00</w:t>
                    </w:r>
                  </w:p>
                </w:tc>
                <w:tc>
                  <w:tcPr>
                    <w:tcW w:w="270" w:type="pct"/>
                    <w:vAlign w:val="center"/>
                  </w:tcPr>
                  <w:p w:rsidR="006A0423" w:rsidRPr="00ED296D" w:rsidRDefault="006A0423" w:rsidP="00263FF9">
                    <w:pPr>
                      <w:jc w:val="right"/>
                      <w:rPr>
                        <w:rFonts w:asciiTheme="minorEastAsia" w:hAnsiTheme="minorEastAsia"/>
                        <w:sz w:val="18"/>
                        <w:szCs w:val="18"/>
                      </w:rPr>
                    </w:pPr>
                    <w:r w:rsidRPr="00ED296D">
                      <w:rPr>
                        <w:sz w:val="18"/>
                        <w:szCs w:val="18"/>
                      </w:rPr>
                      <w:t>-500,000.00</w:t>
                    </w:r>
                  </w:p>
                </w:tc>
              </w:tr>
              <w:tr w:rsidR="006A0423" w:rsidRPr="00DB119E" w:rsidTr="00263FF9">
                <w:sdt>
                  <w:sdtPr>
                    <w:rPr>
                      <w:rFonts w:asciiTheme="minorEastAsia" w:hAnsiTheme="minorEastAsia"/>
                      <w:sz w:val="18"/>
                      <w:szCs w:val="18"/>
                    </w:rPr>
                    <w:tag w:val="_PLD_2b1df3030d9b41699f4a3e651f6c74e7"/>
                    <w:id w:val="4951749"/>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2．其他权益工具持有者投入资本</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bf20c7d29dbe4ecc8acea7b1a1149bd3"/>
                    <w:id w:val="4951750"/>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3</w:t>
                        </w:r>
                        <w:r w:rsidRPr="00DB119E">
                          <w:rPr>
                            <w:rFonts w:asciiTheme="minorEastAsia" w:hAnsiTheme="minorEastAsia"/>
                            <w:sz w:val="18"/>
                            <w:szCs w:val="18"/>
                          </w:rPr>
                          <w:t>．股份支付计入所有者权益的金额</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d3ce563048a9409f9366506e205c4124"/>
                    <w:id w:val="4951751"/>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4</w:t>
                        </w:r>
                        <w:r w:rsidRPr="00DB119E">
                          <w:rPr>
                            <w:rFonts w:asciiTheme="minorEastAsia" w:hAnsiTheme="minorEastAsia"/>
                            <w:sz w:val="18"/>
                            <w:szCs w:val="18"/>
                          </w:rPr>
                          <w:t>．其他</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e5ace973797c4072b589e43841b34142"/>
                    <w:id w:val="4951752"/>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w:t>
                        </w:r>
                        <w:r w:rsidRPr="00DB119E">
                          <w:rPr>
                            <w:rFonts w:asciiTheme="minorEastAsia" w:hAnsiTheme="minorEastAsia" w:hint="eastAsia"/>
                            <w:sz w:val="18"/>
                            <w:szCs w:val="18"/>
                          </w:rPr>
                          <w:t>三</w:t>
                        </w:r>
                        <w:r w:rsidRPr="00DB119E">
                          <w:rPr>
                            <w:rFonts w:asciiTheme="minorEastAsia" w:hAnsiTheme="minorEastAsia"/>
                            <w:sz w:val="18"/>
                            <w:szCs w:val="18"/>
                          </w:rPr>
                          <w:t>）利润分配</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7D5D2F" w:rsidRDefault="006A0423" w:rsidP="00263FF9">
                    <w:pPr>
                      <w:jc w:val="right"/>
                      <w:rPr>
                        <w:rFonts w:asciiTheme="minorEastAsia" w:hAnsiTheme="minorEastAsia"/>
                        <w:sz w:val="18"/>
                        <w:szCs w:val="18"/>
                      </w:rPr>
                    </w:pPr>
                    <w:r w:rsidRPr="007D5D2F">
                      <w:rPr>
                        <w:sz w:val="18"/>
                        <w:szCs w:val="18"/>
                      </w:rPr>
                      <w:t>17,122,413.64</w:t>
                    </w: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7D5D2F" w:rsidRDefault="006A0423" w:rsidP="00263FF9">
                    <w:pPr>
                      <w:jc w:val="right"/>
                      <w:rPr>
                        <w:rFonts w:asciiTheme="minorEastAsia" w:hAnsiTheme="minorEastAsia"/>
                        <w:sz w:val="18"/>
                        <w:szCs w:val="18"/>
                      </w:rPr>
                    </w:pPr>
                    <w:r w:rsidRPr="007D5D2F">
                      <w:rPr>
                        <w:sz w:val="18"/>
                        <w:szCs w:val="18"/>
                      </w:rPr>
                      <w:t>-61,073,306.45</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r w:rsidRPr="007D5D2F">
                      <w:rPr>
                        <w:rFonts w:asciiTheme="minorEastAsia" w:hAnsiTheme="minorEastAsia"/>
                        <w:sz w:val="18"/>
                        <w:szCs w:val="18"/>
                      </w:rPr>
                      <w:t>-43,950,892.81</w:t>
                    </w:r>
                  </w:p>
                </w:tc>
                <w:tc>
                  <w:tcPr>
                    <w:tcW w:w="269" w:type="pct"/>
                    <w:vAlign w:val="center"/>
                  </w:tcPr>
                  <w:p w:rsidR="006A0423" w:rsidRPr="007D5D2F" w:rsidRDefault="006A0423" w:rsidP="00263FF9">
                    <w:pPr>
                      <w:jc w:val="right"/>
                      <w:rPr>
                        <w:rFonts w:asciiTheme="minorEastAsia" w:hAnsiTheme="minorEastAsia"/>
                        <w:sz w:val="18"/>
                        <w:szCs w:val="18"/>
                      </w:rPr>
                    </w:pPr>
                    <w:r w:rsidRPr="007D5D2F">
                      <w:rPr>
                        <w:sz w:val="18"/>
                        <w:szCs w:val="18"/>
                      </w:rPr>
                      <w:t>-537,245.14</w:t>
                    </w:r>
                  </w:p>
                </w:tc>
                <w:tc>
                  <w:tcPr>
                    <w:tcW w:w="27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-44,488,137.95</w:t>
                    </w:r>
                  </w:p>
                </w:tc>
              </w:tr>
              <w:tr w:rsidR="006A0423" w:rsidRPr="00DB119E" w:rsidTr="00263FF9">
                <w:sdt>
                  <w:sdtPr>
                    <w:rPr>
                      <w:rFonts w:asciiTheme="minorEastAsia" w:hAnsiTheme="minorEastAsia"/>
                      <w:sz w:val="18"/>
                      <w:szCs w:val="18"/>
                    </w:rPr>
                    <w:tag w:val="_PLD_56984731c08d48a08692b6a589fbe555"/>
                    <w:id w:val="4951753"/>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1．提取盈余公积</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7D5D2F" w:rsidRDefault="006A0423" w:rsidP="00263FF9">
                    <w:pPr>
                      <w:jc w:val="right"/>
                      <w:rPr>
                        <w:rFonts w:asciiTheme="minorEastAsia" w:hAnsiTheme="minorEastAsia"/>
                        <w:sz w:val="18"/>
                        <w:szCs w:val="18"/>
                      </w:rPr>
                    </w:pPr>
                    <w:r w:rsidRPr="007D5D2F">
                      <w:rPr>
                        <w:sz w:val="18"/>
                        <w:szCs w:val="18"/>
                      </w:rPr>
                      <w:t>17,122,413.64</w:t>
                    </w: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7D5D2F" w:rsidRDefault="006A0423" w:rsidP="00263FF9">
                    <w:pPr>
                      <w:jc w:val="right"/>
                      <w:rPr>
                        <w:rFonts w:asciiTheme="minorEastAsia" w:hAnsiTheme="minorEastAsia"/>
                        <w:sz w:val="18"/>
                        <w:szCs w:val="18"/>
                      </w:rPr>
                    </w:pPr>
                    <w:r w:rsidRPr="007D5D2F">
                      <w:rPr>
                        <w:sz w:val="18"/>
                        <w:szCs w:val="18"/>
                      </w:rPr>
                      <w:t>-17,122,413.64</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d30e7cefb4de4113b5c1abddf8a241d4"/>
                    <w:id w:val="4951754"/>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2．提取一般风险准备</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6d573481d9af49e2a8ab22ecd061ccf7"/>
                    <w:id w:val="4951755"/>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3．对所有者（或股东）的分配</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r>
                      <w:rPr>
                        <w:rFonts w:asciiTheme="minorEastAsia" w:hAnsiTheme="minorEastAsia" w:hint="eastAsia"/>
                        <w:sz w:val="18"/>
                        <w:szCs w:val="18"/>
                      </w:rPr>
                      <w:t>-</w:t>
                    </w:r>
                    <w:r w:rsidRPr="007D5D2F">
                      <w:rPr>
                        <w:rFonts w:asciiTheme="minorEastAsia" w:hAnsiTheme="minorEastAsia"/>
                        <w:sz w:val="18"/>
                        <w:szCs w:val="18"/>
                      </w:rPr>
                      <w:t>43,950,892.81</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r w:rsidRPr="007D5D2F">
                      <w:rPr>
                        <w:rFonts w:asciiTheme="minorEastAsia" w:hAnsiTheme="minorEastAsia"/>
                        <w:sz w:val="18"/>
                        <w:szCs w:val="18"/>
                      </w:rPr>
                      <w:t>-43,950,892.</w:t>
                    </w:r>
                    <w:r w:rsidRPr="00D46B8B">
                      <w:rPr>
                        <w:sz w:val="18"/>
                        <w:szCs w:val="18"/>
                      </w:rPr>
                      <w:t>81</w:t>
                    </w:r>
                  </w:p>
                </w:tc>
                <w:tc>
                  <w:tcPr>
                    <w:tcW w:w="269" w:type="pct"/>
                    <w:vAlign w:val="center"/>
                  </w:tcPr>
                  <w:p w:rsidR="006A0423" w:rsidRPr="007D5D2F" w:rsidRDefault="006A0423" w:rsidP="00263FF9">
                    <w:pPr>
                      <w:jc w:val="right"/>
                      <w:rPr>
                        <w:rFonts w:asciiTheme="minorEastAsia" w:hAnsiTheme="minorEastAsia"/>
                        <w:sz w:val="18"/>
                        <w:szCs w:val="18"/>
                      </w:rPr>
                    </w:pPr>
                    <w:r w:rsidRPr="007D5D2F">
                      <w:rPr>
                        <w:sz w:val="18"/>
                        <w:szCs w:val="18"/>
                      </w:rPr>
                      <w:t>-537,245.14</w:t>
                    </w:r>
                  </w:p>
                </w:tc>
                <w:tc>
                  <w:tcPr>
                    <w:tcW w:w="27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-44,488,137.95</w:t>
                    </w:r>
                  </w:p>
                </w:tc>
              </w:tr>
              <w:tr w:rsidR="006A0423" w:rsidRPr="00DB119E" w:rsidTr="00263FF9">
                <w:sdt>
                  <w:sdtPr>
                    <w:rPr>
                      <w:rFonts w:asciiTheme="minorEastAsia" w:hAnsiTheme="minorEastAsia"/>
                      <w:sz w:val="18"/>
                      <w:szCs w:val="18"/>
                    </w:rPr>
                    <w:tag w:val="_PLD_dd87d5b565c74b3faf2e05ed9840875a"/>
                    <w:id w:val="4951756"/>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4．其他</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92da940e723e49d8b19944c326b0a372"/>
                    <w:id w:val="4951757"/>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w:t>
                        </w:r>
                        <w:r w:rsidRPr="00DB119E">
                          <w:rPr>
                            <w:rFonts w:asciiTheme="minorEastAsia" w:hAnsiTheme="minorEastAsia" w:hint="eastAsia"/>
                            <w:sz w:val="18"/>
                            <w:szCs w:val="18"/>
                          </w:rPr>
                          <w:t>四</w:t>
                        </w:r>
                        <w:r w:rsidRPr="00DB119E">
                          <w:rPr>
                            <w:rFonts w:asciiTheme="minorEastAsia" w:hAnsiTheme="minorEastAsia"/>
                            <w:sz w:val="18"/>
                            <w:szCs w:val="18"/>
                          </w:rPr>
                          <w:t>）所有者权益内部结转</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88fb253c66e143fa8d6fda4d400657ec"/>
                    <w:id w:val="4951758"/>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1．资本公积转增资本（或股本）</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15cc23aa9ca343c08333ba7ee1b1325c"/>
                    <w:id w:val="4951759"/>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2．盈余公积转增资本（或股本）</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9db953ff4eb242bd9b2d516481ce5c51"/>
                    <w:id w:val="4951760"/>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3．盈余公积弥补亏损</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tc>
                  <w:tcPr>
                    <w:tcW w:w="361" w:type="pct"/>
                  </w:tcPr>
                  <w:sdt>
                    <w:sdtPr>
                      <w:rPr>
                        <w:rFonts w:asciiTheme="minorEastAsia" w:hAnsiTheme="minorEastAsia"/>
                        <w:sz w:val="18"/>
                        <w:szCs w:val="18"/>
                      </w:rPr>
                      <w:tag w:val="_PLD_4cff15a1162840c480701077d824f063"/>
                      <w:id w:val="4951761"/>
                      <w:lock w:val="sdtLocked"/>
                    </w:sdtPr>
                    <w:sdtContent>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4．设定受益计划变动额结转留存收益</w:t>
                        </w:r>
                      </w:p>
                    </w:sdtContent>
                  </w:sdt>
                </w:tc>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tc>
                  <w:tcPr>
                    <w:tcW w:w="361" w:type="pct"/>
                  </w:tcPr>
                  <w:sdt>
                    <w:sdtPr>
                      <w:rPr>
                        <w:rFonts w:asciiTheme="minorEastAsia" w:hAnsiTheme="minorEastAsia"/>
                        <w:sz w:val="18"/>
                        <w:szCs w:val="18"/>
                      </w:rPr>
                      <w:tag w:val="_PLD_01b44dab85214948b610b65ce91a85dd"/>
                      <w:id w:val="4951762"/>
                      <w:lock w:val="sdtLocked"/>
                    </w:sdtPr>
                    <w:sdtContent>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5．其他综合收益结转留存收益</w:t>
                        </w:r>
                      </w:p>
                    </w:sdtContent>
                  </w:sdt>
                </w:tc>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3ac599075bf24593ba41b1bec2fb0e9e"/>
                    <w:id w:val="4951763"/>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6．其他</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e606d8680d944e6999b3743f1fcf75f9"/>
                    <w:id w:val="4951764"/>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（五）专项储备</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3,483,315.93</w:t>
                    </w: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7D5D2F" w:rsidRDefault="006A0423" w:rsidP="00263FF9">
                    <w:pPr>
                      <w:jc w:val="right"/>
                      <w:rPr>
                        <w:rFonts w:asciiTheme="minorEastAsia" w:hAnsiTheme="minorEastAsia"/>
                        <w:sz w:val="18"/>
                        <w:szCs w:val="18"/>
                      </w:rPr>
                    </w:pPr>
                    <w:r w:rsidRPr="007D5D2F">
                      <w:rPr>
                        <w:sz w:val="18"/>
                        <w:szCs w:val="18"/>
                      </w:rPr>
                      <w:t>3,483,315.93</w:t>
                    </w: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3,483,315.93</w:t>
                    </w:r>
                  </w:p>
                </w:tc>
              </w:tr>
              <w:tr w:rsidR="006A0423" w:rsidRPr="00DB119E" w:rsidTr="00263FF9">
                <w:sdt>
                  <w:sdtPr>
                    <w:rPr>
                      <w:rFonts w:asciiTheme="minorEastAsia" w:hAnsiTheme="minorEastAsia"/>
                      <w:sz w:val="18"/>
                      <w:szCs w:val="18"/>
                    </w:rPr>
                    <w:tag w:val="_PLD_c1e7a107b4eb42c48000b98a786d499c"/>
                    <w:id w:val="4951765"/>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1．本期提取</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8,035,573.23</w:t>
                    </w: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7D5D2F" w:rsidRDefault="006A0423" w:rsidP="00263FF9">
                    <w:pPr>
                      <w:jc w:val="right"/>
                      <w:rPr>
                        <w:rFonts w:asciiTheme="minorEastAsia" w:hAnsiTheme="minorEastAsia"/>
                        <w:sz w:val="18"/>
                        <w:szCs w:val="18"/>
                      </w:rPr>
                    </w:pPr>
                    <w:r w:rsidRPr="007D5D2F">
                      <w:rPr>
                        <w:sz w:val="18"/>
                        <w:szCs w:val="18"/>
                      </w:rPr>
                      <w:t>8,035,573.23</w:t>
                    </w: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8,035,573.23</w:t>
                    </w:r>
                  </w:p>
                </w:tc>
              </w:tr>
              <w:tr w:rsidR="006A0423" w:rsidRPr="00DB119E" w:rsidTr="00263FF9">
                <w:sdt>
                  <w:sdtPr>
                    <w:rPr>
                      <w:rFonts w:asciiTheme="minorEastAsia" w:hAnsiTheme="minorEastAsia"/>
                      <w:sz w:val="18"/>
                      <w:szCs w:val="18"/>
                    </w:rPr>
                    <w:tag w:val="_PLD_69b59bbd4f7a49708a1fc0c2a96e3869"/>
                    <w:id w:val="4951766"/>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2．本期使用</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4,552,257.30</w:t>
                    </w: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7D5D2F" w:rsidRDefault="006A0423" w:rsidP="00263FF9">
                    <w:pPr>
                      <w:jc w:val="right"/>
                      <w:rPr>
                        <w:rFonts w:asciiTheme="minorEastAsia" w:hAnsiTheme="minorEastAsia"/>
                        <w:sz w:val="18"/>
                        <w:szCs w:val="18"/>
                      </w:rPr>
                    </w:pPr>
                    <w:r w:rsidRPr="007D5D2F">
                      <w:rPr>
                        <w:sz w:val="18"/>
                        <w:szCs w:val="18"/>
                      </w:rPr>
                      <w:t>4,552,257.30</w:t>
                    </w: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4,552,257.30</w:t>
                    </w:r>
                  </w:p>
                </w:tc>
              </w:tr>
              <w:tr w:rsidR="006A0423" w:rsidRPr="00DB119E" w:rsidTr="00263FF9">
                <w:sdt>
                  <w:sdtPr>
                    <w:rPr>
                      <w:rFonts w:asciiTheme="minorEastAsia" w:hAnsiTheme="minorEastAsia"/>
                      <w:sz w:val="18"/>
                      <w:szCs w:val="18"/>
                    </w:rPr>
                    <w:tag w:val="_PLD_8e6f5912872d41cc910f3bdca18b82d0"/>
                    <w:id w:val="4951767"/>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hint="eastAsia"/>
                            <w:sz w:val="18"/>
                            <w:szCs w:val="18"/>
                          </w:rPr>
                          <w:t>（六）其他</w:t>
                        </w:r>
                      </w:p>
                    </w:tc>
                  </w:sdtContent>
                </w:sdt>
                <w:tc>
                  <w:tcPr>
                    <w:tcW w:w="405" w:type="pct"/>
                    <w:vAlign w:val="center"/>
                  </w:tcPr>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DB119E" w:rsidRDefault="006A0423" w:rsidP="00263FF9">
                    <w:pPr>
                      <w:jc w:val="right"/>
                      <w:rPr>
                        <w:rFonts w:asciiTheme="minorEastAsia" w:hAnsiTheme="minorEastAsia"/>
                        <w:sz w:val="18"/>
                        <w:szCs w:val="18"/>
                      </w:rPr>
                    </w:pPr>
                  </w:p>
                </w:tc>
                <w:tc>
                  <w:tcPr>
                    <w:tcW w:w="450" w:type="pct"/>
                    <w:vAlign w:val="center"/>
                  </w:tcPr>
                  <w:p w:rsidR="006A0423" w:rsidRPr="00DB119E" w:rsidRDefault="006A0423" w:rsidP="00263FF9">
                    <w:pPr>
                      <w:jc w:val="right"/>
                      <w:rPr>
                        <w:rFonts w:asciiTheme="minorEastAsia" w:hAnsiTheme="minorEastAsia"/>
                        <w:sz w:val="18"/>
                        <w:szCs w:val="18"/>
                      </w:rPr>
                    </w:pPr>
                  </w:p>
                </w:tc>
                <w:tc>
                  <w:tcPr>
                    <w:tcW w:w="363" w:type="pct"/>
                    <w:vAlign w:val="center"/>
                  </w:tcPr>
                  <w:p w:rsidR="006A0423" w:rsidRPr="00DB119E" w:rsidRDefault="006A0423" w:rsidP="00263FF9">
                    <w:pPr>
                      <w:jc w:val="right"/>
                      <w:rPr>
                        <w:rFonts w:asciiTheme="minorEastAsia" w:hAnsiTheme="minorEastAsia"/>
                        <w:sz w:val="18"/>
                        <w:szCs w:val="18"/>
                      </w:rPr>
                    </w:pP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p>
                </w:tc>
                <w:tc>
                  <w:tcPr>
                    <w:tcW w:w="269" w:type="pct"/>
                    <w:vAlign w:val="center"/>
                  </w:tcPr>
                  <w:p w:rsidR="006A0423" w:rsidRPr="00DB119E" w:rsidRDefault="006A0423" w:rsidP="00263FF9">
                    <w:pPr>
                      <w:jc w:val="right"/>
                      <w:rPr>
                        <w:rFonts w:asciiTheme="minorEastAsia" w:hAnsiTheme="minorEastAsia"/>
                        <w:sz w:val="18"/>
                        <w:szCs w:val="18"/>
                      </w:rPr>
                    </w:pPr>
                  </w:p>
                </w:tc>
                <w:tc>
                  <w:tcPr>
                    <w:tcW w:w="270" w:type="pct"/>
                    <w:vAlign w:val="center"/>
                  </w:tcPr>
                  <w:p w:rsidR="006A0423" w:rsidRPr="00DB119E" w:rsidRDefault="006A0423" w:rsidP="00263FF9">
                    <w:pPr>
                      <w:jc w:val="right"/>
                      <w:rPr>
                        <w:rFonts w:asciiTheme="minorEastAsia" w:hAnsiTheme="minorEastAsia"/>
                        <w:sz w:val="18"/>
                        <w:szCs w:val="18"/>
                      </w:rPr>
                    </w:pPr>
                  </w:p>
                </w:tc>
              </w:tr>
              <w:tr w:rsidR="006A0423" w:rsidRPr="00DB119E" w:rsidTr="00263FF9">
                <w:sdt>
                  <w:sdtPr>
                    <w:rPr>
                      <w:rFonts w:asciiTheme="minorEastAsia" w:hAnsiTheme="minorEastAsia"/>
                      <w:sz w:val="18"/>
                      <w:szCs w:val="18"/>
                    </w:rPr>
                    <w:tag w:val="_PLD_f6ec7abefe954758b48497b1b1440546"/>
                    <w:id w:val="4951768"/>
                    <w:lock w:val="sdtLocked"/>
                  </w:sdtPr>
                  <w:sdtContent>
                    <w:tc>
                      <w:tcPr>
                        <w:tcW w:w="361" w:type="pct"/>
                      </w:tcPr>
                      <w:p w:rsidR="006A0423" w:rsidRPr="00DB119E" w:rsidRDefault="006A0423" w:rsidP="00263FF9">
                        <w:pPr>
                          <w:rPr>
                            <w:rFonts w:asciiTheme="minorEastAsia" w:hAnsiTheme="minorEastAsia"/>
                            <w:sz w:val="18"/>
                            <w:szCs w:val="18"/>
                          </w:rPr>
                        </w:pPr>
                        <w:r w:rsidRPr="00DB119E">
                          <w:rPr>
                            <w:rFonts w:asciiTheme="minorEastAsia" w:hAnsiTheme="minorEastAsia"/>
                            <w:sz w:val="18"/>
                            <w:szCs w:val="18"/>
                          </w:rPr>
                          <w:t>四、本期期末余额</w:t>
                        </w:r>
                      </w:p>
                    </w:tc>
                  </w:sdtContent>
                </w:sdt>
                <w:tc>
                  <w:tcPr>
                    <w:tcW w:w="405" w:type="pct"/>
                    <w:vAlign w:val="center"/>
                  </w:tcPr>
                  <w:p w:rsidR="006A0423" w:rsidRPr="007D5D2F" w:rsidRDefault="006A0423" w:rsidP="00263FF9">
                    <w:pPr>
                      <w:jc w:val="right"/>
                      <w:rPr>
                        <w:rFonts w:asciiTheme="minorEastAsia" w:hAnsiTheme="minorEastAsia"/>
                        <w:sz w:val="18"/>
                        <w:szCs w:val="18"/>
                      </w:rPr>
                    </w:pPr>
                    <w:r w:rsidRPr="007D5D2F">
                      <w:rPr>
                        <w:rFonts w:asciiTheme="minorEastAsia" w:hAnsiTheme="minorEastAsia"/>
                        <w:sz w:val="18"/>
                        <w:szCs w:val="18"/>
                      </w:rPr>
                      <w:t xml:space="preserve">399,553,571.00 </w:t>
                    </w:r>
                  </w:p>
                  <w:p w:rsidR="006A0423" w:rsidRPr="00DB119E" w:rsidRDefault="006A0423" w:rsidP="00263FF9">
                    <w:pPr>
                      <w:jc w:val="right"/>
                      <w:rPr>
                        <w:rFonts w:asciiTheme="minorEastAsia" w:hAnsiTheme="minorEastAsia"/>
                        <w:sz w:val="18"/>
                        <w:szCs w:val="18"/>
                      </w:rPr>
                    </w:pPr>
                  </w:p>
                </w:tc>
                <w:tc>
                  <w:tcPr>
                    <w:tcW w:w="164"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126" w:type="pct"/>
                    <w:vAlign w:val="center"/>
                  </w:tcPr>
                  <w:p w:rsidR="006A0423" w:rsidRPr="00DB119E" w:rsidRDefault="006A0423" w:rsidP="00263FF9">
                    <w:pPr>
                      <w:jc w:val="right"/>
                      <w:rPr>
                        <w:rFonts w:asciiTheme="minorEastAsia" w:hAnsiTheme="minorEastAsia"/>
                        <w:sz w:val="18"/>
                        <w:szCs w:val="18"/>
                      </w:rPr>
                    </w:pPr>
                  </w:p>
                </w:tc>
                <w:tc>
                  <w:tcPr>
                    <w:tcW w:w="392" w:type="pct"/>
                    <w:vAlign w:val="center"/>
                  </w:tcPr>
                  <w:p w:rsidR="006A0423" w:rsidRPr="007D5D2F" w:rsidRDefault="006A0423" w:rsidP="00263FF9">
                    <w:pPr>
                      <w:jc w:val="right"/>
                      <w:rPr>
                        <w:rFonts w:asciiTheme="minorEastAsia" w:hAnsiTheme="minorEastAsia"/>
                        <w:sz w:val="18"/>
                        <w:szCs w:val="18"/>
                      </w:rPr>
                    </w:pPr>
                    <w:r w:rsidRPr="007D5D2F">
                      <w:rPr>
                        <w:rFonts w:asciiTheme="minorEastAsia" w:hAnsiTheme="minorEastAsia"/>
                        <w:sz w:val="18"/>
                        <w:szCs w:val="18"/>
                      </w:rPr>
                      <w:t xml:space="preserve">696,086,894.25 </w:t>
                    </w:r>
                  </w:p>
                  <w:p w:rsidR="006A0423" w:rsidRPr="00DB119E" w:rsidRDefault="006A0423" w:rsidP="00263FF9">
                    <w:pPr>
                      <w:jc w:val="right"/>
                      <w:rPr>
                        <w:rFonts w:asciiTheme="minorEastAsia" w:hAnsiTheme="minorEastAsia"/>
                        <w:sz w:val="18"/>
                        <w:szCs w:val="18"/>
                      </w:rPr>
                    </w:pPr>
                  </w:p>
                </w:tc>
                <w:tc>
                  <w:tcPr>
                    <w:tcW w:w="260" w:type="pct"/>
                    <w:vAlign w:val="center"/>
                  </w:tcPr>
                  <w:p w:rsidR="006A0423" w:rsidRPr="00DB119E" w:rsidRDefault="006A0423" w:rsidP="00263FF9">
                    <w:pPr>
                      <w:jc w:val="right"/>
                      <w:rPr>
                        <w:rFonts w:asciiTheme="minorEastAsia" w:hAnsiTheme="minorEastAsia"/>
                        <w:sz w:val="18"/>
                        <w:szCs w:val="18"/>
                      </w:rPr>
                    </w:pPr>
                  </w:p>
                </w:tc>
                <w:tc>
                  <w:tcPr>
                    <w:tcW w:w="440" w:type="pct"/>
                    <w:vAlign w:val="center"/>
                  </w:tcPr>
                  <w:p w:rsidR="006A0423" w:rsidRPr="007D5D2F" w:rsidRDefault="006A0423" w:rsidP="00263FF9">
                    <w:pPr>
                      <w:jc w:val="right"/>
                      <w:rPr>
                        <w:rFonts w:asciiTheme="minorEastAsia" w:hAnsiTheme="minorEastAsia"/>
                        <w:sz w:val="18"/>
                        <w:szCs w:val="18"/>
                      </w:rPr>
                    </w:pPr>
                    <w:r w:rsidRPr="007D5D2F">
                      <w:rPr>
                        <w:rFonts w:asciiTheme="minorEastAsia" w:hAnsiTheme="minorEastAsia"/>
                        <w:sz w:val="18"/>
                        <w:szCs w:val="18"/>
                      </w:rPr>
                      <w:t xml:space="preserve">-4,793,457.68 </w:t>
                    </w:r>
                  </w:p>
                  <w:p w:rsidR="006A0423" w:rsidRPr="00DB119E" w:rsidRDefault="006A0423" w:rsidP="00263FF9">
                    <w:pPr>
                      <w:jc w:val="right"/>
                      <w:rPr>
                        <w:rFonts w:asciiTheme="minorEastAsia" w:hAnsiTheme="minorEastAsia"/>
                        <w:sz w:val="18"/>
                        <w:szCs w:val="18"/>
                      </w:rPr>
                    </w:pPr>
                  </w:p>
                </w:tc>
                <w:tc>
                  <w:tcPr>
                    <w:tcW w:w="44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15,651,446.89</w:t>
                    </w:r>
                  </w:p>
                </w:tc>
                <w:tc>
                  <w:tcPr>
                    <w:tcW w:w="392" w:type="pct"/>
                    <w:vAlign w:val="center"/>
                  </w:tcPr>
                  <w:p w:rsidR="006A0423" w:rsidRPr="007D5D2F" w:rsidRDefault="006A0423" w:rsidP="00263FF9">
                    <w:pPr>
                      <w:jc w:val="right"/>
                      <w:rPr>
                        <w:rFonts w:asciiTheme="minorEastAsia" w:hAnsiTheme="minorEastAsia"/>
                        <w:sz w:val="18"/>
                        <w:szCs w:val="18"/>
                      </w:rPr>
                    </w:pPr>
                    <w:r w:rsidRPr="007D5D2F">
                      <w:rPr>
                        <w:sz w:val="18"/>
                        <w:szCs w:val="18"/>
                      </w:rPr>
                      <w:t>217,856,943.91</w:t>
                    </w:r>
                  </w:p>
                </w:tc>
                <w:tc>
                  <w:tcPr>
                    <w:tcW w:w="450" w:type="pct"/>
                    <w:vAlign w:val="center"/>
                  </w:tcPr>
                  <w:p w:rsidR="006A0423" w:rsidRPr="007D5D2F" w:rsidRDefault="006A0423" w:rsidP="00263FF9">
                    <w:pPr>
                      <w:jc w:val="right"/>
                      <w:rPr>
                        <w:rFonts w:asciiTheme="minorEastAsia" w:hAnsiTheme="minorEastAsia"/>
                        <w:sz w:val="18"/>
                        <w:szCs w:val="18"/>
                      </w:rPr>
                    </w:pPr>
                  </w:p>
                </w:tc>
                <w:tc>
                  <w:tcPr>
                    <w:tcW w:w="363" w:type="pct"/>
                    <w:vAlign w:val="center"/>
                  </w:tcPr>
                  <w:p w:rsidR="006A0423" w:rsidRPr="007D5D2F" w:rsidRDefault="006A0423" w:rsidP="00C43AC2">
                    <w:pPr>
                      <w:jc w:val="right"/>
                      <w:rPr>
                        <w:rFonts w:asciiTheme="minorEastAsia" w:hAnsiTheme="minorEastAsia"/>
                        <w:sz w:val="18"/>
                        <w:szCs w:val="18"/>
                      </w:rPr>
                    </w:pPr>
                    <w:r w:rsidRPr="006A0423">
                      <w:rPr>
                        <w:rFonts w:asciiTheme="minorEastAsia" w:hAnsiTheme="minorEastAsia"/>
                        <w:sz w:val="18"/>
                        <w:szCs w:val="18"/>
                      </w:rPr>
                      <w:t>726,853,189.40</w:t>
                    </w:r>
                  </w:p>
                </w:tc>
                <w:tc>
                  <w:tcPr>
                    <w:tcW w:w="135" w:type="pct"/>
                    <w:vAlign w:val="center"/>
                  </w:tcPr>
                  <w:p w:rsidR="006A0423" w:rsidRPr="00DB119E" w:rsidRDefault="006A0423" w:rsidP="00263FF9">
                    <w:pPr>
                      <w:jc w:val="right"/>
                      <w:rPr>
                        <w:rFonts w:asciiTheme="minorEastAsia" w:hAnsiTheme="minorEastAsia"/>
                        <w:sz w:val="18"/>
                        <w:szCs w:val="18"/>
                      </w:rPr>
                    </w:pPr>
                  </w:p>
                </w:tc>
                <w:tc>
                  <w:tcPr>
                    <w:tcW w:w="407" w:type="pct"/>
                    <w:vAlign w:val="center"/>
                  </w:tcPr>
                  <w:p w:rsidR="006A0423" w:rsidRPr="00DB119E" w:rsidRDefault="006A0423" w:rsidP="00263FF9">
                    <w:pPr>
                      <w:jc w:val="right"/>
                      <w:rPr>
                        <w:rFonts w:asciiTheme="minorEastAsia" w:hAnsiTheme="minorEastAsia"/>
                        <w:sz w:val="18"/>
                        <w:szCs w:val="18"/>
                      </w:rPr>
                    </w:pPr>
                    <w:r w:rsidRPr="007D5D2F">
                      <w:rPr>
                        <w:rFonts w:asciiTheme="minorEastAsia" w:hAnsiTheme="minorEastAsia"/>
                        <w:sz w:val="18"/>
                        <w:szCs w:val="18"/>
                      </w:rPr>
                      <w:t>2,051,208,587.77</w:t>
                    </w:r>
                  </w:p>
                </w:tc>
                <w:tc>
                  <w:tcPr>
                    <w:tcW w:w="269" w:type="pct"/>
                    <w:vAlign w:val="center"/>
                  </w:tcPr>
                  <w:p w:rsidR="006A0423" w:rsidRPr="007D5D2F" w:rsidRDefault="006A0423" w:rsidP="00263FF9">
                    <w:pPr>
                      <w:jc w:val="right"/>
                      <w:rPr>
                        <w:rFonts w:asciiTheme="minorEastAsia" w:hAnsiTheme="minorEastAsia"/>
                        <w:sz w:val="18"/>
                        <w:szCs w:val="18"/>
                      </w:rPr>
                    </w:pPr>
                    <w:r w:rsidRPr="007D5D2F">
                      <w:rPr>
                        <w:sz w:val="18"/>
                        <w:szCs w:val="18"/>
                      </w:rPr>
                      <w:t>20,691,667.52</w:t>
                    </w:r>
                  </w:p>
                </w:tc>
                <w:tc>
                  <w:tcPr>
                    <w:tcW w:w="270" w:type="pct"/>
                    <w:vAlign w:val="center"/>
                  </w:tcPr>
                  <w:p w:rsidR="006A0423" w:rsidRPr="007D5D2F" w:rsidRDefault="006A0423" w:rsidP="00263FF9">
                    <w:pPr>
                      <w:jc w:val="right"/>
                      <w:rPr>
                        <w:rFonts w:asciiTheme="minorEastAsia" w:hAnsiTheme="minorEastAsia"/>
                        <w:sz w:val="18"/>
                        <w:szCs w:val="18"/>
                      </w:rPr>
                    </w:pPr>
                    <w:r w:rsidRPr="007D5D2F">
                      <w:rPr>
                        <w:sz w:val="18"/>
                        <w:szCs w:val="18"/>
                      </w:rPr>
                      <w:t>2,071,900,255.29</w:t>
                    </w:r>
                  </w:p>
                </w:tc>
              </w:tr>
            </w:tbl>
            <w:p w:rsidR="006A0423" w:rsidRDefault="006A0423"/>
            <w:p w:rsidR="00984D76" w:rsidRDefault="00984D76" w:rsidP="00BB276E">
              <w:pPr>
                <w:snapToGrid w:val="0"/>
                <w:spacing w:line="240" w:lineRule="atLeast"/>
                <w:ind w:rightChars="-759" w:right="-1594"/>
                <w:rPr>
                  <w:szCs w:val="21"/>
                </w:rPr>
              </w:pPr>
            </w:p>
            <w:tbl>
              <w:tblPr>
                <w:tblStyle w:val="g1"/>
                <w:tblW w:w="5704" w:type="pct"/>
                <w:jc w:val="center"/>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887"/>
                <w:gridCol w:w="395"/>
                <w:gridCol w:w="395"/>
                <w:gridCol w:w="399"/>
                <w:gridCol w:w="1476"/>
                <w:gridCol w:w="579"/>
                <w:gridCol w:w="1115"/>
                <w:gridCol w:w="1418"/>
                <w:gridCol w:w="1418"/>
                <w:gridCol w:w="691"/>
                <w:gridCol w:w="1289"/>
                <w:gridCol w:w="582"/>
                <w:gridCol w:w="1125"/>
                <w:gridCol w:w="1498"/>
                <w:gridCol w:w="1530"/>
              </w:tblGrid>
              <w:tr w:rsidR="00EA2402" w:rsidRPr="00EA2402" w:rsidTr="005A179C">
                <w:trPr>
                  <w:cantSplit/>
                  <w:jc w:val="center"/>
                </w:trPr>
                <w:tc>
                  <w:tcPr>
                    <w:tcW w:w="397" w:type="pct"/>
                    <w:vMerge w:val="restart"/>
                    <w:vAlign w:val="center"/>
                  </w:tcPr>
                  <w:sdt>
                    <w:sdtPr>
                      <w:rPr>
                        <w:rFonts w:asciiTheme="minorEastAsia" w:eastAsiaTheme="minorEastAsia" w:hAnsiTheme="minorEastAsia" w:hint="eastAsia"/>
                        <w:sz w:val="18"/>
                        <w:szCs w:val="18"/>
                      </w:rPr>
                      <w:tag w:val="_PLD_229212c664af43faa41821d5eec551b8"/>
                      <w:id w:val="17734729"/>
                      <w:lock w:val="sdtLocked"/>
                    </w:sdtPr>
                    <w:sdtContent>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项目</w:t>
                        </w:r>
                      </w:p>
                    </w:sdtContent>
                  </w:sdt>
                </w:tc>
                <w:tc>
                  <w:tcPr>
                    <w:tcW w:w="4603" w:type="pct"/>
                    <w:gridSpan w:val="15"/>
                  </w:tcPr>
                  <w:p w:rsidR="00EA2402" w:rsidRPr="00EA2402" w:rsidRDefault="00EA2402" w:rsidP="00BB276E">
                    <w:pPr>
                      <w:snapToGrid w:val="0"/>
                      <w:spacing w:line="240" w:lineRule="atLeast"/>
                      <w:ind w:rightChars="-759" w:right="-1594"/>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 xml:space="preserve"> </w:t>
                    </w:r>
                    <w:sdt>
                      <w:sdtPr>
                        <w:rPr>
                          <w:rFonts w:asciiTheme="minorEastAsia" w:eastAsiaTheme="minorEastAsia" w:hAnsiTheme="minorEastAsia" w:hint="eastAsia"/>
                          <w:sz w:val="18"/>
                          <w:szCs w:val="18"/>
                        </w:rPr>
                        <w:tag w:val="_PLD_5c8dcea3749f4f92b2d283c717162a73"/>
                        <w:id w:val="17734730"/>
                        <w:lock w:val="sdtLocked"/>
                      </w:sdtPr>
                      <w:sdtContent>
                        <w:r w:rsidRPr="00EA2402">
                          <w:rPr>
                            <w:rFonts w:asciiTheme="minorEastAsia" w:eastAsiaTheme="minorEastAsia" w:hAnsiTheme="minorEastAsia" w:hint="eastAsia"/>
                            <w:sz w:val="18"/>
                            <w:szCs w:val="18"/>
                          </w:rPr>
                          <w:t>2019年度</w:t>
                        </w:r>
                      </w:sdtContent>
                    </w:sdt>
                  </w:p>
                </w:tc>
              </w:tr>
              <w:tr w:rsidR="00EA2402" w:rsidRPr="00EA2402" w:rsidTr="005A179C">
                <w:trPr>
                  <w:cantSplit/>
                  <w:trHeight w:val="471"/>
                  <w:jc w:val="center"/>
                </w:trPr>
                <w:tc>
                  <w:tcPr>
                    <w:tcW w:w="397" w:type="pct"/>
                    <w:vMerge/>
                  </w:tcPr>
                  <w:p w:rsidR="00EA2402" w:rsidRPr="00EA2402" w:rsidRDefault="00EA2402" w:rsidP="00BB276E">
                    <w:pPr>
                      <w:snapToGrid w:val="0"/>
                      <w:spacing w:line="240" w:lineRule="atLeast"/>
                      <w:ind w:rightChars="-759" w:right="-1594"/>
                      <w:rPr>
                        <w:rFonts w:asciiTheme="minorEastAsia" w:eastAsiaTheme="minorEastAsia" w:hAnsiTheme="minorEastAsia"/>
                        <w:sz w:val="18"/>
                        <w:szCs w:val="18"/>
                      </w:rPr>
                    </w:pPr>
                  </w:p>
                </w:tc>
                <w:sdt>
                  <w:sdtPr>
                    <w:rPr>
                      <w:rFonts w:asciiTheme="minorEastAsia" w:eastAsiaTheme="minorEastAsia" w:hAnsiTheme="minorEastAsia"/>
                      <w:sz w:val="18"/>
                      <w:szCs w:val="18"/>
                    </w:rPr>
                    <w:tag w:val="_PLD_e725a8cacf9d4d1abedbfeae17c394e0"/>
                    <w:id w:val="17734731"/>
                    <w:lock w:val="sdtLocked"/>
                  </w:sdtPr>
                  <w:sdtContent>
                    <w:tc>
                      <w:tcPr>
                        <w:tcW w:w="3661" w:type="pct"/>
                        <w:gridSpan w:val="13"/>
                        <w:vAlign w:val="center"/>
                      </w:tcPr>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sz w:val="18"/>
                            <w:szCs w:val="18"/>
                          </w:rPr>
                          <w:t>归属于母公司所有者权益</w:t>
                        </w:r>
                      </w:p>
                    </w:tc>
                  </w:sdtContent>
                </w:sdt>
                <w:sdt>
                  <w:sdtPr>
                    <w:rPr>
                      <w:rFonts w:asciiTheme="minorEastAsia" w:eastAsiaTheme="minorEastAsia" w:hAnsiTheme="minorEastAsia"/>
                      <w:sz w:val="18"/>
                      <w:szCs w:val="18"/>
                    </w:rPr>
                    <w:tag w:val="_PLD_fe6c49384f0941088b29ad945caeb72b"/>
                    <w:id w:val="17734732"/>
                    <w:lock w:val="sdtLocked"/>
                  </w:sdtPr>
                  <w:sdtContent>
                    <w:tc>
                      <w:tcPr>
                        <w:tcW w:w="466" w:type="pct"/>
                        <w:vMerge w:val="restart"/>
                        <w:vAlign w:val="center"/>
                      </w:tcPr>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sz w:val="18"/>
                            <w:szCs w:val="18"/>
                          </w:rPr>
                          <w:t>少数股东权益</w:t>
                        </w:r>
                      </w:p>
                    </w:tc>
                  </w:sdtContent>
                </w:sdt>
                <w:sdt>
                  <w:sdtPr>
                    <w:rPr>
                      <w:rFonts w:asciiTheme="minorEastAsia" w:eastAsiaTheme="minorEastAsia" w:hAnsiTheme="minorEastAsia"/>
                      <w:sz w:val="18"/>
                      <w:szCs w:val="18"/>
                    </w:rPr>
                    <w:tag w:val="_PLD_bbe71d4307504d648ce52638ee90ccd4"/>
                    <w:id w:val="17734733"/>
                    <w:lock w:val="sdtLocked"/>
                  </w:sdtPr>
                  <w:sdtContent>
                    <w:tc>
                      <w:tcPr>
                        <w:tcW w:w="476" w:type="pct"/>
                        <w:vMerge w:val="restart"/>
                        <w:vAlign w:val="center"/>
                      </w:tcPr>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sz w:val="18"/>
                            <w:szCs w:val="18"/>
                          </w:rPr>
                          <w:t>所有者权益合计</w:t>
                        </w:r>
                      </w:p>
                    </w:tc>
                  </w:sdtContent>
                </w:sdt>
              </w:tr>
              <w:tr w:rsidR="00EA2402" w:rsidRPr="00EA2402" w:rsidTr="005A179C">
                <w:trPr>
                  <w:cantSplit/>
                  <w:trHeight w:val="383"/>
                  <w:jc w:val="center"/>
                </w:trPr>
                <w:tc>
                  <w:tcPr>
                    <w:tcW w:w="397" w:type="pct"/>
                    <w:vMerge/>
                  </w:tcPr>
                  <w:p w:rsidR="00EA2402" w:rsidRPr="00EA2402" w:rsidRDefault="00EA2402" w:rsidP="00BB276E">
                    <w:pPr>
                      <w:snapToGrid w:val="0"/>
                      <w:spacing w:line="240" w:lineRule="atLeast"/>
                      <w:ind w:rightChars="-759" w:right="-1594"/>
                      <w:rPr>
                        <w:rFonts w:asciiTheme="minorEastAsia" w:eastAsiaTheme="minorEastAsia" w:hAnsiTheme="minorEastAsia"/>
                        <w:sz w:val="18"/>
                        <w:szCs w:val="18"/>
                      </w:rPr>
                    </w:pPr>
                  </w:p>
                </w:tc>
                <w:sdt>
                  <w:sdtPr>
                    <w:rPr>
                      <w:rFonts w:asciiTheme="minorEastAsia" w:eastAsiaTheme="minorEastAsia" w:hAnsiTheme="minorEastAsia"/>
                      <w:sz w:val="18"/>
                      <w:szCs w:val="18"/>
                    </w:rPr>
                    <w:tag w:val="_PLD_941585ba85eb48fa931876151974e425"/>
                    <w:id w:val="17734734"/>
                    <w:lock w:val="sdtLocked"/>
                  </w:sdtPr>
                  <w:sdtContent>
                    <w:tc>
                      <w:tcPr>
                        <w:tcW w:w="276"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sz w:val="18"/>
                            <w:szCs w:val="18"/>
                          </w:rPr>
                          <w:t>实收资本 (或股本)</w:t>
                        </w:r>
                      </w:p>
                    </w:tc>
                  </w:sdtContent>
                </w:sdt>
                <w:sdt>
                  <w:sdtPr>
                    <w:rPr>
                      <w:rFonts w:asciiTheme="minorEastAsia" w:eastAsiaTheme="minorEastAsia" w:hAnsiTheme="minorEastAsia"/>
                      <w:sz w:val="18"/>
                      <w:szCs w:val="18"/>
                    </w:rPr>
                    <w:tag w:val="_PLD_4097b1c4c4f449ef94e9dedb67cf7c3a"/>
                    <w:id w:val="17734735"/>
                    <w:lock w:val="sdtLocked"/>
                  </w:sdtPr>
                  <w:sdtContent>
                    <w:tc>
                      <w:tcPr>
                        <w:tcW w:w="370" w:type="pct"/>
                        <w:gridSpan w:val="3"/>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f8441471f9a041ac884142e2c9e87055"/>
                    <w:id w:val="17734736"/>
                    <w:lock w:val="sdtLocked"/>
                  </w:sdtPr>
                  <w:sdtContent>
                    <w:tc>
                      <w:tcPr>
                        <w:tcW w:w="459"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资本公积</w:t>
                        </w:r>
                      </w:p>
                    </w:tc>
                  </w:sdtContent>
                </w:sdt>
                <w:sdt>
                  <w:sdtPr>
                    <w:rPr>
                      <w:rFonts w:asciiTheme="minorEastAsia" w:eastAsiaTheme="minorEastAsia" w:hAnsiTheme="minorEastAsia"/>
                      <w:sz w:val="18"/>
                      <w:szCs w:val="18"/>
                    </w:rPr>
                    <w:tag w:val="_PLD_f972a7ccc15d4f409243ecc02ea77629"/>
                    <w:id w:val="17734737"/>
                    <w:lock w:val="sdtLocked"/>
                  </w:sdtPr>
                  <w:sdtContent>
                    <w:tc>
                      <w:tcPr>
                        <w:tcW w:w="180"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减：库存股</w:t>
                        </w:r>
                      </w:p>
                    </w:tc>
                  </w:sdtContent>
                </w:sdt>
                <w:sdt>
                  <w:sdtPr>
                    <w:rPr>
                      <w:rFonts w:asciiTheme="minorEastAsia" w:eastAsiaTheme="minorEastAsia" w:hAnsiTheme="minorEastAsia"/>
                      <w:sz w:val="18"/>
                      <w:szCs w:val="18"/>
                    </w:rPr>
                    <w:tag w:val="_PLD_32394603dc124fdb904af0ad8606aa79"/>
                    <w:id w:val="17734738"/>
                    <w:lock w:val="sdtLocked"/>
                  </w:sdtPr>
                  <w:sdtContent>
                    <w:tc>
                      <w:tcPr>
                        <w:tcW w:w="347"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其他综合收益</w:t>
                        </w:r>
                      </w:p>
                    </w:tc>
                  </w:sdtContent>
                </w:sdt>
                <w:sdt>
                  <w:sdtPr>
                    <w:rPr>
                      <w:rFonts w:asciiTheme="minorEastAsia" w:eastAsiaTheme="minorEastAsia" w:hAnsiTheme="minorEastAsia"/>
                      <w:sz w:val="18"/>
                      <w:szCs w:val="18"/>
                    </w:rPr>
                    <w:tag w:val="_PLD_af29ec23e072452c89c8447237a4831e"/>
                    <w:id w:val="17734739"/>
                    <w:lock w:val="sdtLocked"/>
                  </w:sdtPr>
                  <w:sdtContent>
                    <w:tc>
                      <w:tcPr>
                        <w:tcW w:w="441"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专项储备</w:t>
                        </w:r>
                      </w:p>
                    </w:tc>
                  </w:sdtContent>
                </w:sdt>
                <w:sdt>
                  <w:sdtPr>
                    <w:rPr>
                      <w:rFonts w:asciiTheme="minorEastAsia" w:eastAsiaTheme="minorEastAsia" w:hAnsiTheme="minorEastAsia"/>
                      <w:sz w:val="18"/>
                      <w:szCs w:val="18"/>
                    </w:rPr>
                    <w:tag w:val="_PLD_81a68447a616402b99500dae3d54a22d"/>
                    <w:id w:val="17734740"/>
                    <w:lock w:val="sdtLocked"/>
                  </w:sdtPr>
                  <w:sdtContent>
                    <w:tc>
                      <w:tcPr>
                        <w:tcW w:w="441"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盈余公积</w:t>
                        </w:r>
                      </w:p>
                    </w:tc>
                  </w:sdtContent>
                </w:sdt>
                <w:sdt>
                  <w:sdtPr>
                    <w:rPr>
                      <w:rFonts w:asciiTheme="minorEastAsia" w:eastAsiaTheme="minorEastAsia" w:hAnsiTheme="minorEastAsia"/>
                      <w:sz w:val="18"/>
                      <w:szCs w:val="18"/>
                    </w:rPr>
                    <w:tag w:val="_PLD_ad0dadbaf28f45779fefb69d05b7215d"/>
                    <w:id w:val="17734741"/>
                    <w:lock w:val="sdtLocked"/>
                  </w:sdtPr>
                  <w:sdtContent>
                    <w:tc>
                      <w:tcPr>
                        <w:tcW w:w="215"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一般风险准备</w:t>
                        </w:r>
                      </w:p>
                    </w:tc>
                  </w:sdtContent>
                </w:sdt>
                <w:sdt>
                  <w:sdtPr>
                    <w:rPr>
                      <w:rFonts w:asciiTheme="minorEastAsia" w:eastAsiaTheme="minorEastAsia" w:hAnsiTheme="minorEastAsia"/>
                      <w:sz w:val="18"/>
                      <w:szCs w:val="18"/>
                    </w:rPr>
                    <w:tag w:val="_PLD_a51f5c6bdac744979b275b09b6a9d1d8"/>
                    <w:id w:val="17734742"/>
                    <w:lock w:val="sdtLocked"/>
                  </w:sdtPr>
                  <w:sdtContent>
                    <w:tc>
                      <w:tcPr>
                        <w:tcW w:w="401" w:type="pct"/>
                        <w:vMerge w:val="restart"/>
                        <w:vAlign w:val="center"/>
                      </w:tcPr>
                      <w:p w:rsidR="00EA2402" w:rsidRPr="00EA2402" w:rsidRDefault="00EA2402" w:rsidP="008672DA">
                        <w:pPr>
                          <w:snapToGrid w:val="0"/>
                          <w:spacing w:line="240" w:lineRule="atLeast"/>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未分配利润</w:t>
                        </w:r>
                      </w:p>
                    </w:tc>
                  </w:sdtContent>
                </w:sdt>
                <w:tc>
                  <w:tcPr>
                    <w:tcW w:w="181" w:type="pct"/>
                    <w:vMerge w:val="restart"/>
                    <w:vAlign w:val="center"/>
                  </w:tcPr>
                  <w:sdt>
                    <w:sdtPr>
                      <w:rPr>
                        <w:rFonts w:asciiTheme="minorEastAsia" w:eastAsiaTheme="minorEastAsia" w:hAnsiTheme="minorEastAsia" w:hint="eastAsia"/>
                        <w:sz w:val="18"/>
                        <w:szCs w:val="18"/>
                      </w:rPr>
                      <w:tag w:val="_PLD_ae449a7a80f64d56b34968f1f21d2198"/>
                      <w:id w:val="17734744"/>
                      <w:lock w:val="sdtLocked"/>
                    </w:sdtPr>
                    <w:sdtContent>
                      <w:sdt>
                        <w:sdtPr>
                          <w:rPr>
                            <w:rFonts w:asciiTheme="minorEastAsia" w:eastAsiaTheme="minorEastAsia" w:hAnsiTheme="minorEastAsia" w:hint="eastAsia"/>
                            <w:sz w:val="18"/>
                            <w:szCs w:val="18"/>
                          </w:rPr>
                          <w:tag w:val="_PLD_c4da6a74366840789b623f0d61440178"/>
                          <w:id w:val="17734743"/>
                          <w:lock w:val="sdtLocked"/>
                        </w:sdtPr>
                        <w:sdtContent>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其他</w:t>
                            </w:r>
                          </w:p>
                        </w:sdtContent>
                      </w:sdt>
                    </w:sdtContent>
                  </w:sdt>
                </w:tc>
                <w:tc>
                  <w:tcPr>
                    <w:tcW w:w="348" w:type="pct"/>
                    <w:vMerge w:val="restart"/>
                    <w:vAlign w:val="center"/>
                  </w:tcPr>
                  <w:sdt>
                    <w:sdtPr>
                      <w:rPr>
                        <w:rFonts w:asciiTheme="minorEastAsia" w:eastAsiaTheme="minorEastAsia" w:hAnsiTheme="minorEastAsia" w:hint="eastAsia"/>
                        <w:sz w:val="18"/>
                        <w:szCs w:val="18"/>
                      </w:rPr>
                      <w:tag w:val="_PLD_f2691f33b2164ad8b83415f8cd404dea"/>
                      <w:id w:val="17734745"/>
                      <w:lock w:val="sdtLocked"/>
                    </w:sdtPr>
                    <w:sdtContent>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小计</w:t>
                        </w:r>
                      </w:p>
                    </w:sdtContent>
                  </w:sdt>
                </w:tc>
                <w:tc>
                  <w:tcPr>
                    <w:tcW w:w="466" w:type="pct"/>
                    <w:vMerge/>
                  </w:tcPr>
                  <w:p w:rsidR="00EA2402" w:rsidRPr="00EA2402" w:rsidRDefault="00EA2402" w:rsidP="008672DA">
                    <w:pPr>
                      <w:jc w:val="center"/>
                      <w:rPr>
                        <w:rFonts w:asciiTheme="minorEastAsia" w:eastAsiaTheme="minorEastAsia" w:hAnsiTheme="minorEastAsia"/>
                        <w:sz w:val="18"/>
                        <w:szCs w:val="18"/>
                      </w:rPr>
                    </w:pPr>
                  </w:p>
                </w:tc>
                <w:tc>
                  <w:tcPr>
                    <w:tcW w:w="476" w:type="pct"/>
                    <w:vMerge/>
                  </w:tcPr>
                  <w:p w:rsidR="00EA2402" w:rsidRPr="00EA2402" w:rsidRDefault="00EA2402" w:rsidP="008672DA">
                    <w:pPr>
                      <w:jc w:val="center"/>
                      <w:rPr>
                        <w:rFonts w:asciiTheme="minorEastAsia" w:eastAsiaTheme="minorEastAsia" w:hAnsiTheme="minorEastAsia"/>
                        <w:sz w:val="18"/>
                        <w:szCs w:val="18"/>
                      </w:rPr>
                    </w:pPr>
                  </w:p>
                </w:tc>
              </w:tr>
              <w:tr w:rsidR="00EA2402" w:rsidRPr="00EA2402" w:rsidTr="005A179C">
                <w:trPr>
                  <w:cantSplit/>
                  <w:trHeight w:val="303"/>
                  <w:jc w:val="center"/>
                </w:trPr>
                <w:tc>
                  <w:tcPr>
                    <w:tcW w:w="397" w:type="pct"/>
                    <w:vMerge/>
                  </w:tcPr>
                  <w:p w:rsidR="00EA2402" w:rsidRPr="00EA2402" w:rsidRDefault="00EA2402" w:rsidP="00BB276E">
                    <w:pPr>
                      <w:snapToGrid w:val="0"/>
                      <w:spacing w:line="240" w:lineRule="atLeast"/>
                      <w:ind w:rightChars="-759" w:right="-1594"/>
                      <w:rPr>
                        <w:rFonts w:asciiTheme="minorEastAsia" w:eastAsiaTheme="minorEastAsia" w:hAnsiTheme="minorEastAsia"/>
                        <w:sz w:val="18"/>
                        <w:szCs w:val="18"/>
                      </w:rPr>
                    </w:pPr>
                  </w:p>
                </w:tc>
                <w:tc>
                  <w:tcPr>
                    <w:tcW w:w="276"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c8e4e3f938444f399262729a0267aa59"/>
                    <w:id w:val="17734746"/>
                    <w:lock w:val="sdtLocked"/>
                  </w:sdtPr>
                  <w:sdtContent>
                    <w:tc>
                      <w:tcPr>
                        <w:tcW w:w="123" w:type="pct"/>
                        <w:vAlign w:val="center"/>
                      </w:tcPr>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70f3796cf4ab4ecbb92343a346942a09"/>
                    <w:id w:val="17734747"/>
                    <w:lock w:val="sdtLocked"/>
                  </w:sdtPr>
                  <w:sdtContent>
                    <w:tc>
                      <w:tcPr>
                        <w:tcW w:w="123" w:type="pct"/>
                        <w:vAlign w:val="center"/>
                      </w:tcPr>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a3d4853d11ed4217a1c5e27cfc45c1c9"/>
                    <w:id w:val="17734748"/>
                    <w:lock w:val="sdtLocked"/>
                  </w:sdtPr>
                  <w:sdtContent>
                    <w:tc>
                      <w:tcPr>
                        <w:tcW w:w="123" w:type="pct"/>
                        <w:vAlign w:val="center"/>
                      </w:tcPr>
                      <w:p w:rsidR="00EA2402" w:rsidRPr="00EA2402" w:rsidRDefault="00EA2402" w:rsidP="008672DA">
                        <w:pPr>
                          <w:jc w:val="cente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其他</w:t>
                        </w:r>
                      </w:p>
                    </w:tc>
                  </w:sdtContent>
                </w:sdt>
                <w:tc>
                  <w:tcPr>
                    <w:tcW w:w="459"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tc>
                  <w:tcPr>
                    <w:tcW w:w="180"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tc>
                  <w:tcPr>
                    <w:tcW w:w="347"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tc>
                  <w:tcPr>
                    <w:tcW w:w="441"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tc>
                  <w:tcPr>
                    <w:tcW w:w="441"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tc>
                  <w:tcPr>
                    <w:tcW w:w="215"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tc>
                  <w:tcPr>
                    <w:tcW w:w="401" w:type="pct"/>
                    <w:vMerge/>
                  </w:tcPr>
                  <w:p w:rsidR="00EA2402" w:rsidRPr="00EA2402" w:rsidRDefault="00EA2402" w:rsidP="008672DA">
                    <w:pPr>
                      <w:snapToGrid w:val="0"/>
                      <w:spacing w:line="240" w:lineRule="atLeast"/>
                      <w:jc w:val="center"/>
                      <w:rPr>
                        <w:rFonts w:asciiTheme="minorEastAsia" w:eastAsiaTheme="minorEastAsia" w:hAnsiTheme="minorEastAsia"/>
                        <w:sz w:val="18"/>
                        <w:szCs w:val="18"/>
                      </w:rPr>
                    </w:pPr>
                  </w:p>
                </w:tc>
                <w:tc>
                  <w:tcPr>
                    <w:tcW w:w="181" w:type="pct"/>
                    <w:vMerge/>
                  </w:tcPr>
                  <w:p w:rsidR="00EA2402" w:rsidRPr="00EA2402" w:rsidRDefault="00EA2402" w:rsidP="008672DA">
                    <w:pPr>
                      <w:jc w:val="center"/>
                      <w:rPr>
                        <w:rFonts w:asciiTheme="minorEastAsia" w:eastAsiaTheme="minorEastAsia" w:hAnsiTheme="minorEastAsia"/>
                        <w:sz w:val="18"/>
                        <w:szCs w:val="18"/>
                      </w:rPr>
                    </w:pPr>
                  </w:p>
                </w:tc>
                <w:tc>
                  <w:tcPr>
                    <w:tcW w:w="348" w:type="pct"/>
                    <w:vMerge/>
                  </w:tcPr>
                  <w:p w:rsidR="00EA2402" w:rsidRPr="00EA2402" w:rsidRDefault="00EA2402" w:rsidP="008672DA">
                    <w:pPr>
                      <w:jc w:val="center"/>
                      <w:rPr>
                        <w:rFonts w:asciiTheme="minorEastAsia" w:eastAsiaTheme="minorEastAsia" w:hAnsiTheme="minorEastAsia"/>
                        <w:sz w:val="18"/>
                        <w:szCs w:val="18"/>
                      </w:rPr>
                    </w:pPr>
                  </w:p>
                </w:tc>
                <w:tc>
                  <w:tcPr>
                    <w:tcW w:w="466" w:type="pct"/>
                    <w:vMerge/>
                  </w:tcPr>
                  <w:p w:rsidR="00EA2402" w:rsidRPr="00EA2402" w:rsidRDefault="00EA2402" w:rsidP="008672DA">
                    <w:pPr>
                      <w:jc w:val="center"/>
                      <w:rPr>
                        <w:rFonts w:asciiTheme="minorEastAsia" w:eastAsiaTheme="minorEastAsia" w:hAnsiTheme="minorEastAsia"/>
                        <w:sz w:val="18"/>
                        <w:szCs w:val="18"/>
                      </w:rPr>
                    </w:pPr>
                  </w:p>
                </w:tc>
                <w:tc>
                  <w:tcPr>
                    <w:tcW w:w="476" w:type="pct"/>
                    <w:vMerge/>
                    <w:tcBorders>
                      <w:bottom w:val="nil"/>
                    </w:tcBorders>
                  </w:tcPr>
                  <w:p w:rsidR="00EA2402" w:rsidRPr="00EA2402" w:rsidRDefault="00EA2402" w:rsidP="008672DA">
                    <w:pPr>
                      <w:jc w:val="center"/>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24c39056f5874862855dc37ef7f0d558"/>
                    <w:id w:val="17734749"/>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一、上年</w:t>
                        </w:r>
                        <w:r w:rsidRPr="00EA2402">
                          <w:rPr>
                            <w:rFonts w:asciiTheme="minorEastAsia" w:eastAsiaTheme="minorEastAsia" w:hAnsiTheme="minorEastAsia" w:hint="eastAsia"/>
                            <w:sz w:val="18"/>
                            <w:szCs w:val="18"/>
                          </w:rPr>
                          <w:t>年</w:t>
                        </w:r>
                        <w:r w:rsidRPr="00EA2402">
                          <w:rPr>
                            <w:rFonts w:asciiTheme="minorEastAsia" w:eastAsiaTheme="minorEastAsia" w:hAnsiTheme="minorEastAsia"/>
                            <w:sz w:val="18"/>
                            <w:szCs w:val="18"/>
                          </w:rPr>
                          <w:t>末余额</w:t>
                        </w:r>
                      </w:p>
                    </w:tc>
                  </w:sdtContent>
                </w:sdt>
                <w:tc>
                  <w:tcPr>
                    <w:tcW w:w="276" w:type="pct"/>
                    <w:vAlign w:val="center"/>
                  </w:tcPr>
                  <w:p w:rsidR="00EA2402" w:rsidRPr="00EA2402" w:rsidRDefault="00A16D33"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399,553,571.00</w:t>
                    </w: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A16D33" w:rsidP="00D46B8B">
                    <w:pPr>
                      <w:ind w:right="90"/>
                      <w:jc w:val="right"/>
                      <w:rPr>
                        <w:rFonts w:asciiTheme="minorEastAsia" w:eastAsiaTheme="minorEastAsia" w:hAnsiTheme="minorEastAsia"/>
                        <w:sz w:val="18"/>
                        <w:szCs w:val="18"/>
                      </w:rPr>
                    </w:pPr>
                    <w:r>
                      <w:rPr>
                        <w:rFonts w:asciiTheme="minorEastAsia" w:eastAsiaTheme="minorEastAsia" w:hAnsiTheme="minorEastAsia"/>
                        <w:sz w:val="18"/>
                        <w:szCs w:val="18"/>
                      </w:rPr>
                      <w:t xml:space="preserve">696,086,894.25 </w:t>
                    </w: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53,682,</w:t>
                    </w:r>
                    <w:r w:rsidRPr="00D46B8B">
                      <w:rPr>
                        <w:sz w:val="18"/>
                        <w:szCs w:val="18"/>
                      </w:rPr>
                      <w:t>659</w:t>
                    </w:r>
                    <w:r w:rsidRPr="00EA2402">
                      <w:rPr>
                        <w:rFonts w:asciiTheme="minorEastAsia" w:eastAsiaTheme="minorEastAsia" w:hAnsiTheme="minorEastAsia"/>
                        <w:sz w:val="18"/>
                        <w:szCs w:val="18"/>
                      </w:rPr>
                      <w:t>.98</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10,39</w:t>
                    </w:r>
                    <w:r w:rsidRPr="00D46B8B">
                      <w:rPr>
                        <w:sz w:val="18"/>
                        <w:szCs w:val="18"/>
                      </w:rPr>
                      <w:t>9,601.</w:t>
                    </w:r>
                    <w:r w:rsidRPr="00EA2402">
                      <w:rPr>
                        <w:rFonts w:asciiTheme="minorEastAsia" w:eastAsiaTheme="minorEastAsia" w:hAnsiTheme="minorEastAsia"/>
                        <w:sz w:val="18"/>
                        <w:szCs w:val="18"/>
                      </w:rPr>
                      <w:t>63</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183,385,400.07</w:t>
                    </w: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491,520,</w:t>
                    </w:r>
                    <w:r w:rsidR="00A16D33">
                      <w:rPr>
                        <w:rFonts w:asciiTheme="minorEastAsia" w:eastAsiaTheme="minorEastAsia" w:hAnsiTheme="minorEastAsia"/>
                        <w:sz w:val="18"/>
                        <w:szCs w:val="18"/>
                      </w:rPr>
                      <w:t>816.02</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A16D33"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 xml:space="preserve">1,834,628,942.95 </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29,811,729.62</w:t>
                    </w: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1,864,440,672.57</w:t>
                    </w:r>
                  </w:p>
                </w:tc>
              </w:tr>
              <w:tr w:rsidR="00EA2402" w:rsidRPr="00EA2402" w:rsidTr="00D46B8B">
                <w:trPr>
                  <w:jc w:val="center"/>
                </w:trPr>
                <w:sdt>
                  <w:sdtPr>
                    <w:rPr>
                      <w:rFonts w:asciiTheme="minorEastAsia" w:eastAsiaTheme="minorEastAsia" w:hAnsiTheme="minorEastAsia"/>
                      <w:sz w:val="18"/>
                      <w:szCs w:val="18"/>
                    </w:rPr>
                    <w:tag w:val="_PLD_5feb351bb250466a8fad5b20d2922c70"/>
                    <w:id w:val="17734750"/>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加：</w:t>
                        </w:r>
                        <w:r w:rsidRPr="00EA2402">
                          <w:rPr>
                            <w:rFonts w:asciiTheme="minorEastAsia" w:eastAsiaTheme="minorEastAsia" w:hAnsiTheme="minorEastAsia"/>
                            <w:sz w:val="18"/>
                            <w:szCs w:val="18"/>
                          </w:rPr>
                          <w:t>会计政策变更</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A16D33"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w:t>
                    </w:r>
                    <w:r w:rsidRPr="00D46B8B">
                      <w:rPr>
                        <w:sz w:val="18"/>
                        <w:szCs w:val="18"/>
                      </w:rPr>
                      <w:t>57</w:t>
                    </w:r>
                    <w:r>
                      <w:rPr>
                        <w:rFonts w:asciiTheme="minorEastAsia" w:eastAsiaTheme="minorEastAsia" w:hAnsiTheme="minorEastAsia"/>
                        <w:sz w:val="18"/>
                        <w:szCs w:val="18"/>
                      </w:rPr>
                      <w:t>,72</w:t>
                    </w:r>
                    <w:r w:rsidRPr="00D46B8B">
                      <w:rPr>
                        <w:sz w:val="18"/>
                        <w:szCs w:val="18"/>
                      </w:rPr>
                      <w:t>0,589.9</w:t>
                    </w:r>
                    <w:r>
                      <w:rPr>
                        <w:rFonts w:asciiTheme="minorEastAsia" w:eastAsiaTheme="minorEastAsia" w:hAnsiTheme="minorEastAsia"/>
                        <w:sz w:val="18"/>
                        <w:szCs w:val="18"/>
                      </w:rPr>
                      <w:t xml:space="preserve">2 </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A16D33"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 xml:space="preserve">57,720,589.92 </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b3480764b7144ae885e5b5b29f4f4705"/>
                    <w:id w:val="17734751"/>
                    <w:lock w:val="sdtLocked"/>
                  </w:sdtPr>
                  <w:sdtContent>
                    <w:tc>
                      <w:tcPr>
                        <w:tcW w:w="397" w:type="pct"/>
                      </w:tcPr>
                      <w:p w:rsidR="00EA2402" w:rsidRPr="00EA2402" w:rsidRDefault="00EA2402" w:rsidP="008672DA">
                        <w:pPr>
                          <w:ind w:firstLineChars="200" w:firstLine="360"/>
                          <w:rPr>
                            <w:rFonts w:asciiTheme="minorEastAsia" w:eastAsiaTheme="minorEastAsia" w:hAnsiTheme="minorEastAsia"/>
                            <w:sz w:val="18"/>
                            <w:szCs w:val="18"/>
                          </w:rPr>
                        </w:pPr>
                        <w:r w:rsidRPr="00EA2402">
                          <w:rPr>
                            <w:rFonts w:asciiTheme="minorEastAsia" w:eastAsiaTheme="minorEastAsia" w:hAnsiTheme="minorEastAsia"/>
                            <w:sz w:val="18"/>
                            <w:szCs w:val="18"/>
                          </w:rPr>
                          <w:t>前期差错更正</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03f09ee4c9b7416b9923560f93f21ac6"/>
                    <w:id w:val="17734752"/>
                    <w:lock w:val="sdtLocked"/>
                  </w:sdtPr>
                  <w:sdtContent>
                    <w:tc>
                      <w:tcPr>
                        <w:tcW w:w="397" w:type="pct"/>
                      </w:tcPr>
                      <w:p w:rsidR="00EA2402" w:rsidRPr="00EA2402" w:rsidRDefault="00EA2402" w:rsidP="008672DA">
                        <w:pPr>
                          <w:ind w:firstLineChars="200" w:firstLine="360"/>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同一控制下企业合并</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3226061f12cf4cf887adc2639edc13d6"/>
                    <w:id w:val="17734753"/>
                    <w:lock w:val="sdtLocked"/>
                  </w:sdtPr>
                  <w:sdtContent>
                    <w:tc>
                      <w:tcPr>
                        <w:tcW w:w="397" w:type="pct"/>
                      </w:tcPr>
                      <w:p w:rsidR="00EA2402" w:rsidRPr="00EA2402" w:rsidRDefault="00EA2402" w:rsidP="008672DA">
                        <w:pPr>
                          <w:ind w:firstLineChars="200" w:firstLine="360"/>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其他</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6438083d485a4ed1a2cb2a35b3d400f3"/>
                    <w:id w:val="17734754"/>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二、本年</w:t>
                        </w:r>
                        <w:r w:rsidRPr="00EA2402">
                          <w:rPr>
                            <w:rFonts w:asciiTheme="minorEastAsia" w:eastAsiaTheme="minorEastAsia" w:hAnsiTheme="minorEastAsia" w:hint="eastAsia"/>
                            <w:sz w:val="18"/>
                            <w:szCs w:val="18"/>
                          </w:rPr>
                          <w:t>期</w:t>
                        </w:r>
                        <w:r w:rsidRPr="00EA2402">
                          <w:rPr>
                            <w:rFonts w:asciiTheme="minorEastAsia" w:eastAsiaTheme="minorEastAsia" w:hAnsiTheme="minorEastAsia"/>
                            <w:sz w:val="18"/>
                            <w:szCs w:val="18"/>
                          </w:rPr>
                          <w:t>初余额</w:t>
                        </w:r>
                      </w:p>
                    </w:tc>
                  </w:sdtContent>
                </w:sdt>
                <w:tc>
                  <w:tcPr>
                    <w:tcW w:w="276"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399,</w:t>
                    </w:r>
                    <w:r w:rsidRPr="00D46B8B">
                      <w:rPr>
                        <w:sz w:val="18"/>
                        <w:szCs w:val="18"/>
                      </w:rPr>
                      <w:t>553</w:t>
                    </w:r>
                    <w:r w:rsidRPr="00EA2402">
                      <w:rPr>
                        <w:rFonts w:asciiTheme="minorEastAsia" w:eastAsiaTheme="minorEastAsia" w:hAnsiTheme="minorEastAsia"/>
                        <w:sz w:val="18"/>
                        <w:szCs w:val="18"/>
                      </w:rPr>
                      <w:t>,571.00</w:t>
                    </w: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696,086,894.25</w:t>
                    </w: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-4,037,929.94</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10,399,601.63</w:t>
                    </w:r>
                  </w:p>
                </w:tc>
                <w:tc>
                  <w:tcPr>
                    <w:tcW w:w="441"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183,385,400.07</w:t>
                    </w: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F04D35" w:rsidP="00F04D35">
                    <w:pPr>
                      <w:jc w:val="right"/>
                      <w:rPr>
                        <w:rFonts w:asciiTheme="minorEastAsia" w:eastAsiaTheme="minorEastAsia" w:hAnsiTheme="minorEastAsia"/>
                        <w:sz w:val="18"/>
                        <w:szCs w:val="18"/>
                      </w:rPr>
                    </w:pPr>
                    <w:r>
                      <w:rPr>
                        <w:rFonts w:asciiTheme="minorEastAsia" w:eastAsiaTheme="minorEastAsia" w:hAnsiTheme="minorEastAsia"/>
                        <w:sz w:val="18"/>
                        <w:szCs w:val="18"/>
                      </w:rPr>
                      <w:t>549,241,405.94</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1,834,628,</w:t>
                    </w:r>
                    <w:r w:rsidRPr="00D46B8B">
                      <w:rPr>
                        <w:sz w:val="18"/>
                        <w:szCs w:val="18"/>
                      </w:rPr>
                      <w:t>942</w:t>
                    </w:r>
                    <w:r w:rsidRPr="00EA2402">
                      <w:rPr>
                        <w:rFonts w:asciiTheme="minorEastAsia" w:eastAsiaTheme="minorEastAsia" w:hAnsiTheme="minorEastAsia"/>
                        <w:sz w:val="18"/>
                        <w:szCs w:val="18"/>
                      </w:rPr>
                      <w:t>.95</w:t>
                    </w:r>
                    <w:r>
                      <w:rPr>
                        <w:rFonts w:asciiTheme="minorEastAsia" w:eastAsiaTheme="minorEastAsia" w:hAnsiTheme="minorEastAsia"/>
                        <w:sz w:val="18"/>
                        <w:szCs w:val="18"/>
                      </w:rPr>
                      <w:t xml:space="preserve"> </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29,811,729.62</w:t>
                    </w: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1,864,440,672.57</w:t>
                    </w:r>
                  </w:p>
                </w:tc>
              </w:tr>
              <w:tr w:rsidR="00EA2402" w:rsidRPr="00EA2402" w:rsidTr="00D46B8B">
                <w:trPr>
                  <w:jc w:val="center"/>
                </w:trPr>
                <w:sdt>
                  <w:sdtPr>
                    <w:rPr>
                      <w:rFonts w:asciiTheme="minorEastAsia" w:eastAsiaTheme="minorEastAsia" w:hAnsiTheme="minorEastAsia"/>
                      <w:sz w:val="18"/>
                      <w:szCs w:val="18"/>
                    </w:rPr>
                    <w:tag w:val="_PLD_a0d70a8ecfa64251bc0240cb363e3dd7"/>
                    <w:id w:val="17734755"/>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三、本</w:t>
                        </w:r>
                        <w:r w:rsidRPr="00EA2402">
                          <w:rPr>
                            <w:rFonts w:asciiTheme="minorEastAsia" w:eastAsiaTheme="minorEastAsia" w:hAnsiTheme="minorEastAsia" w:hint="eastAsia"/>
                            <w:sz w:val="18"/>
                            <w:szCs w:val="18"/>
                          </w:rPr>
                          <w:t>期</w:t>
                        </w:r>
                        <w:r w:rsidRPr="00EA2402">
                          <w:rPr>
                            <w:rFonts w:asciiTheme="minorEastAsia" w:eastAsiaTheme="minorEastAsia" w:hAnsiTheme="minorEastAsia"/>
                            <w:sz w:val="18"/>
                            <w:szCs w:val="18"/>
                          </w:rPr>
                          <w:t>增减变动金额（减少以“－”</w:t>
                        </w:r>
                        <w:r w:rsidRPr="00EA2402">
                          <w:rPr>
                            <w:rFonts w:asciiTheme="minorEastAsia" w:eastAsiaTheme="minorEastAsia" w:hAnsiTheme="minorEastAsia"/>
                            <w:sz w:val="18"/>
                            <w:szCs w:val="18"/>
                          </w:rPr>
                          <w:lastRenderedPageBreak/>
                          <w:t>号填列）</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-2,935,975.43</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1,768,529.33</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 xml:space="preserve">17,349,130.20 </w:t>
                    </w:r>
                  </w:p>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A16D33"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89,</w:t>
                    </w:r>
                    <w:r w:rsidRPr="00D46B8B">
                      <w:rPr>
                        <w:sz w:val="18"/>
                        <w:szCs w:val="18"/>
                      </w:rPr>
                      <w:t>062</w:t>
                    </w:r>
                    <w:r>
                      <w:rPr>
                        <w:rFonts w:asciiTheme="minorEastAsia" w:eastAsiaTheme="minorEastAsia" w:hAnsiTheme="minorEastAsia"/>
                        <w:sz w:val="18"/>
                        <w:szCs w:val="18"/>
                      </w:rPr>
                      <w:t>,232.67</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A16D33"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 xml:space="preserve">105,243,916.77 </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w:t>
                    </w:r>
                    <w:r w:rsidRPr="00D46B8B">
                      <w:rPr>
                        <w:sz w:val="18"/>
                        <w:szCs w:val="18"/>
                      </w:rPr>
                      <w:t>103,743.</w:t>
                    </w:r>
                    <w:r w:rsidRPr="00EA2402">
                      <w:rPr>
                        <w:rFonts w:asciiTheme="minorEastAsia" w:eastAsiaTheme="minorEastAsia" w:hAnsiTheme="minorEastAsia"/>
                        <w:sz w:val="18"/>
                        <w:szCs w:val="18"/>
                      </w:rPr>
                      <w:t>85</w:t>
                    </w: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107,347,660.62</w:t>
                    </w:r>
                  </w:p>
                </w:tc>
              </w:tr>
              <w:tr w:rsidR="00EA2402" w:rsidRPr="00EA2402" w:rsidTr="00D46B8B">
                <w:trPr>
                  <w:jc w:val="center"/>
                </w:trPr>
                <w:sdt>
                  <w:sdtPr>
                    <w:rPr>
                      <w:rFonts w:asciiTheme="minorEastAsia" w:eastAsiaTheme="minorEastAsia" w:hAnsiTheme="minorEastAsia"/>
                      <w:sz w:val="18"/>
                      <w:szCs w:val="18"/>
                    </w:rPr>
                    <w:tag w:val="_PLD_d3b5283bf10a4a3c8882e3f3c30046c5"/>
                    <w:id w:val="17734756"/>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（一）综合收益总额</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w:t>
                    </w:r>
                    <w:r w:rsidRPr="00D46B8B">
                      <w:rPr>
                        <w:sz w:val="18"/>
                        <w:szCs w:val="18"/>
                      </w:rPr>
                      <w:t>935</w:t>
                    </w:r>
                    <w:r w:rsidRPr="00EA2402">
                      <w:rPr>
                        <w:rFonts w:asciiTheme="minorEastAsia" w:eastAsiaTheme="minorEastAsia" w:hAnsiTheme="minorEastAsia"/>
                        <w:sz w:val="18"/>
                        <w:szCs w:val="18"/>
                      </w:rPr>
                      <w:t>,975.43</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146,366,719.97</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143,430,744.54</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-9,606,</w:t>
                    </w:r>
                    <w:r w:rsidRPr="00D46B8B">
                      <w:rPr>
                        <w:sz w:val="18"/>
                        <w:szCs w:val="18"/>
                      </w:rPr>
                      <w:t>256</w:t>
                    </w:r>
                    <w:r w:rsidRPr="00EA2402">
                      <w:rPr>
                        <w:rFonts w:asciiTheme="minorEastAsia" w:eastAsiaTheme="minorEastAsia" w:hAnsiTheme="minorEastAsia"/>
                        <w:sz w:val="18"/>
                        <w:szCs w:val="18"/>
                      </w:rPr>
                      <w:t>.15</w:t>
                    </w: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133,824,488.39</w:t>
                    </w:r>
                  </w:p>
                </w:tc>
              </w:tr>
              <w:tr w:rsidR="00EA2402" w:rsidRPr="00EA2402" w:rsidTr="00D46B8B">
                <w:trPr>
                  <w:jc w:val="center"/>
                </w:trPr>
                <w:sdt>
                  <w:sdtPr>
                    <w:rPr>
                      <w:rFonts w:asciiTheme="minorEastAsia" w:eastAsiaTheme="minorEastAsia" w:hAnsiTheme="minorEastAsia"/>
                      <w:sz w:val="18"/>
                      <w:szCs w:val="18"/>
                    </w:rPr>
                    <w:tag w:val="_PLD_ecb1a0919fe148e5893e9977ac112e36"/>
                    <w:id w:val="17734757"/>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w:t>
                        </w:r>
                        <w:r w:rsidRPr="00EA2402">
                          <w:rPr>
                            <w:rFonts w:asciiTheme="minorEastAsia" w:eastAsiaTheme="minorEastAsia" w:hAnsiTheme="minorEastAsia" w:hint="eastAsia"/>
                            <w:sz w:val="18"/>
                            <w:szCs w:val="18"/>
                          </w:rPr>
                          <w:t>二</w:t>
                        </w:r>
                        <w:r w:rsidRPr="00EA2402">
                          <w:rPr>
                            <w:rFonts w:asciiTheme="minorEastAsia" w:eastAsiaTheme="minorEastAsia" w:hAnsiTheme="minorEastAsia"/>
                            <w:sz w:val="18"/>
                            <w:szCs w:val="18"/>
                          </w:rPr>
                          <w:t>）所有者投入和减少资本</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11,710,000.00</w:t>
                    </w: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11,710,000.00</w:t>
                    </w:r>
                  </w:p>
                </w:tc>
              </w:tr>
              <w:tr w:rsidR="00EA2402" w:rsidRPr="00EA2402" w:rsidTr="00D46B8B">
                <w:trPr>
                  <w:jc w:val="center"/>
                </w:trPr>
                <w:sdt>
                  <w:sdtPr>
                    <w:rPr>
                      <w:rFonts w:asciiTheme="minorEastAsia" w:eastAsiaTheme="minorEastAsia" w:hAnsiTheme="minorEastAsia"/>
                      <w:sz w:val="18"/>
                      <w:szCs w:val="18"/>
                    </w:rPr>
                    <w:tag w:val="_PLD_611ba2ed8c6b439788c9acf67433da0c"/>
                    <w:id w:val="17734758"/>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1．所有者投入的普通股</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11,710,000.00</w:t>
                    </w: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11,710,000.00</w:t>
                    </w:r>
                  </w:p>
                </w:tc>
              </w:tr>
              <w:tr w:rsidR="00EA2402" w:rsidRPr="00EA2402" w:rsidTr="00D46B8B">
                <w:trPr>
                  <w:jc w:val="center"/>
                </w:trPr>
                <w:sdt>
                  <w:sdtPr>
                    <w:rPr>
                      <w:rFonts w:asciiTheme="minorEastAsia" w:eastAsiaTheme="minorEastAsia" w:hAnsiTheme="minorEastAsia"/>
                      <w:sz w:val="18"/>
                      <w:szCs w:val="18"/>
                    </w:rPr>
                    <w:tag w:val="_PLD_c90ad87987d54aec9ebb059ca9fe2d83"/>
                    <w:id w:val="17734759"/>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2．其他权益工具持有者投入资本</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d73580ad15ab461695606b09453b2233"/>
                    <w:id w:val="17734760"/>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3</w:t>
                        </w:r>
                        <w:r w:rsidRPr="00EA2402">
                          <w:rPr>
                            <w:rFonts w:asciiTheme="minorEastAsia" w:eastAsiaTheme="minorEastAsia" w:hAnsiTheme="minorEastAsia"/>
                            <w:sz w:val="18"/>
                            <w:szCs w:val="18"/>
                          </w:rPr>
                          <w:t>．股份支付计入所有者权益的金额</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32d1c7d278224bfa80a28845c7639c86"/>
                    <w:id w:val="17734761"/>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4</w:t>
                        </w:r>
                        <w:r w:rsidRPr="00EA2402">
                          <w:rPr>
                            <w:rFonts w:asciiTheme="minorEastAsia" w:eastAsiaTheme="minorEastAsia" w:hAnsiTheme="minorEastAsia"/>
                            <w:sz w:val="18"/>
                            <w:szCs w:val="18"/>
                          </w:rPr>
                          <w:t>．其他</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4f4c1a0d22784a4a81a90a7b772560b9"/>
                    <w:id w:val="17734762"/>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w:t>
                        </w:r>
                        <w:r w:rsidRPr="00EA2402">
                          <w:rPr>
                            <w:rFonts w:asciiTheme="minorEastAsia" w:eastAsiaTheme="minorEastAsia" w:hAnsiTheme="minorEastAsia" w:hint="eastAsia"/>
                            <w:sz w:val="18"/>
                            <w:szCs w:val="18"/>
                          </w:rPr>
                          <w:t>三</w:t>
                        </w:r>
                        <w:r w:rsidRPr="00EA2402">
                          <w:rPr>
                            <w:rFonts w:asciiTheme="minorEastAsia" w:eastAsiaTheme="minorEastAsia" w:hAnsiTheme="minorEastAsia"/>
                            <w:sz w:val="18"/>
                            <w:szCs w:val="18"/>
                          </w:rPr>
                          <w:t>）利润分配</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17,349,130.20</w:t>
                    </w: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-57,</w:t>
                    </w:r>
                    <w:r w:rsidRPr="00D46B8B">
                      <w:rPr>
                        <w:sz w:val="18"/>
                        <w:szCs w:val="18"/>
                      </w:rPr>
                      <w:t>304</w:t>
                    </w:r>
                    <w:r w:rsidRPr="00EA2402">
                      <w:rPr>
                        <w:rFonts w:asciiTheme="minorEastAsia" w:eastAsiaTheme="minorEastAsia" w:hAnsiTheme="minorEastAsia"/>
                        <w:sz w:val="18"/>
                        <w:szCs w:val="18"/>
                      </w:rPr>
                      <w:t>,487.30</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-39,955,357.10</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-39,955,357.10</w:t>
                    </w:r>
                  </w:p>
                </w:tc>
              </w:tr>
              <w:tr w:rsidR="00EA2402" w:rsidRPr="00EA2402" w:rsidTr="00D46B8B">
                <w:trPr>
                  <w:jc w:val="center"/>
                </w:trPr>
                <w:sdt>
                  <w:sdtPr>
                    <w:rPr>
                      <w:rFonts w:asciiTheme="minorEastAsia" w:eastAsiaTheme="minorEastAsia" w:hAnsiTheme="minorEastAsia"/>
                      <w:sz w:val="18"/>
                      <w:szCs w:val="18"/>
                    </w:rPr>
                    <w:tag w:val="_PLD_73a49eb420a24cdbb4f7f5ce05660344"/>
                    <w:id w:val="17734763"/>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1．提取盈余公积</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5A179C"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17,349,130.20</w:t>
                    </w: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593CC5"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-17,349,130.20</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230083ca1b684aa0b92b69b31995ea1b"/>
                    <w:id w:val="17734764"/>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2．提取一般风险准备</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trHeight w:val="534"/>
                  <w:jc w:val="center"/>
                </w:trPr>
                <w:sdt>
                  <w:sdtPr>
                    <w:rPr>
                      <w:rFonts w:asciiTheme="minorEastAsia" w:eastAsiaTheme="minorEastAsia" w:hAnsiTheme="minorEastAsia"/>
                      <w:sz w:val="18"/>
                      <w:szCs w:val="18"/>
                    </w:rPr>
                    <w:tag w:val="_PLD_d19b1d04bab14e67b22ee23afd215d76"/>
                    <w:id w:val="17734765"/>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3．对所有者（或股东）的分配</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-39,</w:t>
                    </w:r>
                    <w:r w:rsidRPr="00D46B8B">
                      <w:rPr>
                        <w:sz w:val="18"/>
                        <w:szCs w:val="18"/>
                      </w:rPr>
                      <w:t>955</w:t>
                    </w:r>
                    <w:r w:rsidRPr="00EA2402">
                      <w:rPr>
                        <w:rFonts w:asciiTheme="minorEastAsia" w:eastAsiaTheme="minorEastAsia" w:hAnsiTheme="minorEastAsia"/>
                        <w:sz w:val="18"/>
                        <w:szCs w:val="18"/>
                      </w:rPr>
                      <w:t>,357.10</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-39,955,357.10</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593CC5"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-39,955,357.1</w:t>
                    </w:r>
                    <w:r>
                      <w:rPr>
                        <w:rFonts w:asciiTheme="minorEastAsia" w:eastAsiaTheme="minorEastAsia" w:hAnsiTheme="minorEastAsia" w:hint="eastAsia"/>
                        <w:sz w:val="18"/>
                        <w:szCs w:val="18"/>
                      </w:rPr>
                      <w:t>0</w:t>
                    </w:r>
                  </w:p>
                </w:tc>
              </w:tr>
              <w:tr w:rsidR="00EA2402" w:rsidRPr="00EA2402" w:rsidTr="00D46B8B">
                <w:trPr>
                  <w:jc w:val="center"/>
                </w:trPr>
                <w:sdt>
                  <w:sdtPr>
                    <w:rPr>
                      <w:rFonts w:asciiTheme="minorEastAsia" w:eastAsiaTheme="minorEastAsia" w:hAnsiTheme="minorEastAsia"/>
                      <w:sz w:val="18"/>
                      <w:szCs w:val="18"/>
                    </w:rPr>
                    <w:tag w:val="_PLD_6e5628e129d04d23a2d71da503cecfdd"/>
                    <w:id w:val="17734766"/>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4．其他</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a953b61d69004a7a91974afa1318df0a"/>
                    <w:id w:val="17734767"/>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w:t>
                        </w:r>
                        <w:r w:rsidRPr="00EA2402">
                          <w:rPr>
                            <w:rFonts w:asciiTheme="minorEastAsia" w:eastAsiaTheme="minorEastAsia" w:hAnsiTheme="minorEastAsia" w:hint="eastAsia"/>
                            <w:sz w:val="18"/>
                            <w:szCs w:val="18"/>
                          </w:rPr>
                          <w:t>四</w:t>
                        </w:r>
                        <w:r w:rsidRPr="00EA2402">
                          <w:rPr>
                            <w:rFonts w:asciiTheme="minorEastAsia" w:eastAsiaTheme="minorEastAsia" w:hAnsiTheme="minorEastAsia"/>
                            <w:sz w:val="18"/>
                            <w:szCs w:val="18"/>
                          </w:rPr>
                          <w:t>）所有者权益内部结转</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278fa3d290b3473aacd1d849016a2959"/>
                    <w:id w:val="17734768"/>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1．资本公积转增资本（或股本）</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2dbeb2e6cbbd4ba2a65e4f369c7e7929"/>
                    <w:id w:val="17734769"/>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2．盈余公积转增资本（或股本）</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58f2b570df754e85bb72c0f63cdd3f1c"/>
                    <w:id w:val="17734770"/>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3．盈余公积弥补亏损</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tc>
                  <w:tcPr>
                    <w:tcW w:w="397" w:type="pct"/>
                  </w:tcPr>
                  <w:sdt>
                    <w:sdtPr>
                      <w:rPr>
                        <w:rFonts w:asciiTheme="minorEastAsia" w:eastAsiaTheme="minorEastAsia" w:hAnsiTheme="minorEastAsia"/>
                        <w:sz w:val="18"/>
                        <w:szCs w:val="18"/>
                      </w:rPr>
                      <w:tag w:val="_PLD_88022ba02c7c4775ba5e9f75f6b07fa4"/>
                      <w:id w:val="17734771"/>
                      <w:lock w:val="sdtLocked"/>
                    </w:sdtPr>
                    <w:sdtContent>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4．设定受益</w:t>
                        </w:r>
                        <w:r w:rsidRPr="00EA2402">
                          <w:rPr>
                            <w:rFonts w:asciiTheme="minorEastAsia" w:eastAsiaTheme="minorEastAsia" w:hAnsiTheme="minorEastAsia"/>
                            <w:sz w:val="18"/>
                            <w:szCs w:val="18"/>
                          </w:rPr>
                          <w:lastRenderedPageBreak/>
                          <w:t>计划变动额结转留存收益</w:t>
                        </w:r>
                      </w:p>
                    </w:sdtContent>
                  </w:sdt>
                </w:tc>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tc>
                  <w:tcPr>
                    <w:tcW w:w="397" w:type="pct"/>
                  </w:tcPr>
                  <w:sdt>
                    <w:sdtPr>
                      <w:rPr>
                        <w:rFonts w:asciiTheme="minorEastAsia" w:eastAsiaTheme="minorEastAsia" w:hAnsiTheme="minorEastAsia"/>
                        <w:sz w:val="18"/>
                        <w:szCs w:val="18"/>
                      </w:rPr>
                      <w:tag w:val="_PLD_0259028a18dd4c059a8b77a9e4fe86f9"/>
                      <w:id w:val="17734772"/>
                      <w:lock w:val="sdtLocked"/>
                    </w:sdtPr>
                    <w:sdtContent>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5．其他综合收益结转留存收益</w:t>
                        </w:r>
                      </w:p>
                    </w:sdtContent>
                  </w:sdt>
                </w:tc>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5844253ac18b45ceaa765e5b2f55d052"/>
                    <w:id w:val="17734773"/>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6．其他</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3bbf2260615f4991a49bda77fd1fc28b"/>
                    <w:id w:val="17734774"/>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（五）专项储备</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1,768,529.33</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593CC5"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1,768,529.33</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593CC5"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1,</w:t>
                    </w:r>
                    <w:r w:rsidRPr="00D46B8B">
                      <w:rPr>
                        <w:sz w:val="18"/>
                        <w:szCs w:val="18"/>
                      </w:rPr>
                      <w:t>768</w:t>
                    </w:r>
                    <w:r>
                      <w:rPr>
                        <w:rFonts w:asciiTheme="minorEastAsia" w:eastAsiaTheme="minorEastAsia" w:hAnsiTheme="minorEastAsia"/>
                        <w:sz w:val="18"/>
                        <w:szCs w:val="18"/>
                      </w:rPr>
                      <w:t>,529.33</w:t>
                    </w:r>
                  </w:p>
                </w:tc>
              </w:tr>
              <w:tr w:rsidR="00EA2402" w:rsidRPr="00EA2402" w:rsidTr="00D46B8B">
                <w:trPr>
                  <w:jc w:val="center"/>
                </w:trPr>
                <w:sdt>
                  <w:sdtPr>
                    <w:rPr>
                      <w:rFonts w:asciiTheme="minorEastAsia" w:eastAsiaTheme="minorEastAsia" w:hAnsiTheme="minorEastAsia"/>
                      <w:sz w:val="18"/>
                      <w:szCs w:val="18"/>
                    </w:rPr>
                    <w:tag w:val="_PLD_f1e833fa15ec452384f3784c7a9b36fe"/>
                    <w:id w:val="17734775"/>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1．本期提取</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4,409,306.63</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4,409,306.63</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4,409,306.63</w:t>
                    </w:r>
                  </w:p>
                </w:tc>
              </w:tr>
              <w:tr w:rsidR="00EA2402" w:rsidRPr="00EA2402" w:rsidTr="00D46B8B">
                <w:trPr>
                  <w:jc w:val="center"/>
                </w:trPr>
                <w:sdt>
                  <w:sdtPr>
                    <w:rPr>
                      <w:rFonts w:asciiTheme="minorEastAsia" w:eastAsiaTheme="minorEastAsia" w:hAnsiTheme="minorEastAsia"/>
                      <w:sz w:val="18"/>
                      <w:szCs w:val="18"/>
                    </w:rPr>
                    <w:tag w:val="_PLD_301fc21ab7954268be9851ddd0cf2d8a"/>
                    <w:id w:val="17734776"/>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2．本期使用</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2,640,</w:t>
                    </w:r>
                    <w:r w:rsidRPr="00D46B8B">
                      <w:rPr>
                        <w:sz w:val="18"/>
                        <w:szCs w:val="18"/>
                      </w:rPr>
                      <w:t>777</w:t>
                    </w:r>
                    <w:r w:rsidRPr="00EA2402">
                      <w:rPr>
                        <w:rFonts w:asciiTheme="minorEastAsia" w:eastAsiaTheme="minorEastAsia" w:hAnsiTheme="minorEastAsia"/>
                        <w:sz w:val="18"/>
                        <w:szCs w:val="18"/>
                      </w:rPr>
                      <w:t>.30</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w:t>
                    </w:r>
                    <w:r w:rsidRPr="00D46B8B">
                      <w:rPr>
                        <w:sz w:val="18"/>
                        <w:szCs w:val="18"/>
                      </w:rPr>
                      <w:t>640</w:t>
                    </w:r>
                    <w:r w:rsidRPr="00EA2402">
                      <w:rPr>
                        <w:rFonts w:asciiTheme="minorEastAsia" w:eastAsiaTheme="minorEastAsia" w:hAnsiTheme="minorEastAsia"/>
                        <w:sz w:val="18"/>
                        <w:szCs w:val="18"/>
                      </w:rPr>
                      <w:t>,777.30</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w:t>
                    </w:r>
                    <w:r w:rsidRPr="00D46B8B">
                      <w:rPr>
                        <w:sz w:val="18"/>
                        <w:szCs w:val="18"/>
                      </w:rPr>
                      <w:t>640</w:t>
                    </w:r>
                    <w:r w:rsidRPr="00EA2402">
                      <w:rPr>
                        <w:rFonts w:asciiTheme="minorEastAsia" w:eastAsiaTheme="minorEastAsia" w:hAnsiTheme="minorEastAsia"/>
                        <w:sz w:val="18"/>
                        <w:szCs w:val="18"/>
                      </w:rPr>
                      <w:t>,777.30</w:t>
                    </w:r>
                  </w:p>
                </w:tc>
              </w:tr>
              <w:tr w:rsidR="00EA2402" w:rsidRPr="00EA2402" w:rsidTr="00D46B8B">
                <w:trPr>
                  <w:jc w:val="center"/>
                </w:trPr>
                <w:sdt>
                  <w:sdtPr>
                    <w:rPr>
                      <w:rFonts w:asciiTheme="minorEastAsia" w:eastAsiaTheme="minorEastAsia" w:hAnsiTheme="minorEastAsia"/>
                      <w:sz w:val="18"/>
                      <w:szCs w:val="18"/>
                    </w:rPr>
                    <w:tag w:val="_PLD_43b1e5b489b047e98cf38f8c5f130759"/>
                    <w:id w:val="17734777"/>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hint="eastAsia"/>
                            <w:sz w:val="18"/>
                            <w:szCs w:val="18"/>
                          </w:rPr>
                          <w:t>（六）其他</w:t>
                        </w:r>
                      </w:p>
                    </w:tc>
                  </w:sdtContent>
                </w:sdt>
                <w:tc>
                  <w:tcPr>
                    <w:tcW w:w="276"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EA2402" w:rsidP="00D46B8B">
                    <w:pPr>
                      <w:jc w:val="right"/>
                      <w:rPr>
                        <w:rFonts w:asciiTheme="minorEastAsia" w:eastAsiaTheme="minorEastAsia" w:hAnsiTheme="minorEastAsia"/>
                        <w:sz w:val="18"/>
                        <w:szCs w:val="18"/>
                      </w:rPr>
                    </w:pP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EA2402" w:rsidP="00D46B8B">
                    <w:pPr>
                      <w:jc w:val="right"/>
                      <w:rPr>
                        <w:rFonts w:asciiTheme="minorEastAsia" w:eastAsiaTheme="minorEastAsia" w:hAnsiTheme="minorEastAsia"/>
                        <w:sz w:val="18"/>
                        <w:szCs w:val="18"/>
                      </w:rPr>
                    </w:pP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EA2402" w:rsidP="00D46B8B">
                    <w:pPr>
                      <w:jc w:val="right"/>
                      <w:rPr>
                        <w:rFonts w:asciiTheme="minorEastAsia" w:eastAsiaTheme="minorEastAsia" w:hAnsiTheme="minorEastAsia"/>
                        <w:sz w:val="18"/>
                        <w:szCs w:val="18"/>
                      </w:rPr>
                    </w:pP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p>
                </w:tc>
              </w:tr>
              <w:tr w:rsidR="00EA2402" w:rsidRPr="00EA2402" w:rsidTr="00D46B8B">
                <w:trPr>
                  <w:jc w:val="center"/>
                </w:trPr>
                <w:sdt>
                  <w:sdtPr>
                    <w:rPr>
                      <w:rFonts w:asciiTheme="minorEastAsia" w:eastAsiaTheme="minorEastAsia" w:hAnsiTheme="minorEastAsia"/>
                      <w:sz w:val="18"/>
                      <w:szCs w:val="18"/>
                    </w:rPr>
                    <w:tag w:val="_PLD_7355d7c321c84166a15737d2581911bf"/>
                    <w:id w:val="17734778"/>
                    <w:lock w:val="sdtLocked"/>
                  </w:sdtPr>
                  <w:sdtContent>
                    <w:tc>
                      <w:tcPr>
                        <w:tcW w:w="397" w:type="pct"/>
                      </w:tcPr>
                      <w:p w:rsidR="00EA2402" w:rsidRPr="00EA2402" w:rsidRDefault="00EA2402" w:rsidP="008672DA">
                        <w:pPr>
                          <w:rPr>
                            <w:rFonts w:asciiTheme="minorEastAsia" w:eastAsiaTheme="minorEastAsia" w:hAnsiTheme="minorEastAsia"/>
                            <w:sz w:val="18"/>
                            <w:szCs w:val="18"/>
                          </w:rPr>
                        </w:pPr>
                        <w:r w:rsidRPr="00EA2402">
                          <w:rPr>
                            <w:rFonts w:asciiTheme="minorEastAsia" w:eastAsiaTheme="minorEastAsia" w:hAnsiTheme="minorEastAsia"/>
                            <w:sz w:val="18"/>
                            <w:szCs w:val="18"/>
                          </w:rPr>
                          <w:t>四、本期期末余额</w:t>
                        </w:r>
                      </w:p>
                    </w:tc>
                  </w:sdtContent>
                </w:sdt>
                <w:tc>
                  <w:tcPr>
                    <w:tcW w:w="276"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399,553,571.</w:t>
                    </w:r>
                    <w:r w:rsidRPr="00D46B8B">
                      <w:rPr>
                        <w:sz w:val="18"/>
                        <w:szCs w:val="18"/>
                      </w:rPr>
                      <w:t>00</w:t>
                    </w: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123" w:type="pct"/>
                    <w:vAlign w:val="center"/>
                  </w:tcPr>
                  <w:p w:rsidR="00EA2402" w:rsidRPr="00EA2402" w:rsidRDefault="00EA2402" w:rsidP="00D46B8B">
                    <w:pPr>
                      <w:jc w:val="right"/>
                      <w:rPr>
                        <w:rFonts w:asciiTheme="minorEastAsia" w:eastAsiaTheme="minorEastAsia" w:hAnsiTheme="minorEastAsia"/>
                        <w:sz w:val="18"/>
                        <w:szCs w:val="18"/>
                      </w:rPr>
                    </w:pPr>
                  </w:p>
                </w:tc>
                <w:tc>
                  <w:tcPr>
                    <w:tcW w:w="459"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696,086,</w:t>
                    </w:r>
                    <w:r w:rsidRPr="00D46B8B">
                      <w:rPr>
                        <w:sz w:val="18"/>
                        <w:szCs w:val="18"/>
                      </w:rPr>
                      <w:t>894</w:t>
                    </w:r>
                    <w:r w:rsidRPr="00EA2402">
                      <w:rPr>
                        <w:rFonts w:asciiTheme="minorEastAsia" w:eastAsiaTheme="minorEastAsia" w:hAnsiTheme="minorEastAsia"/>
                        <w:sz w:val="18"/>
                        <w:szCs w:val="18"/>
                      </w:rPr>
                      <w:t>.25</w:t>
                    </w:r>
                  </w:p>
                </w:tc>
                <w:tc>
                  <w:tcPr>
                    <w:tcW w:w="180" w:type="pct"/>
                    <w:vAlign w:val="center"/>
                  </w:tcPr>
                  <w:p w:rsidR="00EA2402" w:rsidRPr="00EA2402" w:rsidRDefault="00EA2402" w:rsidP="00D46B8B">
                    <w:pPr>
                      <w:jc w:val="right"/>
                      <w:rPr>
                        <w:rFonts w:asciiTheme="minorEastAsia" w:eastAsiaTheme="minorEastAsia" w:hAnsiTheme="minorEastAsia"/>
                        <w:sz w:val="18"/>
                        <w:szCs w:val="18"/>
                      </w:rPr>
                    </w:pPr>
                  </w:p>
                </w:tc>
                <w:tc>
                  <w:tcPr>
                    <w:tcW w:w="347" w:type="pct"/>
                    <w:vAlign w:val="center"/>
                  </w:tcPr>
                  <w:p w:rsidR="00EA2402" w:rsidRPr="00EA2402" w:rsidRDefault="001F4E88" w:rsidP="00D46B8B">
                    <w:pPr>
                      <w:jc w:val="right"/>
                      <w:rPr>
                        <w:rFonts w:asciiTheme="minorEastAsia" w:eastAsiaTheme="minorEastAsia" w:hAnsiTheme="minorEastAsia"/>
                        <w:sz w:val="18"/>
                        <w:szCs w:val="18"/>
                      </w:rPr>
                    </w:pPr>
                    <w:r w:rsidRPr="00D46B8B">
                      <w:rPr>
                        <w:sz w:val="18"/>
                        <w:szCs w:val="18"/>
                      </w:rPr>
                      <w:t>-6,973,905.37</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12,</w:t>
                    </w:r>
                    <w:r w:rsidRPr="00D46B8B">
                      <w:rPr>
                        <w:sz w:val="18"/>
                        <w:szCs w:val="18"/>
                      </w:rPr>
                      <w:t>168</w:t>
                    </w:r>
                    <w:r w:rsidRPr="00EA2402">
                      <w:rPr>
                        <w:rFonts w:asciiTheme="minorEastAsia" w:eastAsiaTheme="minorEastAsia" w:hAnsiTheme="minorEastAsia"/>
                        <w:sz w:val="18"/>
                        <w:szCs w:val="18"/>
                      </w:rPr>
                      <w:t>,130.96</w:t>
                    </w:r>
                  </w:p>
                </w:tc>
                <w:tc>
                  <w:tcPr>
                    <w:tcW w:w="441"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200,734,530.27</w:t>
                    </w:r>
                  </w:p>
                </w:tc>
                <w:tc>
                  <w:tcPr>
                    <w:tcW w:w="215" w:type="pct"/>
                    <w:vAlign w:val="center"/>
                  </w:tcPr>
                  <w:p w:rsidR="00EA2402" w:rsidRPr="00EA2402" w:rsidRDefault="00EA2402" w:rsidP="00D46B8B">
                    <w:pPr>
                      <w:jc w:val="right"/>
                      <w:rPr>
                        <w:rFonts w:asciiTheme="minorEastAsia" w:eastAsiaTheme="minorEastAsia" w:hAnsiTheme="minorEastAsia"/>
                        <w:sz w:val="18"/>
                        <w:szCs w:val="18"/>
                      </w:rPr>
                    </w:pPr>
                  </w:p>
                </w:tc>
                <w:tc>
                  <w:tcPr>
                    <w:tcW w:w="401"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638,303,</w:t>
                    </w:r>
                    <w:r w:rsidRPr="00D46B8B">
                      <w:rPr>
                        <w:sz w:val="18"/>
                        <w:szCs w:val="18"/>
                      </w:rPr>
                      <w:t>638</w:t>
                    </w:r>
                    <w:r w:rsidRPr="00EA2402">
                      <w:rPr>
                        <w:rFonts w:asciiTheme="minorEastAsia" w:eastAsiaTheme="minorEastAsia" w:hAnsiTheme="minorEastAsia"/>
                        <w:sz w:val="18"/>
                        <w:szCs w:val="18"/>
                      </w:rPr>
                      <w:t>.61</w:t>
                    </w:r>
                  </w:p>
                </w:tc>
                <w:tc>
                  <w:tcPr>
                    <w:tcW w:w="181" w:type="pct"/>
                    <w:vAlign w:val="center"/>
                  </w:tcPr>
                  <w:p w:rsidR="00EA2402" w:rsidRPr="00EA2402" w:rsidRDefault="00EA2402" w:rsidP="00D46B8B">
                    <w:pPr>
                      <w:jc w:val="right"/>
                      <w:rPr>
                        <w:rFonts w:asciiTheme="minorEastAsia" w:eastAsiaTheme="minorEastAsia" w:hAnsiTheme="minorEastAsia"/>
                        <w:sz w:val="18"/>
                        <w:szCs w:val="18"/>
                      </w:rPr>
                    </w:pPr>
                  </w:p>
                </w:tc>
                <w:tc>
                  <w:tcPr>
                    <w:tcW w:w="348" w:type="pct"/>
                    <w:vAlign w:val="center"/>
                  </w:tcPr>
                  <w:p w:rsidR="00EA2402" w:rsidRPr="00EA2402" w:rsidRDefault="001F4E88"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1,939,872,859.72</w:t>
                    </w:r>
                  </w:p>
                </w:tc>
                <w:tc>
                  <w:tcPr>
                    <w:tcW w:w="46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31,</w:t>
                    </w:r>
                    <w:r w:rsidRPr="00D46B8B">
                      <w:rPr>
                        <w:sz w:val="18"/>
                        <w:szCs w:val="18"/>
                      </w:rPr>
                      <w:t>915</w:t>
                    </w:r>
                    <w:r w:rsidRPr="00EA2402">
                      <w:rPr>
                        <w:rFonts w:asciiTheme="minorEastAsia" w:eastAsiaTheme="minorEastAsia" w:hAnsiTheme="minorEastAsia"/>
                        <w:sz w:val="18"/>
                        <w:szCs w:val="18"/>
                      </w:rPr>
                      <w:t>,473.47</w:t>
                    </w:r>
                  </w:p>
                </w:tc>
                <w:tc>
                  <w:tcPr>
                    <w:tcW w:w="476" w:type="pct"/>
                    <w:vAlign w:val="center"/>
                  </w:tcPr>
                  <w:p w:rsidR="00EA2402" w:rsidRPr="00EA2402" w:rsidRDefault="00EA2402" w:rsidP="00D46B8B">
                    <w:pPr>
                      <w:jc w:val="right"/>
                      <w:rPr>
                        <w:rFonts w:asciiTheme="minorEastAsia" w:eastAsiaTheme="minorEastAsia" w:hAnsiTheme="minorEastAsia"/>
                        <w:sz w:val="18"/>
                        <w:szCs w:val="18"/>
                      </w:rPr>
                    </w:pPr>
                    <w:r w:rsidRPr="00EA2402">
                      <w:rPr>
                        <w:rFonts w:asciiTheme="minorEastAsia" w:eastAsiaTheme="minorEastAsia" w:hAnsiTheme="minorEastAsia"/>
                        <w:sz w:val="18"/>
                        <w:szCs w:val="18"/>
                      </w:rPr>
                      <w:t>1,971,788,333.19</w:t>
                    </w:r>
                  </w:p>
                </w:tc>
              </w:tr>
            </w:tbl>
            <w:p w:rsidR="00EA2402" w:rsidRDefault="00EA2402"/>
            <w:p w:rsidR="00984D76" w:rsidRDefault="001930DE">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17734779"/>
                  <w:lock w:val="sdtLocked"/>
                  <w:placeholder>
                    <w:docPart w:val="GBC22222222222222222222222222222"/>
                  </w:placeholder>
                  <w:dataBinding w:prefixMappings="xmlns:clcid-cgi='clcid-cgi'" w:xpath="/*/clcid-cgi:GongSiFaDingDaiBiaoRen[not(@periodRef)]" w:storeItemID="{89EBAB94-44A0-46A2-B712-30D997D04A6D}"/>
                  <w:text/>
                </w:sdtPr>
                <w:sdtContent>
                  <w:r w:rsidR="00BE0605">
                    <w:rPr>
                      <w:rFonts w:hint="eastAsia"/>
                      <w:szCs w:val="21"/>
                    </w:rPr>
                    <w:t>陈晋辉</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5b21002df9e248fa81a6770579ce76cd"/>
                  <w:id w:val="17734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BE0605">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a446d6543174dc48c72d440eefb0b71"/>
                  <w:id w:val="17734781"/>
                  <w:lock w:val="sdtLocked"/>
                  <w:placeholder>
                    <w:docPart w:val="GBC22222222222222222222222222222"/>
                  </w:placeholder>
                  <w:dataBinding w:prefixMappings="xmlns:clcid-mr='clcid-mr'" w:xpath="/*/clcid-mr:KuaiJiJiGouFuZeRenXingMing[not(@periodRef)]" w:storeItemID="{89EBAB94-44A0-46A2-B712-30D997D04A6D}"/>
                  <w:text/>
                </w:sdtPr>
                <w:sdtContent>
                  <w:r w:rsidR="00BE0605">
                    <w:rPr>
                      <w:rFonts w:hint="eastAsia"/>
                      <w:szCs w:val="21"/>
                    </w:rPr>
                    <w:t>曾四新</w:t>
                  </w:r>
                </w:sdtContent>
              </w:sdt>
            </w:p>
          </w:sdtContent>
        </w:sdt>
        <w:p w:rsidR="00984D76" w:rsidRDefault="00984D76">
          <w:pPr>
            <w:rPr>
              <w:szCs w:val="21"/>
            </w:rPr>
          </w:pPr>
        </w:p>
        <w:p w:rsidR="00984D76" w:rsidRDefault="00984D76">
          <w:pPr>
            <w:rPr>
              <w:szCs w:val="21"/>
            </w:rPr>
          </w:pPr>
        </w:p>
        <w:sdt>
          <w:sdtPr>
            <w:rPr>
              <w:b/>
              <w:szCs w:val="21"/>
            </w:rPr>
            <w:tag w:val="_GBC_24560eea01804b8b9d3678736eb60ca8"/>
            <w:id w:val="17734872"/>
            <w:lock w:val="sdtLocked"/>
            <w:placeholder>
              <w:docPart w:val="GBC22222222222222222222222222222"/>
            </w:placeholder>
          </w:sdtPr>
          <w:sdtEndPr>
            <w:rPr>
              <w:rFonts w:hint="eastAsia"/>
              <w:b w:val="0"/>
            </w:rPr>
          </w:sdtEndPr>
          <w:sdtContent>
            <w:p w:rsidR="00984D76" w:rsidRDefault="001930DE" w:rsidP="00BB276E">
              <w:pPr>
                <w:tabs>
                  <w:tab w:val="left" w:pos="10080"/>
                </w:tabs>
                <w:snapToGrid w:val="0"/>
                <w:spacing w:line="240" w:lineRule="atLeast"/>
                <w:ind w:rightChars="12" w:right="25"/>
                <w:jc w:val="center"/>
                <w:outlineLvl w:val="2"/>
                <w:rPr>
                  <w:b/>
                  <w:szCs w:val="21"/>
                </w:rPr>
              </w:pPr>
              <w:r>
                <w:rPr>
                  <w:b/>
                  <w:szCs w:val="21"/>
                </w:rPr>
                <w:t>母公司</w:t>
              </w:r>
              <w:r>
                <w:rPr>
                  <w:rFonts w:hint="eastAsia"/>
                  <w:b/>
                  <w:szCs w:val="21"/>
                </w:rPr>
                <w:t>所有者权益变动表</w:t>
              </w:r>
            </w:p>
            <w:p w:rsidR="00984D76" w:rsidRDefault="001930DE" w:rsidP="00BB276E">
              <w:pPr>
                <w:tabs>
                  <w:tab w:val="left" w:pos="10080"/>
                </w:tabs>
                <w:snapToGrid w:val="0"/>
                <w:spacing w:line="240" w:lineRule="atLeast"/>
                <w:ind w:rightChars="12" w:right="25"/>
                <w:jc w:val="center"/>
                <w:rPr>
                  <w:b/>
                  <w:bCs/>
                  <w:szCs w:val="21"/>
                </w:rPr>
              </w:pPr>
              <w:r>
                <w:rPr>
                  <w:szCs w:val="21"/>
                </w:rPr>
                <w:t>2020年</w:t>
              </w:r>
              <w:r>
                <w:rPr>
                  <w:rFonts w:hint="eastAsia"/>
                  <w:szCs w:val="21"/>
                </w:rPr>
                <w:t>1—12</w:t>
              </w:r>
              <w:r>
                <w:rPr>
                  <w:szCs w:val="21"/>
                </w:rPr>
                <w:t>月</w:t>
              </w:r>
            </w:p>
            <w:p w:rsidR="00984D76" w:rsidRDefault="001930DE">
              <w:pPr>
                <w:snapToGrid w:val="0"/>
                <w:spacing w:line="240" w:lineRule="atLeast"/>
                <w:jc w:val="right"/>
                <w:rPr>
                  <w:szCs w:val="21"/>
                </w:rPr>
              </w:pPr>
              <w:r>
                <w:rPr>
                  <w:szCs w:val="21"/>
                </w:rPr>
                <w:t>单位:</w:t>
              </w:r>
              <w:sdt>
                <w:sdtPr>
                  <w:rPr>
                    <w:szCs w:val="21"/>
                  </w:rPr>
                  <w:alias w:val="单位：母公司股东权益调节表"/>
                  <w:tag w:val="_GBC_048773409e614c6bb753000b028316a5"/>
                  <w:id w:val="17734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sdt>
                <w:sdtPr>
                  <w:rPr>
                    <w:szCs w:val="21"/>
                  </w:rPr>
                  <w:alias w:val="币种：母公司股东权益调节表"/>
                  <w:tag w:val="_GBC_5214b7a188334da286fc3038d017d072"/>
                  <w:id w:val="177347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1559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94"/>
                <w:gridCol w:w="1418"/>
                <w:gridCol w:w="1261"/>
                <w:gridCol w:w="1078"/>
                <w:gridCol w:w="779"/>
                <w:gridCol w:w="1348"/>
                <w:gridCol w:w="778"/>
                <w:gridCol w:w="1134"/>
                <w:gridCol w:w="1210"/>
                <w:gridCol w:w="1200"/>
                <w:gridCol w:w="1276"/>
                <w:gridCol w:w="1417"/>
              </w:tblGrid>
              <w:tr w:rsidR="00B32FF6" w:rsidRPr="00B32FF6" w:rsidTr="00252F49">
                <w:trPr>
                  <w:trHeight w:val="20"/>
                </w:trPr>
                <w:sdt>
                  <w:sdtPr>
                    <w:rPr>
                      <w:rFonts w:asciiTheme="minorEastAsia" w:eastAsiaTheme="minorEastAsia" w:hAnsiTheme="minorEastAsia"/>
                      <w:sz w:val="18"/>
                      <w:szCs w:val="18"/>
                    </w:rPr>
                    <w:tag w:val="_PLD_6243181199ca48faaab1b52ea7b6f562"/>
                    <w:id w:val="17734785"/>
                    <w:lock w:val="sdtLocked"/>
                  </w:sdtPr>
                  <w:sdtContent>
                    <w:tc>
                      <w:tcPr>
                        <w:tcW w:w="2694" w:type="dxa"/>
                        <w:vMerge w:val="restart"/>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项目</w:t>
                        </w:r>
                      </w:p>
                    </w:tc>
                  </w:sdtContent>
                </w:sdt>
                <w:tc>
                  <w:tcPr>
                    <w:tcW w:w="12899" w:type="dxa"/>
                    <w:gridSpan w:val="11"/>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 xml:space="preserve"> </w:t>
                    </w:r>
                    <w:sdt>
                      <w:sdtPr>
                        <w:rPr>
                          <w:rFonts w:asciiTheme="minorEastAsia" w:eastAsiaTheme="minorEastAsia" w:hAnsiTheme="minorEastAsia" w:hint="eastAsia"/>
                          <w:sz w:val="18"/>
                          <w:szCs w:val="18"/>
                        </w:rPr>
                        <w:tag w:val="_PLD_53ebc36a4faa4485960520df843f0c63"/>
                        <w:id w:val="17734786"/>
                        <w:lock w:val="sdtLocked"/>
                      </w:sdtPr>
                      <w:sdtContent>
                        <w:r w:rsidRPr="00B32FF6">
                          <w:rPr>
                            <w:rFonts w:asciiTheme="minorEastAsia" w:eastAsiaTheme="minorEastAsia" w:hAnsiTheme="minorEastAsia" w:hint="eastAsia"/>
                            <w:sz w:val="18"/>
                            <w:szCs w:val="18"/>
                          </w:rPr>
                          <w:t>2020年度</w:t>
                        </w:r>
                      </w:sdtContent>
                    </w:sdt>
                  </w:p>
                </w:tc>
              </w:tr>
              <w:tr w:rsidR="00B32FF6" w:rsidRPr="00B32FF6" w:rsidTr="00252F49">
                <w:trPr>
                  <w:trHeight w:val="315"/>
                </w:trPr>
                <w:tc>
                  <w:tcPr>
                    <w:tcW w:w="2694" w:type="dxa"/>
                    <w:vMerge/>
                  </w:tcPr>
                  <w:p w:rsidR="00B32FF6" w:rsidRPr="00B32FF6" w:rsidRDefault="00B32FF6" w:rsidP="00252F49">
                    <w:pPr>
                      <w:adjustRightInd w:val="0"/>
                      <w:snapToGrid w:val="0"/>
                      <w:rPr>
                        <w:rFonts w:asciiTheme="minorEastAsia" w:eastAsiaTheme="minorEastAsia" w:hAnsiTheme="minorEastAsia"/>
                        <w:sz w:val="18"/>
                        <w:szCs w:val="18"/>
                      </w:rPr>
                    </w:pPr>
                  </w:p>
                </w:tc>
                <w:sdt>
                  <w:sdtPr>
                    <w:rPr>
                      <w:rFonts w:asciiTheme="minorEastAsia" w:eastAsiaTheme="minorEastAsia" w:hAnsiTheme="minorEastAsia"/>
                      <w:sz w:val="18"/>
                      <w:szCs w:val="18"/>
                    </w:rPr>
                    <w:tag w:val="_PLD_d42b0ce5c44e4777bd36491652f20dd8"/>
                    <w:id w:val="17734787"/>
                    <w:lock w:val="sdtLocked"/>
                  </w:sdtPr>
                  <w:sdtContent>
                    <w:tc>
                      <w:tcPr>
                        <w:tcW w:w="1418" w:type="dxa"/>
                        <w:vMerge w:val="restart"/>
                        <w:tcBorders>
                          <w:right w:val="single" w:sz="4" w:space="0" w:color="auto"/>
                        </w:tcBorders>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sz w:val="18"/>
                            <w:szCs w:val="18"/>
                          </w:rPr>
                          <w:t>实收资本 (或股本)</w:t>
                        </w:r>
                      </w:p>
                    </w:tc>
                  </w:sdtContent>
                </w:sdt>
                <w:sdt>
                  <w:sdtPr>
                    <w:rPr>
                      <w:rFonts w:asciiTheme="minorEastAsia" w:eastAsiaTheme="minorEastAsia" w:hAnsiTheme="minorEastAsia"/>
                      <w:sz w:val="18"/>
                      <w:szCs w:val="18"/>
                    </w:rPr>
                    <w:tag w:val="_PLD_2b96b9233b354a859329aa59fac6fc9e"/>
                    <w:id w:val="17734788"/>
                    <w:lock w:val="sdtLocked"/>
                  </w:sdtPr>
                  <w:sdtContent>
                    <w:tc>
                      <w:tcPr>
                        <w:tcW w:w="3118" w:type="dxa"/>
                        <w:gridSpan w:val="3"/>
                        <w:tcBorders>
                          <w:left w:val="single" w:sz="4" w:space="0" w:color="auto"/>
                          <w:bottom w:val="single" w:sz="4" w:space="0" w:color="auto"/>
                        </w:tcBorders>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dafb11707213467d9f285bde7429767a"/>
                    <w:id w:val="17734789"/>
                    <w:lock w:val="sdtLocked"/>
                  </w:sdtPr>
                  <w:sdtContent>
                    <w:tc>
                      <w:tcPr>
                        <w:tcW w:w="1348" w:type="dxa"/>
                        <w:vMerge w:val="restart"/>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sz w:val="18"/>
                            <w:szCs w:val="18"/>
                          </w:rPr>
                          <w:t>资本公积</w:t>
                        </w:r>
                      </w:p>
                    </w:tc>
                  </w:sdtContent>
                </w:sdt>
                <w:sdt>
                  <w:sdtPr>
                    <w:rPr>
                      <w:rFonts w:asciiTheme="minorEastAsia" w:eastAsiaTheme="minorEastAsia" w:hAnsiTheme="minorEastAsia"/>
                      <w:sz w:val="18"/>
                      <w:szCs w:val="18"/>
                    </w:rPr>
                    <w:tag w:val="_PLD_2fb702eaa01c41839715d0f477a28608"/>
                    <w:id w:val="17734790"/>
                    <w:lock w:val="sdtLocked"/>
                  </w:sdtPr>
                  <w:sdtContent>
                    <w:tc>
                      <w:tcPr>
                        <w:tcW w:w="778" w:type="dxa"/>
                        <w:vMerge w:val="restart"/>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sz w:val="18"/>
                            <w:szCs w:val="18"/>
                          </w:rPr>
                          <w:t>减：库存股</w:t>
                        </w:r>
                      </w:p>
                    </w:tc>
                  </w:sdtContent>
                </w:sdt>
                <w:sdt>
                  <w:sdtPr>
                    <w:rPr>
                      <w:rFonts w:asciiTheme="minorEastAsia" w:eastAsiaTheme="minorEastAsia" w:hAnsiTheme="minorEastAsia"/>
                      <w:sz w:val="18"/>
                      <w:szCs w:val="18"/>
                    </w:rPr>
                    <w:tag w:val="_PLD_01fd07c61bdc4289ad848770e21829f0"/>
                    <w:id w:val="17734791"/>
                    <w:lock w:val="sdtLocked"/>
                  </w:sdtPr>
                  <w:sdtContent>
                    <w:tc>
                      <w:tcPr>
                        <w:tcW w:w="1134" w:type="dxa"/>
                        <w:vMerge w:val="restart"/>
                        <w:vAlign w:val="center"/>
                      </w:tcPr>
                      <w:p w:rsidR="00B32FF6" w:rsidRPr="00B32FF6" w:rsidRDefault="00B32FF6" w:rsidP="00252F49">
                        <w:pPr>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其他综合收益</w:t>
                        </w:r>
                      </w:p>
                    </w:tc>
                  </w:sdtContent>
                </w:sdt>
                <w:sdt>
                  <w:sdtPr>
                    <w:rPr>
                      <w:rFonts w:asciiTheme="minorEastAsia" w:eastAsiaTheme="minorEastAsia" w:hAnsiTheme="minorEastAsia"/>
                      <w:sz w:val="18"/>
                      <w:szCs w:val="18"/>
                    </w:rPr>
                    <w:tag w:val="_PLD_90a7206226784441ae3a059bd6e2aeb9"/>
                    <w:id w:val="17734792"/>
                    <w:lock w:val="sdtLocked"/>
                  </w:sdtPr>
                  <w:sdtContent>
                    <w:tc>
                      <w:tcPr>
                        <w:tcW w:w="1210" w:type="dxa"/>
                        <w:vMerge w:val="restart"/>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专项储备</w:t>
                        </w:r>
                      </w:p>
                    </w:tc>
                  </w:sdtContent>
                </w:sdt>
                <w:sdt>
                  <w:sdtPr>
                    <w:rPr>
                      <w:rFonts w:asciiTheme="minorEastAsia" w:eastAsiaTheme="minorEastAsia" w:hAnsiTheme="minorEastAsia"/>
                      <w:sz w:val="18"/>
                      <w:szCs w:val="18"/>
                    </w:rPr>
                    <w:tag w:val="_PLD_e9a70df1813948df997635772bea7de3"/>
                    <w:id w:val="17734793"/>
                    <w:lock w:val="sdtLocked"/>
                  </w:sdtPr>
                  <w:sdtContent>
                    <w:tc>
                      <w:tcPr>
                        <w:tcW w:w="1200" w:type="dxa"/>
                        <w:vMerge w:val="restart"/>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sz w:val="18"/>
                            <w:szCs w:val="18"/>
                          </w:rPr>
                          <w:t>盈余公积</w:t>
                        </w:r>
                      </w:p>
                    </w:tc>
                  </w:sdtContent>
                </w:sdt>
                <w:sdt>
                  <w:sdtPr>
                    <w:rPr>
                      <w:rFonts w:asciiTheme="minorEastAsia" w:eastAsiaTheme="minorEastAsia" w:hAnsiTheme="minorEastAsia"/>
                      <w:sz w:val="18"/>
                      <w:szCs w:val="18"/>
                    </w:rPr>
                    <w:tag w:val="_PLD_9b2be5c2b4a3447c85cf695b1da440fa"/>
                    <w:id w:val="17734794"/>
                    <w:lock w:val="sdtLocked"/>
                  </w:sdtPr>
                  <w:sdtContent>
                    <w:tc>
                      <w:tcPr>
                        <w:tcW w:w="1276" w:type="dxa"/>
                        <w:vMerge w:val="restart"/>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sz w:val="18"/>
                            <w:szCs w:val="18"/>
                          </w:rPr>
                          <w:t>未分配利润</w:t>
                        </w:r>
                      </w:p>
                    </w:tc>
                  </w:sdtContent>
                </w:sdt>
                <w:sdt>
                  <w:sdtPr>
                    <w:rPr>
                      <w:rFonts w:asciiTheme="minorEastAsia" w:eastAsiaTheme="minorEastAsia" w:hAnsiTheme="minorEastAsia"/>
                      <w:sz w:val="18"/>
                      <w:szCs w:val="18"/>
                    </w:rPr>
                    <w:tag w:val="_PLD_61dd0378fbe645dfb87cfecfbc846206"/>
                    <w:id w:val="17734795"/>
                    <w:lock w:val="sdtLocked"/>
                  </w:sdtPr>
                  <w:sdtContent>
                    <w:tc>
                      <w:tcPr>
                        <w:tcW w:w="1417" w:type="dxa"/>
                        <w:vMerge w:val="restart"/>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sz w:val="18"/>
                            <w:szCs w:val="18"/>
                          </w:rPr>
                          <w:t>所有者权益合计</w:t>
                        </w:r>
                      </w:p>
                    </w:tc>
                  </w:sdtContent>
                </w:sdt>
              </w:tr>
              <w:tr w:rsidR="00B32FF6" w:rsidRPr="00B32FF6" w:rsidTr="00252F49">
                <w:trPr>
                  <w:trHeight w:val="294"/>
                </w:trPr>
                <w:tc>
                  <w:tcPr>
                    <w:tcW w:w="2694" w:type="dxa"/>
                    <w:vMerge/>
                  </w:tcPr>
                  <w:p w:rsidR="00B32FF6" w:rsidRPr="00B32FF6" w:rsidRDefault="00B32FF6" w:rsidP="00252F49">
                    <w:pPr>
                      <w:adjustRightInd w:val="0"/>
                      <w:snapToGrid w:val="0"/>
                      <w:rPr>
                        <w:rFonts w:asciiTheme="minorEastAsia" w:eastAsiaTheme="minorEastAsia" w:hAnsiTheme="minorEastAsia"/>
                        <w:sz w:val="18"/>
                        <w:szCs w:val="18"/>
                      </w:rPr>
                    </w:pPr>
                  </w:p>
                </w:tc>
                <w:tc>
                  <w:tcPr>
                    <w:tcW w:w="1418" w:type="dxa"/>
                    <w:vMerge/>
                    <w:tcBorders>
                      <w:right w:val="single" w:sz="4" w:space="0" w:color="auto"/>
                    </w:tcBorders>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506dd395f17d4bea92c50a0850471ea4"/>
                    <w:id w:val="17734796"/>
                    <w:lock w:val="sdtLocked"/>
                  </w:sdtPr>
                  <w:sdtContent>
                    <w:tc>
                      <w:tcPr>
                        <w:tcW w:w="1261" w:type="dxa"/>
                        <w:tcBorders>
                          <w:top w:val="single" w:sz="4" w:space="0" w:color="auto"/>
                          <w:left w:val="single" w:sz="4" w:space="0" w:color="auto"/>
                          <w:right w:val="single" w:sz="4" w:space="0" w:color="auto"/>
                        </w:tcBorders>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d66ebd59f659426db31ba0d488ae47d0"/>
                    <w:id w:val="17734797"/>
                    <w:lock w:val="sdtLocked"/>
                  </w:sdtPr>
                  <w:sdtContent>
                    <w:tc>
                      <w:tcPr>
                        <w:tcW w:w="1078" w:type="dxa"/>
                        <w:tcBorders>
                          <w:top w:val="single" w:sz="4" w:space="0" w:color="auto"/>
                          <w:left w:val="single" w:sz="4" w:space="0" w:color="auto"/>
                          <w:right w:val="single" w:sz="4" w:space="0" w:color="auto"/>
                        </w:tcBorders>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997e05d9124249eeb1a10ac094efcb41"/>
                    <w:id w:val="17734798"/>
                    <w:lock w:val="sdtLocked"/>
                  </w:sdtPr>
                  <w:sdtContent>
                    <w:tc>
                      <w:tcPr>
                        <w:tcW w:w="779" w:type="dxa"/>
                        <w:tcBorders>
                          <w:top w:val="single" w:sz="4" w:space="0" w:color="auto"/>
                          <w:left w:val="single" w:sz="4" w:space="0" w:color="auto"/>
                        </w:tcBorders>
                        <w:vAlign w:val="center"/>
                      </w:tcPr>
                      <w:p w:rsidR="00B32FF6" w:rsidRPr="00B32FF6" w:rsidRDefault="00B32FF6" w:rsidP="00252F49">
                        <w:pPr>
                          <w:adjustRightInd w:val="0"/>
                          <w:snapToGrid w:val="0"/>
                          <w:jc w:val="cente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其他</w:t>
                        </w:r>
                      </w:p>
                    </w:tc>
                  </w:sdtContent>
                </w:sdt>
                <w:tc>
                  <w:tcPr>
                    <w:tcW w:w="1348" w:type="dxa"/>
                    <w:vMerge/>
                  </w:tcPr>
                  <w:p w:rsidR="00B32FF6" w:rsidRPr="00B32FF6" w:rsidRDefault="00B32FF6" w:rsidP="00252F49">
                    <w:pPr>
                      <w:adjustRightInd w:val="0"/>
                      <w:snapToGrid w:val="0"/>
                      <w:jc w:val="center"/>
                      <w:rPr>
                        <w:rFonts w:asciiTheme="minorEastAsia" w:eastAsiaTheme="minorEastAsia" w:hAnsiTheme="minorEastAsia"/>
                        <w:sz w:val="18"/>
                        <w:szCs w:val="18"/>
                      </w:rPr>
                    </w:pPr>
                  </w:p>
                </w:tc>
                <w:tc>
                  <w:tcPr>
                    <w:tcW w:w="778" w:type="dxa"/>
                    <w:vMerge/>
                  </w:tcPr>
                  <w:p w:rsidR="00B32FF6" w:rsidRPr="00B32FF6" w:rsidRDefault="00B32FF6" w:rsidP="00252F49">
                    <w:pPr>
                      <w:adjustRightInd w:val="0"/>
                      <w:snapToGrid w:val="0"/>
                      <w:jc w:val="center"/>
                      <w:rPr>
                        <w:rFonts w:asciiTheme="minorEastAsia" w:eastAsiaTheme="minorEastAsia" w:hAnsiTheme="minorEastAsia"/>
                        <w:sz w:val="18"/>
                        <w:szCs w:val="18"/>
                      </w:rPr>
                    </w:pPr>
                  </w:p>
                </w:tc>
                <w:tc>
                  <w:tcPr>
                    <w:tcW w:w="1134" w:type="dxa"/>
                    <w:vMerge/>
                  </w:tcPr>
                  <w:p w:rsidR="00B32FF6" w:rsidRPr="00B32FF6" w:rsidRDefault="00B32FF6" w:rsidP="00252F49">
                    <w:pPr>
                      <w:jc w:val="center"/>
                      <w:rPr>
                        <w:rFonts w:asciiTheme="minorEastAsia" w:eastAsiaTheme="minorEastAsia" w:hAnsiTheme="minorEastAsia"/>
                        <w:sz w:val="18"/>
                        <w:szCs w:val="18"/>
                      </w:rPr>
                    </w:pPr>
                  </w:p>
                </w:tc>
                <w:tc>
                  <w:tcPr>
                    <w:tcW w:w="1210" w:type="dxa"/>
                    <w:vMerge/>
                  </w:tcPr>
                  <w:p w:rsidR="00B32FF6" w:rsidRPr="00B32FF6" w:rsidRDefault="00B32FF6" w:rsidP="00252F49">
                    <w:pPr>
                      <w:adjustRightInd w:val="0"/>
                      <w:snapToGrid w:val="0"/>
                      <w:jc w:val="center"/>
                      <w:rPr>
                        <w:rFonts w:asciiTheme="minorEastAsia" w:eastAsiaTheme="minorEastAsia" w:hAnsiTheme="minorEastAsia"/>
                        <w:sz w:val="18"/>
                        <w:szCs w:val="18"/>
                      </w:rPr>
                    </w:pPr>
                  </w:p>
                </w:tc>
                <w:tc>
                  <w:tcPr>
                    <w:tcW w:w="1200" w:type="dxa"/>
                    <w:vMerge/>
                  </w:tcPr>
                  <w:p w:rsidR="00B32FF6" w:rsidRPr="00B32FF6" w:rsidRDefault="00B32FF6" w:rsidP="00252F49">
                    <w:pPr>
                      <w:adjustRightInd w:val="0"/>
                      <w:snapToGrid w:val="0"/>
                      <w:jc w:val="center"/>
                      <w:rPr>
                        <w:rFonts w:asciiTheme="minorEastAsia" w:eastAsiaTheme="minorEastAsia" w:hAnsiTheme="minorEastAsia"/>
                        <w:sz w:val="18"/>
                        <w:szCs w:val="18"/>
                      </w:rPr>
                    </w:pPr>
                  </w:p>
                </w:tc>
                <w:tc>
                  <w:tcPr>
                    <w:tcW w:w="1276" w:type="dxa"/>
                    <w:vMerge/>
                  </w:tcPr>
                  <w:p w:rsidR="00B32FF6" w:rsidRPr="00B32FF6" w:rsidRDefault="00B32FF6" w:rsidP="00252F49">
                    <w:pPr>
                      <w:adjustRightInd w:val="0"/>
                      <w:snapToGrid w:val="0"/>
                      <w:jc w:val="center"/>
                      <w:rPr>
                        <w:rFonts w:asciiTheme="minorEastAsia" w:eastAsiaTheme="minorEastAsia" w:hAnsiTheme="minorEastAsia"/>
                        <w:sz w:val="18"/>
                        <w:szCs w:val="18"/>
                      </w:rPr>
                    </w:pPr>
                  </w:p>
                </w:tc>
                <w:tc>
                  <w:tcPr>
                    <w:tcW w:w="1417" w:type="dxa"/>
                    <w:vMerge/>
                  </w:tcPr>
                  <w:p w:rsidR="00B32FF6" w:rsidRPr="00B32FF6" w:rsidRDefault="00B32FF6" w:rsidP="00252F49">
                    <w:pPr>
                      <w:adjustRightInd w:val="0"/>
                      <w:snapToGrid w:val="0"/>
                      <w:jc w:val="center"/>
                      <w:rPr>
                        <w:rFonts w:asciiTheme="minorEastAsia" w:eastAsiaTheme="minorEastAsia" w:hAnsiTheme="minorEastAsia"/>
                        <w:sz w:val="18"/>
                        <w:szCs w:val="18"/>
                      </w:rPr>
                    </w:pPr>
                  </w:p>
                </w:tc>
              </w:tr>
              <w:tr w:rsidR="00B32FF6" w:rsidRPr="00B32FF6" w:rsidTr="001F4E88">
                <w:trPr>
                  <w:trHeight w:val="479"/>
                </w:trPr>
                <w:sdt>
                  <w:sdtPr>
                    <w:rPr>
                      <w:rFonts w:asciiTheme="minorEastAsia" w:eastAsiaTheme="minorEastAsia" w:hAnsiTheme="minorEastAsia"/>
                      <w:sz w:val="18"/>
                      <w:szCs w:val="18"/>
                    </w:rPr>
                    <w:tag w:val="_PLD_08f8c5f19f2b42f7ae650f62c6878570"/>
                    <w:id w:val="17734799"/>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一、上年</w:t>
                        </w:r>
                        <w:r w:rsidRPr="00B32FF6">
                          <w:rPr>
                            <w:rFonts w:asciiTheme="minorEastAsia" w:eastAsiaTheme="minorEastAsia" w:hAnsiTheme="minorEastAsia" w:hint="eastAsia"/>
                            <w:sz w:val="18"/>
                            <w:szCs w:val="18"/>
                          </w:rPr>
                          <w:t>年</w:t>
                        </w:r>
                        <w:r w:rsidRPr="00B32FF6">
                          <w:rPr>
                            <w:rFonts w:asciiTheme="minorEastAsia" w:eastAsiaTheme="minorEastAsia" w:hAnsiTheme="minorEastAsia"/>
                            <w:sz w:val="18"/>
                            <w:szCs w:val="18"/>
                          </w:rPr>
                          <w:t>末余额</w:t>
                        </w:r>
                      </w:p>
                    </w:tc>
                  </w:sdtContent>
                </w:sdt>
                <w:tc>
                  <w:tcPr>
                    <w:tcW w:w="1418" w:type="dxa"/>
                    <w:tcBorders>
                      <w:right w:val="single" w:sz="4" w:space="0" w:color="auto"/>
                    </w:tcBorders>
                  </w:tcPr>
                  <w:p w:rsidR="00B32FF6" w:rsidRPr="00B32FF6" w:rsidRDefault="001F4E88"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399,553,571.00</w:t>
                    </w: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Borders>
                      <w:left w:val="single" w:sz="4" w:space="0" w:color="auto"/>
                    </w:tcBorders>
                  </w:tcPr>
                  <w:p w:rsidR="00B32FF6" w:rsidRPr="00B32FF6" w:rsidRDefault="001F4E88"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692,498,407.37</w:t>
                    </w: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1F4E88"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-5,513,384.82</w:t>
                    </w:r>
                  </w:p>
                </w:tc>
                <w:tc>
                  <w:tcPr>
                    <w:tcW w:w="121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1,398,318.18</w:t>
                    </w:r>
                  </w:p>
                </w:tc>
                <w:tc>
                  <w:tcPr>
                    <w:tcW w:w="120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200,734,530.27</w:t>
                    </w: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838,009,695.29</w:t>
                    </w: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2,126,681,137.29</w:t>
                    </w:r>
                  </w:p>
                </w:tc>
              </w:tr>
              <w:tr w:rsidR="00B32FF6" w:rsidRPr="00B32FF6" w:rsidTr="00252F49">
                <w:trPr>
                  <w:trHeight w:val="20"/>
                </w:trPr>
                <w:sdt>
                  <w:sdtPr>
                    <w:rPr>
                      <w:rFonts w:asciiTheme="minorEastAsia" w:eastAsiaTheme="minorEastAsia" w:hAnsiTheme="minorEastAsia"/>
                      <w:sz w:val="18"/>
                      <w:szCs w:val="18"/>
                    </w:rPr>
                    <w:tag w:val="_PLD_f977aa291b254801929edbd8e09eff6f"/>
                    <w:id w:val="17734800"/>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加：会计政策变更</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1dcd3d26f66745c0b48a5fac832ef867"/>
                    <w:id w:val="17734801"/>
                    <w:lock w:val="sdtLocked"/>
                  </w:sdtPr>
                  <w:sdtContent>
                    <w:tc>
                      <w:tcPr>
                        <w:tcW w:w="2694" w:type="dxa"/>
                      </w:tcPr>
                      <w:p w:rsidR="00B32FF6" w:rsidRPr="00B32FF6" w:rsidRDefault="00B32FF6" w:rsidP="00B32FF6">
                        <w:pPr>
                          <w:ind w:firstLineChars="200" w:firstLine="360"/>
                          <w:rPr>
                            <w:rFonts w:asciiTheme="minorEastAsia" w:eastAsiaTheme="minorEastAsia" w:hAnsiTheme="minorEastAsia"/>
                            <w:sz w:val="18"/>
                            <w:szCs w:val="18"/>
                          </w:rPr>
                        </w:pPr>
                        <w:r w:rsidRPr="00B32FF6">
                          <w:rPr>
                            <w:rFonts w:asciiTheme="minorEastAsia" w:eastAsiaTheme="minorEastAsia" w:hAnsiTheme="minorEastAsia"/>
                            <w:sz w:val="18"/>
                            <w:szCs w:val="18"/>
                          </w:rPr>
                          <w:t>前期差错更正</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1e1d4d884e6e401b8c40d08e9d6c5d32"/>
                    <w:id w:val="17734802"/>
                    <w:lock w:val="sdtLocked"/>
                  </w:sdtPr>
                  <w:sdtContent>
                    <w:tc>
                      <w:tcPr>
                        <w:tcW w:w="2694" w:type="dxa"/>
                      </w:tcPr>
                      <w:p w:rsidR="00B32FF6" w:rsidRPr="00B32FF6" w:rsidRDefault="00B32FF6" w:rsidP="00B32FF6">
                        <w:pPr>
                          <w:ind w:firstLineChars="200" w:firstLine="360"/>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其他</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A16D33">
                <w:trPr>
                  <w:trHeight w:val="457"/>
                </w:trPr>
                <w:sdt>
                  <w:sdtPr>
                    <w:rPr>
                      <w:rFonts w:asciiTheme="minorEastAsia" w:eastAsiaTheme="minorEastAsia" w:hAnsiTheme="minorEastAsia"/>
                      <w:sz w:val="18"/>
                      <w:szCs w:val="18"/>
                    </w:rPr>
                    <w:tag w:val="_PLD_abc6effbbaad4f92a93b112da199425f"/>
                    <w:id w:val="17734803"/>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二、本年</w:t>
                        </w:r>
                        <w:r w:rsidRPr="00B32FF6">
                          <w:rPr>
                            <w:rFonts w:asciiTheme="minorEastAsia" w:eastAsiaTheme="minorEastAsia" w:hAnsiTheme="minorEastAsia" w:hint="eastAsia"/>
                            <w:sz w:val="18"/>
                            <w:szCs w:val="18"/>
                          </w:rPr>
                          <w:t>期</w:t>
                        </w:r>
                        <w:r w:rsidRPr="00B32FF6">
                          <w:rPr>
                            <w:rFonts w:asciiTheme="minorEastAsia" w:eastAsiaTheme="minorEastAsia" w:hAnsiTheme="minorEastAsia"/>
                            <w:sz w:val="18"/>
                            <w:szCs w:val="18"/>
                          </w:rPr>
                          <w:t>初余额</w:t>
                        </w:r>
                      </w:p>
                    </w:tc>
                  </w:sdtContent>
                </w:sdt>
                <w:tc>
                  <w:tcPr>
                    <w:tcW w:w="1418" w:type="dxa"/>
                    <w:tcBorders>
                      <w:right w:val="single" w:sz="4" w:space="0" w:color="auto"/>
                    </w:tcBorders>
                  </w:tcPr>
                  <w:p w:rsidR="00B32FF6" w:rsidRPr="00B32FF6" w:rsidRDefault="00A16D33"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399,553,571.00</w:t>
                    </w: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Borders>
                      <w:left w:val="single" w:sz="4" w:space="0" w:color="auto"/>
                    </w:tcBorders>
                  </w:tcPr>
                  <w:p w:rsidR="00B32FF6" w:rsidRPr="00B32FF6" w:rsidRDefault="00A16D33"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692,498,407.37</w:t>
                    </w: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-5,513,384.82</w:t>
                    </w:r>
                  </w:p>
                </w:tc>
                <w:tc>
                  <w:tcPr>
                    <w:tcW w:w="121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1,398,318.18</w:t>
                    </w:r>
                  </w:p>
                </w:tc>
                <w:tc>
                  <w:tcPr>
                    <w:tcW w:w="120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200,734,530.27</w:t>
                    </w: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838,009,695.29</w:t>
                    </w: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2,126,681,137.29</w:t>
                    </w:r>
                  </w:p>
                </w:tc>
              </w:tr>
              <w:tr w:rsidR="00B32FF6" w:rsidRPr="00B32FF6" w:rsidTr="00252F49">
                <w:trPr>
                  <w:trHeight w:val="20"/>
                </w:trPr>
                <w:sdt>
                  <w:sdtPr>
                    <w:rPr>
                      <w:rFonts w:asciiTheme="minorEastAsia" w:eastAsiaTheme="minorEastAsia" w:hAnsiTheme="minorEastAsia"/>
                      <w:sz w:val="18"/>
                      <w:szCs w:val="18"/>
                    </w:rPr>
                    <w:tag w:val="_PLD_22eea8f5bd284adbb011ea489737927b"/>
                    <w:id w:val="17734804"/>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三、本</w:t>
                        </w:r>
                        <w:r w:rsidRPr="00B32FF6">
                          <w:rPr>
                            <w:rFonts w:asciiTheme="minorEastAsia" w:eastAsiaTheme="minorEastAsia" w:hAnsiTheme="minorEastAsia" w:hint="eastAsia"/>
                            <w:sz w:val="18"/>
                            <w:szCs w:val="18"/>
                          </w:rPr>
                          <w:t>期</w:t>
                        </w:r>
                        <w:r w:rsidRPr="00B32FF6">
                          <w:rPr>
                            <w:rFonts w:asciiTheme="minorEastAsia" w:eastAsiaTheme="minorEastAsia" w:hAnsiTheme="minorEastAsia"/>
                            <w:sz w:val="18"/>
                            <w:szCs w:val="18"/>
                          </w:rPr>
                          <w:t>增减变动金额（减少以“－”号填列）</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1,396,471.14</w:t>
                    </w:r>
                  </w:p>
                </w:tc>
                <w:tc>
                  <w:tcPr>
                    <w:tcW w:w="121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756,803.11</w:t>
                    </w:r>
                  </w:p>
                </w:tc>
                <w:tc>
                  <w:tcPr>
                    <w:tcW w:w="120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17,122,413.64</w:t>
                    </w: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110,150,829.95</w:t>
                    </w: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129,426,517.84</w:t>
                    </w:r>
                  </w:p>
                </w:tc>
              </w:tr>
              <w:tr w:rsidR="00B32FF6" w:rsidRPr="00B32FF6" w:rsidTr="00252F49">
                <w:trPr>
                  <w:trHeight w:val="20"/>
                </w:trPr>
                <w:sdt>
                  <w:sdtPr>
                    <w:rPr>
                      <w:rFonts w:asciiTheme="minorEastAsia" w:eastAsiaTheme="minorEastAsia" w:hAnsiTheme="minorEastAsia"/>
                      <w:sz w:val="18"/>
                      <w:szCs w:val="18"/>
                    </w:rPr>
                    <w:tag w:val="_PLD_16bc7260292e4c19ad140bdfdf1ee46c"/>
                    <w:id w:val="17734805"/>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（一）综合收益总额</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A16D33"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1,396,471.14</w:t>
                    </w: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171,224,136.40</w:t>
                    </w: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172,620,607.54</w:t>
                    </w:r>
                  </w:p>
                </w:tc>
              </w:tr>
              <w:tr w:rsidR="00B32FF6" w:rsidRPr="00B32FF6" w:rsidTr="00252F49">
                <w:trPr>
                  <w:trHeight w:val="20"/>
                </w:trPr>
                <w:sdt>
                  <w:sdtPr>
                    <w:rPr>
                      <w:rFonts w:asciiTheme="minorEastAsia" w:eastAsiaTheme="minorEastAsia" w:hAnsiTheme="minorEastAsia"/>
                      <w:sz w:val="18"/>
                      <w:szCs w:val="18"/>
                    </w:rPr>
                    <w:tag w:val="_PLD_878006a38fe64d8788706ec54fa4a47b"/>
                    <w:id w:val="17734806"/>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w:t>
                        </w:r>
                        <w:r w:rsidRPr="00B32FF6">
                          <w:rPr>
                            <w:rFonts w:asciiTheme="minorEastAsia" w:eastAsiaTheme="minorEastAsia" w:hAnsiTheme="minorEastAsia" w:hint="eastAsia"/>
                            <w:sz w:val="18"/>
                            <w:szCs w:val="18"/>
                          </w:rPr>
                          <w:t>二</w:t>
                        </w:r>
                        <w:r w:rsidRPr="00B32FF6">
                          <w:rPr>
                            <w:rFonts w:asciiTheme="minorEastAsia" w:eastAsiaTheme="minorEastAsia" w:hAnsiTheme="minorEastAsia"/>
                            <w:sz w:val="18"/>
                            <w:szCs w:val="18"/>
                          </w:rPr>
                          <w:t>）所有者投入和减少资本</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87b7ce2356df4876b71161948845f6e6"/>
                    <w:id w:val="17734807"/>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1．所有者投入的普通股</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364b722055ed48639a8a73b5223e270d"/>
                    <w:id w:val="17734808"/>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2．其他权益工具持有者投入资本</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224ee219054e4248b57b186593db85a6"/>
                    <w:id w:val="17734809"/>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3</w:t>
                        </w:r>
                        <w:r w:rsidRPr="00B32FF6">
                          <w:rPr>
                            <w:rFonts w:asciiTheme="minorEastAsia" w:eastAsiaTheme="minorEastAsia" w:hAnsiTheme="minorEastAsia"/>
                            <w:sz w:val="18"/>
                            <w:szCs w:val="18"/>
                          </w:rPr>
                          <w:t>．股份支付计入所有者权益的金额</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2bb07b8c813f401e9b889121fc03b9bd"/>
                    <w:id w:val="17734810"/>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4</w:t>
                        </w:r>
                        <w:r w:rsidRPr="00B32FF6">
                          <w:rPr>
                            <w:rFonts w:asciiTheme="minorEastAsia" w:eastAsiaTheme="minorEastAsia" w:hAnsiTheme="minorEastAsia"/>
                            <w:sz w:val="18"/>
                            <w:szCs w:val="18"/>
                          </w:rPr>
                          <w:t>．其他</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b280cf7ceeaa4dd8b4b782055ca20607"/>
                    <w:id w:val="17734811"/>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w:t>
                        </w:r>
                        <w:r w:rsidRPr="00B32FF6">
                          <w:rPr>
                            <w:rFonts w:asciiTheme="minorEastAsia" w:eastAsiaTheme="minorEastAsia" w:hAnsiTheme="minorEastAsia" w:hint="eastAsia"/>
                            <w:sz w:val="18"/>
                            <w:szCs w:val="18"/>
                          </w:rPr>
                          <w:t>三</w:t>
                        </w:r>
                        <w:r w:rsidRPr="00B32FF6">
                          <w:rPr>
                            <w:rFonts w:asciiTheme="minorEastAsia" w:eastAsiaTheme="minorEastAsia" w:hAnsiTheme="minorEastAsia"/>
                            <w:sz w:val="18"/>
                            <w:szCs w:val="18"/>
                          </w:rPr>
                          <w:t>）利润分配</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17,122,413.64</w:t>
                    </w: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-61,073,306.45</w:t>
                    </w: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-43,950,892.81</w:t>
                    </w:r>
                  </w:p>
                </w:tc>
              </w:tr>
              <w:tr w:rsidR="00B32FF6" w:rsidRPr="00B32FF6" w:rsidTr="00252F49">
                <w:trPr>
                  <w:trHeight w:val="20"/>
                </w:trPr>
                <w:sdt>
                  <w:sdtPr>
                    <w:rPr>
                      <w:rFonts w:asciiTheme="minorEastAsia" w:eastAsiaTheme="minorEastAsia" w:hAnsiTheme="minorEastAsia"/>
                      <w:sz w:val="18"/>
                      <w:szCs w:val="18"/>
                    </w:rPr>
                    <w:tag w:val="_PLD_bae08be416ce4c01886da1cc65a38bd8"/>
                    <w:id w:val="17734812"/>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1．提取盈余公积</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17,122,413.64</w:t>
                    </w: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-17,122,413.64</w:t>
                    </w: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4deac8941f8344f99337c17d7e8feb6f"/>
                    <w:id w:val="17734813"/>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2</w:t>
                        </w:r>
                        <w:r w:rsidRPr="00B32FF6">
                          <w:rPr>
                            <w:rFonts w:asciiTheme="minorEastAsia" w:eastAsiaTheme="minorEastAsia" w:hAnsiTheme="minorEastAsia"/>
                            <w:sz w:val="18"/>
                            <w:szCs w:val="18"/>
                          </w:rPr>
                          <w:t>．对所有者（或股东）的分配</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-43,950,892.81</w:t>
                    </w: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-43,950,892.81</w:t>
                    </w:r>
                  </w:p>
                </w:tc>
              </w:tr>
              <w:tr w:rsidR="00B32FF6" w:rsidRPr="00B32FF6" w:rsidTr="00252F49">
                <w:trPr>
                  <w:trHeight w:val="20"/>
                </w:trPr>
                <w:sdt>
                  <w:sdtPr>
                    <w:rPr>
                      <w:rFonts w:asciiTheme="minorEastAsia" w:eastAsiaTheme="minorEastAsia" w:hAnsiTheme="minorEastAsia"/>
                      <w:sz w:val="18"/>
                      <w:szCs w:val="18"/>
                    </w:rPr>
                    <w:tag w:val="_PLD_ff58a7e98f194ea88a1175d96b9527b1"/>
                    <w:id w:val="17734814"/>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3</w:t>
                        </w:r>
                        <w:r w:rsidRPr="00B32FF6">
                          <w:rPr>
                            <w:rFonts w:asciiTheme="minorEastAsia" w:eastAsiaTheme="minorEastAsia" w:hAnsiTheme="minorEastAsia"/>
                            <w:sz w:val="18"/>
                            <w:szCs w:val="18"/>
                          </w:rPr>
                          <w:t>．其他</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8938fb7f04ef4f54b6183645ffa42f40"/>
                    <w:id w:val="17734815"/>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w:t>
                        </w:r>
                        <w:r w:rsidRPr="00B32FF6">
                          <w:rPr>
                            <w:rFonts w:asciiTheme="minorEastAsia" w:eastAsiaTheme="minorEastAsia" w:hAnsiTheme="minorEastAsia" w:hint="eastAsia"/>
                            <w:sz w:val="18"/>
                            <w:szCs w:val="18"/>
                          </w:rPr>
                          <w:t>四</w:t>
                        </w:r>
                        <w:r w:rsidRPr="00B32FF6">
                          <w:rPr>
                            <w:rFonts w:asciiTheme="minorEastAsia" w:eastAsiaTheme="minorEastAsia" w:hAnsiTheme="minorEastAsia"/>
                            <w:sz w:val="18"/>
                            <w:szCs w:val="18"/>
                          </w:rPr>
                          <w:t>）所有者权益内部结转</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805f473e3b5c4efd99b4c472dc99ddb5"/>
                    <w:id w:val="17734816"/>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1．资本公积转增资本（或股本）</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c2dd17db22d54e02ba5942412d96f3ac"/>
                    <w:id w:val="17734817"/>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2．盈余公积转增资本（或股本）</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de8855f6aaf94578a33d614865e23362"/>
                    <w:id w:val="17734818"/>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3．盈余公积弥补亏损</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tc>
                  <w:tcPr>
                    <w:tcW w:w="2694" w:type="dxa"/>
                  </w:tcPr>
                  <w:sdt>
                    <w:sdtPr>
                      <w:rPr>
                        <w:rFonts w:asciiTheme="minorEastAsia" w:eastAsiaTheme="minorEastAsia" w:hAnsiTheme="minorEastAsia"/>
                        <w:sz w:val="18"/>
                        <w:szCs w:val="18"/>
                      </w:rPr>
                      <w:tag w:val="_PLD_0a2eca501c544dfc9dfd8d666c32970b"/>
                      <w:id w:val="17734819"/>
                      <w:lock w:val="sdtLocked"/>
                    </w:sdtPr>
                    <w:sdtContent>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4．设定受益计划变动额结转留存收益</w:t>
                        </w:r>
                      </w:p>
                    </w:sdtContent>
                  </w:sdt>
                </w:tc>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tc>
                  <w:tcPr>
                    <w:tcW w:w="2694" w:type="dxa"/>
                  </w:tcPr>
                  <w:sdt>
                    <w:sdtPr>
                      <w:rPr>
                        <w:rFonts w:asciiTheme="minorEastAsia" w:eastAsiaTheme="minorEastAsia" w:hAnsiTheme="minorEastAsia"/>
                        <w:sz w:val="18"/>
                        <w:szCs w:val="18"/>
                      </w:rPr>
                      <w:tag w:val="_PLD_e2c794a3876347288864cf2ea4ed53e5"/>
                      <w:id w:val="17734820"/>
                      <w:lock w:val="sdtLocked"/>
                    </w:sdtPr>
                    <w:sdtContent>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5．其他综合收益结转留存收益</w:t>
                        </w:r>
                      </w:p>
                    </w:sdtContent>
                  </w:sdt>
                </w:tc>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tc>
                  <w:tcPr>
                    <w:tcW w:w="2694" w:type="dxa"/>
                  </w:tcPr>
                  <w:sdt>
                    <w:sdtPr>
                      <w:rPr>
                        <w:rFonts w:asciiTheme="minorEastAsia" w:eastAsiaTheme="minorEastAsia" w:hAnsiTheme="minorEastAsia"/>
                        <w:sz w:val="18"/>
                        <w:szCs w:val="18"/>
                      </w:rPr>
                      <w:tag w:val="_PLD_921b15a12ec54658b00654a6a398aa0c"/>
                      <w:id w:val="17734821"/>
                      <w:lock w:val="sdtLocked"/>
                    </w:sdtPr>
                    <w:sdtContent>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6．其他</w:t>
                        </w:r>
                      </w:p>
                    </w:sdtContent>
                  </w:sdt>
                </w:tc>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ea236cbce24c48eabfeb2f3f4a19c5a8"/>
                    <w:id w:val="17734822"/>
                    <w:lock w:val="sdtLocked"/>
                  </w:sdtPr>
                  <w:sdtContent>
                    <w:tc>
                      <w:tcPr>
                        <w:tcW w:w="2694" w:type="dxa"/>
                        <w:vAlign w:val="center"/>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（五）专项储备</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756,803.11</w:t>
                    </w: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756,803.11</w:t>
                    </w:r>
                  </w:p>
                </w:tc>
              </w:tr>
              <w:tr w:rsidR="00B32FF6" w:rsidRPr="00B32FF6" w:rsidTr="00252F49">
                <w:trPr>
                  <w:trHeight w:val="20"/>
                </w:trPr>
                <w:sdt>
                  <w:sdtPr>
                    <w:rPr>
                      <w:rFonts w:asciiTheme="minorEastAsia" w:eastAsiaTheme="minorEastAsia" w:hAnsiTheme="minorEastAsia"/>
                      <w:sz w:val="18"/>
                      <w:szCs w:val="18"/>
                    </w:rPr>
                    <w:tag w:val="_PLD_f798cf6aa8f24816a06eab77e71e6a42"/>
                    <w:id w:val="17734823"/>
                    <w:lock w:val="sdtLocked"/>
                  </w:sdtPr>
                  <w:sdtContent>
                    <w:tc>
                      <w:tcPr>
                        <w:tcW w:w="2694" w:type="dxa"/>
                        <w:vAlign w:val="center"/>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1．本期提取</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3,773,845.64</w:t>
                    </w: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3,773,845.64</w:t>
                    </w:r>
                  </w:p>
                </w:tc>
              </w:tr>
              <w:tr w:rsidR="00B32FF6" w:rsidRPr="00B32FF6" w:rsidTr="00252F49">
                <w:trPr>
                  <w:trHeight w:val="20"/>
                </w:trPr>
                <w:sdt>
                  <w:sdtPr>
                    <w:rPr>
                      <w:rFonts w:asciiTheme="minorEastAsia" w:eastAsiaTheme="minorEastAsia" w:hAnsiTheme="minorEastAsia"/>
                      <w:sz w:val="18"/>
                      <w:szCs w:val="18"/>
                    </w:rPr>
                    <w:tag w:val="_PLD_294f6f5256724757ad52c27b29a0bb7d"/>
                    <w:id w:val="17734824"/>
                    <w:lock w:val="sdtLocked"/>
                  </w:sdtPr>
                  <w:sdtContent>
                    <w:tc>
                      <w:tcPr>
                        <w:tcW w:w="2694" w:type="dxa"/>
                        <w:vAlign w:val="center"/>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2．本期使用</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3,017,042.53</w:t>
                    </w: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3,017,042.53</w:t>
                    </w:r>
                  </w:p>
                </w:tc>
              </w:tr>
              <w:tr w:rsidR="00B32FF6" w:rsidRPr="00B32FF6" w:rsidTr="00252F49">
                <w:trPr>
                  <w:trHeight w:val="20"/>
                </w:trPr>
                <w:sdt>
                  <w:sdtPr>
                    <w:rPr>
                      <w:rFonts w:asciiTheme="minorEastAsia" w:eastAsiaTheme="minorEastAsia" w:hAnsiTheme="minorEastAsia"/>
                      <w:sz w:val="18"/>
                      <w:szCs w:val="18"/>
                    </w:rPr>
                    <w:tag w:val="_PLD_6633049a29464fd58ed8f9bdc82f6c7b"/>
                    <w:id w:val="17734825"/>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hint="eastAsia"/>
                            <w:sz w:val="18"/>
                            <w:szCs w:val="18"/>
                          </w:rPr>
                          <w:t>（六）其他</w:t>
                        </w:r>
                      </w:p>
                    </w:tc>
                  </w:sdtContent>
                </w:sdt>
                <w:tc>
                  <w:tcPr>
                    <w:tcW w:w="1418" w:type="dxa"/>
                    <w:tcBorders>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B32FF6" w:rsidP="00252F49">
                    <w:pPr>
                      <w:jc w:val="right"/>
                      <w:rPr>
                        <w:rFonts w:asciiTheme="minorEastAsia" w:eastAsiaTheme="minorEastAsia" w:hAnsiTheme="minorEastAsia"/>
                        <w:sz w:val="18"/>
                        <w:szCs w:val="18"/>
                      </w:rPr>
                    </w:pP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p>
                </w:tc>
                <w:tc>
                  <w:tcPr>
                    <w:tcW w:w="1210" w:type="dxa"/>
                  </w:tcPr>
                  <w:p w:rsidR="00B32FF6" w:rsidRPr="00B32FF6" w:rsidRDefault="00B32FF6" w:rsidP="00252F49">
                    <w:pPr>
                      <w:jc w:val="right"/>
                      <w:rPr>
                        <w:rFonts w:asciiTheme="minorEastAsia" w:eastAsiaTheme="minorEastAsia" w:hAnsiTheme="minorEastAsia"/>
                        <w:sz w:val="18"/>
                        <w:szCs w:val="18"/>
                      </w:rPr>
                    </w:pPr>
                  </w:p>
                </w:tc>
                <w:tc>
                  <w:tcPr>
                    <w:tcW w:w="1200" w:type="dxa"/>
                  </w:tcPr>
                  <w:p w:rsidR="00B32FF6" w:rsidRPr="00B32FF6" w:rsidRDefault="00B32FF6" w:rsidP="00252F49">
                    <w:pPr>
                      <w:jc w:val="right"/>
                      <w:rPr>
                        <w:rFonts w:asciiTheme="minorEastAsia" w:eastAsiaTheme="minorEastAsia" w:hAnsiTheme="minorEastAsia"/>
                        <w:sz w:val="18"/>
                        <w:szCs w:val="18"/>
                      </w:rPr>
                    </w:pPr>
                  </w:p>
                </w:tc>
                <w:tc>
                  <w:tcPr>
                    <w:tcW w:w="1276" w:type="dxa"/>
                  </w:tcPr>
                  <w:p w:rsidR="00B32FF6" w:rsidRPr="00B32FF6" w:rsidRDefault="00B32FF6" w:rsidP="00252F49">
                    <w:pPr>
                      <w:jc w:val="right"/>
                      <w:rPr>
                        <w:rFonts w:asciiTheme="minorEastAsia" w:eastAsiaTheme="minorEastAsia" w:hAnsiTheme="minorEastAsia"/>
                        <w:sz w:val="18"/>
                        <w:szCs w:val="18"/>
                      </w:rPr>
                    </w:pPr>
                  </w:p>
                </w:tc>
                <w:tc>
                  <w:tcPr>
                    <w:tcW w:w="1417" w:type="dxa"/>
                  </w:tcPr>
                  <w:p w:rsidR="00B32FF6" w:rsidRPr="00B32FF6" w:rsidRDefault="00B32FF6" w:rsidP="00252F49">
                    <w:pPr>
                      <w:jc w:val="right"/>
                      <w:rPr>
                        <w:rFonts w:asciiTheme="minorEastAsia" w:eastAsiaTheme="minorEastAsia" w:hAnsiTheme="minorEastAsia"/>
                        <w:sz w:val="18"/>
                        <w:szCs w:val="18"/>
                      </w:rPr>
                    </w:pPr>
                  </w:p>
                </w:tc>
              </w:tr>
              <w:tr w:rsidR="00B32FF6" w:rsidRPr="00B32FF6" w:rsidTr="00252F49">
                <w:trPr>
                  <w:trHeight w:val="20"/>
                </w:trPr>
                <w:sdt>
                  <w:sdtPr>
                    <w:rPr>
                      <w:rFonts w:asciiTheme="minorEastAsia" w:eastAsiaTheme="minorEastAsia" w:hAnsiTheme="minorEastAsia"/>
                      <w:sz w:val="18"/>
                      <w:szCs w:val="18"/>
                    </w:rPr>
                    <w:tag w:val="_PLD_0d209cea233c428da026233fffdd75cf"/>
                    <w:id w:val="17734826"/>
                    <w:lock w:val="sdtLocked"/>
                  </w:sdtPr>
                  <w:sdtContent>
                    <w:tc>
                      <w:tcPr>
                        <w:tcW w:w="2694" w:type="dxa"/>
                      </w:tcPr>
                      <w:p w:rsidR="00B32FF6" w:rsidRPr="00B32FF6" w:rsidRDefault="00B32FF6" w:rsidP="00252F49">
                        <w:pPr>
                          <w:rPr>
                            <w:rFonts w:asciiTheme="minorEastAsia" w:eastAsiaTheme="minorEastAsia" w:hAnsiTheme="minorEastAsia"/>
                            <w:sz w:val="18"/>
                            <w:szCs w:val="18"/>
                          </w:rPr>
                        </w:pPr>
                        <w:r w:rsidRPr="00B32FF6">
                          <w:rPr>
                            <w:rFonts w:asciiTheme="minorEastAsia" w:eastAsiaTheme="minorEastAsia" w:hAnsiTheme="minorEastAsia"/>
                            <w:sz w:val="18"/>
                            <w:szCs w:val="18"/>
                          </w:rPr>
                          <w:t>四、本期期末余额</w:t>
                        </w:r>
                      </w:p>
                    </w:tc>
                  </w:sdtContent>
                </w:sdt>
                <w:tc>
                  <w:tcPr>
                    <w:tcW w:w="1418" w:type="dxa"/>
                    <w:tcBorders>
                      <w:right w:val="single" w:sz="4" w:space="0" w:color="auto"/>
                    </w:tcBorders>
                  </w:tcPr>
                  <w:p w:rsidR="00B32FF6" w:rsidRPr="00B32FF6" w:rsidRDefault="001F4E88"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399,553,571.00</w:t>
                    </w:r>
                  </w:p>
                </w:tc>
                <w:tc>
                  <w:tcPr>
                    <w:tcW w:w="1261"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779" w:type="dxa"/>
                    <w:tcBorders>
                      <w:left w:val="single" w:sz="4" w:space="0" w:color="auto"/>
                    </w:tcBorders>
                  </w:tcPr>
                  <w:p w:rsidR="00B32FF6" w:rsidRPr="00B32FF6" w:rsidRDefault="00B32FF6" w:rsidP="00252F49">
                    <w:pPr>
                      <w:jc w:val="right"/>
                      <w:rPr>
                        <w:rFonts w:asciiTheme="minorEastAsia" w:eastAsiaTheme="minorEastAsia" w:hAnsiTheme="minorEastAsia"/>
                        <w:sz w:val="18"/>
                        <w:szCs w:val="18"/>
                      </w:rPr>
                    </w:pPr>
                  </w:p>
                </w:tc>
                <w:tc>
                  <w:tcPr>
                    <w:tcW w:w="1348" w:type="dxa"/>
                  </w:tcPr>
                  <w:p w:rsidR="00B32FF6" w:rsidRPr="00B32FF6" w:rsidRDefault="001F4E88" w:rsidP="00D46B8B">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692,498,407.37</w:t>
                    </w:r>
                  </w:p>
                </w:tc>
                <w:tc>
                  <w:tcPr>
                    <w:tcW w:w="778" w:type="dxa"/>
                  </w:tcPr>
                  <w:p w:rsidR="00B32FF6" w:rsidRPr="00B32FF6" w:rsidRDefault="00B32FF6" w:rsidP="00252F49">
                    <w:pPr>
                      <w:jc w:val="right"/>
                      <w:rPr>
                        <w:rFonts w:asciiTheme="minorEastAsia" w:eastAsiaTheme="minorEastAsia" w:hAnsiTheme="minorEastAsia"/>
                        <w:sz w:val="18"/>
                        <w:szCs w:val="18"/>
                      </w:rPr>
                    </w:pPr>
                  </w:p>
                </w:tc>
                <w:tc>
                  <w:tcPr>
                    <w:tcW w:w="1134"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-4,116,913.68</w:t>
                    </w:r>
                  </w:p>
                </w:tc>
                <w:tc>
                  <w:tcPr>
                    <w:tcW w:w="121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2,155,121.29</w:t>
                    </w:r>
                  </w:p>
                </w:tc>
                <w:tc>
                  <w:tcPr>
                    <w:tcW w:w="1200"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217,856,943.91</w:t>
                    </w:r>
                  </w:p>
                </w:tc>
                <w:tc>
                  <w:tcPr>
                    <w:tcW w:w="1276"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948,160,525.24</w:t>
                    </w:r>
                  </w:p>
                </w:tc>
                <w:tc>
                  <w:tcPr>
                    <w:tcW w:w="1417" w:type="dxa"/>
                  </w:tcPr>
                  <w:p w:rsidR="00B32FF6" w:rsidRPr="00B32FF6" w:rsidRDefault="00B32FF6" w:rsidP="00252F49">
                    <w:pPr>
                      <w:jc w:val="right"/>
                      <w:rPr>
                        <w:rFonts w:asciiTheme="minorEastAsia" w:eastAsiaTheme="minorEastAsia" w:hAnsiTheme="minorEastAsia"/>
                        <w:sz w:val="18"/>
                        <w:szCs w:val="18"/>
                      </w:rPr>
                    </w:pPr>
                    <w:r w:rsidRPr="00B32FF6">
                      <w:rPr>
                        <w:rFonts w:asciiTheme="minorEastAsia" w:eastAsiaTheme="minorEastAsia" w:hAnsiTheme="minorEastAsia"/>
                        <w:sz w:val="18"/>
                        <w:szCs w:val="18"/>
                      </w:rPr>
                      <w:t>2,256,107,655.13</w:t>
                    </w:r>
                  </w:p>
                </w:tc>
              </w:tr>
            </w:tbl>
            <w:p w:rsidR="00B32FF6" w:rsidRDefault="00B32FF6"/>
            <w:p w:rsidR="00984D76" w:rsidRDefault="00984D76">
              <w:pPr>
                <w:rPr>
                  <w:szCs w:val="21"/>
                </w:rPr>
              </w:pPr>
            </w:p>
            <w:tbl>
              <w:tblPr>
                <w:tblStyle w:val="g1"/>
                <w:tblW w:w="15593" w:type="dxa"/>
                <w:tblInd w:w="-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694"/>
                <w:gridCol w:w="1418"/>
                <w:gridCol w:w="1261"/>
                <w:gridCol w:w="1078"/>
                <w:gridCol w:w="1091"/>
                <w:gridCol w:w="1106"/>
                <w:gridCol w:w="850"/>
                <w:gridCol w:w="1276"/>
                <w:gridCol w:w="1276"/>
                <w:gridCol w:w="992"/>
                <w:gridCol w:w="1134"/>
                <w:gridCol w:w="1417"/>
              </w:tblGrid>
              <w:tr w:rsidR="002D5294" w:rsidRPr="002D5294" w:rsidTr="00252F49">
                <w:trPr>
                  <w:trHeight w:val="20"/>
                </w:trPr>
                <w:tc>
                  <w:tcPr>
                    <w:tcW w:w="2694" w:type="dxa"/>
                    <w:vMerge w:val="restart"/>
                    <w:vAlign w:val="center"/>
                  </w:tcPr>
                  <w:sdt>
                    <w:sdtPr>
                      <w:rPr>
                        <w:rFonts w:asciiTheme="minorEastAsia" w:eastAsiaTheme="minorEastAsia" w:hAnsiTheme="minorEastAsia" w:hint="eastAsia"/>
                        <w:sz w:val="18"/>
                        <w:szCs w:val="18"/>
                      </w:rPr>
                      <w:tag w:val="_PLD_64a794ab75214f6d9d66748804bee4e8"/>
                      <w:id w:val="17734827"/>
                      <w:lock w:val="sdtLocked"/>
                    </w:sdtPr>
                    <w:sdtContent>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项目</w:t>
                        </w:r>
                      </w:p>
                    </w:sdtContent>
                  </w:sdt>
                </w:tc>
                <w:tc>
                  <w:tcPr>
                    <w:tcW w:w="12899" w:type="dxa"/>
                    <w:gridSpan w:val="11"/>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 xml:space="preserve"> </w:t>
                    </w:r>
                    <w:sdt>
                      <w:sdtPr>
                        <w:rPr>
                          <w:rFonts w:asciiTheme="minorEastAsia" w:eastAsiaTheme="minorEastAsia" w:hAnsiTheme="minorEastAsia" w:hint="eastAsia"/>
                          <w:sz w:val="18"/>
                          <w:szCs w:val="18"/>
                        </w:rPr>
                        <w:tag w:val="_PLD_6226137cffd442dfb505b8cfe7d1f423"/>
                        <w:id w:val="17734828"/>
                        <w:lock w:val="sdtLocked"/>
                      </w:sdtPr>
                      <w:sdtContent>
                        <w:r w:rsidRPr="002D5294">
                          <w:rPr>
                            <w:rFonts w:asciiTheme="minorEastAsia" w:eastAsiaTheme="minorEastAsia" w:hAnsiTheme="minorEastAsia" w:hint="eastAsia"/>
                            <w:sz w:val="18"/>
                            <w:szCs w:val="18"/>
                          </w:rPr>
                          <w:t>2019年度</w:t>
                        </w:r>
                      </w:sdtContent>
                    </w:sdt>
                  </w:p>
                </w:tc>
              </w:tr>
              <w:tr w:rsidR="002D5294" w:rsidRPr="002D5294" w:rsidTr="00252F49">
                <w:trPr>
                  <w:trHeight w:val="315"/>
                </w:trPr>
                <w:tc>
                  <w:tcPr>
                    <w:tcW w:w="2694" w:type="dxa"/>
                    <w:vMerge/>
                  </w:tcPr>
                  <w:p w:rsidR="002D5294" w:rsidRPr="002D5294" w:rsidRDefault="002D5294" w:rsidP="00252F49">
                    <w:pPr>
                      <w:adjustRightInd w:val="0"/>
                      <w:snapToGrid w:val="0"/>
                      <w:rPr>
                        <w:rFonts w:asciiTheme="minorEastAsia" w:eastAsiaTheme="minorEastAsia" w:hAnsiTheme="minorEastAsia"/>
                        <w:sz w:val="18"/>
                        <w:szCs w:val="18"/>
                      </w:rPr>
                    </w:pPr>
                  </w:p>
                </w:tc>
                <w:sdt>
                  <w:sdtPr>
                    <w:rPr>
                      <w:rFonts w:asciiTheme="minorEastAsia" w:eastAsiaTheme="minorEastAsia" w:hAnsiTheme="minorEastAsia"/>
                      <w:sz w:val="18"/>
                      <w:szCs w:val="18"/>
                    </w:rPr>
                    <w:tag w:val="_PLD_e0e316f064db43a38ddec14c349b4dfa"/>
                    <w:id w:val="17734829"/>
                    <w:lock w:val="sdtLocked"/>
                  </w:sdtPr>
                  <w:sdtContent>
                    <w:tc>
                      <w:tcPr>
                        <w:tcW w:w="1418" w:type="dxa"/>
                        <w:vMerge w:val="restart"/>
                        <w:tcBorders>
                          <w:right w:val="single" w:sz="4" w:space="0" w:color="auto"/>
                        </w:tcBorders>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sz w:val="18"/>
                            <w:szCs w:val="18"/>
                          </w:rPr>
                          <w:t>实收资本 (或股本)</w:t>
                        </w:r>
                      </w:p>
                    </w:tc>
                  </w:sdtContent>
                </w:sdt>
                <w:sdt>
                  <w:sdtPr>
                    <w:rPr>
                      <w:rFonts w:asciiTheme="minorEastAsia" w:eastAsiaTheme="minorEastAsia" w:hAnsiTheme="minorEastAsia"/>
                      <w:sz w:val="18"/>
                      <w:szCs w:val="18"/>
                    </w:rPr>
                    <w:tag w:val="_PLD_2c82747108ee4c518651265b45dbebcd"/>
                    <w:id w:val="17734830"/>
                    <w:lock w:val="sdtLocked"/>
                  </w:sdtPr>
                  <w:sdtContent>
                    <w:tc>
                      <w:tcPr>
                        <w:tcW w:w="3430" w:type="dxa"/>
                        <w:gridSpan w:val="3"/>
                        <w:tcBorders>
                          <w:left w:val="single" w:sz="4" w:space="0" w:color="auto"/>
                          <w:bottom w:val="single" w:sz="4" w:space="0" w:color="auto"/>
                        </w:tcBorders>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c459549b516242be83fce2e92cc794e6"/>
                    <w:id w:val="17734831"/>
                    <w:lock w:val="sdtLocked"/>
                  </w:sdtPr>
                  <w:sdtContent>
                    <w:tc>
                      <w:tcPr>
                        <w:tcW w:w="1106" w:type="dxa"/>
                        <w:vMerge w:val="restart"/>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sz w:val="18"/>
                            <w:szCs w:val="18"/>
                          </w:rPr>
                          <w:t>资本公积</w:t>
                        </w:r>
                      </w:p>
                    </w:tc>
                  </w:sdtContent>
                </w:sdt>
                <w:sdt>
                  <w:sdtPr>
                    <w:rPr>
                      <w:rFonts w:asciiTheme="minorEastAsia" w:eastAsiaTheme="minorEastAsia" w:hAnsiTheme="minorEastAsia"/>
                      <w:sz w:val="18"/>
                      <w:szCs w:val="18"/>
                    </w:rPr>
                    <w:tag w:val="_PLD_9979085a666a4b7a9ee698268b0bb615"/>
                    <w:id w:val="17734832"/>
                    <w:lock w:val="sdtLocked"/>
                  </w:sdtPr>
                  <w:sdtContent>
                    <w:tc>
                      <w:tcPr>
                        <w:tcW w:w="850" w:type="dxa"/>
                        <w:vMerge w:val="restart"/>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sz w:val="18"/>
                            <w:szCs w:val="18"/>
                          </w:rPr>
                          <w:t>减：库存股</w:t>
                        </w:r>
                      </w:p>
                    </w:tc>
                  </w:sdtContent>
                </w:sdt>
                <w:sdt>
                  <w:sdtPr>
                    <w:rPr>
                      <w:rFonts w:asciiTheme="minorEastAsia" w:eastAsiaTheme="minorEastAsia" w:hAnsiTheme="minorEastAsia"/>
                      <w:sz w:val="18"/>
                      <w:szCs w:val="18"/>
                    </w:rPr>
                    <w:tag w:val="_PLD_3b870c2efbdc421980e0e6ed21bc828a"/>
                    <w:id w:val="17734833"/>
                    <w:lock w:val="sdtLocked"/>
                  </w:sdtPr>
                  <w:sdtContent>
                    <w:tc>
                      <w:tcPr>
                        <w:tcW w:w="1276" w:type="dxa"/>
                        <w:vMerge w:val="restart"/>
                        <w:vAlign w:val="center"/>
                      </w:tcPr>
                      <w:p w:rsidR="002D5294" w:rsidRPr="002D5294" w:rsidRDefault="002D5294" w:rsidP="00252F49">
                        <w:pPr>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其他综合收益</w:t>
                        </w:r>
                      </w:p>
                    </w:tc>
                  </w:sdtContent>
                </w:sdt>
                <w:sdt>
                  <w:sdtPr>
                    <w:rPr>
                      <w:rFonts w:asciiTheme="minorEastAsia" w:eastAsiaTheme="minorEastAsia" w:hAnsiTheme="minorEastAsia"/>
                      <w:sz w:val="18"/>
                      <w:szCs w:val="18"/>
                    </w:rPr>
                    <w:tag w:val="_PLD_68a9918174cf4752ad67388e59bb3c51"/>
                    <w:id w:val="17734834"/>
                    <w:lock w:val="sdtLocked"/>
                  </w:sdtPr>
                  <w:sdtContent>
                    <w:tc>
                      <w:tcPr>
                        <w:tcW w:w="1276" w:type="dxa"/>
                        <w:vMerge w:val="restart"/>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专项储备</w:t>
                        </w:r>
                      </w:p>
                    </w:tc>
                  </w:sdtContent>
                </w:sdt>
                <w:sdt>
                  <w:sdtPr>
                    <w:rPr>
                      <w:rFonts w:asciiTheme="minorEastAsia" w:eastAsiaTheme="minorEastAsia" w:hAnsiTheme="minorEastAsia"/>
                      <w:sz w:val="18"/>
                      <w:szCs w:val="18"/>
                    </w:rPr>
                    <w:tag w:val="_PLD_eddda9b1710646a5811c9efb65bf8703"/>
                    <w:id w:val="17734835"/>
                    <w:lock w:val="sdtLocked"/>
                  </w:sdtPr>
                  <w:sdtContent>
                    <w:tc>
                      <w:tcPr>
                        <w:tcW w:w="992" w:type="dxa"/>
                        <w:vMerge w:val="restart"/>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sz w:val="18"/>
                            <w:szCs w:val="18"/>
                          </w:rPr>
                          <w:t>盈余公积</w:t>
                        </w:r>
                      </w:p>
                    </w:tc>
                  </w:sdtContent>
                </w:sdt>
                <w:sdt>
                  <w:sdtPr>
                    <w:rPr>
                      <w:rFonts w:asciiTheme="minorEastAsia" w:eastAsiaTheme="minorEastAsia" w:hAnsiTheme="minorEastAsia"/>
                      <w:sz w:val="18"/>
                      <w:szCs w:val="18"/>
                    </w:rPr>
                    <w:tag w:val="_PLD_d210b1f3e63743b7b7ad078da7c00997"/>
                    <w:id w:val="17734836"/>
                    <w:lock w:val="sdtLocked"/>
                  </w:sdtPr>
                  <w:sdtContent>
                    <w:tc>
                      <w:tcPr>
                        <w:tcW w:w="1134" w:type="dxa"/>
                        <w:vMerge w:val="restart"/>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sz w:val="18"/>
                            <w:szCs w:val="18"/>
                          </w:rPr>
                          <w:t>未分配利润</w:t>
                        </w:r>
                      </w:p>
                    </w:tc>
                  </w:sdtContent>
                </w:sdt>
                <w:sdt>
                  <w:sdtPr>
                    <w:rPr>
                      <w:rFonts w:asciiTheme="minorEastAsia" w:eastAsiaTheme="minorEastAsia" w:hAnsiTheme="minorEastAsia"/>
                      <w:sz w:val="18"/>
                      <w:szCs w:val="18"/>
                    </w:rPr>
                    <w:tag w:val="_PLD_d0efa115b304401592a693cab0f3a46a"/>
                    <w:id w:val="17734837"/>
                    <w:lock w:val="sdtLocked"/>
                  </w:sdtPr>
                  <w:sdtContent>
                    <w:tc>
                      <w:tcPr>
                        <w:tcW w:w="1417" w:type="dxa"/>
                        <w:vMerge w:val="restart"/>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sz w:val="18"/>
                            <w:szCs w:val="18"/>
                          </w:rPr>
                          <w:t>所有者权益合计</w:t>
                        </w:r>
                      </w:p>
                    </w:tc>
                  </w:sdtContent>
                </w:sdt>
              </w:tr>
              <w:tr w:rsidR="002D5294" w:rsidRPr="002D5294" w:rsidTr="00252F49">
                <w:trPr>
                  <w:trHeight w:val="294"/>
                </w:trPr>
                <w:tc>
                  <w:tcPr>
                    <w:tcW w:w="2694" w:type="dxa"/>
                    <w:vMerge/>
                  </w:tcPr>
                  <w:p w:rsidR="002D5294" w:rsidRPr="002D5294" w:rsidRDefault="002D5294" w:rsidP="00252F49">
                    <w:pPr>
                      <w:adjustRightInd w:val="0"/>
                      <w:snapToGrid w:val="0"/>
                      <w:rPr>
                        <w:rFonts w:asciiTheme="minorEastAsia" w:eastAsiaTheme="minorEastAsia" w:hAnsiTheme="minorEastAsia"/>
                        <w:sz w:val="18"/>
                        <w:szCs w:val="18"/>
                      </w:rPr>
                    </w:pPr>
                  </w:p>
                </w:tc>
                <w:tc>
                  <w:tcPr>
                    <w:tcW w:w="1418" w:type="dxa"/>
                    <w:vMerge/>
                    <w:tcBorders>
                      <w:right w:val="single" w:sz="4" w:space="0" w:color="auto"/>
                    </w:tcBorders>
                  </w:tcPr>
                  <w:p w:rsidR="002D5294" w:rsidRPr="002D5294" w:rsidRDefault="002D5294" w:rsidP="00252F49">
                    <w:pPr>
                      <w:adjustRightInd w:val="0"/>
                      <w:snapToGrid w:val="0"/>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f219b4732c3e4bd5a67b8c298432fd3d"/>
                    <w:id w:val="17734838"/>
                    <w:lock w:val="sdtLocked"/>
                  </w:sdtPr>
                  <w:sdtContent>
                    <w:tc>
                      <w:tcPr>
                        <w:tcW w:w="1261" w:type="dxa"/>
                        <w:tcBorders>
                          <w:top w:val="single" w:sz="4" w:space="0" w:color="auto"/>
                          <w:left w:val="single" w:sz="4" w:space="0" w:color="auto"/>
                          <w:right w:val="single" w:sz="4" w:space="0" w:color="auto"/>
                        </w:tcBorders>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9c8ca36c728447658d99fee93d742edf"/>
                    <w:id w:val="17734839"/>
                    <w:lock w:val="sdtLocked"/>
                  </w:sdtPr>
                  <w:sdtContent>
                    <w:tc>
                      <w:tcPr>
                        <w:tcW w:w="1078" w:type="dxa"/>
                        <w:tcBorders>
                          <w:top w:val="single" w:sz="4" w:space="0" w:color="auto"/>
                          <w:left w:val="single" w:sz="4" w:space="0" w:color="auto"/>
                          <w:right w:val="single" w:sz="4" w:space="0" w:color="auto"/>
                        </w:tcBorders>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d053abd77b574111883b8fafe3a173d2"/>
                    <w:id w:val="17734840"/>
                    <w:lock w:val="sdtLocked"/>
                  </w:sdtPr>
                  <w:sdtContent>
                    <w:tc>
                      <w:tcPr>
                        <w:tcW w:w="1091" w:type="dxa"/>
                        <w:tcBorders>
                          <w:top w:val="single" w:sz="4" w:space="0" w:color="auto"/>
                          <w:left w:val="single" w:sz="4" w:space="0" w:color="auto"/>
                        </w:tcBorders>
                        <w:vAlign w:val="center"/>
                      </w:tcPr>
                      <w:p w:rsidR="002D5294" w:rsidRPr="002D5294" w:rsidRDefault="002D5294" w:rsidP="00252F49">
                        <w:pPr>
                          <w:adjustRightInd w:val="0"/>
                          <w:snapToGrid w:val="0"/>
                          <w:jc w:val="cente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其他</w:t>
                        </w:r>
                      </w:p>
                    </w:tc>
                  </w:sdtContent>
                </w:sdt>
                <w:tc>
                  <w:tcPr>
                    <w:tcW w:w="1106" w:type="dxa"/>
                    <w:vMerge/>
                  </w:tcPr>
                  <w:p w:rsidR="002D5294" w:rsidRPr="002D5294" w:rsidRDefault="002D5294" w:rsidP="00252F49">
                    <w:pPr>
                      <w:adjustRightInd w:val="0"/>
                      <w:snapToGrid w:val="0"/>
                      <w:jc w:val="center"/>
                      <w:rPr>
                        <w:rFonts w:asciiTheme="minorEastAsia" w:eastAsiaTheme="minorEastAsia" w:hAnsiTheme="minorEastAsia"/>
                        <w:sz w:val="18"/>
                        <w:szCs w:val="18"/>
                      </w:rPr>
                    </w:pPr>
                  </w:p>
                </w:tc>
                <w:tc>
                  <w:tcPr>
                    <w:tcW w:w="850" w:type="dxa"/>
                    <w:vMerge/>
                  </w:tcPr>
                  <w:p w:rsidR="002D5294" w:rsidRPr="002D5294" w:rsidRDefault="002D5294" w:rsidP="00252F49">
                    <w:pPr>
                      <w:adjustRightInd w:val="0"/>
                      <w:snapToGrid w:val="0"/>
                      <w:jc w:val="center"/>
                      <w:rPr>
                        <w:rFonts w:asciiTheme="minorEastAsia" w:eastAsiaTheme="minorEastAsia" w:hAnsiTheme="minorEastAsia"/>
                        <w:sz w:val="18"/>
                        <w:szCs w:val="18"/>
                      </w:rPr>
                    </w:pPr>
                  </w:p>
                </w:tc>
                <w:tc>
                  <w:tcPr>
                    <w:tcW w:w="1276" w:type="dxa"/>
                    <w:vMerge/>
                  </w:tcPr>
                  <w:p w:rsidR="002D5294" w:rsidRPr="002D5294" w:rsidRDefault="002D5294" w:rsidP="00252F49">
                    <w:pPr>
                      <w:jc w:val="center"/>
                      <w:rPr>
                        <w:rFonts w:asciiTheme="minorEastAsia" w:eastAsiaTheme="minorEastAsia" w:hAnsiTheme="minorEastAsia"/>
                        <w:sz w:val="18"/>
                        <w:szCs w:val="18"/>
                      </w:rPr>
                    </w:pPr>
                  </w:p>
                </w:tc>
                <w:tc>
                  <w:tcPr>
                    <w:tcW w:w="1276" w:type="dxa"/>
                    <w:vMerge/>
                  </w:tcPr>
                  <w:p w:rsidR="002D5294" w:rsidRPr="002D5294" w:rsidRDefault="002D5294" w:rsidP="00252F49">
                    <w:pPr>
                      <w:adjustRightInd w:val="0"/>
                      <w:snapToGrid w:val="0"/>
                      <w:jc w:val="center"/>
                      <w:rPr>
                        <w:rFonts w:asciiTheme="minorEastAsia" w:eastAsiaTheme="minorEastAsia" w:hAnsiTheme="minorEastAsia"/>
                        <w:sz w:val="18"/>
                        <w:szCs w:val="18"/>
                      </w:rPr>
                    </w:pPr>
                  </w:p>
                </w:tc>
                <w:tc>
                  <w:tcPr>
                    <w:tcW w:w="992" w:type="dxa"/>
                    <w:vMerge/>
                  </w:tcPr>
                  <w:p w:rsidR="002D5294" w:rsidRPr="002D5294" w:rsidRDefault="002D5294" w:rsidP="00252F49">
                    <w:pPr>
                      <w:adjustRightInd w:val="0"/>
                      <w:snapToGrid w:val="0"/>
                      <w:jc w:val="center"/>
                      <w:rPr>
                        <w:rFonts w:asciiTheme="minorEastAsia" w:eastAsiaTheme="minorEastAsia" w:hAnsiTheme="minorEastAsia"/>
                        <w:sz w:val="18"/>
                        <w:szCs w:val="18"/>
                      </w:rPr>
                    </w:pPr>
                  </w:p>
                </w:tc>
                <w:tc>
                  <w:tcPr>
                    <w:tcW w:w="1134" w:type="dxa"/>
                    <w:vMerge/>
                  </w:tcPr>
                  <w:p w:rsidR="002D5294" w:rsidRPr="002D5294" w:rsidRDefault="002D5294" w:rsidP="00252F49">
                    <w:pPr>
                      <w:adjustRightInd w:val="0"/>
                      <w:snapToGrid w:val="0"/>
                      <w:jc w:val="center"/>
                      <w:rPr>
                        <w:rFonts w:asciiTheme="minorEastAsia" w:eastAsiaTheme="minorEastAsia" w:hAnsiTheme="minorEastAsia"/>
                        <w:sz w:val="18"/>
                        <w:szCs w:val="18"/>
                      </w:rPr>
                    </w:pPr>
                  </w:p>
                </w:tc>
                <w:tc>
                  <w:tcPr>
                    <w:tcW w:w="1417" w:type="dxa"/>
                    <w:vMerge/>
                  </w:tcPr>
                  <w:p w:rsidR="002D5294" w:rsidRPr="002D5294" w:rsidRDefault="002D5294" w:rsidP="00252F49">
                    <w:pPr>
                      <w:adjustRightInd w:val="0"/>
                      <w:snapToGrid w:val="0"/>
                      <w:jc w:val="center"/>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4b9f68f704bb4acfae62b3d3cbf0d790"/>
                    <w:id w:val="17734841"/>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一、上年</w:t>
                        </w:r>
                        <w:r w:rsidRPr="002D5294">
                          <w:rPr>
                            <w:rFonts w:asciiTheme="minorEastAsia" w:eastAsiaTheme="minorEastAsia" w:hAnsiTheme="minorEastAsia" w:hint="eastAsia"/>
                            <w:sz w:val="18"/>
                            <w:szCs w:val="18"/>
                          </w:rPr>
                          <w:t>年</w:t>
                        </w:r>
                        <w:r w:rsidRPr="002D5294">
                          <w:rPr>
                            <w:rFonts w:asciiTheme="minorEastAsia" w:eastAsiaTheme="minorEastAsia" w:hAnsiTheme="minorEastAsia"/>
                            <w:sz w:val="18"/>
                            <w:szCs w:val="18"/>
                          </w:rPr>
                          <w:t>末余额</w:t>
                        </w:r>
                      </w:p>
                    </w:tc>
                  </w:sdtContent>
                </w:sdt>
                <w:tc>
                  <w:tcPr>
                    <w:tcW w:w="1418" w:type="dxa"/>
                    <w:tcBorders>
                      <w:right w:val="single" w:sz="4" w:space="0" w:color="auto"/>
                    </w:tcBorders>
                  </w:tcPr>
                  <w:p w:rsidR="002D5294" w:rsidRPr="002D5294" w:rsidRDefault="00A16D33" w:rsidP="00D46B8B">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399,553,571.00</w:t>
                    </w: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Borders>
                      <w:left w:val="single" w:sz="4" w:space="0" w:color="auto"/>
                    </w:tcBorders>
                  </w:tcPr>
                  <w:p w:rsidR="002D5294" w:rsidRPr="002D5294" w:rsidRDefault="00A16D33" w:rsidP="00D46B8B">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692,498,407.37</w:t>
                    </w: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54,667,846.59</w:t>
                    </w: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1,270,128.65</w:t>
                    </w:r>
                  </w:p>
                </w:tc>
                <w:tc>
                  <w:tcPr>
                    <w:tcW w:w="992"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183,385,400.07</w:t>
                    </w: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663,848,316.72</w:t>
                    </w: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1,995,223,670.40</w:t>
                    </w:r>
                  </w:p>
                </w:tc>
              </w:tr>
              <w:tr w:rsidR="002D5294" w:rsidRPr="002D5294" w:rsidTr="00252F49">
                <w:trPr>
                  <w:trHeight w:val="20"/>
                </w:trPr>
                <w:sdt>
                  <w:sdtPr>
                    <w:rPr>
                      <w:rFonts w:asciiTheme="minorEastAsia" w:eastAsiaTheme="minorEastAsia" w:hAnsiTheme="minorEastAsia"/>
                      <w:sz w:val="18"/>
                      <w:szCs w:val="18"/>
                    </w:rPr>
                    <w:tag w:val="_PLD_f7c284bf05bc4bb48bad7c818c157aa9"/>
                    <w:id w:val="17734842"/>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加：会计政策变更</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D46B8B">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-57,974,563.87</w:t>
                    </w: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593CC5"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57,974,563.87</w:t>
                    </w: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b84d86ae618141938210b68f81aeafe0"/>
                    <w:id w:val="17734843"/>
                    <w:lock w:val="sdtLocked"/>
                  </w:sdtPr>
                  <w:sdtContent>
                    <w:tc>
                      <w:tcPr>
                        <w:tcW w:w="2694" w:type="dxa"/>
                      </w:tcPr>
                      <w:p w:rsidR="002D5294" w:rsidRPr="002D5294" w:rsidRDefault="002D5294" w:rsidP="002D5294">
                        <w:pPr>
                          <w:ind w:firstLineChars="200" w:firstLine="360"/>
                          <w:rPr>
                            <w:rFonts w:asciiTheme="minorEastAsia" w:eastAsiaTheme="minorEastAsia" w:hAnsiTheme="minorEastAsia"/>
                            <w:sz w:val="18"/>
                            <w:szCs w:val="18"/>
                          </w:rPr>
                        </w:pPr>
                        <w:r w:rsidRPr="002D5294">
                          <w:rPr>
                            <w:rFonts w:asciiTheme="minorEastAsia" w:eastAsiaTheme="minorEastAsia" w:hAnsiTheme="minorEastAsia"/>
                            <w:sz w:val="18"/>
                            <w:szCs w:val="18"/>
                          </w:rPr>
                          <w:t>前期差错更正</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ae13695d51ae418dba0671a598b76ffb"/>
                    <w:id w:val="17734844"/>
                    <w:lock w:val="sdtLocked"/>
                  </w:sdtPr>
                  <w:sdtContent>
                    <w:tc>
                      <w:tcPr>
                        <w:tcW w:w="2694" w:type="dxa"/>
                      </w:tcPr>
                      <w:p w:rsidR="002D5294" w:rsidRPr="002D5294" w:rsidRDefault="002D5294" w:rsidP="002D5294">
                        <w:pPr>
                          <w:ind w:firstLineChars="200" w:firstLine="360"/>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其他</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4841ceb909a14a2abffb67eeb3435694"/>
                    <w:id w:val="17734845"/>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二、本年</w:t>
                        </w:r>
                        <w:r w:rsidRPr="002D5294">
                          <w:rPr>
                            <w:rFonts w:asciiTheme="minorEastAsia" w:eastAsiaTheme="minorEastAsia" w:hAnsiTheme="minorEastAsia" w:hint="eastAsia"/>
                            <w:sz w:val="18"/>
                            <w:szCs w:val="18"/>
                          </w:rPr>
                          <w:t>期</w:t>
                        </w:r>
                        <w:r w:rsidRPr="002D5294">
                          <w:rPr>
                            <w:rFonts w:asciiTheme="minorEastAsia" w:eastAsiaTheme="minorEastAsia" w:hAnsiTheme="minorEastAsia"/>
                            <w:sz w:val="18"/>
                            <w:szCs w:val="18"/>
                          </w:rPr>
                          <w:t>初余额</w:t>
                        </w:r>
                      </w:p>
                    </w:tc>
                  </w:sdtContent>
                </w:sdt>
                <w:tc>
                  <w:tcPr>
                    <w:tcW w:w="1418" w:type="dxa"/>
                    <w:tcBorders>
                      <w:right w:val="single" w:sz="4" w:space="0" w:color="auto"/>
                    </w:tcBorders>
                  </w:tcPr>
                  <w:p w:rsidR="002D5294" w:rsidRPr="002D5294" w:rsidRDefault="001F4E88" w:rsidP="00D46B8B">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399,553,571.00</w:t>
                    </w: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Borders>
                      <w:left w:val="single" w:sz="4" w:space="0" w:color="auto"/>
                    </w:tcBorders>
                  </w:tcPr>
                  <w:p w:rsidR="002D5294" w:rsidRPr="002D5294" w:rsidRDefault="00593CC5" w:rsidP="00D46B8B">
                    <w:pPr>
                      <w:jc w:val="right"/>
                      <w:rPr>
                        <w:rFonts w:asciiTheme="minorEastAsia" w:eastAsiaTheme="minorEastAsia" w:hAnsiTheme="minorEastAsia"/>
                        <w:sz w:val="18"/>
                        <w:szCs w:val="18"/>
                      </w:rPr>
                    </w:pPr>
                    <w:r>
                      <w:rPr>
                        <w:rFonts w:asciiTheme="minorEastAsia" w:eastAsiaTheme="minorEastAsia" w:hAnsiTheme="minorEastAsia"/>
                        <w:sz w:val="18"/>
                        <w:szCs w:val="18"/>
                      </w:rPr>
                      <w:t>692,498,407.37</w:t>
                    </w: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-3,306,717.28</w:t>
                    </w: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1,270,128.65</w:t>
                    </w:r>
                  </w:p>
                </w:tc>
                <w:tc>
                  <w:tcPr>
                    <w:tcW w:w="992"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183,385,400.07</w:t>
                    </w: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721,822,880.59</w:t>
                    </w: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1,995,223,670.40</w:t>
                    </w:r>
                  </w:p>
                </w:tc>
              </w:tr>
              <w:tr w:rsidR="002D5294" w:rsidRPr="002D5294" w:rsidTr="00252F49">
                <w:trPr>
                  <w:trHeight w:val="20"/>
                </w:trPr>
                <w:sdt>
                  <w:sdtPr>
                    <w:rPr>
                      <w:rFonts w:asciiTheme="minorEastAsia" w:eastAsiaTheme="minorEastAsia" w:hAnsiTheme="minorEastAsia"/>
                      <w:sz w:val="18"/>
                      <w:szCs w:val="18"/>
                    </w:rPr>
                    <w:tag w:val="_PLD_302909e63784410386a25e7b0c2339c7"/>
                    <w:id w:val="17734846"/>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三、本</w:t>
                        </w:r>
                        <w:r w:rsidRPr="002D5294">
                          <w:rPr>
                            <w:rFonts w:asciiTheme="minorEastAsia" w:eastAsiaTheme="minorEastAsia" w:hAnsiTheme="minorEastAsia" w:hint="eastAsia"/>
                            <w:sz w:val="18"/>
                            <w:szCs w:val="18"/>
                          </w:rPr>
                          <w:t>期</w:t>
                        </w:r>
                        <w:r w:rsidRPr="002D5294">
                          <w:rPr>
                            <w:rFonts w:asciiTheme="minorEastAsia" w:eastAsiaTheme="minorEastAsia" w:hAnsiTheme="minorEastAsia"/>
                            <w:sz w:val="18"/>
                            <w:szCs w:val="18"/>
                          </w:rPr>
                          <w:t>增减变动金额（减少以“－”号填列）</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-2,206,667.54</w:t>
                    </w: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128,189.53</w:t>
                    </w:r>
                  </w:p>
                </w:tc>
                <w:tc>
                  <w:tcPr>
                    <w:tcW w:w="992"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17,349,130.20</w:t>
                    </w: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116,186,814.70</w:t>
                    </w: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131,457,466.89</w:t>
                    </w:r>
                  </w:p>
                </w:tc>
              </w:tr>
              <w:tr w:rsidR="002D5294" w:rsidRPr="002D5294" w:rsidTr="00252F49">
                <w:trPr>
                  <w:trHeight w:val="20"/>
                </w:trPr>
                <w:sdt>
                  <w:sdtPr>
                    <w:rPr>
                      <w:rFonts w:asciiTheme="minorEastAsia" w:eastAsiaTheme="minorEastAsia" w:hAnsiTheme="minorEastAsia"/>
                      <w:sz w:val="18"/>
                      <w:szCs w:val="18"/>
                    </w:rPr>
                    <w:tag w:val="_PLD_565b6c314fb34fb6b0c677b992754d48"/>
                    <w:id w:val="17734847"/>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（一）综合收益总额</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A16D33" w:rsidP="00D46B8B">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-2,206,667.54</w:t>
                    </w: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173,491,302.00</w:t>
                    </w: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171,284,634.46</w:t>
                    </w:r>
                  </w:p>
                </w:tc>
              </w:tr>
              <w:tr w:rsidR="002D5294" w:rsidRPr="002D5294" w:rsidTr="00252F49">
                <w:trPr>
                  <w:trHeight w:val="20"/>
                </w:trPr>
                <w:sdt>
                  <w:sdtPr>
                    <w:rPr>
                      <w:rFonts w:asciiTheme="minorEastAsia" w:eastAsiaTheme="minorEastAsia" w:hAnsiTheme="minorEastAsia"/>
                      <w:sz w:val="18"/>
                      <w:szCs w:val="18"/>
                    </w:rPr>
                    <w:tag w:val="_PLD_4f759bcfeb8744e79a2c846685bf5bf7"/>
                    <w:id w:val="17734848"/>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w:t>
                        </w:r>
                        <w:r w:rsidRPr="002D5294">
                          <w:rPr>
                            <w:rFonts w:asciiTheme="minorEastAsia" w:eastAsiaTheme="minorEastAsia" w:hAnsiTheme="minorEastAsia" w:hint="eastAsia"/>
                            <w:sz w:val="18"/>
                            <w:szCs w:val="18"/>
                          </w:rPr>
                          <w:t>二</w:t>
                        </w:r>
                        <w:r w:rsidRPr="002D5294">
                          <w:rPr>
                            <w:rFonts w:asciiTheme="minorEastAsia" w:eastAsiaTheme="minorEastAsia" w:hAnsiTheme="minorEastAsia"/>
                            <w:sz w:val="18"/>
                            <w:szCs w:val="18"/>
                          </w:rPr>
                          <w:t>）所有者投入和减少资本</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2ca71442ff4441faa275f28e1236357f"/>
                    <w:id w:val="17734849"/>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1．所有者投入的普通股</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c9217abeeb6e46ac8415ee33ff13a461"/>
                    <w:id w:val="17734850"/>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2．其他权益工具持有者投入资本</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5b62e12f39a04fa3a5e1647793ab3e5e"/>
                    <w:id w:val="17734851"/>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3</w:t>
                        </w:r>
                        <w:r w:rsidRPr="002D5294">
                          <w:rPr>
                            <w:rFonts w:asciiTheme="minorEastAsia" w:eastAsiaTheme="minorEastAsia" w:hAnsiTheme="minorEastAsia"/>
                            <w:sz w:val="18"/>
                            <w:szCs w:val="18"/>
                          </w:rPr>
                          <w:t>．股份支付计入所有者权益的金额</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09a354c759244b168ea7e28904658be8"/>
                    <w:id w:val="17734852"/>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4</w:t>
                        </w:r>
                        <w:r w:rsidRPr="002D5294">
                          <w:rPr>
                            <w:rFonts w:asciiTheme="minorEastAsia" w:eastAsiaTheme="minorEastAsia" w:hAnsiTheme="minorEastAsia"/>
                            <w:sz w:val="18"/>
                            <w:szCs w:val="18"/>
                          </w:rPr>
                          <w:t>．其他</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806901fee79c40f688fa2f02ab1d596d"/>
                    <w:id w:val="17734853"/>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w:t>
                        </w:r>
                        <w:r w:rsidRPr="002D5294">
                          <w:rPr>
                            <w:rFonts w:asciiTheme="minorEastAsia" w:eastAsiaTheme="minorEastAsia" w:hAnsiTheme="minorEastAsia" w:hint="eastAsia"/>
                            <w:sz w:val="18"/>
                            <w:szCs w:val="18"/>
                          </w:rPr>
                          <w:t>三</w:t>
                        </w:r>
                        <w:r w:rsidRPr="002D5294">
                          <w:rPr>
                            <w:rFonts w:asciiTheme="minorEastAsia" w:eastAsiaTheme="minorEastAsia" w:hAnsiTheme="minorEastAsia"/>
                            <w:sz w:val="18"/>
                            <w:szCs w:val="18"/>
                          </w:rPr>
                          <w:t>）利润分配</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17,349,130.20</w:t>
                    </w: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-57,304,487.30</w:t>
                    </w: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-39,955,357.10</w:t>
                    </w:r>
                  </w:p>
                </w:tc>
              </w:tr>
              <w:tr w:rsidR="002D5294" w:rsidRPr="002D5294" w:rsidTr="00252F49">
                <w:trPr>
                  <w:trHeight w:val="20"/>
                </w:trPr>
                <w:sdt>
                  <w:sdtPr>
                    <w:rPr>
                      <w:rFonts w:asciiTheme="minorEastAsia" w:eastAsiaTheme="minorEastAsia" w:hAnsiTheme="minorEastAsia"/>
                      <w:sz w:val="18"/>
                      <w:szCs w:val="18"/>
                    </w:rPr>
                    <w:tag w:val="_PLD_5936c2d33e22476597644c98158847c6"/>
                    <w:id w:val="17734854"/>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1．提取盈余公积</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17,349,130.20</w:t>
                    </w: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-17,349,130.20</w:t>
                    </w: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210044b047ac492dbe47ba7aedd16fad"/>
                    <w:id w:val="17734855"/>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2</w:t>
                        </w:r>
                        <w:r w:rsidRPr="002D5294">
                          <w:rPr>
                            <w:rFonts w:asciiTheme="minorEastAsia" w:eastAsiaTheme="minorEastAsia" w:hAnsiTheme="minorEastAsia"/>
                            <w:sz w:val="18"/>
                            <w:szCs w:val="18"/>
                          </w:rPr>
                          <w:t>．对所有者（或股东）的分配</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-39,955,357.10</w:t>
                    </w: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-39,955,357.10</w:t>
                    </w:r>
                  </w:p>
                </w:tc>
              </w:tr>
              <w:tr w:rsidR="002D5294" w:rsidRPr="002D5294" w:rsidTr="00252F49">
                <w:trPr>
                  <w:trHeight w:val="20"/>
                </w:trPr>
                <w:sdt>
                  <w:sdtPr>
                    <w:rPr>
                      <w:rFonts w:asciiTheme="minorEastAsia" w:eastAsiaTheme="minorEastAsia" w:hAnsiTheme="minorEastAsia"/>
                      <w:sz w:val="18"/>
                      <w:szCs w:val="18"/>
                    </w:rPr>
                    <w:tag w:val="_PLD_65affb7384874e8facf889d04ab4dd24"/>
                    <w:id w:val="17734856"/>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3</w:t>
                        </w:r>
                        <w:r w:rsidRPr="002D5294">
                          <w:rPr>
                            <w:rFonts w:asciiTheme="minorEastAsia" w:eastAsiaTheme="minorEastAsia" w:hAnsiTheme="minorEastAsia"/>
                            <w:sz w:val="18"/>
                            <w:szCs w:val="18"/>
                          </w:rPr>
                          <w:t>．其他</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ed39015638e6485d9ecad98bd3aaac6b"/>
                    <w:id w:val="17734857"/>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w:t>
                        </w:r>
                        <w:r w:rsidRPr="002D5294">
                          <w:rPr>
                            <w:rFonts w:asciiTheme="minorEastAsia" w:eastAsiaTheme="minorEastAsia" w:hAnsiTheme="minorEastAsia" w:hint="eastAsia"/>
                            <w:sz w:val="18"/>
                            <w:szCs w:val="18"/>
                          </w:rPr>
                          <w:t>四</w:t>
                        </w:r>
                        <w:r w:rsidRPr="002D5294">
                          <w:rPr>
                            <w:rFonts w:asciiTheme="minorEastAsia" w:eastAsiaTheme="minorEastAsia" w:hAnsiTheme="minorEastAsia"/>
                            <w:sz w:val="18"/>
                            <w:szCs w:val="18"/>
                          </w:rPr>
                          <w:t>）所有者权益内部结转</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16ddc46b3a95453788bdcaaebfae99fa"/>
                    <w:id w:val="17734858"/>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1．资本公积转增资本（或股本）</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5f2b4bbca85e4693b990e3e25811eeab"/>
                    <w:id w:val="17734859"/>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2．盈余公积转增资本（或股本）</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15d6c710562e41cc9b0f916bb42a3ecd"/>
                    <w:id w:val="17734860"/>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3．盈余公积弥补亏损</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tc>
                  <w:tcPr>
                    <w:tcW w:w="2694" w:type="dxa"/>
                  </w:tcPr>
                  <w:sdt>
                    <w:sdtPr>
                      <w:rPr>
                        <w:rFonts w:asciiTheme="minorEastAsia" w:eastAsiaTheme="minorEastAsia" w:hAnsiTheme="minorEastAsia"/>
                        <w:sz w:val="18"/>
                        <w:szCs w:val="18"/>
                      </w:rPr>
                      <w:tag w:val="_PLD_f4cb17050ad540c1b6765bbc5ef1d185"/>
                      <w:id w:val="17734861"/>
                      <w:lock w:val="sdtLocked"/>
                    </w:sdtPr>
                    <w:sdtContent>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4．设定受益计划变动额结转留存收益</w:t>
                        </w:r>
                      </w:p>
                    </w:sdtContent>
                  </w:sdt>
                </w:tc>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tc>
                  <w:tcPr>
                    <w:tcW w:w="2694" w:type="dxa"/>
                  </w:tcPr>
                  <w:sdt>
                    <w:sdtPr>
                      <w:rPr>
                        <w:rFonts w:asciiTheme="minorEastAsia" w:eastAsiaTheme="minorEastAsia" w:hAnsiTheme="minorEastAsia"/>
                        <w:sz w:val="18"/>
                        <w:szCs w:val="18"/>
                      </w:rPr>
                      <w:tag w:val="_PLD_d570b02e3d674dc1a938a4710387119c"/>
                      <w:id w:val="17734862"/>
                      <w:lock w:val="sdtLocked"/>
                    </w:sdtPr>
                    <w:sdtContent>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5．其他综合收益结转留存收益</w:t>
                        </w:r>
                      </w:p>
                    </w:sdtContent>
                  </w:sdt>
                </w:tc>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tc>
                  <w:tcPr>
                    <w:tcW w:w="2694" w:type="dxa"/>
                  </w:tcPr>
                  <w:sdt>
                    <w:sdtPr>
                      <w:rPr>
                        <w:rFonts w:asciiTheme="minorEastAsia" w:eastAsiaTheme="minorEastAsia" w:hAnsiTheme="minorEastAsia"/>
                        <w:sz w:val="18"/>
                        <w:szCs w:val="18"/>
                      </w:rPr>
                      <w:tag w:val="_PLD_a5cd874c23c44b928dffd9bc4a74c38d"/>
                      <w:id w:val="17734863"/>
                      <w:lock w:val="sdtLocked"/>
                    </w:sdtPr>
                    <w:sdtContent>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6．其他</w:t>
                        </w:r>
                      </w:p>
                    </w:sdtContent>
                  </w:sdt>
                </w:tc>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b6b13ecec0044452bf1609cb679a8ac5"/>
                    <w:id w:val="17734864"/>
                    <w:lock w:val="sdtLocked"/>
                  </w:sdtPr>
                  <w:sdtContent>
                    <w:tc>
                      <w:tcPr>
                        <w:tcW w:w="2694" w:type="dxa"/>
                        <w:vAlign w:val="center"/>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（五）专项储备</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128,189.53</w:t>
                    </w: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128,189.53</w:t>
                    </w:r>
                  </w:p>
                </w:tc>
              </w:tr>
              <w:tr w:rsidR="002D5294" w:rsidRPr="002D5294" w:rsidTr="00252F49">
                <w:trPr>
                  <w:trHeight w:val="20"/>
                </w:trPr>
                <w:sdt>
                  <w:sdtPr>
                    <w:rPr>
                      <w:rFonts w:asciiTheme="minorEastAsia" w:eastAsiaTheme="minorEastAsia" w:hAnsiTheme="minorEastAsia"/>
                      <w:sz w:val="18"/>
                      <w:szCs w:val="18"/>
                    </w:rPr>
                    <w:tag w:val="_PLD_cbede54ab9934d5ea45cda3f59593c28"/>
                    <w:id w:val="17734865"/>
                    <w:lock w:val="sdtLocked"/>
                  </w:sdtPr>
                  <w:sdtContent>
                    <w:tc>
                      <w:tcPr>
                        <w:tcW w:w="2694" w:type="dxa"/>
                        <w:vAlign w:val="center"/>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1．本期提取</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2,230,784.40</w:t>
                    </w: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2,230,784.40</w:t>
                    </w:r>
                  </w:p>
                </w:tc>
              </w:tr>
              <w:tr w:rsidR="002D5294" w:rsidRPr="002D5294" w:rsidTr="00252F49">
                <w:trPr>
                  <w:trHeight w:val="20"/>
                </w:trPr>
                <w:sdt>
                  <w:sdtPr>
                    <w:rPr>
                      <w:rFonts w:asciiTheme="minorEastAsia" w:eastAsiaTheme="minorEastAsia" w:hAnsiTheme="minorEastAsia"/>
                      <w:sz w:val="18"/>
                      <w:szCs w:val="18"/>
                    </w:rPr>
                    <w:tag w:val="_PLD_7900abe823e94277be091b3f1c7a54a5"/>
                    <w:id w:val="17734866"/>
                    <w:lock w:val="sdtLocked"/>
                  </w:sdtPr>
                  <w:sdtContent>
                    <w:tc>
                      <w:tcPr>
                        <w:tcW w:w="2694" w:type="dxa"/>
                        <w:vAlign w:val="center"/>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2．本期使用</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2,102,594.87</w:t>
                    </w: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2,102,594.87</w:t>
                    </w:r>
                  </w:p>
                </w:tc>
              </w:tr>
              <w:tr w:rsidR="002D5294" w:rsidRPr="002D5294" w:rsidTr="00252F49">
                <w:trPr>
                  <w:trHeight w:val="20"/>
                </w:trPr>
                <w:sdt>
                  <w:sdtPr>
                    <w:rPr>
                      <w:rFonts w:asciiTheme="minorEastAsia" w:eastAsiaTheme="minorEastAsia" w:hAnsiTheme="minorEastAsia"/>
                      <w:sz w:val="18"/>
                      <w:szCs w:val="18"/>
                    </w:rPr>
                    <w:tag w:val="_PLD_7cf659a70268475ea7233d8b82adad5a"/>
                    <w:id w:val="17734867"/>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hint="eastAsia"/>
                            <w:sz w:val="18"/>
                            <w:szCs w:val="18"/>
                          </w:rPr>
                          <w:t>（六）其他</w:t>
                        </w:r>
                      </w:p>
                    </w:tc>
                  </w:sdtContent>
                </w:sdt>
                <w:tc>
                  <w:tcPr>
                    <w:tcW w:w="1418" w:type="dxa"/>
                    <w:tcBorders>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2D5294" w:rsidRPr="002D5294" w:rsidRDefault="002D5294" w:rsidP="00252F49">
                    <w:pPr>
                      <w:jc w:val="right"/>
                      <w:rPr>
                        <w:rFonts w:asciiTheme="minorEastAsia" w:eastAsiaTheme="minorEastAsia" w:hAnsiTheme="minorEastAsia"/>
                        <w:sz w:val="18"/>
                        <w:szCs w:val="18"/>
                      </w:rPr>
                    </w:pP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p>
                </w:tc>
                <w:tc>
                  <w:tcPr>
                    <w:tcW w:w="992" w:type="dxa"/>
                  </w:tcPr>
                  <w:p w:rsidR="002D5294" w:rsidRPr="002D5294" w:rsidRDefault="002D5294" w:rsidP="00252F49">
                    <w:pPr>
                      <w:jc w:val="right"/>
                      <w:rPr>
                        <w:rFonts w:asciiTheme="minorEastAsia" w:eastAsiaTheme="minorEastAsia" w:hAnsiTheme="minorEastAsia"/>
                        <w:sz w:val="18"/>
                        <w:szCs w:val="18"/>
                      </w:rPr>
                    </w:pPr>
                  </w:p>
                </w:tc>
                <w:tc>
                  <w:tcPr>
                    <w:tcW w:w="1134" w:type="dxa"/>
                  </w:tcPr>
                  <w:p w:rsidR="002D5294" w:rsidRPr="002D5294" w:rsidRDefault="002D5294" w:rsidP="00252F49">
                    <w:pPr>
                      <w:jc w:val="right"/>
                      <w:rPr>
                        <w:rFonts w:asciiTheme="minorEastAsia" w:eastAsiaTheme="minorEastAsia" w:hAnsiTheme="minorEastAsia"/>
                        <w:sz w:val="18"/>
                        <w:szCs w:val="18"/>
                      </w:rPr>
                    </w:pPr>
                  </w:p>
                </w:tc>
                <w:tc>
                  <w:tcPr>
                    <w:tcW w:w="1417" w:type="dxa"/>
                  </w:tcPr>
                  <w:p w:rsidR="002D5294" w:rsidRPr="002D5294" w:rsidRDefault="002D5294" w:rsidP="00252F49">
                    <w:pPr>
                      <w:jc w:val="right"/>
                      <w:rPr>
                        <w:rFonts w:asciiTheme="minorEastAsia" w:eastAsiaTheme="minorEastAsia" w:hAnsiTheme="minorEastAsia"/>
                        <w:sz w:val="18"/>
                        <w:szCs w:val="18"/>
                      </w:rPr>
                    </w:pPr>
                  </w:p>
                </w:tc>
              </w:tr>
              <w:tr w:rsidR="002D5294" w:rsidRPr="002D5294" w:rsidTr="00252F49">
                <w:trPr>
                  <w:trHeight w:val="20"/>
                </w:trPr>
                <w:sdt>
                  <w:sdtPr>
                    <w:rPr>
                      <w:rFonts w:asciiTheme="minorEastAsia" w:eastAsiaTheme="minorEastAsia" w:hAnsiTheme="minorEastAsia"/>
                      <w:sz w:val="18"/>
                      <w:szCs w:val="18"/>
                    </w:rPr>
                    <w:tag w:val="_PLD_56eacf5a90be4746898504dda5c8a2c0"/>
                    <w:id w:val="17734868"/>
                    <w:lock w:val="sdtLocked"/>
                  </w:sdtPr>
                  <w:sdtContent>
                    <w:tc>
                      <w:tcPr>
                        <w:tcW w:w="2694" w:type="dxa"/>
                      </w:tcPr>
                      <w:p w:rsidR="002D5294" w:rsidRPr="002D5294" w:rsidRDefault="002D5294" w:rsidP="00252F49">
                        <w:pPr>
                          <w:rPr>
                            <w:rFonts w:asciiTheme="minorEastAsia" w:eastAsiaTheme="minorEastAsia" w:hAnsiTheme="minorEastAsia"/>
                            <w:sz w:val="18"/>
                            <w:szCs w:val="18"/>
                          </w:rPr>
                        </w:pPr>
                        <w:r w:rsidRPr="002D5294">
                          <w:rPr>
                            <w:rFonts w:asciiTheme="minorEastAsia" w:eastAsiaTheme="minorEastAsia" w:hAnsiTheme="minorEastAsia"/>
                            <w:sz w:val="18"/>
                            <w:szCs w:val="18"/>
                          </w:rPr>
                          <w:t>四、本期期末余额</w:t>
                        </w:r>
                      </w:p>
                    </w:tc>
                  </w:sdtContent>
                </w:sdt>
                <w:tc>
                  <w:tcPr>
                    <w:tcW w:w="1418" w:type="dxa"/>
                    <w:tcBorders>
                      <w:right w:val="single" w:sz="4" w:space="0" w:color="auto"/>
                    </w:tcBorders>
                  </w:tcPr>
                  <w:p w:rsidR="002D5294" w:rsidRPr="002D5294" w:rsidRDefault="001F4E88" w:rsidP="002C3AE2">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399,553,571.00</w:t>
                    </w:r>
                  </w:p>
                </w:tc>
                <w:tc>
                  <w:tcPr>
                    <w:tcW w:w="1261"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091" w:type="dxa"/>
                    <w:tcBorders>
                      <w:left w:val="single" w:sz="4" w:space="0" w:color="auto"/>
                    </w:tcBorders>
                  </w:tcPr>
                  <w:p w:rsidR="002D5294" w:rsidRPr="002D5294" w:rsidRDefault="002D5294" w:rsidP="00252F49">
                    <w:pPr>
                      <w:jc w:val="right"/>
                      <w:rPr>
                        <w:rFonts w:asciiTheme="minorEastAsia" w:eastAsiaTheme="minorEastAsia" w:hAnsiTheme="minorEastAsia"/>
                        <w:sz w:val="18"/>
                        <w:szCs w:val="18"/>
                      </w:rPr>
                    </w:pPr>
                  </w:p>
                </w:tc>
                <w:tc>
                  <w:tcPr>
                    <w:tcW w:w="1106" w:type="dxa"/>
                  </w:tcPr>
                  <w:p w:rsidR="00A16D33" w:rsidRPr="002D5294" w:rsidRDefault="001F4E88" w:rsidP="002C3AE2">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692,498,407.37</w:t>
                    </w:r>
                  </w:p>
                </w:tc>
                <w:tc>
                  <w:tcPr>
                    <w:tcW w:w="850" w:type="dxa"/>
                  </w:tcPr>
                  <w:p w:rsidR="002D5294" w:rsidRPr="002D5294" w:rsidRDefault="002D5294" w:rsidP="00252F49">
                    <w:pPr>
                      <w:jc w:val="right"/>
                      <w:rPr>
                        <w:rFonts w:asciiTheme="minorEastAsia" w:eastAsiaTheme="minorEastAsia" w:hAnsiTheme="minorEastAsia"/>
                        <w:sz w:val="18"/>
                        <w:szCs w:val="18"/>
                      </w:rPr>
                    </w:pP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-5,513,384.82</w:t>
                    </w:r>
                  </w:p>
                </w:tc>
                <w:tc>
                  <w:tcPr>
                    <w:tcW w:w="1276"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1,398,318.18</w:t>
                    </w:r>
                  </w:p>
                </w:tc>
                <w:tc>
                  <w:tcPr>
                    <w:tcW w:w="992"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200,734,530.27</w:t>
                    </w:r>
                  </w:p>
                </w:tc>
                <w:tc>
                  <w:tcPr>
                    <w:tcW w:w="1134"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838,009,695.29</w:t>
                    </w:r>
                  </w:p>
                </w:tc>
                <w:tc>
                  <w:tcPr>
                    <w:tcW w:w="1417" w:type="dxa"/>
                  </w:tcPr>
                  <w:p w:rsidR="002D5294" w:rsidRPr="002D5294" w:rsidRDefault="002D5294" w:rsidP="00252F49">
                    <w:pPr>
                      <w:jc w:val="right"/>
                      <w:rPr>
                        <w:rFonts w:asciiTheme="minorEastAsia" w:eastAsiaTheme="minorEastAsia" w:hAnsiTheme="minorEastAsia"/>
                        <w:sz w:val="18"/>
                        <w:szCs w:val="18"/>
                      </w:rPr>
                    </w:pPr>
                    <w:r w:rsidRPr="002D5294">
                      <w:rPr>
                        <w:rFonts w:asciiTheme="minorEastAsia" w:eastAsiaTheme="minorEastAsia" w:hAnsiTheme="minorEastAsia"/>
                        <w:sz w:val="18"/>
                        <w:szCs w:val="18"/>
                      </w:rPr>
                      <w:t>2,126,681,137.29</w:t>
                    </w:r>
                  </w:p>
                </w:tc>
              </w:tr>
            </w:tbl>
            <w:p w:rsidR="002D5294" w:rsidRDefault="002D5294"/>
            <w:p w:rsidR="00984D76" w:rsidRDefault="001930DE">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7734869"/>
                  <w:lock w:val="sdtLocked"/>
                  <w:placeholder>
                    <w:docPart w:val="GBC22222222222222222222222222222"/>
                  </w:placeholder>
                  <w:dataBinding w:prefixMappings="xmlns:clcid-cgi='clcid-cgi'" w:xpath="/*/clcid-cgi:GongSiFaDingDaiBiaoRen[not(@periodRef)]" w:storeItemID="{89EBAB94-44A0-46A2-B712-30D997D04A6D}"/>
                  <w:text/>
                </w:sdtPr>
                <w:sdtContent>
                  <w:r w:rsidR="00BE0605">
                    <w:rPr>
                      <w:rFonts w:hint="eastAsia"/>
                      <w:szCs w:val="21"/>
                    </w:rPr>
                    <w:t>陈晋辉</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008dab61aca43f0a6d82ef192943e79"/>
                  <w:id w:val="1773487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BE0605">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17734871"/>
                  <w:lock w:val="sdtLocked"/>
                  <w:placeholder>
                    <w:docPart w:val="GBC22222222222222222222222222222"/>
                  </w:placeholder>
                  <w:dataBinding w:prefixMappings="xmlns:clcid-mr='clcid-mr'" w:xpath="/*/clcid-mr:KuaiJiJiGouFuZeRenXingMing[not(@periodRef)]" w:storeItemID="{89EBAB94-44A0-46A2-B712-30D997D04A6D}"/>
                  <w:text/>
                </w:sdtPr>
                <w:sdtContent>
                  <w:r w:rsidR="00BE0605">
                    <w:rPr>
                      <w:rFonts w:hint="eastAsia"/>
                      <w:szCs w:val="21"/>
                    </w:rPr>
                    <w:t>曾四新</w:t>
                  </w:r>
                </w:sdtContent>
              </w:sdt>
            </w:p>
          </w:sdtContent>
        </w:sdt>
        <w:p w:rsidR="00984D76" w:rsidRDefault="006A124D">
          <w:pPr>
            <w:rPr>
              <w:color w:val="FF0000"/>
            </w:rPr>
          </w:pPr>
        </w:p>
      </w:sdtContent>
    </w:sdt>
    <w:bookmarkEnd w:id="113" w:displacedByCustomXml="prev"/>
    <w:p w:rsidR="00984D76" w:rsidRDefault="00984D76" w:rsidP="00BB276E">
      <w:pPr>
        <w:snapToGrid w:val="0"/>
        <w:spacing w:line="240" w:lineRule="atLeast"/>
        <w:ind w:rightChars="-73" w:right="-153"/>
        <w:rPr>
          <w:b/>
          <w:bCs/>
          <w:color w:val="FF0000"/>
          <w:szCs w:val="21"/>
        </w:rPr>
      </w:pPr>
    </w:p>
    <w:p w:rsidR="00984D76" w:rsidRDefault="00984D76" w:rsidP="00BB276E">
      <w:pPr>
        <w:snapToGrid w:val="0"/>
        <w:spacing w:line="240" w:lineRule="atLeast"/>
        <w:ind w:rightChars="-73" w:right="-153"/>
        <w:rPr>
          <w:b/>
          <w:bCs/>
          <w:color w:val="FF0000"/>
          <w:szCs w:val="21"/>
        </w:rPr>
      </w:pPr>
    </w:p>
    <w:p w:rsidR="00984D76" w:rsidRDefault="00984D76">
      <w:pPr>
        <w:snapToGrid w:val="0"/>
        <w:spacing w:line="240" w:lineRule="atLeast"/>
        <w:rPr>
          <w:szCs w:val="21"/>
        </w:rPr>
        <w:sectPr w:rsidR="00984D76" w:rsidSect="00C42143">
          <w:pgSz w:w="16838" w:h="11906" w:orient="landscape"/>
          <w:pgMar w:top="1276" w:right="1440" w:bottom="1797" w:left="1525" w:header="856" w:footer="992" w:gutter="0"/>
          <w:cols w:space="425"/>
          <w:docGrid w:linePitch="312"/>
        </w:sectPr>
      </w:pPr>
      <w:bookmarkStart w:id="114" w:name="_Hlk533930396"/>
    </w:p>
    <w:bookmarkEnd w:id="114" w:displacedByCustomXml="next"/>
    <w:sdt>
      <w:sdtPr>
        <w:rPr>
          <w:rFonts w:ascii="宋体" w:hAnsi="宋体" w:cs="宋体"/>
          <w:b w:val="0"/>
          <w:bCs w:val="0"/>
          <w:kern w:val="0"/>
          <w:szCs w:val="24"/>
        </w:rPr>
        <w:alias w:val="模块:公司基本情况"/>
        <w:tag w:val="_GBC_c49d72d4b04e4ead97addb731e9b6458"/>
        <w:id w:val="17734878"/>
        <w:lock w:val="sdtLocked"/>
        <w:placeholder>
          <w:docPart w:val="GBC22222222222222222222222222222"/>
        </w:placeholder>
      </w:sdtPr>
      <w:sdtEndPr>
        <w:rPr>
          <w:rFonts w:cs="Times New Roman" w:hint="eastAsia"/>
          <w:kern w:val="2"/>
        </w:rPr>
      </w:sdtEndPr>
      <w:sdtContent>
        <w:p w:rsidR="00984D76" w:rsidRDefault="001930DE" w:rsidP="006F538F">
          <w:pPr>
            <w:pStyle w:val="2"/>
            <w:numPr>
              <w:ilvl w:val="0"/>
              <w:numId w:val="42"/>
            </w:numPr>
            <w:rPr>
              <w:rFonts w:ascii="宋体" w:hAnsi="宋体"/>
            </w:rPr>
          </w:pPr>
          <w:r>
            <w:rPr>
              <w:rFonts w:ascii="宋体" w:hAnsi="宋体"/>
            </w:rPr>
            <w:t>公司基本情况</w:t>
          </w:r>
        </w:p>
        <w:p w:rsidR="00984D76" w:rsidRDefault="001930DE" w:rsidP="006F538F">
          <w:pPr>
            <w:pStyle w:val="3"/>
            <w:numPr>
              <w:ilvl w:val="0"/>
              <w:numId w:val="58"/>
            </w:numPr>
          </w:pPr>
          <w:r>
            <w:rPr>
              <w:rFonts w:hint="eastAsia"/>
            </w:rPr>
            <w:t>公司概况</w:t>
          </w:r>
        </w:p>
        <w:sdt>
          <w:sdtPr>
            <w:rPr>
              <w:rFonts w:hint="eastAsia"/>
              <w:szCs w:val="21"/>
            </w:rPr>
            <w:alias w:val="是否适用：公司概况[双击切换]"/>
            <w:tag w:val="_GBC_7b613deb8c7f4027b73602e5cd1d4a2e"/>
            <w:id w:val="17734874"/>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17734875"/>
            <w:lock w:val="sdtLocked"/>
            <w:placeholder>
              <w:docPart w:val="GBC22222222222222222222222222222"/>
            </w:placeholder>
          </w:sdtPr>
          <w:sdtContent>
            <w:p w:rsidR="00D403B4" w:rsidRPr="00381EE8" w:rsidRDefault="006F538F" w:rsidP="00D403B4">
              <w:pPr>
                <w:pStyle w:val="110"/>
                <w:spacing w:after="0" w:line="240" w:lineRule="auto"/>
                <w:ind w:leftChars="0"/>
                <w:jc w:val="both"/>
                <w:rPr>
                  <w:rFonts w:asciiTheme="minorEastAsia" w:eastAsiaTheme="minorEastAsia" w:hAnsiTheme="minorEastAsia"/>
                  <w:b/>
                  <w:szCs w:val="21"/>
                </w:rPr>
              </w:pPr>
              <w:r>
                <w:rPr>
                  <w:rFonts w:hint="eastAsia"/>
                  <w:szCs w:val="21"/>
                </w:rPr>
                <w:t>（1）</w:t>
              </w:r>
              <w:r w:rsidRPr="00763DB1">
                <w:rPr>
                  <w:rFonts w:asciiTheme="minorEastAsia" w:eastAsiaTheme="minorEastAsia" w:hAnsiTheme="minorEastAsia" w:hint="eastAsia"/>
                  <w:szCs w:val="21"/>
                </w:rPr>
                <w:t>公司注册地、组织形式和总部地址</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福建龙溪轴承（集团）股份有限公司（以下简称“本公司”）的前身福建省龙溪轴承厂成立于1958年。1997年12月24日由福建省龙溪轴承厂、中国工程与农业机械进出口总公司、福建省龙溪机器厂、福建省机械设备进出口公司、漳州市起重机械配件厂共同发起设立股份有限公司。</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1999年，经福建省人民政府批准，本公司实施增资扩股，注册资本由原人民币5,</w:t>
              </w:r>
              <w:r>
                <w:rPr>
                  <w:rFonts w:asciiTheme="minorEastAsia" w:eastAsiaTheme="minorEastAsia" w:hAnsiTheme="minorEastAsia"/>
                  <w:szCs w:val="21"/>
                </w:rPr>
                <w:t>600</w:t>
              </w:r>
              <w:r>
                <w:rPr>
                  <w:rFonts w:asciiTheme="minorEastAsia" w:eastAsiaTheme="minorEastAsia" w:hAnsiTheme="minorEastAsia" w:hint="eastAsia"/>
                  <w:szCs w:val="21"/>
                </w:rPr>
                <w:t>万元增至10</w:t>
              </w:r>
              <w:r>
                <w:rPr>
                  <w:rFonts w:asciiTheme="minorEastAsia" w:eastAsiaTheme="minorEastAsia" w:hAnsiTheme="minorEastAsia"/>
                  <w:szCs w:val="21"/>
                </w:rPr>
                <w:t>,000</w:t>
              </w:r>
              <w:r>
                <w:rPr>
                  <w:rFonts w:asciiTheme="minorEastAsia" w:eastAsiaTheme="minorEastAsia" w:hAnsiTheme="minorEastAsia" w:hint="eastAsia"/>
                  <w:szCs w:val="21"/>
                </w:rPr>
                <w:t>万元，并新增股东福建龙溪轴承股份有限公司工会和万利达集团有限公司。另据漳州市人民政府批准，原由福建省龙溪轴承厂持有的本公司国有股转由漳州市国有资产投资经营有限公司持有。</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根据2001年2月16日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有限公司。</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经中国证券监督管理委员会证监发行字[2002</w:t>
              </w:r>
              <w:r>
                <w:rPr>
                  <w:rFonts w:asciiTheme="minorEastAsia" w:eastAsiaTheme="minorEastAsia" w:hAnsiTheme="minorEastAsia"/>
                  <w:szCs w:val="21"/>
                </w:rPr>
                <w:t>]</w:t>
              </w:r>
              <w:r>
                <w:rPr>
                  <w:rFonts w:asciiTheme="minorEastAsia" w:eastAsiaTheme="minorEastAsia" w:hAnsiTheme="minorEastAsia" w:hint="eastAsia"/>
                  <w:szCs w:val="21"/>
                </w:rPr>
                <w:t>73号文同意，核准本公司向社会公开发行人民币普通股（A）股5</w:t>
              </w:r>
              <w:r>
                <w:rPr>
                  <w:rFonts w:asciiTheme="minorEastAsia" w:eastAsiaTheme="minorEastAsia" w:hAnsiTheme="minorEastAsia"/>
                  <w:szCs w:val="21"/>
                </w:rPr>
                <w:t>,000</w:t>
              </w:r>
              <w:r>
                <w:rPr>
                  <w:rFonts w:asciiTheme="minorEastAsia" w:eastAsiaTheme="minorEastAsia" w:hAnsiTheme="minorEastAsia" w:hint="eastAsia"/>
                  <w:szCs w:val="21"/>
                </w:rPr>
                <w:t>万股，每股面值1</w:t>
              </w:r>
              <w:r>
                <w:rPr>
                  <w:rFonts w:asciiTheme="minorEastAsia" w:eastAsiaTheme="minorEastAsia" w:hAnsiTheme="minorEastAsia"/>
                  <w:szCs w:val="21"/>
                </w:rPr>
                <w:t>.00</w:t>
              </w:r>
              <w:r>
                <w:rPr>
                  <w:rFonts w:asciiTheme="minorEastAsia" w:eastAsiaTheme="minorEastAsia" w:hAnsiTheme="minorEastAsia" w:hint="eastAsia"/>
                  <w:szCs w:val="21"/>
                </w:rPr>
                <w:t>元，每股发行价6</w:t>
              </w:r>
              <w:r>
                <w:rPr>
                  <w:rFonts w:asciiTheme="minorEastAsia" w:eastAsiaTheme="minorEastAsia" w:hAnsiTheme="minorEastAsia"/>
                  <w:szCs w:val="21"/>
                </w:rPr>
                <w:t>.00</w:t>
              </w:r>
              <w:r>
                <w:rPr>
                  <w:rFonts w:asciiTheme="minorEastAsia" w:eastAsiaTheme="minorEastAsia" w:hAnsiTheme="minorEastAsia" w:hint="eastAsia"/>
                  <w:szCs w:val="21"/>
                </w:rPr>
                <w:t>元。本公司的股票于2002年8月5日在上海证券交易所挂牌交易。</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2004年11月本公司名称由福建龙溪轴承股份有限公司更为现名。</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2006年2月本公司实施股权分置改革。</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2008年经公积金转增资本及限售股上市流通，本公司的股权结构为：漳州市机电投资有限公司持有94,166</w:t>
              </w:r>
              <w:r>
                <w:rPr>
                  <w:rFonts w:asciiTheme="minorEastAsia" w:eastAsiaTheme="minorEastAsia" w:hAnsiTheme="minorEastAsia"/>
                  <w:szCs w:val="21"/>
                </w:rPr>
                <w:t>,400</w:t>
              </w:r>
              <w:r>
                <w:rPr>
                  <w:rFonts w:asciiTheme="minorEastAsia" w:eastAsiaTheme="minorEastAsia" w:hAnsiTheme="minorEastAsia" w:hint="eastAsia"/>
                  <w:szCs w:val="21"/>
                </w:rPr>
                <w:t>股，占总股本的31.39%；漳州片仔癀集团有限公司持有27</w:t>
              </w:r>
              <w:r>
                <w:rPr>
                  <w:rFonts w:asciiTheme="minorEastAsia" w:eastAsiaTheme="minorEastAsia" w:hAnsiTheme="minorEastAsia"/>
                  <w:szCs w:val="21"/>
                </w:rPr>
                <w:t>,067,400</w:t>
              </w:r>
              <w:r>
                <w:rPr>
                  <w:rFonts w:asciiTheme="minorEastAsia" w:eastAsiaTheme="minorEastAsia" w:hAnsiTheme="minorEastAsia" w:hint="eastAsia"/>
                  <w:szCs w:val="21"/>
                </w:rPr>
                <w:t>股，占总股本的9.02%；万利达集团有限公司持有25,</w:t>
              </w:r>
              <w:r>
                <w:rPr>
                  <w:rFonts w:asciiTheme="minorEastAsia" w:eastAsiaTheme="minorEastAsia" w:hAnsiTheme="minorEastAsia"/>
                  <w:szCs w:val="21"/>
                </w:rPr>
                <w:t>256,900</w:t>
              </w:r>
              <w:r>
                <w:rPr>
                  <w:rFonts w:asciiTheme="minorEastAsia" w:eastAsiaTheme="minorEastAsia" w:hAnsiTheme="minorEastAsia" w:hint="eastAsia"/>
                  <w:szCs w:val="21"/>
                </w:rPr>
                <w:t>股，占总股本的8.42%；中国工程与农业机械进出口总公司持有19</w:t>
              </w:r>
              <w:r>
                <w:rPr>
                  <w:rFonts w:asciiTheme="minorEastAsia" w:eastAsiaTheme="minorEastAsia" w:hAnsiTheme="minorEastAsia"/>
                  <w:szCs w:val="21"/>
                </w:rPr>
                <w:t>,259,300</w:t>
              </w:r>
              <w:r>
                <w:rPr>
                  <w:rFonts w:asciiTheme="minorEastAsia" w:eastAsiaTheme="minorEastAsia" w:hAnsiTheme="minorEastAsia" w:hint="eastAsia"/>
                  <w:szCs w:val="21"/>
                </w:rPr>
                <w:t>股，占总股本的6.42%；福建多棱钢业集团有限公司持有4,</w:t>
              </w:r>
              <w:r>
                <w:rPr>
                  <w:rFonts w:asciiTheme="minorEastAsia" w:eastAsiaTheme="minorEastAsia" w:hAnsiTheme="minorEastAsia"/>
                  <w:szCs w:val="21"/>
                </w:rPr>
                <w:t>250,000</w:t>
              </w:r>
              <w:r>
                <w:rPr>
                  <w:rFonts w:asciiTheme="minorEastAsia" w:eastAsiaTheme="minorEastAsia" w:hAnsiTheme="minorEastAsia" w:hint="eastAsia"/>
                  <w:szCs w:val="21"/>
                </w:rPr>
                <w:t>股，占总股本的1.42%；社会公众持有130</w:t>
              </w:r>
              <w:r>
                <w:rPr>
                  <w:rFonts w:asciiTheme="minorEastAsia" w:eastAsiaTheme="minorEastAsia" w:hAnsiTheme="minorEastAsia"/>
                  <w:szCs w:val="21"/>
                </w:rPr>
                <w:t>,000,000</w:t>
              </w:r>
              <w:r>
                <w:rPr>
                  <w:rFonts w:asciiTheme="minorEastAsia" w:eastAsiaTheme="minorEastAsia" w:hAnsiTheme="minorEastAsia" w:hint="eastAsia"/>
                  <w:szCs w:val="21"/>
                </w:rPr>
                <w:t>股，占总股本的43.33%。</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2010年2月22日随着漳州市机电投资有限公司持有本公司9</w:t>
              </w:r>
              <w:r>
                <w:rPr>
                  <w:rFonts w:asciiTheme="minorEastAsia" w:eastAsiaTheme="minorEastAsia" w:hAnsiTheme="minorEastAsia"/>
                  <w:szCs w:val="21"/>
                </w:rPr>
                <w:t>,416.64</w:t>
              </w:r>
              <w:r>
                <w:rPr>
                  <w:rFonts w:asciiTheme="minorEastAsia" w:eastAsiaTheme="minorEastAsia" w:hAnsiTheme="minorEastAsia" w:hint="eastAsia"/>
                  <w:szCs w:val="21"/>
                </w:rPr>
                <w:t>万限售股份上市流通，本公司股份全部上市流通。</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2010年经漳州市国资委同意，并经国务院国资委批准，本公司第一大股东漳州市机电投资有限公司将持有本公司31.39%国有股权全部无偿划转予漳州片仔癀集团有限公司持有。2011年3月该事项获得中国证监会核准。在完成股权过户登记后，漳州片仔癀集团有限公司累计持有本公司股份121</w:t>
              </w:r>
              <w:r>
                <w:rPr>
                  <w:rFonts w:asciiTheme="minorEastAsia" w:eastAsiaTheme="minorEastAsia" w:hAnsiTheme="minorEastAsia"/>
                  <w:szCs w:val="21"/>
                </w:rPr>
                <w:t>,233,800</w:t>
              </w:r>
              <w:r>
                <w:rPr>
                  <w:rFonts w:asciiTheme="minorEastAsia" w:eastAsiaTheme="minorEastAsia" w:hAnsiTheme="minorEastAsia" w:hint="eastAsia"/>
                  <w:szCs w:val="21"/>
                </w:rPr>
                <w:t>股，占公司总股本的40.41%，成为本公司控股股东。2011年3月29日，漳州片仔癀集团有限公司更名为漳州市九龙江建设有限公司。</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2012年12月10日，经中国证监管理委员会【证监许可（2012）1640号】文件同意，核准本公司非公开发行人民币普通股（A）股9</w:t>
              </w:r>
              <w:r>
                <w:rPr>
                  <w:rFonts w:asciiTheme="minorEastAsia" w:eastAsiaTheme="minorEastAsia" w:hAnsiTheme="minorEastAsia"/>
                  <w:szCs w:val="21"/>
                </w:rPr>
                <w:t>,955.3571</w:t>
              </w:r>
              <w:r>
                <w:rPr>
                  <w:rFonts w:asciiTheme="minorEastAsia" w:eastAsiaTheme="minorEastAsia" w:hAnsiTheme="minorEastAsia" w:hint="eastAsia"/>
                  <w:szCs w:val="21"/>
                </w:rPr>
                <w:t>万股。2013年4月本公司非公开发行9</w:t>
              </w:r>
              <w:r>
                <w:rPr>
                  <w:rFonts w:asciiTheme="minorEastAsia" w:eastAsiaTheme="minorEastAsia" w:hAnsiTheme="minorEastAsia"/>
                  <w:szCs w:val="21"/>
                </w:rPr>
                <w:t>,955.3571</w:t>
              </w:r>
              <w:r>
                <w:rPr>
                  <w:rFonts w:asciiTheme="minorEastAsia" w:eastAsiaTheme="minorEastAsia" w:hAnsiTheme="minorEastAsia" w:hint="eastAsia"/>
                  <w:szCs w:val="21"/>
                </w:rPr>
                <w:t>万股，每股面值1.00元，每股发行价6.72元，本次发行后公司总股本为399,</w:t>
              </w:r>
              <w:r>
                <w:rPr>
                  <w:rFonts w:asciiTheme="minorEastAsia" w:eastAsiaTheme="minorEastAsia" w:hAnsiTheme="minorEastAsia"/>
                  <w:szCs w:val="21"/>
                </w:rPr>
                <w:t>553,571</w:t>
              </w:r>
              <w:r>
                <w:rPr>
                  <w:rFonts w:asciiTheme="minorEastAsia" w:eastAsiaTheme="minorEastAsia" w:hAnsiTheme="minorEastAsia" w:hint="eastAsia"/>
                  <w:szCs w:val="21"/>
                </w:rPr>
                <w:t>股。本次发行后控股股东漳州市九龙江建设有限公司累计持有本公司股份15</w:t>
              </w:r>
              <w:r>
                <w:rPr>
                  <w:rFonts w:asciiTheme="minorEastAsia" w:eastAsiaTheme="minorEastAsia" w:hAnsiTheme="minorEastAsia"/>
                  <w:szCs w:val="21"/>
                </w:rPr>
                <w:t>,123.38</w:t>
              </w:r>
              <w:r>
                <w:rPr>
                  <w:rFonts w:asciiTheme="minorEastAsia" w:eastAsiaTheme="minorEastAsia" w:hAnsiTheme="minorEastAsia" w:hint="eastAsia"/>
                  <w:szCs w:val="21"/>
                </w:rPr>
                <w:t>万股，股权比例37.85%。</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2014年12月31日，经向漳州市工商行政管理局备案核准，本公司控股股东漳州市九龙江建设有限公司更名为漳州市九龙江集团有限公司。</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本公司《企业法人营业执照》统一社会信用代码号：91350000158166297A；法定代表人：</w:t>
              </w:r>
              <w:r w:rsidRPr="00627081">
                <w:rPr>
                  <w:rFonts w:asciiTheme="minorEastAsia" w:eastAsiaTheme="minorEastAsia" w:hAnsiTheme="minorEastAsia" w:hint="eastAsia"/>
                  <w:szCs w:val="21"/>
                </w:rPr>
                <w:t>陈晋辉</w:t>
              </w:r>
              <w:r>
                <w:rPr>
                  <w:rFonts w:asciiTheme="minorEastAsia" w:eastAsiaTheme="minorEastAsia" w:hAnsiTheme="minorEastAsia" w:hint="eastAsia"/>
                  <w:szCs w:val="21"/>
                </w:rPr>
                <w:t>；住所：</w:t>
              </w:r>
              <w:r w:rsidRPr="00C11229">
                <w:rPr>
                  <w:rFonts w:asciiTheme="minorEastAsia" w:eastAsiaTheme="minorEastAsia" w:hAnsiTheme="minorEastAsia" w:hint="eastAsia"/>
                  <w:szCs w:val="21"/>
                </w:rPr>
                <w:t>漳州市延安北路</w:t>
              </w:r>
              <w:r>
                <w:rPr>
                  <w:rFonts w:asciiTheme="minorEastAsia" w:eastAsiaTheme="minorEastAsia" w:hAnsiTheme="minorEastAsia" w:hint="eastAsia"/>
                  <w:szCs w:val="21"/>
                </w:rPr>
                <w:t>。</w:t>
              </w:r>
            </w:p>
            <w:p w:rsidR="00D403B4"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责任公司、福建省永安轴承有限责任公司、福建金昌龙机械科技有限责任公司、福建红旗股份有限公司等子公司。</w:t>
              </w:r>
            </w:p>
            <w:p w:rsidR="00D403B4" w:rsidRPr="00BF46BF" w:rsidRDefault="006F538F" w:rsidP="00BB276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本公司的控股股东为漳州市九龙江集团有限公司，漳州市国有资产监督管理委员会持有漳州市九龙江集团有限公司100%股权。</w:t>
              </w:r>
            </w:p>
            <w:p w:rsidR="00D403B4" w:rsidRPr="00763DB1" w:rsidRDefault="006F538F" w:rsidP="00D403B4">
              <w:pPr>
                <w:pStyle w:val="110"/>
                <w:spacing w:after="0" w:line="240" w:lineRule="auto"/>
                <w:ind w:leftChars="0"/>
                <w:jc w:val="both"/>
                <w:rPr>
                  <w:rFonts w:asciiTheme="minorEastAsia" w:eastAsiaTheme="minorEastAsia" w:hAnsiTheme="minorEastAsia"/>
                  <w:szCs w:val="21"/>
                </w:rPr>
              </w:pPr>
              <w:r w:rsidRPr="00763DB1">
                <w:rPr>
                  <w:rFonts w:asciiTheme="minorEastAsia" w:eastAsiaTheme="minorEastAsia" w:hAnsiTheme="minorEastAsia" w:hint="eastAsia"/>
                  <w:szCs w:val="21"/>
                </w:rPr>
                <w:t>（2）公司的业务性质和主要经营活动</w:t>
              </w:r>
            </w:p>
            <w:p w:rsidR="00D403B4" w:rsidRDefault="006F538F" w:rsidP="00BB276E">
              <w:pPr>
                <w:tabs>
                  <w:tab w:val="left" w:pos="196"/>
                  <w:tab w:val="left" w:pos="426"/>
                </w:tabs>
                <w:snapToGrid w:val="0"/>
                <w:ind w:firstLineChars="200" w:firstLine="420"/>
                <w:rPr>
                  <w:rFonts w:asciiTheme="minorEastAsia" w:eastAsiaTheme="minorEastAsia" w:hAnsiTheme="minorEastAsia" w:cs="Arial"/>
                  <w:bCs/>
                  <w:szCs w:val="21"/>
                </w:rPr>
              </w:pPr>
              <w:r w:rsidRPr="002D71C2">
                <w:rPr>
                  <w:rFonts w:asciiTheme="minorEastAsia" w:eastAsiaTheme="minorEastAsia" w:hAnsiTheme="minorEastAsia" w:cs="Arial" w:hint="eastAsia"/>
                  <w:bCs/>
                  <w:szCs w:val="21"/>
                </w:rPr>
                <w:t>本公司</w:t>
              </w:r>
              <w:r>
                <w:rPr>
                  <w:rFonts w:asciiTheme="minorEastAsia" w:eastAsiaTheme="minorEastAsia" w:hAnsiTheme="minorEastAsia" w:cs="Arial" w:hint="eastAsia"/>
                  <w:bCs/>
                  <w:szCs w:val="21"/>
                </w:rPr>
                <w:t>及其子公司（以下简称“本集团”）属普通机械制造行业，主要经营范围包括：</w:t>
              </w:r>
            </w:p>
            <w:p w:rsidR="00D403B4" w:rsidRDefault="006F538F" w:rsidP="00BB276E">
              <w:pPr>
                <w:tabs>
                  <w:tab w:val="left" w:pos="196"/>
                  <w:tab w:val="left" w:pos="426"/>
                </w:tabs>
                <w:snapToGrid w:val="0"/>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1）</w:t>
              </w:r>
              <w:r w:rsidRPr="006E0FA2">
                <w:rPr>
                  <w:rFonts w:asciiTheme="minorEastAsia" w:eastAsiaTheme="minorEastAsia" w:hAnsiTheme="minorEastAsia" w:cs="Arial" w:hint="eastAsia"/>
                  <w:bCs/>
                  <w:szCs w:val="21"/>
                </w:rPr>
                <w:t>一般项目：轴承制造；轴承销售；机械设备研发；机械设备销售；汽车零部件研发；汽车零部件及配件制造；汽车零配件批发；汽车零配件零售；机械电气设备制造；电气机械设备销售；金属材料销售；非居住房地产租赁；机械设备租赁（除依法须经批准的项目外，凭营业执照依法自主开展经营活动）</w:t>
              </w:r>
              <w:r>
                <w:rPr>
                  <w:rFonts w:asciiTheme="minorEastAsia" w:eastAsiaTheme="minorEastAsia" w:hAnsiTheme="minorEastAsia" w:cs="Arial" w:hint="eastAsia"/>
                  <w:bCs/>
                  <w:szCs w:val="21"/>
                </w:rPr>
                <w:t>；</w:t>
              </w:r>
            </w:p>
            <w:p w:rsidR="00D403B4" w:rsidRPr="006E0FA2" w:rsidRDefault="006F538F" w:rsidP="00BB276E">
              <w:pPr>
                <w:tabs>
                  <w:tab w:val="left" w:pos="196"/>
                  <w:tab w:val="left" w:pos="426"/>
                </w:tabs>
                <w:snapToGrid w:val="0"/>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2）</w:t>
              </w:r>
              <w:r w:rsidRPr="006E0FA2">
                <w:rPr>
                  <w:rFonts w:asciiTheme="minorEastAsia" w:eastAsiaTheme="minorEastAsia" w:hAnsiTheme="minorEastAsia" w:cs="Arial" w:hint="eastAsia"/>
                  <w:bCs/>
                  <w:szCs w:val="21"/>
                </w:rPr>
                <w:t>许可项目：民用航空器零部件制造；检验检测服务（依法须经批准的项目，经相关部门批准后方可开展经营活动，具体经营项目以相关部门批准文件或许可证件为准）</w:t>
              </w:r>
              <w:r>
                <w:rPr>
                  <w:rFonts w:asciiTheme="minorEastAsia" w:eastAsiaTheme="minorEastAsia" w:hAnsiTheme="minorEastAsia" w:cs="Arial" w:hint="eastAsia"/>
                  <w:bCs/>
                  <w:szCs w:val="21"/>
                </w:rPr>
                <w:t>。</w:t>
              </w:r>
            </w:p>
            <w:p w:rsidR="00D403B4" w:rsidRPr="00763DB1" w:rsidRDefault="006F538F" w:rsidP="00D403B4">
              <w:pPr>
                <w:pStyle w:val="110"/>
                <w:spacing w:after="0" w:line="240" w:lineRule="auto"/>
                <w:ind w:leftChars="0" w:left="426"/>
                <w:jc w:val="both"/>
                <w:rPr>
                  <w:rFonts w:asciiTheme="minorEastAsia" w:eastAsiaTheme="minorEastAsia" w:hAnsiTheme="minorEastAsia"/>
                  <w:szCs w:val="21"/>
                </w:rPr>
              </w:pPr>
              <w:r w:rsidRPr="00763DB1">
                <w:rPr>
                  <w:rFonts w:asciiTheme="minorEastAsia" w:eastAsiaTheme="minorEastAsia" w:hAnsiTheme="minorEastAsia" w:hint="eastAsia"/>
                  <w:szCs w:val="21"/>
                </w:rPr>
                <w:t>（3）财务报告的批准报出</w:t>
              </w:r>
            </w:p>
            <w:p w:rsidR="00984D76" w:rsidRPr="00763DB1" w:rsidRDefault="006F538F" w:rsidP="00BB276E">
              <w:pPr>
                <w:overflowPunct w:val="0"/>
                <w:autoSpaceDE w:val="0"/>
                <w:autoSpaceDN w:val="0"/>
                <w:adjustRightInd w:val="0"/>
                <w:snapToGrid w:val="0"/>
                <w:ind w:firstLineChars="200" w:firstLine="420"/>
                <w:textAlignment w:val="bottom"/>
                <w:rPr>
                  <w:rFonts w:asciiTheme="minorEastAsia" w:eastAsiaTheme="minorEastAsia" w:hAnsiTheme="minorEastAsia" w:cs="Arial"/>
                  <w:bCs/>
                  <w:szCs w:val="21"/>
                </w:rPr>
              </w:pPr>
              <w:r w:rsidRPr="002D71C2">
                <w:rPr>
                  <w:rFonts w:asciiTheme="minorEastAsia" w:eastAsiaTheme="minorEastAsia" w:hAnsiTheme="minorEastAsia" w:cs="Arial"/>
                  <w:bCs/>
                  <w:szCs w:val="21"/>
                </w:rPr>
                <w:t>本财务报表业经本公司董事会于20</w:t>
              </w:r>
              <w:r w:rsidRPr="002D71C2">
                <w:rPr>
                  <w:rFonts w:asciiTheme="minorEastAsia" w:eastAsiaTheme="minorEastAsia" w:hAnsiTheme="minorEastAsia" w:cs="Arial" w:hint="eastAsia"/>
                  <w:bCs/>
                  <w:szCs w:val="21"/>
                </w:rPr>
                <w:t>21</w:t>
              </w:r>
              <w:r w:rsidRPr="002D71C2">
                <w:rPr>
                  <w:rFonts w:asciiTheme="minorEastAsia" w:eastAsiaTheme="minorEastAsia" w:hAnsiTheme="minorEastAsia" w:cs="Arial"/>
                  <w:bCs/>
                  <w:szCs w:val="21"/>
                </w:rPr>
                <w:t>年</w:t>
              </w:r>
              <w:r>
                <w:rPr>
                  <w:rFonts w:asciiTheme="minorEastAsia" w:eastAsiaTheme="minorEastAsia" w:hAnsiTheme="minorEastAsia" w:cs="Arial" w:hint="eastAsia"/>
                  <w:bCs/>
                  <w:szCs w:val="21"/>
                </w:rPr>
                <w:t>4</w:t>
              </w:r>
              <w:r w:rsidRPr="002D71C2">
                <w:rPr>
                  <w:rFonts w:asciiTheme="minorEastAsia" w:eastAsiaTheme="minorEastAsia" w:hAnsiTheme="minorEastAsia" w:cs="Arial"/>
                  <w:bCs/>
                  <w:szCs w:val="21"/>
                </w:rPr>
                <w:t>月</w:t>
              </w:r>
              <w:r>
                <w:rPr>
                  <w:rFonts w:asciiTheme="minorEastAsia" w:eastAsiaTheme="minorEastAsia" w:hAnsiTheme="minorEastAsia" w:cs="Arial" w:hint="eastAsia"/>
                  <w:bCs/>
                  <w:szCs w:val="21"/>
                </w:rPr>
                <w:t>7</w:t>
              </w:r>
              <w:r w:rsidRPr="002D71C2">
                <w:rPr>
                  <w:rFonts w:asciiTheme="minorEastAsia" w:eastAsiaTheme="minorEastAsia" w:hAnsiTheme="minorEastAsia" w:cs="Arial"/>
                  <w:bCs/>
                  <w:szCs w:val="21"/>
                </w:rPr>
                <w:t>日决议批准报出。</w:t>
              </w:r>
            </w:p>
          </w:sdtContent>
        </w:sdt>
        <w:p w:rsidR="00984D76" w:rsidRDefault="00984D76">
          <w:pPr>
            <w:rPr>
              <w:szCs w:val="21"/>
            </w:rPr>
          </w:pPr>
        </w:p>
        <w:p w:rsidR="00984D76" w:rsidRDefault="001930DE" w:rsidP="006F538F">
          <w:pPr>
            <w:pStyle w:val="3"/>
            <w:numPr>
              <w:ilvl w:val="0"/>
              <w:numId w:val="58"/>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17734876"/>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本年度合并财务报表范围"/>
            <w:tag w:val="_GBC_696c121eead146fba6371fa5b371b2fc"/>
            <w:id w:val="17734877"/>
            <w:lock w:val="sdtLocked"/>
            <w:placeholder>
              <w:docPart w:val="GBC22222222222222222222222222222"/>
            </w:placeholder>
          </w:sdtPr>
          <w:sdtContent>
            <w:p w:rsidR="00984D76" w:rsidRDefault="006F538F" w:rsidP="00BB276E">
              <w:pPr>
                <w:ind w:leftChars="200" w:left="420"/>
                <w:rPr>
                  <w:szCs w:val="21"/>
                </w:rPr>
              </w:pPr>
              <w:r w:rsidRPr="00CD321F">
                <w:rPr>
                  <w:rFonts w:asciiTheme="minorEastAsia" w:eastAsiaTheme="minorEastAsia" w:hAnsiTheme="minorEastAsia" w:cs="Arial" w:hint="eastAsia"/>
                  <w:bCs/>
                  <w:szCs w:val="21"/>
                </w:rPr>
                <w:t>本公司2020年度纳入合并范围的</w:t>
              </w:r>
              <w:r>
                <w:rPr>
                  <w:rFonts w:asciiTheme="minorEastAsia" w:eastAsiaTheme="minorEastAsia" w:hAnsiTheme="minorEastAsia" w:cs="Arial" w:hint="eastAsia"/>
                  <w:bCs/>
                  <w:szCs w:val="21"/>
                </w:rPr>
                <w:t>一级</w:t>
              </w:r>
              <w:r w:rsidRPr="00CD321F">
                <w:rPr>
                  <w:rFonts w:asciiTheme="minorEastAsia" w:eastAsiaTheme="minorEastAsia" w:hAnsiTheme="minorEastAsia" w:cs="Arial" w:hint="eastAsia"/>
                  <w:bCs/>
                  <w:szCs w:val="21"/>
                </w:rPr>
                <w:t>子公司共12户，详见本附注</w:t>
              </w:r>
              <w:r w:rsidR="00A77028">
                <w:rPr>
                  <w:rFonts w:asciiTheme="minorEastAsia" w:eastAsiaTheme="minorEastAsia" w:hAnsiTheme="minorEastAsia" w:cs="Arial" w:hint="eastAsia"/>
                  <w:bCs/>
                  <w:szCs w:val="21"/>
                </w:rPr>
                <w:t>九</w:t>
              </w:r>
              <w:r w:rsidRPr="00CD321F">
                <w:rPr>
                  <w:rFonts w:asciiTheme="minorEastAsia" w:eastAsiaTheme="minorEastAsia" w:hAnsiTheme="minorEastAsia" w:cs="Arial" w:hint="eastAsia"/>
                  <w:bCs/>
                  <w:szCs w:val="21"/>
                </w:rPr>
                <w:t>“在其他主体中的权益”。本公司本期合并范围比上期减少1户，详见本附注</w:t>
              </w:r>
              <w:r w:rsidR="00A77028">
                <w:rPr>
                  <w:rFonts w:asciiTheme="minorEastAsia" w:eastAsiaTheme="minorEastAsia" w:hAnsiTheme="minorEastAsia" w:cs="Arial" w:hint="eastAsia"/>
                  <w:bCs/>
                  <w:szCs w:val="21"/>
                </w:rPr>
                <w:t>八</w:t>
              </w:r>
              <w:r w:rsidRPr="00CD321F">
                <w:rPr>
                  <w:rFonts w:asciiTheme="minorEastAsia" w:eastAsiaTheme="minorEastAsia" w:hAnsiTheme="minorEastAsia" w:cs="Arial" w:hint="eastAsia"/>
                  <w:bCs/>
                  <w:szCs w:val="21"/>
                </w:rPr>
                <w:t>“合并范围的变更”。</w:t>
              </w:r>
            </w:p>
          </w:sdtContent>
        </w:sdt>
        <w:p w:rsidR="00984D76" w:rsidRDefault="006A124D">
          <w:pPr>
            <w:rPr>
              <w:szCs w:val="21"/>
            </w:rPr>
          </w:pPr>
        </w:p>
      </w:sdtContent>
    </w:sdt>
    <w:p w:rsidR="00984D76" w:rsidRDefault="001930DE" w:rsidP="006F538F">
      <w:pPr>
        <w:pStyle w:val="2"/>
        <w:numPr>
          <w:ilvl w:val="0"/>
          <w:numId w:val="42"/>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7734880"/>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59"/>
            </w:numPr>
          </w:pPr>
          <w:r>
            <w:t>编制基础</w:t>
          </w:r>
        </w:p>
        <w:sdt>
          <w:sdtPr>
            <w:rPr>
              <w:rFonts w:hint="eastAsia"/>
              <w:szCs w:val="21"/>
            </w:rPr>
            <w:alias w:val="财务报表的编制基础"/>
            <w:tag w:val="_GBC_1dc2375ed7ab49628f5badf2d5006405"/>
            <w:id w:val="17734879"/>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财务报表以持续经营假设为基础，根据实际发生的交易和事项，按照财政部发布的《企业会计准则——基本准则》（财政部令第33号发布、财政部令第76号修订）、于2006年2月15日及其后颁布和修订的42项具体会计准则、企业会计准则应用指南、企业会计准则解释及其他相关规定（以下合称“企业会计准则”），以及中国证券监督管理委员会《公开发行证券的公司信息披露编报规则第15号——财务报告的一般规定》（2014年修订）的披露规定编制。</w:t>
              </w:r>
            </w:p>
            <w:p w:rsidR="00984D76" w:rsidRDefault="006F538F" w:rsidP="00BB276E">
              <w:pPr>
                <w:ind w:firstLineChars="200" w:firstLine="420"/>
                <w:rPr>
                  <w:szCs w:val="21"/>
                </w:rPr>
              </w:pPr>
              <w:r w:rsidRPr="00B929A3">
                <w:rPr>
                  <w:rFonts w:asciiTheme="minorEastAsia" w:eastAsiaTheme="minorEastAsia" w:hAnsiTheme="minorEastAsia" w:cs="Arial"/>
                  <w:szCs w:val="21"/>
                </w:rPr>
                <w:t>根据企业会计准则的相关规定，</w:t>
              </w:r>
              <w:r>
                <w:rPr>
                  <w:rFonts w:asciiTheme="minorEastAsia" w:eastAsiaTheme="minorEastAsia" w:hAnsiTheme="minorEastAsia" w:cs="Arial"/>
                  <w:szCs w:val="21"/>
                </w:rPr>
                <w:t>本集团</w:t>
              </w:r>
              <w:r w:rsidRPr="00B929A3">
                <w:rPr>
                  <w:rFonts w:asciiTheme="minorEastAsia" w:eastAsiaTheme="minorEastAsia" w:hAnsiTheme="minorEastAsia" w:cs="Arial"/>
                  <w:szCs w:val="21"/>
                </w:rPr>
                <w:t>会计核算以权责发生制为基础。除某些金融工具外，本财务报表均以历史成本为计量基础。</w:t>
              </w:r>
              <w:r w:rsidRPr="003D19FF">
                <w:rPr>
                  <w:rFonts w:asciiTheme="minorEastAsia" w:eastAsiaTheme="minorEastAsia" w:hAnsiTheme="minorEastAsia" w:cs="Arial"/>
                  <w:szCs w:val="21"/>
                </w:rPr>
                <w:t>持有待售的非流动资产，按公允价值减去预计费用后的金额，以及符合持有待售条件时的原账面价值，取两者孰低计价。</w:t>
              </w:r>
              <w:r w:rsidRPr="00B929A3">
                <w:rPr>
                  <w:rFonts w:asciiTheme="minorEastAsia" w:eastAsiaTheme="minorEastAsia" w:hAnsiTheme="minorEastAsia" w:cs="Arial"/>
                  <w:szCs w:val="21"/>
                </w:rPr>
                <w:t>资产如果发生减值，则按照相关规定计提相应的减值准备。</w:t>
              </w:r>
            </w:p>
          </w:sdtContent>
        </w:sdt>
      </w:sdtContent>
    </w:sdt>
    <w:p w:rsidR="00984D76" w:rsidRDefault="00984D76">
      <w:pPr>
        <w:rPr>
          <w:szCs w:val="21"/>
        </w:rPr>
      </w:pPr>
    </w:p>
    <w:sdt>
      <w:sdtPr>
        <w:rPr>
          <w:rFonts w:asciiTheme="minorHAnsi" w:hAnsiTheme="minorHAnsi" w:cs="宋体" w:hint="eastAsia"/>
          <w:b w:val="0"/>
          <w:bCs w:val="0"/>
          <w:kern w:val="0"/>
          <w:szCs w:val="22"/>
        </w:rPr>
        <w:alias w:val="模块:持续经营"/>
        <w:tag w:val="_GBC_69ae6baeacb44e8fa17b0b984abbf6ab"/>
        <w:id w:val="17734883"/>
        <w:lock w:val="sdtLocked"/>
        <w:placeholder>
          <w:docPart w:val="GBC22222222222222222222222222222"/>
        </w:placeholder>
      </w:sdtPr>
      <w:sdtEndPr>
        <w:rPr>
          <w:rFonts w:ascii="宋体" w:hAnsi="宋体" w:cs="Times New Roman"/>
          <w:kern w:val="2"/>
          <w:szCs w:val="21"/>
        </w:rPr>
      </w:sdtEndPr>
      <w:sdtContent>
        <w:p w:rsidR="00984D76" w:rsidRDefault="001930DE" w:rsidP="006F538F">
          <w:pPr>
            <w:pStyle w:val="3"/>
            <w:numPr>
              <w:ilvl w:val="0"/>
              <w:numId w:val="59"/>
            </w:numPr>
          </w:pPr>
          <w:r>
            <w:rPr>
              <w:rFonts w:hint="eastAsia"/>
            </w:rPr>
            <w:t>持续经营</w:t>
          </w:r>
        </w:p>
        <w:sdt>
          <w:sdtPr>
            <w:rPr>
              <w:rFonts w:hint="eastAsia"/>
              <w:szCs w:val="21"/>
            </w:rPr>
            <w:alias w:val="是否适用：持续经营[双击切换]"/>
            <w:tag w:val="_GBC_fa7177dc4f164e56b4df7bebc60acf50"/>
            <w:id w:val="17734881"/>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17734882"/>
            <w:lock w:val="sdtLocked"/>
            <w:placeholder>
              <w:docPart w:val="GBC22222222222222222222222222222"/>
            </w:placeholder>
          </w:sdtPr>
          <w:sdtContent>
            <w:p w:rsidR="00984D76" w:rsidRPr="00DF0E40" w:rsidRDefault="006F538F" w:rsidP="00BB276E">
              <w:pPr>
                <w:tabs>
                  <w:tab w:val="left" w:pos="600"/>
                </w:tabs>
                <w:ind w:firstLineChars="200" w:firstLine="420"/>
                <w:rPr>
                  <w:rFonts w:ascii="Arial" w:cs="Arial"/>
                  <w:szCs w:val="21"/>
                </w:rPr>
              </w:pPr>
              <w:r w:rsidRPr="001A322C">
                <w:rPr>
                  <w:rFonts w:ascii="Arial" w:cs="Arial" w:hint="eastAsia"/>
                  <w:szCs w:val="21"/>
                </w:rPr>
                <w:t>本财务报表以持续经营为基础列报，本公司自报告期末起至少</w:t>
              </w:r>
              <w:r w:rsidRPr="001A322C">
                <w:rPr>
                  <w:rFonts w:ascii="Arial" w:cs="Arial" w:hint="eastAsia"/>
                  <w:szCs w:val="21"/>
                </w:rPr>
                <w:t>12</w:t>
              </w:r>
              <w:r w:rsidRPr="001A322C">
                <w:rPr>
                  <w:rFonts w:ascii="Arial" w:cs="Arial" w:hint="eastAsia"/>
                  <w:szCs w:val="21"/>
                </w:rPr>
                <w:t>个月具有持续</w:t>
              </w:r>
              <w:r>
                <w:rPr>
                  <w:rFonts w:ascii="Arial" w:cs="Arial" w:hint="eastAsia"/>
                  <w:szCs w:val="21"/>
                </w:rPr>
                <w:t>经</w:t>
              </w:r>
              <w:r w:rsidRPr="001A322C">
                <w:rPr>
                  <w:rFonts w:ascii="Arial" w:cs="Arial" w:hint="eastAsia"/>
                  <w:szCs w:val="21"/>
                </w:rPr>
                <w:t>营能力。</w:t>
              </w:r>
            </w:p>
          </w:sdtContent>
        </w:sdt>
        <w:p w:rsidR="00984D76" w:rsidRDefault="006A124D">
          <w:pPr>
            <w:rPr>
              <w:szCs w:val="21"/>
            </w:rPr>
          </w:pPr>
        </w:p>
      </w:sdtContent>
    </w:sdt>
    <w:p w:rsidR="00984D76" w:rsidRDefault="001930DE" w:rsidP="006F538F">
      <w:pPr>
        <w:pStyle w:val="2"/>
        <w:numPr>
          <w:ilvl w:val="0"/>
          <w:numId w:val="42"/>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7734886"/>
        <w:lock w:val="sdtLocked"/>
        <w:placeholder>
          <w:docPart w:val="GBC22222222222222222222222222222"/>
        </w:placeholder>
      </w:sdtPr>
      <w:sdtContent>
        <w:p w:rsidR="00984D76" w:rsidRDefault="001930DE">
          <w:r>
            <w:rPr>
              <w:rFonts w:hint="eastAsia"/>
            </w:rPr>
            <w:t>具体会计政策和会计估计提示：</w:t>
          </w:r>
        </w:p>
        <w:sdt>
          <w:sdtPr>
            <w:alias w:val="是否适用：具体会计政策和会计估计提示[双击切换]"/>
            <w:tag w:val="_GBC_86fd142a599649f8a3574e6ddaba5f71"/>
            <w:id w:val="17734884"/>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alias w:val="具体会计政策和会计估计提示"/>
            <w:tag w:val="_GBC_caddaeaf0d1a454ab0bede37f0db7782"/>
            <w:id w:val="17734885"/>
            <w:lock w:val="sdtLocked"/>
            <w:placeholder>
              <w:docPart w:val="GBC22222222222222222222222222222"/>
            </w:placeholder>
          </w:sdtPr>
          <w:sdtContent>
            <w:p w:rsidR="00D403B4" w:rsidRDefault="006F538F" w:rsidP="00BB276E">
              <w:pPr>
                <w:tabs>
                  <w:tab w:val="left" w:pos="600"/>
                </w:tabs>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本</w:t>
              </w:r>
              <w:r>
                <w:rPr>
                  <w:rFonts w:asciiTheme="minorEastAsia" w:eastAsiaTheme="minorEastAsia" w:hAnsiTheme="minorEastAsia" w:cs="Arial" w:hint="eastAsia"/>
                  <w:szCs w:val="21"/>
                </w:rPr>
                <w:t>集团</w:t>
              </w:r>
              <w:r w:rsidRPr="00C55603">
                <w:rPr>
                  <w:rFonts w:asciiTheme="minorEastAsia" w:eastAsiaTheme="minorEastAsia" w:hAnsiTheme="minorEastAsia" w:cs="Arial" w:hint="eastAsia"/>
                  <w:szCs w:val="21"/>
                </w:rPr>
                <w:t>属普通机械制造行业</w:t>
              </w:r>
              <w:r>
                <w:rPr>
                  <w:rFonts w:asciiTheme="minorEastAsia" w:eastAsiaTheme="minorEastAsia" w:hAnsiTheme="minorEastAsia" w:cs="Arial" w:hint="eastAsia"/>
                  <w:szCs w:val="21"/>
                </w:rPr>
                <w:t>，主要从事轴承产品、汽车零部件、普通机械、电器机械及器材的制造、销售；金属材料的批发、零售；租赁业务；咨询服务等</w:t>
              </w:r>
              <w:r w:rsidRPr="00B929A3">
                <w:rPr>
                  <w:rFonts w:asciiTheme="minorEastAsia" w:eastAsiaTheme="minorEastAsia" w:hAnsiTheme="minorEastAsia" w:cs="Arial" w:hint="eastAsia"/>
                  <w:szCs w:val="21"/>
                </w:rPr>
                <w:t>。</w:t>
              </w:r>
            </w:p>
            <w:p w:rsidR="00984D76" w:rsidRDefault="006F538F" w:rsidP="00D403B4">
              <w:r w:rsidRPr="00B929A3">
                <w:rPr>
                  <w:rFonts w:asciiTheme="minorEastAsia" w:eastAsiaTheme="minorEastAsia" w:hAnsiTheme="minorEastAsia" w:cs="Arial" w:hint="eastAsia"/>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根据实际生产经营特点，依据相关企业会计准则的规定，</w:t>
              </w:r>
              <w:r w:rsidRPr="00104159">
                <w:rPr>
                  <w:rFonts w:asciiTheme="minorEastAsia" w:eastAsiaTheme="minorEastAsia" w:hAnsiTheme="minorEastAsia" w:cs="Arial" w:hint="eastAsia"/>
                  <w:szCs w:val="21"/>
                </w:rPr>
                <w:t>对收入确认</w:t>
              </w:r>
              <w:r w:rsidRPr="00B929A3">
                <w:rPr>
                  <w:rFonts w:asciiTheme="minorEastAsia" w:eastAsiaTheme="minorEastAsia" w:hAnsiTheme="minorEastAsia" w:cs="Arial" w:hint="eastAsia"/>
                  <w:szCs w:val="21"/>
                </w:rPr>
                <w:t>等交易和事项制定了若干项具体会计政策和会计估计，详见本附注</w:t>
              </w:r>
              <w:r w:rsidR="00A77028">
                <w:rPr>
                  <w:rFonts w:asciiTheme="minorEastAsia" w:eastAsiaTheme="minorEastAsia" w:hAnsiTheme="minorEastAsia" w:cs="Arial" w:hint="eastAsia"/>
                  <w:szCs w:val="21"/>
                </w:rPr>
                <w:t>五</w:t>
              </w:r>
              <w:r w:rsidRPr="00B929A3">
                <w:rPr>
                  <w:rFonts w:asciiTheme="minorEastAsia" w:eastAsiaTheme="minorEastAsia" w:hAnsiTheme="minorEastAsia" w:cs="Arial" w:hint="eastAsia"/>
                  <w:szCs w:val="21"/>
                </w:rPr>
                <w:t>、</w:t>
              </w:r>
              <w:r w:rsidR="00A77028">
                <w:rPr>
                  <w:rFonts w:asciiTheme="minorEastAsia" w:eastAsiaTheme="minorEastAsia" w:hAnsiTheme="minorEastAsia" w:cs="Arial" w:hint="eastAsia"/>
                  <w:color w:val="FF0000"/>
                  <w:szCs w:val="21"/>
                </w:rPr>
                <w:t>39</w:t>
              </w:r>
              <w:r w:rsidRPr="00B929A3">
                <w:rPr>
                  <w:rFonts w:asciiTheme="minorEastAsia" w:eastAsiaTheme="minorEastAsia" w:hAnsiTheme="minorEastAsia" w:cs="Arial" w:hint="eastAsia"/>
                  <w:color w:val="FF0000"/>
                  <w:szCs w:val="21"/>
                </w:rPr>
                <w:t>“收入”</w:t>
              </w:r>
              <w:r>
                <w:rPr>
                  <w:rFonts w:asciiTheme="minorEastAsia" w:eastAsiaTheme="minorEastAsia" w:hAnsiTheme="minorEastAsia" w:cs="Arial" w:hint="eastAsia"/>
                  <w:szCs w:val="21"/>
                </w:rPr>
                <w:t>相关</w:t>
              </w:r>
              <w:r w:rsidRPr="00B929A3">
                <w:rPr>
                  <w:rFonts w:asciiTheme="minorEastAsia" w:eastAsiaTheme="minorEastAsia" w:hAnsiTheme="minorEastAsia" w:cs="Arial" w:hint="eastAsia"/>
                  <w:szCs w:val="21"/>
                </w:rPr>
                <w:t>描述</w:t>
              </w:r>
              <w:r>
                <w:rPr>
                  <w:rFonts w:asciiTheme="minorEastAsia" w:eastAsiaTheme="minorEastAsia" w:hAnsiTheme="minorEastAsia" w:cs="Arial" w:hint="eastAsia"/>
                  <w:szCs w:val="21"/>
                </w:rPr>
                <w:t>。</w:t>
              </w:r>
            </w:p>
          </w:sdtContent>
        </w:sdt>
        <w:p w:rsidR="00984D76" w:rsidRDefault="006A124D"/>
      </w:sdtContent>
    </w:sdt>
    <w:sdt>
      <w:sdtPr>
        <w:rPr>
          <w:rFonts w:asciiTheme="minorHAnsi" w:hAnsiTheme="minorHAnsi" w:cs="宋体"/>
          <w:b w:val="0"/>
          <w:bCs w:val="0"/>
          <w:kern w:val="0"/>
          <w:szCs w:val="22"/>
        </w:rPr>
        <w:alias w:val="模块:遵循企业会计准则的声明"/>
        <w:tag w:val="_GBC_a0afbb5b3a444bce84ee78a2a282cb28"/>
        <w:id w:val="17734888"/>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遵循企业会计准则的声明</w:t>
          </w:r>
        </w:p>
        <w:sdt>
          <w:sdtPr>
            <w:rPr>
              <w:rFonts w:hint="eastAsia"/>
              <w:szCs w:val="21"/>
            </w:rPr>
            <w:alias w:val="会计准则和会计制度"/>
            <w:tag w:val="_GBC_a350b889163a4ef3bb500c021e6a6b47"/>
            <w:id w:val="17734887"/>
            <w:lock w:val="sdtLocked"/>
            <w:placeholder>
              <w:docPart w:val="GBC22222222222222222222222222222"/>
            </w:placeholder>
          </w:sdtPr>
          <w:sdtContent>
            <w:p w:rsidR="00984D76" w:rsidRDefault="006F538F" w:rsidP="00BB276E">
              <w:pPr>
                <w:ind w:firstLineChars="200" w:firstLine="420"/>
                <w:rPr>
                  <w:szCs w:val="21"/>
                </w:rPr>
              </w:pPr>
              <w:r w:rsidRPr="00F6035E">
                <w:rPr>
                  <w:rFonts w:ascii="Arial" w:cs="Arial"/>
                  <w:szCs w:val="21"/>
                </w:rPr>
                <w:t>本公司编制的财务报表符合企业会计准则的要求，真实、完整地反映了本公司</w:t>
              </w:r>
              <w:r w:rsidRPr="00F6035E">
                <w:rPr>
                  <w:rFonts w:ascii="Arial" w:hAnsi="Arial" w:cs="Arial"/>
                  <w:szCs w:val="21"/>
                </w:rPr>
                <w:t>20</w:t>
              </w:r>
              <w:r w:rsidRPr="00F6035E">
                <w:rPr>
                  <w:rFonts w:ascii="Arial" w:hAnsi="Arial" w:cs="Arial" w:hint="eastAsia"/>
                  <w:szCs w:val="21"/>
                </w:rPr>
                <w:t>20</w:t>
              </w:r>
              <w:r w:rsidRPr="00F6035E">
                <w:rPr>
                  <w:rFonts w:ascii="Arial" w:cs="Arial"/>
                  <w:szCs w:val="21"/>
                </w:rPr>
                <w:t>年</w:t>
              </w:r>
              <w:r w:rsidRPr="00F6035E">
                <w:rPr>
                  <w:rFonts w:ascii="Arial" w:hAnsi="Arial" w:cs="Arial" w:hint="eastAsia"/>
                  <w:szCs w:val="21"/>
                </w:rPr>
                <w:t>12</w:t>
              </w:r>
              <w:r w:rsidRPr="00F6035E">
                <w:rPr>
                  <w:rFonts w:ascii="Arial" w:cs="Arial"/>
                  <w:szCs w:val="21"/>
                </w:rPr>
                <w:t>月</w:t>
              </w:r>
              <w:r w:rsidRPr="00F6035E">
                <w:rPr>
                  <w:rFonts w:ascii="Arial" w:hAnsi="Arial" w:cs="Arial"/>
                  <w:szCs w:val="21"/>
                </w:rPr>
                <w:t>3</w:t>
              </w:r>
              <w:r w:rsidRPr="00F6035E">
                <w:rPr>
                  <w:rFonts w:ascii="Arial" w:hAnsi="Arial" w:cs="Arial" w:hint="eastAsia"/>
                  <w:szCs w:val="21"/>
                </w:rPr>
                <w:t>1</w:t>
              </w:r>
              <w:r w:rsidRPr="00F6035E">
                <w:rPr>
                  <w:rFonts w:ascii="Arial" w:cs="Arial"/>
                  <w:szCs w:val="21"/>
                </w:rPr>
                <w:t>日的</w:t>
              </w:r>
              <w:r w:rsidRPr="00F6035E">
                <w:rPr>
                  <w:rFonts w:ascii="Arial" w:cs="Arial" w:hint="eastAsia"/>
                  <w:szCs w:val="21"/>
                </w:rPr>
                <w:t>合并及母公司</w:t>
              </w:r>
              <w:r w:rsidRPr="00F6035E">
                <w:rPr>
                  <w:rFonts w:ascii="Arial" w:cs="Arial"/>
                  <w:szCs w:val="21"/>
                </w:rPr>
                <w:t>财务状况及</w:t>
              </w:r>
              <w:r w:rsidRPr="00F6035E">
                <w:rPr>
                  <w:rFonts w:ascii="Arial" w:hAnsi="Arial" w:cs="Arial"/>
                  <w:szCs w:val="21"/>
                </w:rPr>
                <w:t>20</w:t>
              </w:r>
              <w:r w:rsidRPr="00F6035E">
                <w:rPr>
                  <w:rFonts w:ascii="Arial" w:hAnsi="Arial" w:cs="Arial" w:hint="eastAsia"/>
                  <w:szCs w:val="21"/>
                </w:rPr>
                <w:t>20</w:t>
              </w:r>
              <w:r w:rsidRPr="00F6035E">
                <w:rPr>
                  <w:rFonts w:ascii="Arial" w:hAnsi="Arial" w:cs="Arial"/>
                  <w:szCs w:val="21"/>
                </w:rPr>
                <w:t>年度</w:t>
              </w:r>
              <w:r w:rsidRPr="00F6035E">
                <w:rPr>
                  <w:rFonts w:ascii="Arial" w:cs="Arial"/>
                  <w:szCs w:val="21"/>
                </w:rPr>
                <w:t>的</w:t>
              </w:r>
              <w:r w:rsidRPr="00F6035E">
                <w:rPr>
                  <w:rFonts w:ascii="Arial" w:cs="Arial" w:hint="eastAsia"/>
                  <w:szCs w:val="21"/>
                </w:rPr>
                <w:t>合并及母公司</w:t>
              </w:r>
              <w:r w:rsidRPr="00F6035E">
                <w:rPr>
                  <w:rFonts w:ascii="Arial" w:cs="Arial"/>
                  <w:szCs w:val="21"/>
                </w:rPr>
                <w:t>经营成果和</w:t>
              </w:r>
              <w:r w:rsidRPr="00F6035E">
                <w:rPr>
                  <w:rFonts w:ascii="Arial" w:cs="Arial" w:hint="eastAsia"/>
                  <w:szCs w:val="21"/>
                </w:rPr>
                <w:t>合并及母公司</w:t>
              </w:r>
              <w:r w:rsidRPr="00F6035E">
                <w:rPr>
                  <w:rFonts w:ascii="Arial" w:cs="Arial"/>
                  <w:szCs w:val="21"/>
                </w:rPr>
                <w:t>现金流量等有关信息。</w:t>
              </w:r>
              <w:r w:rsidRPr="00F6035E">
                <w:rPr>
                  <w:rFonts w:asciiTheme="minorEastAsia" w:eastAsiaTheme="minorEastAsia" w:hAnsiTheme="minorEastAsia" w:cs="Arial"/>
                  <w:szCs w:val="21"/>
                </w:rPr>
                <w:t>此外，本公司的财务报表在所有重大方面符合中国证券监督管理委员会201</w:t>
              </w:r>
              <w:r w:rsidRPr="00F6035E">
                <w:rPr>
                  <w:rFonts w:asciiTheme="minorEastAsia" w:eastAsiaTheme="minorEastAsia" w:hAnsiTheme="minorEastAsia" w:cs="Arial" w:hint="eastAsia"/>
                  <w:szCs w:val="21"/>
                </w:rPr>
                <w:t>4</w:t>
              </w:r>
              <w:r w:rsidRPr="00F6035E">
                <w:rPr>
                  <w:rFonts w:asciiTheme="minorEastAsia" w:eastAsiaTheme="minorEastAsia" w:hAnsiTheme="minorEastAsia" w:cs="Arial"/>
                  <w:szCs w:val="21"/>
                </w:rPr>
                <w:t>年修订的《公开发行证券的公司信息披露编报规则第15号－财务报告的一般规定》有关财务报表及其附注的披露要求</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宋体" w:hAnsi="宋体" w:cs="宋体"/>
          <w:b w:val="0"/>
          <w:bCs w:val="0"/>
          <w:kern w:val="0"/>
          <w:szCs w:val="24"/>
        </w:rPr>
        <w:alias w:val="模块:会计期间"/>
        <w:tag w:val="_GBC_2d7f332501c8461ea731797db5588ee5"/>
        <w:id w:val="17734890"/>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60"/>
            </w:numPr>
          </w:pPr>
          <w:r>
            <w:t>会计期间</w:t>
          </w:r>
        </w:p>
        <w:sdt>
          <w:sdtPr>
            <w:rPr>
              <w:rFonts w:hint="eastAsia"/>
              <w:szCs w:val="21"/>
            </w:rPr>
            <w:alias w:val="会计年度"/>
            <w:tag w:val="_GBC_fc896fba50b143f8a06984831f5d5600"/>
            <w:id w:val="17734889"/>
            <w:lock w:val="sdtLocked"/>
            <w:placeholder>
              <w:docPart w:val="GBC22222222222222222222222222222"/>
            </w:placeholder>
          </w:sdtPr>
          <w:sdtContent>
            <w:p w:rsidR="00984D76" w:rsidRDefault="006F538F" w:rsidP="00BB276E">
              <w:pPr>
                <w:ind w:firstLineChars="200" w:firstLine="420"/>
                <w:rPr>
                  <w:szCs w:val="21"/>
                </w:rPr>
              </w:pPr>
              <w:r w:rsidRPr="00B929A3">
                <w:rPr>
                  <w:rFonts w:asciiTheme="minorEastAsia" w:eastAsiaTheme="minorEastAsia" w:hAnsiTheme="minorEastAsia" w:cs="Arial"/>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的会计期间分为年度和中期，会计中期指短于一个完整的会计年度的报告期间。本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会计年度采用公历年度，即每年自</w:t>
              </w:r>
              <w:smartTag w:uri="urn:schemas-microsoft-com:office:smarttags" w:element="chsdate">
                <w:smartTagPr>
                  <w:attr w:name="Year" w:val="2010"/>
                  <w:attr w:name="Month" w:val="1"/>
                  <w:attr w:name="Day" w:val="1"/>
                  <w:attr w:name="IsLunarDate" w:val="False"/>
                  <w:attr w:name="IsROCDate" w:val="False"/>
                </w:smartTagPr>
                <w:r w:rsidRPr="00B929A3">
                  <w:rPr>
                    <w:rFonts w:asciiTheme="minorEastAsia" w:eastAsiaTheme="minorEastAsia" w:hAnsiTheme="minorEastAsia" w:cs="Arial"/>
                    <w:szCs w:val="21"/>
                  </w:rPr>
                  <w:t>1月1日起</w:t>
                </w:r>
              </w:smartTag>
              <w:r w:rsidRPr="00B929A3">
                <w:rPr>
                  <w:rFonts w:asciiTheme="minorEastAsia" w:eastAsiaTheme="minorEastAsia" w:hAnsiTheme="minorEastAsia" w:cs="Arial"/>
                  <w:szCs w:val="21"/>
                </w:rPr>
                <w:t>至</w:t>
              </w:r>
              <w:smartTag w:uri="urn:schemas-microsoft-com:office:smarttags" w:element="chsdate">
                <w:smartTagPr>
                  <w:attr w:name="Year" w:val="2010"/>
                  <w:attr w:name="Month" w:val="12"/>
                  <w:attr w:name="Day" w:val="31"/>
                  <w:attr w:name="IsLunarDate" w:val="False"/>
                  <w:attr w:name="IsROCDate" w:val="False"/>
                </w:smartTagPr>
                <w:r w:rsidRPr="00B929A3">
                  <w:rPr>
                    <w:rFonts w:asciiTheme="minorEastAsia" w:eastAsiaTheme="minorEastAsia" w:hAnsiTheme="minorEastAsia" w:cs="Arial"/>
                    <w:szCs w:val="21"/>
                  </w:rPr>
                  <w:t>12月31日</w:t>
                </w:r>
              </w:smartTag>
              <w:r w:rsidRPr="00B929A3">
                <w:rPr>
                  <w:rFonts w:asciiTheme="minorEastAsia" w:eastAsiaTheme="minorEastAsia" w:hAnsiTheme="minorEastAsia" w:cs="Arial"/>
                  <w:szCs w:val="21"/>
                </w:rPr>
                <w:t>止</w:t>
              </w:r>
              <w:r w:rsidR="001930DE">
                <w:rPr>
                  <w:szCs w:val="21"/>
                </w:rPr>
                <w:t>。</w:t>
              </w:r>
            </w:p>
          </w:sdtContent>
        </w:sdt>
      </w:sdtContent>
    </w:sdt>
    <w:p w:rsidR="00984D76" w:rsidRDefault="00984D76">
      <w:pPr>
        <w:rPr>
          <w:szCs w:val="21"/>
        </w:rPr>
      </w:pPr>
    </w:p>
    <w:sdt>
      <w:sdtPr>
        <w:rPr>
          <w:rFonts w:asciiTheme="minorHAnsi" w:hAnsiTheme="minorHAnsi" w:cs="宋体" w:hint="eastAsia"/>
          <w:b w:val="0"/>
          <w:bCs w:val="0"/>
          <w:kern w:val="0"/>
          <w:szCs w:val="22"/>
        </w:rPr>
        <w:alias w:val="模块:营业周期"/>
        <w:tag w:val="_GBC_b045784ca7904d52a060134ffec0d88c"/>
        <w:id w:val="17734893"/>
        <w:lock w:val="sdtLocked"/>
        <w:placeholder>
          <w:docPart w:val="GBC22222222222222222222222222222"/>
        </w:placeholder>
      </w:sdtPr>
      <w:sdtEndPr>
        <w:rPr>
          <w:rFonts w:ascii="宋体" w:hAnsi="宋体" w:cs="Times New Roman"/>
          <w:kern w:val="2"/>
          <w:szCs w:val="21"/>
        </w:rPr>
      </w:sdtEndPr>
      <w:sdtContent>
        <w:p w:rsidR="00984D76" w:rsidRDefault="001930DE" w:rsidP="006F538F">
          <w:pPr>
            <w:pStyle w:val="3"/>
            <w:numPr>
              <w:ilvl w:val="0"/>
              <w:numId w:val="60"/>
            </w:numPr>
          </w:pPr>
          <w:r>
            <w:rPr>
              <w:rFonts w:hint="eastAsia"/>
            </w:rPr>
            <w:t>营业周期</w:t>
          </w:r>
        </w:p>
        <w:sdt>
          <w:sdtPr>
            <w:rPr>
              <w:rFonts w:hint="eastAsia"/>
              <w:szCs w:val="21"/>
            </w:rPr>
            <w:alias w:val="是否适用：营业周期[双击切换]"/>
            <w:tag w:val="_GBC_41bd09d0a4bd429996597e58a613259e"/>
            <w:id w:val="17734891"/>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营业周期"/>
            <w:tag w:val="_GBC_e145e43187d9463889884f48e9e0b234"/>
            <w:id w:val="17734892"/>
            <w:lock w:val="sdtLocked"/>
            <w:placeholder>
              <w:docPart w:val="GBC22222222222222222222222222222"/>
            </w:placeholder>
          </w:sdtPr>
          <w:sdtContent>
            <w:p w:rsidR="00984D76" w:rsidRDefault="006F538F" w:rsidP="00BB276E">
              <w:pPr>
                <w:ind w:firstLineChars="200" w:firstLine="420"/>
                <w:rPr>
                  <w:rFonts w:cs="Times New Roman"/>
                  <w:kern w:val="2"/>
                  <w:szCs w:val="21"/>
                </w:rPr>
              </w:pPr>
              <w:r w:rsidRPr="00B929A3">
                <w:rPr>
                  <w:rFonts w:asciiTheme="minorEastAsia" w:eastAsiaTheme="minorEastAsia" w:hAnsiTheme="minorEastAsia" w:cs="Arial" w:hint="eastAsia"/>
                  <w:szCs w:val="21"/>
                </w:rPr>
                <w:t>正常营业周期是指公司从购买用于加工的资产起至实现现金或现金等价物的期间。本公司以</w:t>
              </w:r>
              <w:r w:rsidRPr="00507E7B">
                <w:rPr>
                  <w:rFonts w:asciiTheme="minorEastAsia" w:eastAsiaTheme="minorEastAsia" w:hAnsiTheme="minorEastAsia" w:cs="Arial"/>
                  <w:szCs w:val="21"/>
                </w:rPr>
                <w:t>12</w:t>
              </w:r>
              <w:r w:rsidRPr="00507E7B">
                <w:rPr>
                  <w:rFonts w:asciiTheme="minorEastAsia" w:eastAsiaTheme="minorEastAsia" w:hAnsiTheme="minorEastAsia" w:cs="Arial" w:hint="eastAsia"/>
                  <w:szCs w:val="21"/>
                </w:rPr>
                <w:t>个月作为一</w:t>
              </w:r>
              <w:r w:rsidRPr="00B929A3">
                <w:rPr>
                  <w:rFonts w:asciiTheme="minorEastAsia" w:eastAsiaTheme="minorEastAsia" w:hAnsiTheme="minorEastAsia" w:cs="Arial" w:hint="eastAsia"/>
                  <w:szCs w:val="21"/>
                </w:rPr>
                <w:t>个营业周期，并以其作为资产和负债的流动性划分标准</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Theme="minorHAnsi" w:hAnsiTheme="minorHAnsi" w:cs="宋体"/>
          <w:b w:val="0"/>
          <w:bCs w:val="0"/>
          <w:kern w:val="0"/>
          <w:szCs w:val="22"/>
        </w:rPr>
        <w:alias w:val="模块:记账本位币"/>
        <w:tag w:val="_GBC_13b1061968754e20bebf2099281ed54f"/>
        <w:id w:val="17734895"/>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记账本位币</w:t>
          </w:r>
        </w:p>
        <w:sdt>
          <w:sdtPr>
            <w:rPr>
              <w:rFonts w:hint="eastAsia"/>
              <w:szCs w:val="21"/>
            </w:rPr>
            <w:alias w:val="记账本位币"/>
            <w:tag w:val="_GBC_3749a2357eba44e8b968cb41cda75ff1"/>
            <w:id w:val="17734894"/>
            <w:lock w:val="sdtLocked"/>
            <w:placeholder>
              <w:docPart w:val="GBC22222222222222222222222222222"/>
            </w:placeholder>
          </w:sdtPr>
          <w:sdtContent>
            <w:p w:rsidR="00984D76" w:rsidRDefault="006F538F" w:rsidP="00BB276E">
              <w:pPr>
                <w:ind w:firstLineChars="200" w:firstLine="420"/>
                <w:rPr>
                  <w:szCs w:val="21"/>
                </w:rPr>
              </w:pPr>
              <w:r w:rsidRPr="00507E7B">
                <w:rPr>
                  <w:rFonts w:asciiTheme="minorEastAsia" w:eastAsiaTheme="minorEastAsia" w:hAnsiTheme="minorEastAsia" w:cs="Arial"/>
                  <w:szCs w:val="21"/>
                </w:rPr>
                <w:t>人民币为本公司及境内子公司经营所处的主要经济环境中的货币，本公司及境内子公司以人民币为记账本位币。本公司之境外子公司根据其经营所处的主要经济环境中的货币确定</w:t>
              </w:r>
              <w:r w:rsidRPr="00507E7B">
                <w:rPr>
                  <w:rFonts w:asciiTheme="minorEastAsia" w:eastAsiaTheme="minorEastAsia" w:hAnsiTheme="minorEastAsia" w:cs="Arial" w:hint="eastAsia"/>
                  <w:szCs w:val="21"/>
                </w:rPr>
                <w:t>美元</w:t>
              </w:r>
              <w:r w:rsidRPr="00507E7B">
                <w:rPr>
                  <w:rFonts w:asciiTheme="minorEastAsia" w:eastAsiaTheme="minorEastAsia" w:hAnsiTheme="minorEastAsia" w:cs="Arial"/>
                  <w:szCs w:val="21"/>
                </w:rPr>
                <w:t>为其记账本位币。本</w:t>
              </w:r>
              <w:r w:rsidRPr="00507E7B">
                <w:rPr>
                  <w:rFonts w:asciiTheme="minorEastAsia" w:eastAsiaTheme="minorEastAsia" w:hAnsiTheme="minorEastAsia" w:cs="Arial" w:hint="eastAsia"/>
                  <w:szCs w:val="21"/>
                </w:rPr>
                <w:t>集团</w:t>
              </w:r>
              <w:r w:rsidRPr="00507E7B">
                <w:rPr>
                  <w:rFonts w:asciiTheme="minorEastAsia" w:eastAsiaTheme="minorEastAsia" w:hAnsiTheme="minorEastAsia" w:cs="Arial"/>
                  <w:szCs w:val="21"/>
                </w:rPr>
                <w:t>编制本财务报表时所采用的货币为人民币</w:t>
              </w:r>
              <w:r w:rsidR="001930DE">
                <w:rPr>
                  <w:szCs w:val="21"/>
                </w:rPr>
                <w:t>。</w:t>
              </w:r>
            </w:p>
          </w:sdtContent>
        </w:sdt>
        <w:p w:rsidR="00984D76" w:rsidRDefault="006A124D">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7734898"/>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17734896"/>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7734897"/>
            <w:lock w:val="sdtLocked"/>
            <w:placeholder>
              <w:docPart w:val="GBC22222222222222222222222222222"/>
            </w:placeholder>
          </w:sdtPr>
          <w:sdtContent>
            <w:p w:rsidR="00D403B4" w:rsidRPr="00B929A3" w:rsidRDefault="006F538F" w:rsidP="00BB276E">
              <w:pPr>
                <w:ind w:left="3"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企业合并，是指将两个或两个以上单独的企业合并形成一个报告主体的交易或事项。企业合并分为同一控制下企业合并和非同一控制下企业合并。</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（1）同一控制下企业合并</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D403B4" w:rsidRDefault="006F538F" w:rsidP="00BB276E">
              <w:pPr>
                <w:ind w:firstLineChars="200" w:firstLine="420"/>
                <w:rPr>
                  <w:rFonts w:asciiTheme="minorEastAsia" w:eastAsiaTheme="minorEastAsia" w:hAnsiTheme="minorEastAsia" w:cs="Arial"/>
                  <w:szCs w:val="21"/>
                </w:rPr>
              </w:pPr>
              <w:r w:rsidRPr="00E700CB">
                <w:rPr>
                  <w:rFonts w:asciiTheme="minorEastAsia" w:eastAsiaTheme="minorEastAsia" w:hAnsiTheme="minorEastAsia" w:cs="Arial" w:hint="eastAsia"/>
                  <w:szCs w:val="21"/>
                </w:rPr>
                <w:t>公司在企业合并中取得的资产和负债，按照合并日被合并方资产、负债（包括最终控制方收购被合并方形成的商誉）在最终控制方合并财务报表中的账面价值计量；取得的净资产账面价值与支付的合并对价账面价值（或发行股份面值总额）的差额，调整资本公积中的股本溢价，资本公积中股本溢价不足冲减的，调整留存收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合并方为进行企业合并发生的各项直接费用，于发生时计入当期损益。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（2）非同一控制下企业合并</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lastRenderedPageBreak/>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12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购买方取得被购买方的可抵扣暂时性差异，在购买日因不符合递延所得税资产确认条件而未予确认的，在购买日后12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D403B4" w:rsidRPr="00B929A3" w:rsidRDefault="006F538F" w:rsidP="00BB276E">
              <w:pPr>
                <w:snapToGrid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通过多次交易分步实现的非同一控制下企业合并，根据《财政部关于印发企业会计准则解释第5号的通知》（财会〔2012〕19号）和《企业会计准则第33号——合并财务报表》第五十一条关于“一揽子交易”的判断标准（参见</w:t>
              </w:r>
              <w:r w:rsidRPr="00B929A3">
                <w:rPr>
                  <w:rFonts w:asciiTheme="minorEastAsia" w:eastAsiaTheme="minorEastAsia" w:hAnsiTheme="minorEastAsia" w:cs="Arial" w:hint="eastAsia"/>
                  <w:color w:val="FF0000"/>
                  <w:szCs w:val="21"/>
                </w:rPr>
                <w:t>本附注</w:t>
              </w:r>
              <w:r w:rsidR="00A77028">
                <w:rPr>
                  <w:rFonts w:asciiTheme="minorEastAsia" w:eastAsiaTheme="minorEastAsia" w:hAnsiTheme="minorEastAsia" w:cs="Arial" w:hint="eastAsia"/>
                  <w:color w:val="FF0000"/>
                  <w:szCs w:val="21"/>
                </w:rPr>
                <w:t>五</w:t>
              </w:r>
              <w:r w:rsidRPr="00B929A3">
                <w:rPr>
                  <w:rFonts w:asciiTheme="minorEastAsia" w:eastAsiaTheme="minorEastAsia" w:hAnsiTheme="minorEastAsia" w:cs="Arial" w:hint="eastAsia"/>
                  <w:color w:val="FF0000"/>
                  <w:szCs w:val="21"/>
                </w:rPr>
                <w:t>、</w:t>
              </w:r>
              <w:r w:rsidR="00A77028">
                <w:rPr>
                  <w:rFonts w:asciiTheme="minorEastAsia" w:eastAsiaTheme="minorEastAsia" w:hAnsiTheme="minorEastAsia" w:cs="Arial" w:hint="eastAsia"/>
                  <w:color w:val="FF0000"/>
                  <w:szCs w:val="21"/>
                </w:rPr>
                <w:t>6</w:t>
              </w:r>
              <w:r w:rsidRPr="00B929A3">
                <w:rPr>
                  <w:rFonts w:asciiTheme="minorEastAsia" w:eastAsiaTheme="minorEastAsia" w:hAnsiTheme="minorEastAsia" w:cs="Arial" w:hint="eastAsia"/>
                  <w:color w:val="FF0000"/>
                  <w:szCs w:val="21"/>
                </w:rPr>
                <w:t>（2）</w:t>
              </w:r>
              <w:r w:rsidRPr="00B929A3">
                <w:rPr>
                  <w:rFonts w:asciiTheme="minorEastAsia" w:eastAsiaTheme="minorEastAsia" w:hAnsiTheme="minorEastAsia" w:cs="Arial" w:hint="eastAsia"/>
                  <w:szCs w:val="21"/>
                </w:rPr>
                <w:t>），判断该多次交易是否属于“一揽子交易”。属于“一揽子交易”的，参考本部分前面各段描述及</w:t>
              </w:r>
              <w:r w:rsidRPr="00B929A3">
                <w:rPr>
                  <w:rFonts w:asciiTheme="minorEastAsia" w:eastAsiaTheme="minorEastAsia" w:hAnsiTheme="minorEastAsia" w:cs="Arial" w:hint="eastAsia"/>
                  <w:color w:val="FF0000"/>
                  <w:szCs w:val="21"/>
                </w:rPr>
                <w:t>本附注</w:t>
              </w:r>
              <w:r w:rsidR="00A77028">
                <w:rPr>
                  <w:rFonts w:asciiTheme="minorEastAsia" w:eastAsiaTheme="minorEastAsia" w:hAnsiTheme="minorEastAsia" w:cs="Arial" w:hint="eastAsia"/>
                  <w:color w:val="FF0000"/>
                  <w:szCs w:val="21"/>
                </w:rPr>
                <w:t>五</w:t>
              </w:r>
              <w:r w:rsidRPr="00B929A3">
                <w:rPr>
                  <w:rFonts w:asciiTheme="minorEastAsia" w:eastAsiaTheme="minorEastAsia" w:hAnsiTheme="minorEastAsia" w:cs="Arial" w:hint="eastAsia"/>
                  <w:color w:val="FF0000"/>
                  <w:szCs w:val="21"/>
                </w:rPr>
                <w:t>、</w:t>
              </w:r>
              <w:r w:rsidR="00A77028">
                <w:rPr>
                  <w:rFonts w:asciiTheme="minorEastAsia" w:eastAsiaTheme="minorEastAsia" w:hAnsiTheme="minorEastAsia" w:cs="Arial" w:hint="eastAsia"/>
                  <w:color w:val="FF0000"/>
                  <w:szCs w:val="21"/>
                </w:rPr>
                <w:t>22</w:t>
              </w:r>
              <w:r w:rsidRPr="00B929A3">
                <w:rPr>
                  <w:rFonts w:asciiTheme="minorEastAsia" w:eastAsiaTheme="minorEastAsia" w:hAnsiTheme="minorEastAsia" w:cs="Arial" w:hint="eastAsia"/>
                  <w:szCs w:val="21"/>
                </w:rPr>
                <w:t>“长期股权投资”进行会计处理；不属于“一揽子交易”的，区分个别财务报表和合并财务报表进行相关会计处理：</w:t>
              </w:r>
            </w:p>
            <w:p w:rsidR="00D403B4" w:rsidRPr="00B929A3" w:rsidRDefault="006F538F" w:rsidP="00BB276E">
              <w:pPr>
                <w:snapToGrid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即，除了按照权益法核算的在被购买方重新计量设定受益计划净负债或净资产导致的变动中的相应份额以外，其余转入当期投资收益）。</w:t>
              </w:r>
            </w:p>
            <w:p w:rsidR="00984D76" w:rsidRDefault="006F538F" w:rsidP="00D403B4">
              <w:pPr>
                <w:rPr>
                  <w:rFonts w:cs="Times New Roman"/>
                  <w:kern w:val="2"/>
                  <w:szCs w:val="21"/>
                </w:rPr>
              </w:pPr>
              <w:r w:rsidRPr="00B929A3">
                <w:rPr>
                  <w:rFonts w:asciiTheme="minorEastAsia" w:eastAsiaTheme="minorEastAsia" w:hAnsiTheme="minorEastAsia" w:cs="Arial" w:hint="eastAsia"/>
                  <w:szCs w:val="21"/>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宋体" w:hAnsi="宋体" w:cs="宋体"/>
          <w:b w:val="0"/>
          <w:bCs w:val="0"/>
          <w:kern w:val="0"/>
          <w:szCs w:val="24"/>
        </w:rPr>
        <w:alias w:val="模块:合并财务报表的编制方法"/>
        <w:tag w:val="_GBC_c23be25e527044f689b710dabd312b04"/>
        <w:id w:val="17734901"/>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60"/>
            </w:numPr>
          </w:pPr>
          <w:r>
            <w:t>合并财务报表的编制方法</w:t>
          </w:r>
        </w:p>
        <w:sdt>
          <w:sdtPr>
            <w:rPr>
              <w:rFonts w:hint="eastAsia"/>
              <w:szCs w:val="21"/>
            </w:rPr>
            <w:alias w:val="是否适用：合并财务报表的编制方法[双击切换]"/>
            <w:tag w:val="_GBC_d8312ea572e647a59b796bf708b54713"/>
            <w:id w:val="17734899"/>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17734900"/>
            <w:lock w:val="sdtLocked"/>
            <w:placeholder>
              <w:docPart w:val="GBC22222222222222222222222222222"/>
            </w:placeholder>
          </w:sdtPr>
          <w:sdtContent>
            <w:p w:rsidR="00D403B4" w:rsidRPr="00B929A3" w:rsidRDefault="006F538F" w:rsidP="00BB276E">
              <w:pPr>
                <w:overflowPunct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（1）合并财务报表范围的确定原则</w:t>
              </w:r>
            </w:p>
            <w:p w:rsidR="00D403B4" w:rsidRPr="008B05F7" w:rsidRDefault="006F538F" w:rsidP="00BB276E">
              <w:pPr>
                <w:overflowPunct w:val="0"/>
                <w:ind w:firstLineChars="200" w:firstLine="420"/>
                <w:rPr>
                  <w:rFonts w:asciiTheme="minorEastAsia" w:eastAsiaTheme="minorEastAsia" w:hAnsiTheme="minorEastAsia" w:cs="Arial"/>
                  <w:szCs w:val="21"/>
                </w:rPr>
              </w:pPr>
              <w:r w:rsidRPr="008B05F7">
                <w:rPr>
                  <w:rFonts w:asciiTheme="minorEastAsia" w:eastAsiaTheme="minorEastAsia" w:hAnsiTheme="minorEastAsia" w:cs="Arial"/>
                  <w:szCs w:val="21"/>
                </w:rPr>
                <w:t>合并财务报表的合并范围以控制为基础予以确定。控制是指</w:t>
              </w:r>
              <w:r w:rsidRPr="008B05F7">
                <w:rPr>
                  <w:rFonts w:asciiTheme="minorEastAsia" w:eastAsiaTheme="minorEastAsia" w:hAnsiTheme="minorEastAsia" w:cs="Arial" w:hint="eastAsia"/>
                  <w:szCs w:val="21"/>
                </w:rPr>
                <w:t>本公司拥有对被投资方的权力，通过参与被投资方的相关活动而享有可变回报，并且有能力运用对被投资方的权力影响该回报金额</w:t>
              </w:r>
              <w:r w:rsidRPr="008B05F7">
                <w:rPr>
                  <w:rFonts w:asciiTheme="minorEastAsia" w:eastAsiaTheme="minorEastAsia" w:hAnsiTheme="minorEastAsia" w:cs="Arial"/>
                  <w:szCs w:val="21"/>
                </w:rPr>
                <w:t>。合并范围包括本公司及全部子公司。子公司，是指被本公司控制的主体。</w:t>
              </w:r>
            </w:p>
            <w:p w:rsidR="00D403B4" w:rsidRPr="00B929A3" w:rsidRDefault="006F538F" w:rsidP="00BB276E">
              <w:pPr>
                <w:overflowPunct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一旦相关事实和情况的变化导致上述控制定义涉及的相关要素发生了变化，本公司将进行重新评估。</w:t>
              </w:r>
            </w:p>
            <w:p w:rsidR="00D403B4" w:rsidRPr="00B929A3" w:rsidRDefault="006F538F" w:rsidP="00BB276E">
              <w:pPr>
                <w:overflowPunct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（2）合并财务报表编制的方法</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lastRenderedPageBreak/>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w:t>
              </w:r>
              <w:r w:rsidRPr="008B05F7">
                <w:rPr>
                  <w:rFonts w:asciiTheme="minorEastAsia" w:eastAsiaTheme="minorEastAsia" w:hAnsiTheme="minorEastAsia" w:cs="Arial"/>
                  <w:szCs w:val="21"/>
                </w:rPr>
                <w:t>及吸收合并下的被合并方，</w:t>
              </w:r>
              <w:r w:rsidRPr="00B929A3">
                <w:rPr>
                  <w:rFonts w:asciiTheme="minorEastAsia" w:eastAsiaTheme="minorEastAsia" w:hAnsiTheme="minorEastAsia" w:cs="Arial"/>
                  <w:szCs w:val="21"/>
                </w:rPr>
                <w:t>其自合并当期期初至合并日的经营成果和现金流量已经适当地包括在合并利润表和合并现金流量表中，并且同时调整合并财务报表的对比数。</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公司内所有重大往来余额、交易及未实现利润在合并财务报表编制时予以抵销。</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w:t>
              </w: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少数股东损益</w:t>
              </w: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项目列示。少数股东分担的子公司的亏损超过了少数股东在该子公司期初</w:t>
              </w:r>
              <w:r w:rsidRPr="00B929A3">
                <w:rPr>
                  <w:rFonts w:asciiTheme="minorEastAsia" w:eastAsiaTheme="minorEastAsia" w:hAnsiTheme="minorEastAsia" w:cs="Arial" w:hint="eastAsia"/>
                  <w:szCs w:val="21"/>
                </w:rPr>
                <w:t>股东</w:t>
              </w:r>
              <w:r w:rsidRPr="00B929A3">
                <w:rPr>
                  <w:rFonts w:asciiTheme="minorEastAsia" w:eastAsiaTheme="minorEastAsia" w:hAnsiTheme="minorEastAsia" w:cs="Arial"/>
                  <w:szCs w:val="21"/>
                </w:rPr>
                <w:t>权益中所享有的份额，</w:t>
              </w:r>
              <w:r w:rsidRPr="00B929A3">
                <w:rPr>
                  <w:rFonts w:asciiTheme="minorEastAsia" w:eastAsiaTheme="minorEastAsia" w:hAnsiTheme="minorEastAsia" w:cs="Arial" w:hint="eastAsia"/>
                  <w:szCs w:val="21"/>
                </w:rPr>
                <w:t>仍</w:t>
              </w:r>
              <w:r w:rsidRPr="00B929A3">
                <w:rPr>
                  <w:rFonts w:asciiTheme="minorEastAsia" w:eastAsiaTheme="minorEastAsia" w:hAnsiTheme="minorEastAsia" w:cs="Arial"/>
                  <w:szCs w:val="21"/>
                </w:rPr>
                <w:t>冲减少数股东权益。</w:t>
              </w:r>
            </w:p>
            <w:p w:rsidR="00D403B4" w:rsidRPr="00006E3B"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w:t>
              </w:r>
              <w:r w:rsidRPr="00B929A3">
                <w:rPr>
                  <w:rFonts w:asciiTheme="minorEastAsia" w:eastAsiaTheme="minorEastAsia" w:hAnsiTheme="minorEastAsia" w:cs="Arial" w:hint="eastAsia"/>
                  <w:szCs w:val="21"/>
                </w:rPr>
                <w:t>采用与被购买方直接处置相关资产或负债相同的基础进行会计处理（即，除了在该原有子公司重新计量设定受益计划净负债或净资产导致的变动以外，其余</w:t>
              </w:r>
              <w:r w:rsidRPr="00B929A3">
                <w:rPr>
                  <w:rFonts w:asciiTheme="minorEastAsia" w:eastAsiaTheme="minorEastAsia" w:hAnsiTheme="minorEastAsia" w:cs="Arial"/>
                  <w:szCs w:val="21"/>
                </w:rPr>
                <w:t>一并转为当期投资收益</w:t>
              </w: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。其后，对该部分剩余股权按照《企业会计准则第2号—</w:t>
              </w:r>
              <w:r w:rsidRPr="00006E3B">
                <w:rPr>
                  <w:rFonts w:asciiTheme="minorEastAsia" w:eastAsiaTheme="minorEastAsia" w:hAnsiTheme="minorEastAsia" w:cs="Arial"/>
                  <w:szCs w:val="21"/>
                </w:rPr>
                <w:t>—长期股权投资》或《企业会计准则第22号——金融工具确认和计量》等相关规定进行后续计量，详见本附注</w:t>
              </w:r>
              <w:r w:rsidR="00A77028" w:rsidRPr="00006E3B">
                <w:rPr>
                  <w:rFonts w:asciiTheme="minorEastAsia" w:eastAsiaTheme="minorEastAsia" w:hAnsiTheme="minorEastAsia" w:cs="Arial" w:hint="eastAsia"/>
                  <w:szCs w:val="21"/>
                </w:rPr>
                <w:t>五</w:t>
              </w:r>
              <w:r w:rsidRPr="00006E3B">
                <w:rPr>
                  <w:rFonts w:asciiTheme="minorEastAsia" w:eastAsiaTheme="minorEastAsia" w:hAnsiTheme="minorEastAsia" w:cs="Arial"/>
                  <w:szCs w:val="21"/>
                </w:rPr>
                <w:t>、</w:t>
              </w:r>
              <w:r w:rsidR="00A77028" w:rsidRPr="00006E3B">
                <w:rPr>
                  <w:rFonts w:asciiTheme="minorEastAsia" w:eastAsiaTheme="minorEastAsia" w:hAnsiTheme="minorEastAsia" w:cs="Arial" w:hint="eastAsia"/>
                  <w:szCs w:val="21"/>
                </w:rPr>
                <w:t>22</w:t>
              </w:r>
              <w:r w:rsidRPr="00006E3B">
                <w:rPr>
                  <w:rFonts w:asciiTheme="minorEastAsia" w:eastAsiaTheme="minorEastAsia" w:hAnsiTheme="minorEastAsia" w:cs="Arial" w:hint="eastAsia"/>
                  <w:szCs w:val="21"/>
                </w:rPr>
                <w:t>“</w:t>
              </w:r>
              <w:r w:rsidRPr="00006E3B">
                <w:rPr>
                  <w:rFonts w:asciiTheme="minorEastAsia" w:eastAsiaTheme="minorEastAsia" w:hAnsiTheme="minorEastAsia" w:cs="Arial"/>
                  <w:szCs w:val="21"/>
                </w:rPr>
                <w:t>长期股权投资</w:t>
              </w:r>
              <w:r w:rsidRPr="00006E3B">
                <w:rPr>
                  <w:rFonts w:asciiTheme="minorEastAsia" w:eastAsiaTheme="minorEastAsia" w:hAnsiTheme="minorEastAsia" w:cs="Arial" w:hint="eastAsia"/>
                  <w:szCs w:val="21"/>
                </w:rPr>
                <w:t>”</w:t>
              </w:r>
              <w:r w:rsidRPr="00006E3B">
                <w:rPr>
                  <w:rFonts w:asciiTheme="minorEastAsia" w:eastAsiaTheme="minorEastAsia" w:hAnsiTheme="minorEastAsia" w:cs="Arial"/>
                  <w:szCs w:val="21"/>
                </w:rPr>
                <w:t>或本附注</w:t>
              </w:r>
              <w:r w:rsidR="00A77028" w:rsidRPr="00006E3B">
                <w:rPr>
                  <w:rFonts w:asciiTheme="minorEastAsia" w:eastAsiaTheme="minorEastAsia" w:hAnsiTheme="minorEastAsia" w:cs="Arial" w:hint="eastAsia"/>
                  <w:szCs w:val="21"/>
                </w:rPr>
                <w:t>五</w:t>
              </w:r>
              <w:r w:rsidRPr="00006E3B">
                <w:rPr>
                  <w:rFonts w:asciiTheme="minorEastAsia" w:eastAsiaTheme="minorEastAsia" w:hAnsiTheme="minorEastAsia" w:cs="Arial"/>
                  <w:szCs w:val="21"/>
                </w:rPr>
                <w:t>、</w:t>
              </w:r>
              <w:r w:rsidR="00A77028" w:rsidRPr="00006E3B">
                <w:rPr>
                  <w:rFonts w:asciiTheme="minorEastAsia" w:eastAsiaTheme="minorEastAsia" w:hAnsiTheme="minorEastAsia" w:cs="Arial" w:hint="eastAsia"/>
                  <w:szCs w:val="21"/>
                </w:rPr>
                <w:t>10</w:t>
              </w:r>
              <w:r w:rsidRPr="00006E3B">
                <w:rPr>
                  <w:rFonts w:asciiTheme="minorEastAsia" w:eastAsiaTheme="minorEastAsia" w:hAnsiTheme="minorEastAsia" w:cs="Arial" w:hint="eastAsia"/>
                  <w:szCs w:val="21"/>
                </w:rPr>
                <w:t>“</w:t>
              </w:r>
              <w:r w:rsidRPr="00006E3B">
                <w:rPr>
                  <w:rFonts w:asciiTheme="minorEastAsia" w:eastAsiaTheme="minorEastAsia" w:hAnsiTheme="minorEastAsia" w:cs="Arial"/>
                  <w:szCs w:val="21"/>
                </w:rPr>
                <w:t>金融工具</w:t>
              </w:r>
              <w:r w:rsidRPr="00006E3B">
                <w:rPr>
                  <w:rFonts w:asciiTheme="minorEastAsia" w:eastAsiaTheme="minorEastAsia" w:hAnsiTheme="minorEastAsia" w:cs="Arial" w:hint="eastAsia"/>
                  <w:szCs w:val="21"/>
                </w:rPr>
                <w:t>”</w:t>
              </w:r>
              <w:r w:rsidRPr="00006E3B">
                <w:rPr>
                  <w:rFonts w:asciiTheme="minorEastAsia" w:eastAsiaTheme="minorEastAsia" w:hAnsiTheme="minorEastAsia" w:cs="Arial"/>
                  <w:szCs w:val="21"/>
                </w:rPr>
                <w:t>。</w:t>
              </w:r>
            </w:p>
            <w:p w:rsidR="00984D76" w:rsidRPr="00006E3B" w:rsidRDefault="006F538F" w:rsidP="00BB276E">
              <w:pPr>
                <w:ind w:firstLineChars="200" w:firstLine="420"/>
                <w:rPr>
                  <w:szCs w:val="21"/>
                </w:rPr>
              </w:pPr>
              <w:r w:rsidRPr="00006E3B">
                <w:rPr>
                  <w:rFonts w:asciiTheme="minorEastAsia" w:eastAsiaTheme="minorEastAsia" w:hAnsiTheme="minorEastAsia" w:cs="Arial" w:hint="eastAsia"/>
                  <w:szCs w:val="21"/>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不丧失控制权的情况下部分处置对子公司的长期股权投资”（详见本</w:t>
              </w:r>
              <w:r w:rsidRPr="00006E3B">
                <w:rPr>
                  <w:rFonts w:asciiTheme="minorEastAsia" w:eastAsiaTheme="minorEastAsia" w:hAnsiTheme="minorEastAsia" w:cs="Arial"/>
                  <w:szCs w:val="21"/>
                </w:rPr>
                <w:t>附注</w:t>
              </w:r>
              <w:r w:rsidR="00A77028" w:rsidRPr="00006E3B">
                <w:rPr>
                  <w:rFonts w:asciiTheme="minorEastAsia" w:eastAsiaTheme="minorEastAsia" w:hAnsiTheme="minorEastAsia" w:cs="Arial" w:hint="eastAsia"/>
                  <w:szCs w:val="21"/>
                </w:rPr>
                <w:t>五</w:t>
              </w:r>
              <w:r w:rsidRPr="00006E3B">
                <w:rPr>
                  <w:rFonts w:asciiTheme="minorEastAsia" w:eastAsiaTheme="minorEastAsia" w:hAnsiTheme="minorEastAsia" w:cs="Arial"/>
                  <w:szCs w:val="21"/>
                </w:rPr>
                <w:t>、</w:t>
              </w:r>
              <w:r w:rsidR="00A77028" w:rsidRPr="00006E3B">
                <w:rPr>
                  <w:rFonts w:asciiTheme="minorEastAsia" w:eastAsiaTheme="minorEastAsia" w:hAnsiTheme="minorEastAsia" w:cs="Arial" w:hint="eastAsia"/>
                  <w:szCs w:val="21"/>
                </w:rPr>
                <w:t>22</w:t>
              </w:r>
              <w:r w:rsidRPr="00006E3B">
                <w:rPr>
                  <w:rFonts w:asciiTheme="minorEastAsia" w:eastAsiaTheme="minorEastAsia" w:hAnsiTheme="minorEastAsia" w:cs="Arial" w:hint="eastAsia"/>
                  <w:szCs w:val="21"/>
                </w:rPr>
                <w:t>、（2）④）和“因处置部分股权投资或其他原因丧失了对原有子公司的控制权”（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sdtContent>
        </w:sdt>
      </w:sdtContent>
    </w:sdt>
    <w:p w:rsidR="00984D76" w:rsidRDefault="00984D76">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7734904"/>
        <w:lock w:val="sdtLocked"/>
        <w:placeholder>
          <w:docPart w:val="GBC22222222222222222222222222222"/>
        </w:placeholder>
      </w:sdtPr>
      <w:sdtEndPr>
        <w:rPr>
          <w:b/>
          <w:bCs/>
        </w:rPr>
      </w:sdtEndPr>
      <w:sdtContent>
        <w:p w:rsidR="00984D76" w:rsidRDefault="001930DE" w:rsidP="006F538F">
          <w:pPr>
            <w:pStyle w:val="3"/>
            <w:numPr>
              <w:ilvl w:val="0"/>
              <w:numId w:val="60"/>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7734902"/>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
          <w:sdtPr>
            <w:alias w:val="合营安排分类及共同经营会计处理方法"/>
            <w:tag w:val="_GBC_cf67ede4230c4056b34792c6a0db55e2"/>
            <w:id w:val="17734903"/>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合营安排，是指一项由两个或两个以上的参与方共同控制的安排。本公司根据在合营安排中享有的权利和承担的义务</w:t>
              </w:r>
              <w:r w:rsidRPr="00B929A3">
                <w:rPr>
                  <w:rFonts w:asciiTheme="minorEastAsia" w:eastAsiaTheme="minorEastAsia" w:hAnsiTheme="minorEastAsia" w:cs="Arial"/>
                  <w:szCs w:val="21"/>
                </w:rPr>
                <w:t>，</w:t>
              </w:r>
              <w:r w:rsidRPr="00B929A3">
                <w:rPr>
                  <w:rFonts w:asciiTheme="minorEastAsia" w:eastAsiaTheme="minorEastAsia" w:hAnsiTheme="minorEastAsia" w:cs="Arial" w:hint="eastAsia"/>
                  <w:szCs w:val="21"/>
                </w:rPr>
                <w:t>将合营安排</w:t>
              </w:r>
              <w:r w:rsidRPr="00B929A3">
                <w:rPr>
                  <w:rFonts w:asciiTheme="minorEastAsia" w:eastAsiaTheme="minorEastAsia" w:hAnsiTheme="minorEastAsia" w:cs="Arial"/>
                  <w:szCs w:val="21"/>
                </w:rPr>
                <w:t>分为共同经营和合营企业。共同经营，是指</w:t>
              </w:r>
              <w:r w:rsidRPr="00B929A3">
                <w:rPr>
                  <w:rFonts w:asciiTheme="minorEastAsia" w:eastAsiaTheme="minorEastAsia" w:hAnsiTheme="minorEastAsia" w:cs="Arial" w:hint="eastAsia"/>
                  <w:szCs w:val="21"/>
                </w:rPr>
                <w:t>本公司</w:t>
              </w:r>
              <w:r w:rsidRPr="00B929A3">
                <w:rPr>
                  <w:rFonts w:asciiTheme="minorEastAsia" w:eastAsiaTheme="minorEastAsia" w:hAnsiTheme="minorEastAsia" w:cs="Arial"/>
                  <w:szCs w:val="21"/>
                </w:rPr>
                <w:t>享有该安排相关资产且承担该安排相关负债的合营安排。合营企业，是指</w:t>
              </w:r>
              <w:r w:rsidRPr="00B929A3">
                <w:rPr>
                  <w:rFonts w:asciiTheme="minorEastAsia" w:eastAsiaTheme="minorEastAsia" w:hAnsiTheme="minorEastAsia" w:cs="Arial" w:hint="eastAsia"/>
                  <w:szCs w:val="21"/>
                </w:rPr>
                <w:t>本公司</w:t>
              </w:r>
              <w:r w:rsidRPr="00B929A3">
                <w:rPr>
                  <w:rFonts w:asciiTheme="minorEastAsia" w:eastAsiaTheme="minorEastAsia" w:hAnsiTheme="minorEastAsia" w:cs="Arial"/>
                  <w:szCs w:val="21"/>
                </w:rPr>
                <w:t>仅对该安排的净资产享有权利的合营安排。</w:t>
              </w:r>
            </w:p>
            <w:p w:rsidR="00D403B4" w:rsidRPr="00006E3B"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lastRenderedPageBreak/>
                <w:t>本公司</w:t>
              </w:r>
              <w:r w:rsidRPr="00B929A3">
                <w:rPr>
                  <w:rFonts w:asciiTheme="minorEastAsia" w:eastAsiaTheme="minorEastAsia" w:hAnsiTheme="minorEastAsia" w:cs="Arial"/>
                  <w:szCs w:val="21"/>
                </w:rPr>
                <w:t>对合营企业的投资</w:t>
              </w:r>
              <w:r w:rsidRPr="00B929A3">
                <w:rPr>
                  <w:rFonts w:asciiTheme="minorEastAsia" w:eastAsiaTheme="minorEastAsia" w:hAnsiTheme="minorEastAsia" w:cs="Arial" w:hint="eastAsia"/>
                  <w:szCs w:val="21"/>
                </w:rPr>
                <w:t>采</w:t>
              </w:r>
              <w:r w:rsidRPr="00B929A3">
                <w:rPr>
                  <w:rFonts w:asciiTheme="minorEastAsia" w:eastAsiaTheme="minorEastAsia" w:hAnsiTheme="minorEastAsia" w:cs="Arial"/>
                  <w:szCs w:val="21"/>
                </w:rPr>
                <w:t>用</w:t>
              </w:r>
              <w:r w:rsidRPr="00006E3B">
                <w:rPr>
                  <w:rFonts w:asciiTheme="minorEastAsia" w:eastAsiaTheme="minorEastAsia" w:hAnsiTheme="minorEastAsia" w:cs="Arial"/>
                  <w:szCs w:val="21"/>
                </w:rPr>
                <w:t>权益法核算</w:t>
              </w:r>
              <w:r w:rsidRPr="00006E3B">
                <w:rPr>
                  <w:rFonts w:asciiTheme="minorEastAsia" w:eastAsiaTheme="minorEastAsia" w:hAnsiTheme="minorEastAsia" w:cs="Arial" w:hint="eastAsia"/>
                  <w:szCs w:val="21"/>
                </w:rPr>
                <w:t>，按照本</w:t>
              </w:r>
              <w:r w:rsidRPr="00006E3B">
                <w:rPr>
                  <w:rFonts w:asciiTheme="minorEastAsia" w:eastAsiaTheme="minorEastAsia" w:hAnsiTheme="minorEastAsia" w:cs="Arial"/>
                  <w:szCs w:val="21"/>
                </w:rPr>
                <w:t>附注</w:t>
              </w:r>
              <w:r w:rsidR="00A77028" w:rsidRPr="00006E3B">
                <w:rPr>
                  <w:rFonts w:asciiTheme="minorEastAsia" w:eastAsiaTheme="minorEastAsia" w:hAnsiTheme="minorEastAsia" w:cs="Arial" w:hint="eastAsia"/>
                  <w:szCs w:val="21"/>
                </w:rPr>
                <w:t>五</w:t>
              </w:r>
              <w:r w:rsidRPr="00006E3B">
                <w:rPr>
                  <w:rFonts w:asciiTheme="minorEastAsia" w:eastAsiaTheme="minorEastAsia" w:hAnsiTheme="minorEastAsia" w:cs="Arial"/>
                  <w:szCs w:val="21"/>
                </w:rPr>
                <w:t>、</w:t>
              </w:r>
              <w:r w:rsidR="00A77028" w:rsidRPr="00006E3B">
                <w:rPr>
                  <w:rFonts w:asciiTheme="minorEastAsia" w:eastAsiaTheme="minorEastAsia" w:hAnsiTheme="minorEastAsia" w:cs="Arial" w:hint="eastAsia"/>
                  <w:szCs w:val="21"/>
                </w:rPr>
                <w:t>22</w:t>
              </w:r>
              <w:r w:rsidRPr="00006E3B">
                <w:rPr>
                  <w:rFonts w:asciiTheme="minorEastAsia" w:eastAsiaTheme="minorEastAsia" w:hAnsiTheme="minorEastAsia" w:cs="Arial" w:hint="eastAsia"/>
                  <w:szCs w:val="21"/>
                </w:rPr>
                <w:t>（2）</w:t>
              </w:r>
              <w:r w:rsidRPr="00006E3B">
                <w:rPr>
                  <w:rFonts w:asciiTheme="minorEastAsia" w:eastAsiaTheme="minorEastAsia" w:hAnsiTheme="minorEastAsia" w:cs="Arial"/>
                  <w:szCs w:val="21"/>
                </w:rPr>
                <w:t>②</w:t>
              </w:r>
              <w:r w:rsidRPr="00006E3B">
                <w:rPr>
                  <w:rFonts w:asciiTheme="minorEastAsia" w:eastAsiaTheme="minorEastAsia" w:hAnsiTheme="minorEastAsia" w:cs="Arial" w:hint="eastAsia"/>
                  <w:szCs w:val="21"/>
                </w:rPr>
                <w:t>“</w:t>
              </w:r>
              <w:r w:rsidRPr="00006E3B">
                <w:rPr>
                  <w:rFonts w:asciiTheme="minorEastAsia" w:eastAsiaTheme="minorEastAsia" w:hAnsiTheme="minorEastAsia" w:cs="Arial"/>
                  <w:szCs w:val="21"/>
                </w:rPr>
                <w:t>权益法核算的长期股权投资</w:t>
              </w:r>
              <w:r w:rsidRPr="00006E3B">
                <w:rPr>
                  <w:rFonts w:asciiTheme="minorEastAsia" w:eastAsiaTheme="minorEastAsia" w:hAnsiTheme="minorEastAsia" w:cs="Arial" w:hint="eastAsia"/>
                  <w:szCs w:val="21"/>
                </w:rPr>
                <w:t>”中所述的会计政策处理。</w:t>
              </w:r>
            </w:p>
            <w:p w:rsidR="00D403B4" w:rsidRPr="00B929A3" w:rsidRDefault="006F538F" w:rsidP="00BB276E">
              <w:pPr>
                <w:ind w:firstLineChars="200" w:firstLine="420"/>
                <w:rPr>
                  <w:rFonts w:asciiTheme="minorEastAsia" w:eastAsiaTheme="minorEastAsia" w:hAnsiTheme="minorEastAsia" w:cs="Arial"/>
                  <w:szCs w:val="21"/>
                </w:rPr>
              </w:pPr>
              <w:r w:rsidRPr="00006E3B">
                <w:rPr>
                  <w:rFonts w:asciiTheme="minorEastAsia" w:eastAsiaTheme="minorEastAsia" w:hAnsiTheme="minorEastAsia" w:cs="Arial" w:hint="eastAsia"/>
                  <w:szCs w:val="21"/>
                </w:rPr>
                <w:t>本公司作为合营方</w:t>
              </w:r>
              <w:r w:rsidRPr="00006E3B">
                <w:rPr>
                  <w:rFonts w:asciiTheme="minorEastAsia" w:eastAsiaTheme="minorEastAsia" w:hAnsiTheme="minorEastAsia" w:cs="Arial"/>
                  <w:szCs w:val="21"/>
                </w:rPr>
                <w:t>对共同经营</w:t>
              </w:r>
              <w:r w:rsidRPr="00006E3B">
                <w:rPr>
                  <w:rFonts w:asciiTheme="minorEastAsia" w:eastAsiaTheme="minorEastAsia" w:hAnsiTheme="minorEastAsia" w:cs="Arial" w:hint="eastAsia"/>
                  <w:szCs w:val="21"/>
                </w:rPr>
                <w:t>，</w:t>
              </w:r>
              <w:r w:rsidRPr="00006E3B">
                <w:rPr>
                  <w:rFonts w:asciiTheme="minorEastAsia" w:eastAsiaTheme="minorEastAsia" w:hAnsiTheme="minorEastAsia" w:cs="Arial"/>
                  <w:szCs w:val="21"/>
                </w:rPr>
                <w:t>确认</w:t>
              </w:r>
              <w:r w:rsidRPr="00006E3B">
                <w:rPr>
                  <w:rFonts w:asciiTheme="minorEastAsia" w:eastAsiaTheme="minorEastAsia" w:hAnsiTheme="minorEastAsia" w:cs="Arial" w:hint="eastAsia"/>
                  <w:szCs w:val="21"/>
                </w:rPr>
                <w:t>本公司单独持有的资产、单独所承担的负债，以及按本公司份额确认共同持有的资产和共同承担的负债；确认出售本公司享有的共同经</w:t>
              </w:r>
              <w:r w:rsidRPr="00B929A3">
                <w:rPr>
                  <w:rFonts w:asciiTheme="minorEastAsia" w:eastAsiaTheme="minorEastAsia" w:hAnsiTheme="minorEastAsia" w:cs="Arial" w:hint="eastAsia"/>
                  <w:szCs w:val="21"/>
                </w:rPr>
                <w:t>营产出份额所产生的收入；按本公司份额确认共同经营因出售产出所产生的收入；确认本公司单独所发生的费用，以及按本公司份额确认共同经营发生的费用。</w:t>
              </w:r>
            </w:p>
            <w:p w:rsidR="00984D76" w:rsidRDefault="006F538F" w:rsidP="00BB276E">
              <w:pPr>
                <w:ind w:firstLineChars="200" w:firstLine="420"/>
                <w:rPr>
                  <w:b/>
                  <w:bCs/>
                  <w:szCs w:val="21"/>
                </w:rPr>
              </w:pPr>
              <w:r w:rsidRPr="00B929A3">
                <w:rPr>
                  <w:rFonts w:asciiTheme="minorEastAsia" w:eastAsiaTheme="minorEastAsia" w:hAnsiTheme="minorEastAsia" w:cs="Arial" w:hint="eastAsia"/>
                  <w:szCs w:val="21"/>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8号——资产减值》等规定的资产减值损失的，对于由本公司向共同经营投出或出售资产的情况，本公司全额确认该损失；对于本公司自共同经营购买资产的情况，本公司按承担的份额确认该损失</w:t>
              </w:r>
              <w:r>
                <w:rPr>
                  <w:rFonts w:asciiTheme="minorEastAsia" w:eastAsiaTheme="minorEastAsia" w:hAnsiTheme="minorEastAsia" w:cs="Arial" w:hint="eastAsia"/>
                  <w:szCs w:val="21"/>
                </w:rPr>
                <w:t>。</w:t>
              </w:r>
            </w:p>
          </w:sdtContent>
        </w:sdt>
      </w:sdtContent>
    </w:sdt>
    <w:p w:rsidR="00984D76" w:rsidRDefault="00984D76"/>
    <w:sdt>
      <w:sdtPr>
        <w:rPr>
          <w:rFonts w:ascii="宋体" w:hAnsi="宋体" w:cs="宋体"/>
          <w:b w:val="0"/>
          <w:bCs w:val="0"/>
          <w:kern w:val="0"/>
          <w:szCs w:val="24"/>
        </w:rPr>
        <w:alias w:val="模块:现金及现金等价物的确定标准"/>
        <w:tag w:val="_GBC_9f2dfe6521c4434b9ad3e7bb1a8a52b7"/>
        <w:id w:val="17734906"/>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60"/>
            </w:numPr>
          </w:pPr>
          <w:r>
            <w:t>现金及现金等价物的确定标准</w:t>
          </w:r>
        </w:p>
        <w:sdt>
          <w:sdtPr>
            <w:rPr>
              <w:rFonts w:hint="eastAsia"/>
              <w:szCs w:val="21"/>
            </w:rPr>
            <w:alias w:val="现金及现金等价物的确定标准"/>
            <w:tag w:val="_GBC_54f6bc3e44e840bc85cb3872600823b5"/>
            <w:id w:val="17734905"/>
            <w:lock w:val="sdtLocked"/>
            <w:placeholder>
              <w:docPart w:val="GBC22222222222222222222222222222"/>
            </w:placeholder>
          </w:sdtPr>
          <w:sdtContent>
            <w:p w:rsidR="00984D76" w:rsidRDefault="006F538F" w:rsidP="00BB276E">
              <w:pPr>
                <w:ind w:firstLineChars="200" w:firstLine="420"/>
                <w:rPr>
                  <w:szCs w:val="21"/>
                </w:rPr>
              </w:pPr>
              <w:r w:rsidRPr="00B929A3">
                <w:rPr>
                  <w:rFonts w:asciiTheme="minorEastAsia" w:eastAsiaTheme="minorEastAsia" w:hAnsiTheme="minorEastAsia" w:cs="Arial"/>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现金及现金等价物包括库存现金、可以随时用于支付的存款以及</w:t>
              </w:r>
              <w:r>
                <w:rPr>
                  <w:rFonts w:asciiTheme="minorEastAsia" w:eastAsiaTheme="minorEastAsia" w:hAnsiTheme="minorEastAsia" w:cs="Arial"/>
                  <w:szCs w:val="21"/>
                </w:rPr>
                <w:t>本集团</w:t>
              </w:r>
              <w:r w:rsidRPr="00B929A3">
                <w:rPr>
                  <w:rFonts w:asciiTheme="minorEastAsia" w:eastAsiaTheme="minorEastAsia" w:hAnsiTheme="minorEastAsia" w:cs="Arial"/>
                  <w:szCs w:val="21"/>
                </w:rPr>
                <w:t>持有的期限短（一般为从购买日起三个月内到期）、流动性强、易于转换为已知金额现金、价值变动风险很小的投资</w:t>
              </w:r>
              <w:r w:rsidR="001930DE">
                <w:rPr>
                  <w:szCs w:val="21"/>
                </w:rPr>
                <w:t>。</w:t>
              </w:r>
            </w:p>
          </w:sdtContent>
        </w:sdt>
      </w:sdtContent>
    </w:sdt>
    <w:p w:rsidR="00984D76" w:rsidRDefault="00984D76">
      <w:pPr>
        <w:rPr>
          <w:szCs w:val="21"/>
        </w:rPr>
      </w:pPr>
    </w:p>
    <w:sdt>
      <w:sdtPr>
        <w:rPr>
          <w:rFonts w:asciiTheme="minorHAnsi" w:hAnsiTheme="minorHAnsi" w:cs="宋体"/>
          <w:b w:val="0"/>
          <w:bCs w:val="0"/>
          <w:kern w:val="0"/>
          <w:szCs w:val="22"/>
        </w:rPr>
        <w:alias w:val="模块:外币业务和外币报表折算"/>
        <w:tag w:val="_GBC_cff1e1487c3242a8a1be0ce9c2b7a554"/>
        <w:id w:val="17734909"/>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外币业务和外币报表折算</w:t>
          </w:r>
        </w:p>
        <w:sdt>
          <w:sdtPr>
            <w:rPr>
              <w:rFonts w:hint="eastAsia"/>
              <w:szCs w:val="21"/>
            </w:rPr>
            <w:alias w:val="是否适用：外币业务和外币报表折算[双击切换]"/>
            <w:tag w:val="_GBC_9c9def5a1d2241b5a3ee696d03433778"/>
            <w:id w:val="17734907"/>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外币业务核算方法"/>
            <w:tag w:val="_GBC_1703fe5fc56b42a8972c0906a4ac6d6b"/>
            <w:id w:val="17734908"/>
            <w:lock w:val="sdtLocked"/>
            <w:placeholder>
              <w:docPart w:val="GBC22222222222222222222222222222"/>
            </w:placeholder>
          </w:sdtPr>
          <w:sdtContent>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（1）外币交易的折算方法</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本</w:t>
              </w:r>
              <w:r>
                <w:rPr>
                  <w:rFonts w:asciiTheme="minorEastAsia" w:eastAsiaTheme="minorEastAsia" w:hAnsiTheme="minorEastAsia" w:cs="Arial" w:hint="eastAsia"/>
                </w:rPr>
                <w:t>集团</w:t>
              </w:r>
              <w:r w:rsidRPr="00B929A3">
                <w:rPr>
                  <w:rFonts w:asciiTheme="minorEastAsia" w:eastAsiaTheme="minorEastAsia" w:hAnsiTheme="minorEastAsia" w:cs="Arial"/>
                </w:rPr>
                <w:t>发生的外币交易在初始确认时，按交易日的</w:t>
              </w:r>
              <w:r w:rsidRPr="00CC50E4">
                <w:rPr>
                  <w:rFonts w:asciiTheme="minorEastAsia" w:eastAsiaTheme="minorEastAsia" w:hAnsiTheme="minorEastAsia" w:cs="Arial"/>
                </w:rPr>
                <w:t>即期汇率（通常指中国人民银行公布的当日外汇牌价的中间价，下同）</w:t>
              </w:r>
              <w:r w:rsidRPr="00B929A3">
                <w:rPr>
                  <w:rFonts w:asciiTheme="minorEastAsia" w:eastAsiaTheme="minorEastAsia" w:hAnsiTheme="minorEastAsia" w:cs="Arial"/>
                </w:rPr>
                <w:t>折算为记账本位币金额，但公司发生的外币兑换业务或涉及外币兑换的交易事项，按照实际采用的汇率折算为记账本位币金额。</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（2）对于外币货币性项目和外币非货币性项目的折算方法</w:t>
              </w:r>
            </w:p>
            <w:p w:rsidR="00D403B4" w:rsidRPr="005342E1"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资产负债表日，对于外币货币性项目采用资产负债表日即期汇率折算，由此产生的汇兑差额，除：①属于与购建符合资本化条件的资产相关的外币专门借款产生的汇兑差额按照借款费用资本化的原则处理</w:t>
              </w:r>
              <w:r w:rsidRPr="00CC50E4">
                <w:rPr>
                  <w:rFonts w:asciiTheme="minorEastAsia" w:eastAsiaTheme="minorEastAsia" w:hAnsiTheme="minorEastAsia" w:cs="Arial"/>
                  <w:szCs w:val="21"/>
                </w:rPr>
                <w:t>；</w:t>
              </w:r>
              <w:r w:rsidRPr="005342E1">
                <w:rPr>
                  <w:rFonts w:asciiTheme="minorEastAsia" w:eastAsiaTheme="minorEastAsia" w:hAnsiTheme="minorEastAsia" w:cs="Arial"/>
                  <w:szCs w:val="21"/>
                </w:rPr>
                <w:t>②用于境外经营净投资有效套期的套期工具的汇兑差额（该差额计入其他综合收益，直至净投资被处置才被确认为当期损益）以及③可供出售的外币货币性项目除摊余成本之外的其他账面余额变动产生的汇兑差额计入其他综合收益之外，均计入当期损益。</w:t>
              </w:r>
            </w:p>
            <w:p w:rsidR="00D403B4" w:rsidRPr="005342E1" w:rsidRDefault="006F538F" w:rsidP="00BB276E">
              <w:pPr>
                <w:ind w:firstLineChars="200" w:firstLine="420"/>
                <w:rPr>
                  <w:rFonts w:asciiTheme="minorEastAsia" w:eastAsiaTheme="minorEastAsia" w:hAnsiTheme="minorEastAsia" w:cs="Arial"/>
                  <w:szCs w:val="21"/>
                </w:rPr>
              </w:pPr>
              <w:r w:rsidRPr="005342E1">
                <w:rPr>
                  <w:rFonts w:asciiTheme="minorEastAsia" w:eastAsiaTheme="minorEastAsia" w:hAnsiTheme="minorEastAsia" w:cs="Arial" w:hint="eastAsia"/>
                  <w:szCs w:val="21"/>
                </w:rPr>
                <w:t>编制合并财务报表涉及境外经营的，如有实质上构成对境外经营净投资的外币货币性项目，因汇率变动而产生的汇兑差额，计入其他综合收益；处置境外经营时，转入处置当期损益。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（3）外币财务报表的折算方法</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编制合并财务报表涉及境外经营的，如有实质上构成对境外经营净投资的外币货币性项目，因汇率变动而产生的汇兑差额，</w:t>
              </w:r>
              <w:r w:rsidRPr="00B929A3">
                <w:rPr>
                  <w:rFonts w:asciiTheme="minorEastAsia" w:eastAsiaTheme="minorEastAsia" w:hAnsiTheme="minorEastAsia" w:cs="Arial" w:hint="eastAsia"/>
                </w:rPr>
                <w:t>作为</w:t>
              </w:r>
              <w:r w:rsidRPr="00B929A3">
                <w:rPr>
                  <w:rFonts w:asciiTheme="minorEastAsia" w:eastAsiaTheme="minorEastAsia" w:hAnsiTheme="minorEastAsia" w:cs="Arial"/>
                </w:rPr>
                <w:t>“外币报表折算差额”</w:t>
              </w:r>
              <w:r w:rsidRPr="00B929A3">
                <w:rPr>
                  <w:rFonts w:asciiTheme="minorEastAsia" w:eastAsiaTheme="minorEastAsia" w:hAnsiTheme="minorEastAsia" w:cs="Arial" w:hint="eastAsia"/>
                </w:rPr>
                <w:t>确认为其他综合收益</w:t>
              </w:r>
              <w:r w:rsidRPr="00B929A3">
                <w:rPr>
                  <w:rFonts w:asciiTheme="minorEastAsia" w:eastAsiaTheme="minorEastAsia" w:hAnsiTheme="minorEastAsia" w:cs="Arial"/>
                </w:rPr>
                <w:t>；处置境外经营时，计入处置当期损益。</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境外经营的外币财务报表按以下方法折算为人民币报表：资产负债表中的资产和负债项目，采用资产负债表日的即期汇率折算；</w:t>
              </w:r>
              <w:r w:rsidRPr="00B929A3">
                <w:rPr>
                  <w:rFonts w:asciiTheme="minorEastAsia" w:eastAsiaTheme="minorEastAsia" w:hAnsiTheme="minorEastAsia" w:cs="Arial" w:hint="eastAsia"/>
                </w:rPr>
                <w:t>股东</w:t>
              </w:r>
              <w:r w:rsidRPr="00B929A3">
                <w:rPr>
                  <w:rFonts w:asciiTheme="minorEastAsia" w:eastAsiaTheme="minorEastAsia" w:hAnsiTheme="minorEastAsia" w:cs="Arial"/>
                </w:rPr>
                <w:t>权益类项目除“未分配利润”项目外，其他项目采用发生时的即期汇率折算。利润表中的收入和费用项目，采用交易发生日的</w:t>
              </w:r>
              <w:r w:rsidRPr="007A451C">
                <w:rPr>
                  <w:rFonts w:asciiTheme="minorEastAsia" w:eastAsiaTheme="minorEastAsia" w:hAnsiTheme="minorEastAsia" w:cs="Arial"/>
                </w:rPr>
                <w:t>即期汇率</w:t>
              </w:r>
              <w:r w:rsidRPr="00B929A3">
                <w:rPr>
                  <w:rFonts w:asciiTheme="minorEastAsia" w:eastAsiaTheme="minorEastAsia" w:hAnsiTheme="minorEastAsia" w:cs="Arial"/>
                </w:rPr>
                <w:t>折算。年初未分配利润为上一年折算后的年末未分配利润；</w:t>
              </w:r>
              <w:r w:rsidRPr="00B929A3">
                <w:rPr>
                  <w:rFonts w:asciiTheme="minorEastAsia" w:eastAsiaTheme="minorEastAsia" w:hAnsiTheme="minorEastAsia" w:cs="Arial" w:hint="eastAsia"/>
                </w:rPr>
                <w:t>期</w:t>
              </w:r>
              <w:r w:rsidRPr="00B929A3">
                <w:rPr>
                  <w:rFonts w:asciiTheme="minorEastAsia" w:eastAsiaTheme="minorEastAsia" w:hAnsiTheme="minorEastAsia" w:cs="Arial"/>
                </w:rPr>
                <w:t>末未分配利润按折算后的利润分配各项目计算列示；</w:t>
              </w:r>
              <w:r w:rsidRPr="00B929A3">
                <w:rPr>
                  <w:rFonts w:asciiTheme="minorEastAsia" w:eastAsiaTheme="minorEastAsia" w:hAnsiTheme="minorEastAsia" w:cs="Arial"/>
                </w:rPr>
                <w:lastRenderedPageBreak/>
                <w:t>折算后资产类项目与负债类项目</w:t>
              </w:r>
              <w:r w:rsidRPr="007A451C">
                <w:rPr>
                  <w:rFonts w:asciiTheme="minorEastAsia" w:eastAsiaTheme="minorEastAsia" w:hAnsiTheme="minorEastAsia" w:cs="Arial"/>
                </w:rPr>
                <w:t>和股东权益</w:t>
              </w:r>
              <w:r w:rsidRPr="00B929A3">
                <w:rPr>
                  <w:rFonts w:asciiTheme="minorEastAsia" w:eastAsiaTheme="minorEastAsia" w:hAnsiTheme="minorEastAsia" w:cs="Arial"/>
                </w:rPr>
                <w:t>类项目合计数的差额，作为外币报表折算差额，确认为其他综合收益。处置境外经营并丧失控制权时，将资产负债表</w:t>
              </w:r>
              <w:r w:rsidRPr="007A451C">
                <w:rPr>
                  <w:rFonts w:asciiTheme="minorEastAsia" w:eastAsiaTheme="minorEastAsia" w:hAnsiTheme="minorEastAsia" w:cs="Arial"/>
                </w:rPr>
                <w:t>中股东权益项</w:t>
              </w:r>
              <w:r w:rsidRPr="00B929A3">
                <w:rPr>
                  <w:rFonts w:asciiTheme="minorEastAsia" w:eastAsiaTheme="minorEastAsia" w:hAnsiTheme="minorEastAsia" w:cs="Arial"/>
                </w:rPr>
                <w:t>目下列示的、与该境外经营相关的外币报表折算差额，全部或按处置该境外经营的比例转入处置当期损益。</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外币现金流量</w:t>
              </w:r>
              <w:r w:rsidRPr="007A451C">
                <w:rPr>
                  <w:rFonts w:asciiTheme="minorEastAsia" w:eastAsiaTheme="minorEastAsia" w:hAnsiTheme="minorEastAsia" w:cs="Arial"/>
                </w:rPr>
                <w:t>以及境外子公司的现金流量</w:t>
              </w:r>
              <w:r w:rsidRPr="00B929A3">
                <w:rPr>
                  <w:rFonts w:asciiTheme="minorEastAsia" w:eastAsiaTheme="minorEastAsia" w:hAnsiTheme="minorEastAsia" w:cs="Arial"/>
                  <w:color w:val="0000FF"/>
                </w:rPr>
                <w:t>，</w:t>
              </w:r>
              <w:r w:rsidRPr="00B929A3">
                <w:rPr>
                  <w:rFonts w:asciiTheme="minorEastAsia" w:eastAsiaTheme="minorEastAsia" w:hAnsiTheme="minorEastAsia" w:cs="Arial"/>
                </w:rPr>
                <w:t>采用现金流量发生日的</w:t>
              </w:r>
              <w:r w:rsidRPr="007A451C">
                <w:rPr>
                  <w:rFonts w:asciiTheme="minorEastAsia" w:eastAsiaTheme="minorEastAsia" w:hAnsiTheme="minorEastAsia" w:cs="Arial"/>
                </w:rPr>
                <w:t>即期汇率</w:t>
              </w:r>
              <w:r w:rsidRPr="00B929A3">
                <w:rPr>
                  <w:rFonts w:asciiTheme="minorEastAsia" w:eastAsiaTheme="minorEastAsia" w:hAnsiTheme="minorEastAsia" w:cs="Arial"/>
                </w:rPr>
                <w:t>折算。汇率变动对现金的影响额作为调节项目，在现金流量表中单独列报。</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rPr>
                <w:t>年初数和上年实际数按照上年财务报表折算后的数额列示。</w:t>
              </w:r>
            </w:p>
            <w:p w:rsidR="00D403B4" w:rsidRPr="00B929A3" w:rsidRDefault="006F538F" w:rsidP="00D403B4">
              <w:pPr>
                <w:pStyle w:val="ad"/>
                <w:ind w:firstLineChars="200" w:firstLine="420"/>
                <w:rPr>
                  <w:rFonts w:asciiTheme="minorEastAsia" w:eastAsiaTheme="minorEastAsia" w:hAnsiTheme="minorEastAsia" w:cs="Arial"/>
                </w:rPr>
              </w:pPr>
              <w:r w:rsidRPr="00B929A3">
                <w:rPr>
                  <w:rFonts w:asciiTheme="minorEastAsia" w:eastAsiaTheme="minorEastAsia" w:hAnsiTheme="minorEastAsia" w:cs="Arial" w:hint="eastAsia"/>
                </w:rPr>
                <w:t>在处置本公司在境外经营的全部所有者权益或因处置部分股权投资或其他原因丧失了对境外经营控制权时，将资产负债表中</w:t>
              </w:r>
              <w:r w:rsidRPr="007A451C">
                <w:rPr>
                  <w:rFonts w:asciiTheme="minorEastAsia" w:eastAsiaTheme="minorEastAsia" w:hAnsiTheme="minorEastAsia" w:cs="Arial" w:hint="eastAsia"/>
                </w:rPr>
                <w:t>股东权益项目</w:t>
              </w:r>
              <w:r w:rsidRPr="00B929A3">
                <w:rPr>
                  <w:rFonts w:asciiTheme="minorEastAsia" w:eastAsiaTheme="minorEastAsia" w:hAnsiTheme="minorEastAsia" w:cs="Arial" w:hint="eastAsia"/>
                </w:rPr>
                <w:t>下列示的、与该境外经营相关的归属于母公司所有者权益的外币报表折算差额，全部转入处置当期损益。</w:t>
              </w:r>
            </w:p>
            <w:p w:rsidR="00984D76" w:rsidRDefault="006F538F" w:rsidP="00BB276E">
              <w:pPr>
                <w:ind w:firstLineChars="200" w:firstLine="420"/>
                <w:rPr>
                  <w:rFonts w:cs="Times New Roman"/>
                  <w:kern w:val="2"/>
                  <w:szCs w:val="21"/>
                </w:rPr>
              </w:pPr>
              <w:r w:rsidRPr="00B929A3">
                <w:rPr>
                  <w:rFonts w:asciiTheme="minorEastAsia" w:eastAsiaTheme="minorEastAsia" w:hAnsiTheme="minorEastAsia" w:cs="Arial" w:hint="eastAsia"/>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r>
                <w:rPr>
                  <w:rFonts w:asciiTheme="minorEastAsia" w:eastAsiaTheme="minorEastAsia" w:hAnsiTheme="minorEastAsia" w:cs="Arial" w:hint="eastAsia"/>
                </w:rPr>
                <w:t>。</w:t>
              </w:r>
            </w:p>
          </w:sdtContent>
        </w:sdt>
      </w:sdtContent>
    </w:sdt>
    <w:p w:rsidR="00984D76" w:rsidRDefault="00984D76">
      <w:pPr>
        <w:rPr>
          <w:szCs w:val="21"/>
        </w:rPr>
      </w:pPr>
    </w:p>
    <w:sdt>
      <w:sdtPr>
        <w:rPr>
          <w:rFonts w:ascii="宋体" w:hAnsi="宋体" w:cs="宋体"/>
          <w:b w:val="0"/>
          <w:bCs w:val="0"/>
          <w:kern w:val="0"/>
          <w:szCs w:val="24"/>
        </w:rPr>
        <w:alias w:val="模块:金融工具"/>
        <w:tag w:val="_GBC_4b3a058b038b41689d379e6a2726a904"/>
        <w:id w:val="17734912"/>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60"/>
            </w:numPr>
          </w:pPr>
          <w:r>
            <w:t>金融工具</w:t>
          </w:r>
        </w:p>
        <w:sdt>
          <w:sdtPr>
            <w:rPr>
              <w:rFonts w:hint="eastAsia"/>
              <w:szCs w:val="21"/>
            </w:rPr>
            <w:alias w:val="是否适用：金融工具_重要会计政策和估计[双击切换]"/>
            <w:tag w:val="_GBC_1537cea503f244c2af870a2a0d5fd7a9"/>
            <w:id w:val="17734910"/>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7734911"/>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在本</w:t>
              </w:r>
              <w:r>
                <w:rPr>
                  <w:rFonts w:asciiTheme="minorEastAsia" w:eastAsiaTheme="minorEastAsia" w:hAnsiTheme="minorEastAsia" w:cs="Arial" w:hint="eastAsia"/>
                  <w:color w:val="000000"/>
                  <w:szCs w:val="21"/>
                </w:rPr>
                <w:t>集团</w:t>
              </w:r>
              <w:r w:rsidRPr="00B929A3">
                <w:rPr>
                  <w:rFonts w:asciiTheme="minorEastAsia" w:eastAsiaTheme="minorEastAsia" w:hAnsiTheme="minorEastAsia" w:cs="Arial" w:hint="eastAsia"/>
                  <w:color w:val="000000"/>
                  <w:szCs w:val="21"/>
                </w:rPr>
                <w:t>成为金融工具合同的一方时确认一项金融资产或金融负债。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1</w:t>
              </w:r>
              <w:r w:rsidRPr="00B929A3">
                <w:rPr>
                  <w:rFonts w:asciiTheme="minorEastAsia" w:eastAsiaTheme="minorEastAsia" w:hAnsiTheme="minorEastAsia" w:cs="Arial" w:hint="eastAsia"/>
                  <w:szCs w:val="21"/>
                </w:rPr>
                <w:t>）金融资产的分类、确认和计量</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本</w:t>
              </w:r>
              <w:r>
                <w:rPr>
                  <w:rFonts w:asciiTheme="minorEastAsia" w:eastAsiaTheme="minorEastAsia" w:hAnsiTheme="minorEastAsia" w:cs="Arial" w:hint="eastAsia"/>
                  <w:color w:val="000000"/>
                  <w:szCs w:val="21"/>
                </w:rPr>
                <w:t>集团</w:t>
              </w:r>
              <w:r w:rsidRPr="00B929A3">
                <w:rPr>
                  <w:rFonts w:asciiTheme="minorEastAsia" w:eastAsiaTheme="minorEastAsia" w:hAnsiTheme="minorEastAsia" w:cs="Arial" w:hint="eastAsia"/>
                  <w:color w:val="000000"/>
                  <w:szCs w:val="21"/>
                </w:rPr>
                <w:t>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w:t>
              </w:r>
              <w:r>
                <w:rPr>
                  <w:rFonts w:asciiTheme="minorEastAsia" w:eastAsiaTheme="minorEastAsia" w:hAnsiTheme="minorEastAsia" w:cs="Arial" w:hint="eastAsia"/>
                  <w:color w:val="000000"/>
                  <w:szCs w:val="21"/>
                </w:rPr>
                <w:t>集团</w:t>
              </w:r>
              <w:r w:rsidRPr="00B929A3">
                <w:rPr>
                  <w:rFonts w:asciiTheme="minorEastAsia" w:eastAsiaTheme="minorEastAsia" w:hAnsiTheme="minorEastAsia" w:cs="Arial" w:hint="eastAsia"/>
                  <w:color w:val="000000"/>
                  <w:szCs w:val="21"/>
                </w:rPr>
                <w:t>按照预期有权收取的对价金额作为初始确认金额。</w:t>
              </w:r>
            </w:p>
            <w:p w:rsidR="00D403B4" w:rsidRPr="00B929A3" w:rsidRDefault="006A124D"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color w:val="000000"/>
                  <w:szCs w:val="21"/>
                </w:rPr>
                <w:fldChar w:fldCharType="begin"/>
              </w:r>
              <w:r w:rsidR="006F538F" w:rsidRPr="00B929A3">
                <w:rPr>
                  <w:rFonts w:asciiTheme="minorEastAsia" w:eastAsiaTheme="minorEastAsia" w:hAnsiTheme="minorEastAsia" w:cs="Arial"/>
                  <w:color w:val="000000"/>
                  <w:szCs w:val="21"/>
                </w:rPr>
                <w:instrText xml:space="preserve"> = 1 \* GB3 </w:instrText>
              </w:r>
              <w:r w:rsidRPr="00B929A3">
                <w:rPr>
                  <w:rFonts w:asciiTheme="minorEastAsia" w:eastAsiaTheme="minorEastAsia" w:hAnsiTheme="minorEastAsia" w:cs="Arial"/>
                  <w:color w:val="000000"/>
                  <w:szCs w:val="21"/>
                </w:rPr>
                <w:fldChar w:fldCharType="separate"/>
              </w:r>
              <w:r w:rsidR="006F538F" w:rsidRPr="00B929A3">
                <w:rPr>
                  <w:rFonts w:asciiTheme="minorEastAsia" w:eastAsiaTheme="minorEastAsia" w:hAnsiTheme="minorEastAsia" w:hint="eastAsia"/>
                  <w:color w:val="000000"/>
                  <w:szCs w:val="21"/>
                </w:rPr>
                <w:t>①</w:t>
              </w:r>
              <w:r w:rsidRPr="00B929A3">
                <w:rPr>
                  <w:rFonts w:asciiTheme="minorEastAsia" w:eastAsiaTheme="minorEastAsia" w:hAnsiTheme="minorEastAsia" w:cs="Arial"/>
                  <w:color w:val="000000"/>
                  <w:szCs w:val="21"/>
                </w:rPr>
                <w:fldChar w:fldCharType="end"/>
              </w:r>
              <w:r w:rsidR="006F538F" w:rsidRPr="00B929A3">
                <w:rPr>
                  <w:rFonts w:asciiTheme="minorEastAsia" w:eastAsiaTheme="minorEastAsia" w:hAnsiTheme="minorEastAsia" w:cs="Arial" w:hint="eastAsia"/>
                  <w:color w:val="000000"/>
                  <w:szCs w:val="21"/>
                </w:rPr>
                <w:t>以摊余成本计量的金融资产</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本</w:t>
              </w:r>
              <w:r>
                <w:rPr>
                  <w:rFonts w:asciiTheme="minorEastAsia" w:eastAsiaTheme="minorEastAsia" w:hAnsiTheme="minorEastAsia" w:cs="Arial" w:hint="eastAsia"/>
                  <w:color w:val="000000"/>
                  <w:szCs w:val="21"/>
                </w:rPr>
                <w:t>集团</w:t>
              </w:r>
              <w:r w:rsidRPr="00B929A3">
                <w:rPr>
                  <w:rFonts w:asciiTheme="minorEastAsia" w:eastAsiaTheme="minorEastAsia" w:hAnsiTheme="minorEastAsia" w:cs="Arial" w:hint="eastAsia"/>
                  <w:color w:val="000000"/>
                  <w:szCs w:val="21"/>
                </w:rPr>
                <w:t>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w:t>
              </w:r>
              <w:r>
                <w:rPr>
                  <w:rFonts w:asciiTheme="minorEastAsia" w:eastAsiaTheme="minorEastAsia" w:hAnsiTheme="minorEastAsia" w:cs="Arial" w:hint="eastAsia"/>
                  <w:color w:val="000000"/>
                  <w:szCs w:val="21"/>
                </w:rPr>
                <w:t>集团</w:t>
              </w:r>
              <w:r w:rsidRPr="00B929A3">
                <w:rPr>
                  <w:rFonts w:asciiTheme="minorEastAsia" w:eastAsiaTheme="minorEastAsia" w:hAnsiTheme="minorEastAsia" w:cs="Arial" w:hint="eastAsia"/>
                  <w:color w:val="000000"/>
                  <w:szCs w:val="21"/>
                </w:rPr>
                <w:t>对于此类金融资产，采用实际利率法，按照摊余成本进行后续计量，其摊销或减值产生的利得或损失，计入当期损益。</w:t>
              </w:r>
            </w:p>
            <w:p w:rsidR="00D403B4" w:rsidRPr="00B929A3" w:rsidRDefault="006A124D"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color w:val="000000"/>
                  <w:szCs w:val="21"/>
                </w:rPr>
                <w:fldChar w:fldCharType="begin"/>
              </w:r>
              <w:r w:rsidR="006F538F" w:rsidRPr="00B929A3">
                <w:rPr>
                  <w:rFonts w:asciiTheme="minorEastAsia" w:eastAsiaTheme="minorEastAsia" w:hAnsiTheme="minorEastAsia" w:cs="Arial"/>
                  <w:color w:val="000000"/>
                  <w:szCs w:val="21"/>
                </w:rPr>
                <w:instrText xml:space="preserve"> = 2 \* GB3 </w:instrText>
              </w:r>
              <w:r w:rsidRPr="00B929A3">
                <w:rPr>
                  <w:rFonts w:asciiTheme="minorEastAsia" w:eastAsiaTheme="minorEastAsia" w:hAnsiTheme="minorEastAsia" w:cs="Arial"/>
                  <w:color w:val="000000"/>
                  <w:szCs w:val="21"/>
                </w:rPr>
                <w:fldChar w:fldCharType="separate"/>
              </w:r>
              <w:r w:rsidR="006F538F" w:rsidRPr="00B929A3">
                <w:rPr>
                  <w:rFonts w:asciiTheme="minorEastAsia" w:eastAsiaTheme="minorEastAsia" w:hAnsiTheme="minorEastAsia" w:hint="eastAsia"/>
                  <w:color w:val="000000"/>
                  <w:szCs w:val="21"/>
                </w:rPr>
                <w:t>②</w:t>
              </w:r>
              <w:r w:rsidRPr="00B929A3">
                <w:rPr>
                  <w:rFonts w:asciiTheme="minorEastAsia" w:eastAsiaTheme="minorEastAsia" w:hAnsiTheme="minorEastAsia" w:cs="Arial"/>
                  <w:color w:val="000000"/>
                  <w:szCs w:val="21"/>
                </w:rPr>
                <w:fldChar w:fldCharType="end"/>
              </w:r>
              <w:r w:rsidR="006F538F" w:rsidRPr="00B929A3">
                <w:rPr>
                  <w:rFonts w:asciiTheme="minorEastAsia" w:eastAsiaTheme="minorEastAsia" w:hAnsiTheme="minorEastAsia" w:cs="Arial" w:hint="eastAsia"/>
                  <w:color w:val="000000"/>
                  <w:szCs w:val="21"/>
                </w:rPr>
                <w:t>以公允价值计量且其变动计入其他综合收益的金融资产</w:t>
              </w:r>
            </w:p>
            <w:p w:rsidR="00D403B4" w:rsidRPr="00B929A3" w:rsidRDefault="006F538F" w:rsidP="00BB276E">
              <w:pPr>
                <w:ind w:firstLineChars="200" w:firstLine="420"/>
                <w:rPr>
                  <w:rFonts w:asciiTheme="minorEastAsia" w:eastAsiaTheme="minorEastAsia" w:hAnsiTheme="minorEastAsia" w:cs="Arial"/>
                  <w:color w:val="000000"/>
                  <w:szCs w:val="21"/>
                </w:rPr>
              </w:pP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管理此类金融资产的业务模式为既以收取合同现金流量为目标又以出售为目标，且此类金融资产的合同现金流量特征与基本借贷安排相一致。</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对此类金融资产按照公允价值计量且其变动计入其他综合收益，但减值损失或利得、汇兑损益和按照实际利率法计算的利息收入计入当期损益。</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此外，</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将部分非交易性权益工具投资指定为以公允价值计量且其变动计入其他综合收益的金融资产。</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将该类金融资产的相关股利收入计入当期损益，公允价值变动计入其他综合收益。当该金融资产终止确认时，之前计入其他综合收益的累计利得或损失将从其他综合收益转入留存收益，不计入当期损益。</w:t>
              </w:r>
            </w:p>
            <w:p w:rsidR="00D403B4" w:rsidRPr="00B929A3" w:rsidRDefault="006A124D"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color w:val="000000"/>
                  <w:szCs w:val="21"/>
                </w:rPr>
                <w:fldChar w:fldCharType="begin"/>
              </w:r>
              <w:r w:rsidR="006F538F" w:rsidRPr="00B929A3">
                <w:rPr>
                  <w:rFonts w:asciiTheme="minorEastAsia" w:eastAsiaTheme="minorEastAsia" w:hAnsiTheme="minorEastAsia" w:cs="Arial"/>
                  <w:color w:val="000000"/>
                  <w:szCs w:val="21"/>
                </w:rPr>
                <w:instrText xml:space="preserve"> = 3 \* GB3 </w:instrText>
              </w:r>
              <w:r w:rsidRPr="00B929A3">
                <w:rPr>
                  <w:rFonts w:asciiTheme="minorEastAsia" w:eastAsiaTheme="minorEastAsia" w:hAnsiTheme="minorEastAsia" w:cs="Arial"/>
                  <w:color w:val="000000"/>
                  <w:szCs w:val="21"/>
                </w:rPr>
                <w:fldChar w:fldCharType="separate"/>
              </w:r>
              <w:r w:rsidR="006F538F" w:rsidRPr="00B929A3">
                <w:rPr>
                  <w:rFonts w:asciiTheme="minorEastAsia" w:eastAsiaTheme="minorEastAsia" w:hAnsiTheme="minorEastAsia" w:hint="eastAsia"/>
                  <w:color w:val="000000"/>
                  <w:szCs w:val="21"/>
                </w:rPr>
                <w:t>③</w:t>
              </w:r>
              <w:r w:rsidRPr="00B929A3">
                <w:rPr>
                  <w:rFonts w:asciiTheme="minorEastAsia" w:eastAsiaTheme="minorEastAsia" w:hAnsiTheme="minorEastAsia" w:cs="Arial"/>
                  <w:color w:val="000000"/>
                  <w:szCs w:val="21"/>
                </w:rPr>
                <w:fldChar w:fldCharType="end"/>
              </w:r>
              <w:r w:rsidR="006F538F" w:rsidRPr="00B929A3">
                <w:rPr>
                  <w:rFonts w:asciiTheme="minorEastAsia" w:eastAsiaTheme="minorEastAsia" w:hAnsiTheme="minorEastAsia" w:cs="Arial" w:hint="eastAsia"/>
                  <w:color w:val="000000"/>
                  <w:szCs w:val="21"/>
                </w:rPr>
                <w:t>以公允价值计量且其变动计入当期损益的金融资产</w:t>
              </w:r>
            </w:p>
            <w:p w:rsidR="00D403B4" w:rsidRPr="00B929A3" w:rsidRDefault="006F538F" w:rsidP="00BB276E">
              <w:pPr>
                <w:ind w:firstLineChars="200" w:firstLine="420"/>
                <w:rPr>
                  <w:rFonts w:asciiTheme="minorEastAsia" w:eastAsiaTheme="minorEastAsia" w:hAnsiTheme="minorEastAsia" w:cs="Arial"/>
                  <w:color w:val="000000"/>
                  <w:szCs w:val="21"/>
                </w:rPr>
              </w:pP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将上述以摊余成本计量的金融资产和以公允价值计量且其变动计入其他综合收益的金融资产之外的金融资产，分类为以公允价值计量且其变动计入当期损益的金融资产。此外，在初始确认时，</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为了消除或显著减少会计错配，将部分金融资产指定为以公允价值计量且其变</w:t>
              </w:r>
              <w:r w:rsidRPr="00B929A3">
                <w:rPr>
                  <w:rFonts w:asciiTheme="minorEastAsia" w:eastAsiaTheme="minorEastAsia" w:hAnsiTheme="minorEastAsia" w:cs="Arial" w:hint="eastAsia"/>
                  <w:color w:val="000000"/>
                  <w:szCs w:val="21"/>
                </w:rPr>
                <w:lastRenderedPageBreak/>
                <w:t>动计入当期损益的金融资产。对于此类金融资产，</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采用公允价值进行后续计量，公允价值变动计入当期损益。</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w:t>
              </w:r>
              <w:r w:rsidRPr="00B929A3">
                <w:rPr>
                  <w:rFonts w:asciiTheme="minorEastAsia" w:eastAsiaTheme="minorEastAsia" w:hAnsiTheme="minorEastAsia" w:cs="Arial"/>
                  <w:color w:val="000000"/>
                  <w:szCs w:val="21"/>
                </w:rPr>
                <w:t>2</w:t>
              </w:r>
              <w:r w:rsidRPr="00B929A3">
                <w:rPr>
                  <w:rFonts w:asciiTheme="minorEastAsia" w:eastAsiaTheme="minorEastAsia" w:hAnsiTheme="minorEastAsia" w:cs="Arial" w:hint="eastAsia"/>
                  <w:color w:val="000000"/>
                  <w:szCs w:val="21"/>
                </w:rPr>
                <w:t>）金融负债的分类、确认和计量</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D403B4" w:rsidRPr="00B929A3" w:rsidRDefault="006A124D"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color w:val="000000"/>
                  <w:szCs w:val="21"/>
                </w:rPr>
                <w:fldChar w:fldCharType="begin"/>
              </w:r>
              <w:r w:rsidR="006F538F" w:rsidRPr="00B929A3">
                <w:rPr>
                  <w:rFonts w:asciiTheme="minorEastAsia" w:eastAsiaTheme="minorEastAsia" w:hAnsiTheme="minorEastAsia" w:cs="Arial"/>
                  <w:color w:val="000000"/>
                  <w:szCs w:val="21"/>
                </w:rPr>
                <w:instrText xml:space="preserve"> = 1 \* GB3 </w:instrText>
              </w:r>
              <w:r w:rsidRPr="00B929A3">
                <w:rPr>
                  <w:rFonts w:asciiTheme="minorEastAsia" w:eastAsiaTheme="minorEastAsia" w:hAnsiTheme="minorEastAsia" w:cs="Arial"/>
                  <w:color w:val="000000"/>
                  <w:szCs w:val="21"/>
                </w:rPr>
                <w:fldChar w:fldCharType="separate"/>
              </w:r>
              <w:r w:rsidR="006F538F" w:rsidRPr="00B929A3">
                <w:rPr>
                  <w:rFonts w:asciiTheme="minorEastAsia" w:eastAsiaTheme="minorEastAsia" w:hAnsiTheme="minorEastAsia" w:hint="eastAsia"/>
                  <w:color w:val="000000"/>
                  <w:szCs w:val="21"/>
                </w:rPr>
                <w:t>①</w:t>
              </w:r>
              <w:r w:rsidRPr="00B929A3">
                <w:rPr>
                  <w:rFonts w:asciiTheme="minorEastAsia" w:eastAsiaTheme="minorEastAsia" w:hAnsiTheme="minorEastAsia" w:cs="Arial"/>
                  <w:color w:val="000000"/>
                  <w:szCs w:val="21"/>
                </w:rPr>
                <w:fldChar w:fldCharType="end"/>
              </w:r>
              <w:r w:rsidR="006F538F" w:rsidRPr="00B929A3">
                <w:rPr>
                  <w:rFonts w:asciiTheme="minorEastAsia" w:eastAsiaTheme="minorEastAsia" w:hAnsiTheme="minorEastAsia" w:cs="Arial" w:hint="eastAsia"/>
                  <w:color w:val="000000"/>
                  <w:szCs w:val="21"/>
                </w:rPr>
                <w:t>以公允价值计量且其变动计入当期损益的金融负债</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以公允价值计量且其变动计入当期损益的金融负债，包括交易性金融负债</w:t>
              </w:r>
              <w:r w:rsidRPr="00B929A3">
                <w:rPr>
                  <w:rFonts w:asciiTheme="minorEastAsia" w:eastAsiaTheme="minorEastAsia" w:hAnsiTheme="minorEastAsia" w:cs="Arial" w:hint="eastAsia"/>
                  <w:szCs w:val="21"/>
                </w:rPr>
                <w:t>（含属于金融负债的衍生工具）</w:t>
              </w:r>
              <w:r w:rsidRPr="00B929A3">
                <w:rPr>
                  <w:rFonts w:asciiTheme="minorEastAsia" w:eastAsiaTheme="minorEastAsia" w:hAnsiTheme="minorEastAsia" w:cs="Arial" w:hint="eastAsia"/>
                  <w:color w:val="000000"/>
                  <w:szCs w:val="21"/>
                </w:rPr>
                <w:t>和初始确认时指定为以公允价值计量且其变动计入当期损益的金融负债。</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交易性金融负债</w:t>
              </w:r>
              <w:r w:rsidRPr="00B929A3">
                <w:rPr>
                  <w:rFonts w:asciiTheme="minorEastAsia" w:eastAsiaTheme="minorEastAsia" w:hAnsiTheme="minorEastAsia" w:cs="Arial" w:hint="eastAsia"/>
                  <w:szCs w:val="21"/>
                </w:rPr>
                <w:t>（含属于金融负债的衍生工具）</w:t>
              </w:r>
              <w:r w:rsidRPr="00B929A3">
                <w:rPr>
                  <w:rFonts w:asciiTheme="minorEastAsia" w:eastAsiaTheme="minorEastAsia" w:hAnsiTheme="minorEastAsia" w:cs="Arial" w:hint="eastAsia"/>
                  <w:color w:val="000000"/>
                  <w:szCs w:val="21"/>
                </w:rPr>
                <w:t>，按照公允价值进行后续计量，除与套期会计有关外，公允价值变动计入当期损益。</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被指定为以公允价值计量且其变动计入当期损益的金融负债，该负债由</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将该金融负债的全部利得或损失（包括企业自身信用风险变动的影响金额）计入当期损益。</w:t>
              </w:r>
            </w:p>
            <w:p w:rsidR="00D403B4" w:rsidRPr="00B929A3" w:rsidRDefault="006A124D"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color w:val="000000"/>
                  <w:szCs w:val="21"/>
                </w:rPr>
                <w:fldChar w:fldCharType="begin"/>
              </w:r>
              <w:r w:rsidR="006F538F" w:rsidRPr="00B929A3">
                <w:rPr>
                  <w:rFonts w:asciiTheme="minorEastAsia" w:eastAsiaTheme="minorEastAsia" w:hAnsiTheme="minorEastAsia" w:cs="Arial"/>
                  <w:color w:val="000000"/>
                  <w:szCs w:val="21"/>
                </w:rPr>
                <w:instrText xml:space="preserve"> = 2 \* GB3 </w:instrText>
              </w:r>
              <w:r w:rsidRPr="00B929A3">
                <w:rPr>
                  <w:rFonts w:asciiTheme="minorEastAsia" w:eastAsiaTheme="minorEastAsia" w:hAnsiTheme="minorEastAsia" w:cs="Arial"/>
                  <w:color w:val="000000"/>
                  <w:szCs w:val="21"/>
                </w:rPr>
                <w:fldChar w:fldCharType="separate"/>
              </w:r>
              <w:r w:rsidR="006F538F" w:rsidRPr="00B929A3">
                <w:rPr>
                  <w:rFonts w:asciiTheme="minorEastAsia" w:eastAsiaTheme="minorEastAsia" w:hAnsiTheme="minorEastAsia" w:hint="eastAsia"/>
                  <w:color w:val="000000"/>
                  <w:szCs w:val="21"/>
                </w:rPr>
                <w:t>②</w:t>
              </w:r>
              <w:r w:rsidRPr="00B929A3">
                <w:rPr>
                  <w:rFonts w:asciiTheme="minorEastAsia" w:eastAsiaTheme="minorEastAsia" w:hAnsiTheme="minorEastAsia" w:cs="Arial"/>
                  <w:color w:val="000000"/>
                  <w:szCs w:val="21"/>
                </w:rPr>
                <w:fldChar w:fldCharType="end"/>
              </w:r>
              <w:r w:rsidR="006F538F" w:rsidRPr="00B929A3">
                <w:rPr>
                  <w:rFonts w:asciiTheme="minorEastAsia" w:eastAsiaTheme="minorEastAsia" w:hAnsiTheme="minorEastAsia" w:cs="Arial" w:hint="eastAsia"/>
                  <w:color w:val="000000"/>
                  <w:szCs w:val="21"/>
                </w:rPr>
                <w:t>其他金融负债</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3</w:t>
              </w:r>
              <w:r w:rsidRPr="00B929A3">
                <w:rPr>
                  <w:rFonts w:asciiTheme="minorEastAsia" w:eastAsiaTheme="minorEastAsia" w:hAnsiTheme="minorEastAsia" w:cs="Arial" w:hint="eastAsia"/>
                  <w:szCs w:val="21"/>
                </w:rPr>
                <w:t>）金融资产转移的确认依据和计量方法</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满足下列条件之一的金融资产，予以终止确认：①收取该金融资产现金流量的合同权利终止；②该金融资产已转移，且将金融资产所有权上几乎所有的风险和报酬转移给转入方；③该金融资产已转移，虽然企业既没有转移也没有保留金融资产所有权上几乎所有的风险和报酬，但是放弃了对该金融资产的控制。</w:t>
              </w:r>
            </w:p>
            <w:p w:rsidR="00D403B4" w:rsidRPr="00B929A3" w:rsidRDefault="006F538F" w:rsidP="00BB276E">
              <w:pPr>
                <w:ind w:firstLineChars="200" w:firstLine="420"/>
                <w:rPr>
                  <w:rFonts w:asciiTheme="minorEastAsia" w:eastAsiaTheme="minorEastAsia" w:hAnsiTheme="minorEastAsia" w:cs="Arial"/>
                  <w:szCs w:val="21"/>
                  <w:u w:val="single"/>
                </w:rPr>
              </w:pPr>
              <w:r w:rsidRPr="00B929A3">
                <w:rPr>
                  <w:rFonts w:asciiTheme="minorEastAsia" w:eastAsiaTheme="minorEastAsia" w:hAnsiTheme="minorEastAsia" w:cs="Arial" w:hint="eastAsia"/>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金融资产整体转移满足终止确认条件的，将所转移金融资产的账面价值及因转移而收到的对价与原计入其他综合收益的公允价值变动累计额之和的差额计入当期损益。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D403B4" w:rsidRPr="00B929A3"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D403B4" w:rsidRPr="00B929A3" w:rsidRDefault="006F538F" w:rsidP="00BB276E">
              <w:pPr>
                <w:tabs>
                  <w:tab w:val="left" w:pos="198"/>
                </w:tabs>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4</w:t>
              </w:r>
              <w:r w:rsidRPr="00B929A3">
                <w:rPr>
                  <w:rFonts w:asciiTheme="minorEastAsia" w:eastAsiaTheme="minorEastAsia" w:hAnsiTheme="minorEastAsia" w:cs="Arial" w:hint="eastAsia"/>
                  <w:szCs w:val="21"/>
                </w:rPr>
                <w:t>）金融负债的终止确认</w:t>
              </w:r>
            </w:p>
            <w:p w:rsidR="00D403B4" w:rsidRPr="00B929A3" w:rsidRDefault="006F538F" w:rsidP="00BB276E">
              <w:pPr>
                <w:tabs>
                  <w:tab w:val="left" w:pos="198"/>
                </w:tabs>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金融负债（或其一部分）的现时义务已经解除的，</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终止确认该金融负债（或该部分金融负债）。</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（借入方）与借出方签订协议，以承担新金融负债的方式替换原金融负债，且新金融负债与原金融负债的合同条款实质上不同的，终止确认原金融负债，同时确认一项新金融负债。</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对原金融负债（或其一部分）的合同条款作出实质性修改的，终止确认原金融负债，同时按照修改后的条款确认一项新金融负债。</w:t>
              </w:r>
            </w:p>
            <w:p w:rsidR="00D403B4" w:rsidRPr="00B929A3" w:rsidRDefault="006F538F" w:rsidP="00BB276E">
              <w:pPr>
                <w:tabs>
                  <w:tab w:val="left" w:pos="198"/>
                </w:tabs>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lastRenderedPageBreak/>
                <w:t>金融负债（或其一部分）终止确认的，</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将其账面价值与支付的对价（包括转出的非现金资产或承担的负债）之间的差额，计入当期损益。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5</w:t>
              </w:r>
              <w:r w:rsidRPr="00B929A3">
                <w:rPr>
                  <w:rFonts w:asciiTheme="minorEastAsia" w:eastAsiaTheme="minorEastAsia" w:hAnsiTheme="minorEastAsia" w:cs="Arial" w:hint="eastAsia"/>
                  <w:szCs w:val="21"/>
                </w:rPr>
                <w:t>）金融资产和金融负债的抵销</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当</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具有抵销已确认金额的金融资产和金融负债的法定权利，且该种法定权利是当前可执行的，同时</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计划以净额结算或同时变现该金融资产和清偿该金融负债时，金融资产和金融负债以相互抵销后的净额在资产负债表内列示。除此以外，金融资产和金融负债在资产负债表内分别列示，不予相互抵销。</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6</w:t>
              </w:r>
              <w:r w:rsidRPr="00B929A3">
                <w:rPr>
                  <w:rFonts w:asciiTheme="minorEastAsia" w:eastAsiaTheme="minorEastAsia" w:hAnsiTheme="minorEastAsia" w:cs="Arial" w:hint="eastAsia"/>
                  <w:szCs w:val="21"/>
                </w:rPr>
                <w:t>）金融资产和金融负债的公允价值确定方法</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公允价值，是指市场参与者在计量日发生的有序交易中，出售一项资产所能收到或者转移一项负债所需支付的价格。金融工具存在活跃市场的，</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采用活跃市场中的报价确定其公允价值。活跃市场中的报价是指易于定期从交易所、经纪商、行业协会、定价服务机构等获得的价格，且代表了在公平交易中实际发生的市场交易的价格。金融工具不存在活跃市场的，</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7</w:t>
              </w:r>
              <w:r w:rsidRPr="00B929A3">
                <w:rPr>
                  <w:rFonts w:asciiTheme="minorEastAsia" w:eastAsiaTheme="minorEastAsia" w:hAnsiTheme="minorEastAsia" w:cs="Arial" w:hint="eastAsia"/>
                  <w:szCs w:val="21"/>
                </w:rPr>
                <w:t>）权益工具</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权益工具是指能证明拥有</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在扣除所有负债后的资产中的剩余权益的合同。</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发行（含再融资）、回购、出售或注销权益工具作为权益的变动处理，与权益性交易相关的交易费用从权益中扣减。</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不确认权益工具的公允价值变动。</w:t>
              </w:r>
            </w:p>
            <w:p w:rsidR="00984D76" w:rsidRPr="003A31A0"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权益工具在存续期间分派股利（含分类为权益工具的工具所产生的“利息”）的，作为利润分配处理</w:t>
              </w:r>
              <w:r>
                <w:rPr>
                  <w:rFonts w:asciiTheme="minorEastAsia" w:eastAsiaTheme="minorEastAsia" w:hAnsiTheme="minorEastAsia" w:cs="Arial" w:hint="eastAsia"/>
                  <w:szCs w:val="21"/>
                </w:rPr>
                <w:t>。</w:t>
              </w:r>
            </w:p>
          </w:sdtContent>
        </w:sdt>
      </w:sdtContent>
    </w:sdt>
    <w:p w:rsidR="00984D76" w:rsidRDefault="00984D76">
      <w:pPr>
        <w:rPr>
          <w:szCs w:val="21"/>
        </w:rPr>
      </w:pPr>
    </w:p>
    <w:p w:rsidR="00D403B4" w:rsidRDefault="006F538F" w:rsidP="006F538F">
      <w:pPr>
        <w:pStyle w:val="3"/>
        <w:numPr>
          <w:ilvl w:val="0"/>
          <w:numId w:val="60"/>
        </w:numPr>
        <w:rPr>
          <w:rFonts w:ascii="宋体" w:hAnsi="宋体" w:cs="宋体"/>
          <w:kern w:val="0"/>
          <w:szCs w:val="21"/>
        </w:rPr>
      </w:pPr>
      <w:bookmarkStart w:id="115" w:name="_Hlk533667757"/>
      <w:r>
        <w:rPr>
          <w:rFonts w:ascii="宋体" w:hAnsi="宋体" w:cs="宋体" w:hint="eastAsia"/>
          <w:kern w:val="0"/>
          <w:szCs w:val="21"/>
        </w:rPr>
        <w:t>金融资产减值</w:t>
      </w:r>
    </w:p>
    <w:p w:rsidR="00D403B4" w:rsidRPr="00B929A3" w:rsidRDefault="006F538F" w:rsidP="00BB276E">
      <w:pPr>
        <w:ind w:firstLineChars="200" w:firstLine="420"/>
        <w:rPr>
          <w:rFonts w:asciiTheme="minorEastAsia" w:eastAsiaTheme="minorEastAsia" w:hAnsiTheme="minorEastAsia" w:cs="Arial"/>
          <w:color w:val="000000"/>
          <w:szCs w:val="21"/>
        </w:rPr>
      </w:pP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需确认减值损失的金融资产系以摊余成本计量的金融资产、以公允价值计量且其变动计入其他综合收益的债务工具投资，主要包括应收票据、应收账款、其他应收款等。此外，对部分财务担保合同，也按照本部分所述会计政策计提减值准备和确认信用减值损失。</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w:t>
      </w:r>
      <w:r w:rsidRPr="00B929A3">
        <w:rPr>
          <w:rFonts w:asciiTheme="minorEastAsia" w:eastAsiaTheme="minorEastAsia" w:hAnsiTheme="minorEastAsia" w:cs="Arial"/>
          <w:color w:val="000000"/>
          <w:szCs w:val="21"/>
        </w:rPr>
        <w:t>1</w:t>
      </w:r>
      <w:r w:rsidRPr="00B929A3">
        <w:rPr>
          <w:rFonts w:asciiTheme="minorEastAsia" w:eastAsiaTheme="minorEastAsia" w:hAnsiTheme="minorEastAsia" w:cs="Arial" w:hint="eastAsia"/>
          <w:color w:val="000000"/>
          <w:szCs w:val="21"/>
        </w:rPr>
        <w:t>）减值准备的确认方法</w:t>
      </w:r>
    </w:p>
    <w:p w:rsidR="00D403B4" w:rsidRPr="00B929A3" w:rsidRDefault="006F538F" w:rsidP="00BB276E">
      <w:pPr>
        <w:ind w:firstLineChars="200" w:firstLine="420"/>
        <w:rPr>
          <w:rFonts w:asciiTheme="minorEastAsia" w:eastAsiaTheme="minorEastAsia" w:hAnsiTheme="minorEastAsia" w:cs="Arial"/>
          <w:color w:val="000000"/>
          <w:szCs w:val="21"/>
        </w:rPr>
      </w:pP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以预期信用损失为基础，对上述各项目</w:t>
      </w:r>
      <w:r w:rsidRPr="00B929A3">
        <w:rPr>
          <w:rFonts w:asciiTheme="minorEastAsia" w:eastAsiaTheme="minorEastAsia" w:hAnsiTheme="minorEastAsia" w:hint="eastAsia"/>
          <w:szCs w:val="21"/>
        </w:rPr>
        <w:t>按照其适用的预期信用损失计量方法（一般方法或简化方法）</w:t>
      </w:r>
      <w:r w:rsidRPr="00B929A3">
        <w:rPr>
          <w:rFonts w:asciiTheme="minorEastAsia" w:eastAsiaTheme="minorEastAsia" w:hAnsiTheme="minorEastAsia" w:cs="Arial" w:hint="eastAsia"/>
          <w:szCs w:val="21"/>
        </w:rPr>
        <w:t>计提减值准备并确认信用减值损失</w:t>
      </w:r>
      <w:r w:rsidRPr="00B929A3">
        <w:rPr>
          <w:rFonts w:asciiTheme="minorEastAsia" w:eastAsiaTheme="minorEastAsia" w:hAnsiTheme="minorEastAsia" w:cs="Arial" w:hint="eastAsia"/>
          <w:color w:val="000000"/>
          <w:szCs w:val="21"/>
        </w:rPr>
        <w:t>。</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信用损失，是指</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按照原实际利率折现的、根据合同应收的所有合同现金流量与预期收取的所有现金流量之间的差额，即全部现金短缺的现值。其中，对于购买或源生的已发生信用减值的金融资产，</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按照该金融资产经信用调整的实际利率折现。</w:t>
      </w:r>
    </w:p>
    <w:p w:rsidR="00D403B4"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预期信用损失计量的一般方法是指，</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在每个资产负债表日评估金融资产的信用风险自初始确认后是否已经显著增加，如果信用风险自初始确认后已显著增加，</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按照相当于整个存续期内预期信用损失的金额计量损失准备；如果信用风险自初始确认后未显著增加，</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按照相当于未来</w:t>
      </w:r>
      <w:r w:rsidRPr="00B929A3">
        <w:rPr>
          <w:rFonts w:asciiTheme="minorEastAsia" w:eastAsiaTheme="minorEastAsia" w:hAnsiTheme="minorEastAsia" w:cs="Arial"/>
          <w:color w:val="000000"/>
          <w:szCs w:val="21"/>
        </w:rPr>
        <w:t>12</w:t>
      </w:r>
      <w:r w:rsidRPr="00B929A3">
        <w:rPr>
          <w:rFonts w:asciiTheme="minorEastAsia" w:eastAsiaTheme="minorEastAsia" w:hAnsiTheme="minorEastAsia" w:cs="Arial" w:hint="eastAsia"/>
          <w:color w:val="000000"/>
          <w:szCs w:val="21"/>
        </w:rPr>
        <w:t>个月内预期信用损失的金额计量损失准备。</w:t>
      </w:r>
      <w:r>
        <w:rPr>
          <w:rFonts w:asciiTheme="minorEastAsia" w:eastAsiaTheme="minorEastAsia" w:hAnsiTheme="minorEastAsia" w:cs="Arial" w:hint="eastAsia"/>
          <w:color w:val="000000"/>
          <w:szCs w:val="21"/>
        </w:rPr>
        <w:t>本集团</w:t>
      </w:r>
      <w:r w:rsidRPr="00B929A3">
        <w:rPr>
          <w:rFonts w:asciiTheme="minorEastAsia" w:eastAsiaTheme="minorEastAsia" w:hAnsiTheme="minorEastAsia" w:cs="Arial" w:hint="eastAsia"/>
          <w:color w:val="000000"/>
          <w:szCs w:val="21"/>
        </w:rPr>
        <w:t>在评估预期信用损失时，考虑所有合理且有依据的信息，包括前瞻性信息。</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对于在资产负债表日具有较低信用风险的金融工具，</w:t>
      </w:r>
      <w:r>
        <w:rPr>
          <w:rFonts w:asciiTheme="minorEastAsia" w:eastAsiaTheme="minorEastAsia" w:hAnsiTheme="minorEastAsia" w:cs="Arial" w:hint="eastAsia"/>
          <w:color w:val="000000"/>
          <w:szCs w:val="21"/>
        </w:rPr>
        <w:t>本集团</w:t>
      </w:r>
      <w:r w:rsidRPr="007A451C">
        <w:rPr>
          <w:rFonts w:asciiTheme="minorEastAsia" w:eastAsiaTheme="minorEastAsia" w:hAnsiTheme="minorEastAsia" w:cs="Arial" w:hint="eastAsia"/>
          <w:szCs w:val="21"/>
        </w:rPr>
        <w:t>假设其信用风险自初始确认后并未显著增加，选择按照未来</w:t>
      </w:r>
      <w:r w:rsidRPr="007A451C">
        <w:rPr>
          <w:rFonts w:asciiTheme="minorEastAsia" w:eastAsiaTheme="minorEastAsia" w:hAnsiTheme="minorEastAsia" w:cs="Arial"/>
          <w:szCs w:val="21"/>
        </w:rPr>
        <w:t xml:space="preserve"> 12 </w:t>
      </w:r>
      <w:r w:rsidRPr="007A451C">
        <w:rPr>
          <w:rFonts w:asciiTheme="minorEastAsia" w:eastAsiaTheme="minorEastAsia" w:hAnsiTheme="minorEastAsia" w:cs="Arial" w:hint="eastAsia"/>
          <w:szCs w:val="21"/>
        </w:rPr>
        <w:t>个月内的预期信用损失计量损失准备，依据其信用风险自初始确认后是否已显著增加，而采用未来</w:t>
      </w:r>
      <w:r w:rsidRPr="007A451C">
        <w:rPr>
          <w:rFonts w:asciiTheme="minorEastAsia" w:eastAsiaTheme="minorEastAsia" w:hAnsiTheme="minorEastAsia" w:cs="Arial"/>
          <w:szCs w:val="21"/>
        </w:rPr>
        <w:t>12</w:t>
      </w:r>
      <w:r w:rsidRPr="007A451C">
        <w:rPr>
          <w:rFonts w:asciiTheme="minorEastAsia" w:eastAsiaTheme="minorEastAsia" w:hAnsiTheme="minorEastAsia" w:cs="Arial" w:hint="eastAsia"/>
          <w:szCs w:val="21"/>
        </w:rPr>
        <w:t>月内或者整个存续期内预期信用损失金额为基础计量损失准备。</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lastRenderedPageBreak/>
        <w:t>（</w:t>
      </w:r>
      <w:r w:rsidRPr="00B929A3">
        <w:rPr>
          <w:rFonts w:asciiTheme="minorEastAsia" w:eastAsiaTheme="minorEastAsia" w:hAnsiTheme="minorEastAsia" w:cs="Arial"/>
          <w:color w:val="000000"/>
          <w:szCs w:val="21"/>
        </w:rPr>
        <w:t>2</w:t>
      </w:r>
      <w:r w:rsidRPr="00B929A3">
        <w:rPr>
          <w:rFonts w:asciiTheme="minorEastAsia" w:eastAsiaTheme="minorEastAsia" w:hAnsiTheme="minorEastAsia" w:cs="Arial" w:hint="eastAsia"/>
          <w:color w:val="000000"/>
          <w:szCs w:val="21"/>
        </w:rPr>
        <w:t>）信用风险自初始确认后是否显著增加的判断标准</w:t>
      </w:r>
    </w:p>
    <w:p w:rsidR="00D403B4" w:rsidRDefault="006F538F" w:rsidP="00BB276E">
      <w:pPr>
        <w:ind w:firstLineChars="200" w:firstLine="420"/>
        <w:rPr>
          <w:rFonts w:asciiTheme="minorEastAsia" w:eastAsiaTheme="minorEastAsia" w:hAnsiTheme="minorEastAsia" w:cs="Arial"/>
          <w:color w:val="FF0000"/>
          <w:szCs w:val="21"/>
        </w:rPr>
      </w:pPr>
      <w:r w:rsidRPr="00B929A3">
        <w:rPr>
          <w:rFonts w:asciiTheme="minorEastAsia" w:eastAsiaTheme="minorEastAsia" w:hAnsiTheme="minorEastAsia" w:cs="Arial" w:hint="eastAsia"/>
          <w:color w:val="000000"/>
          <w:szCs w:val="21"/>
        </w:rPr>
        <w:t>如果某项金融资产在资产负债表日确定的预计存续期内的违约概率显著高于在初始确认时确定的预计存续期内的违约概率，则表明该项金融资产的信用风险显著增加。</w:t>
      </w:r>
      <w:r w:rsidRPr="007A451C">
        <w:rPr>
          <w:rFonts w:asciiTheme="minorEastAsia" w:eastAsiaTheme="minorEastAsia" w:hAnsiTheme="minorEastAsia" w:cs="Arial" w:hint="eastAsia"/>
          <w:szCs w:val="21"/>
        </w:rPr>
        <w:t>除特殊情况外，</w:t>
      </w:r>
      <w:r>
        <w:rPr>
          <w:rFonts w:asciiTheme="minorEastAsia" w:eastAsiaTheme="minorEastAsia" w:hAnsiTheme="minorEastAsia" w:cs="Arial" w:hint="eastAsia"/>
          <w:szCs w:val="21"/>
        </w:rPr>
        <w:t>本集团</w:t>
      </w:r>
      <w:r w:rsidRPr="007A451C">
        <w:rPr>
          <w:rFonts w:asciiTheme="minorEastAsia" w:eastAsiaTheme="minorEastAsia" w:hAnsiTheme="minorEastAsia" w:cs="Arial" w:hint="eastAsia"/>
          <w:szCs w:val="21"/>
        </w:rPr>
        <w:t>采用未来</w:t>
      </w:r>
      <w:r w:rsidRPr="007A451C">
        <w:rPr>
          <w:rFonts w:asciiTheme="minorEastAsia" w:eastAsiaTheme="minorEastAsia" w:hAnsiTheme="minorEastAsia" w:cs="Arial"/>
          <w:szCs w:val="21"/>
        </w:rPr>
        <w:t>12</w:t>
      </w:r>
      <w:r w:rsidRPr="007A451C">
        <w:rPr>
          <w:rFonts w:asciiTheme="minorEastAsia" w:eastAsiaTheme="minorEastAsia" w:hAnsiTheme="minorEastAsia" w:cs="Arial" w:hint="eastAsia"/>
          <w:szCs w:val="21"/>
        </w:rPr>
        <w:t>个月内发生的违约风险的变化作为整个存续期内发生违约风险变化的合理估计，来确定自初始确认后信用风险是否显著增加。</w:t>
      </w:r>
    </w:p>
    <w:p w:rsidR="00D403B4" w:rsidRDefault="006F538F" w:rsidP="00BB276E">
      <w:pPr>
        <w:ind w:firstLineChars="200" w:firstLine="420"/>
        <w:rPr>
          <w:rFonts w:asciiTheme="minorEastAsia" w:eastAsiaTheme="minorEastAsia" w:hAnsiTheme="minorEastAsia" w:cs="Arial"/>
          <w:color w:val="000000"/>
          <w:szCs w:val="21"/>
        </w:rPr>
      </w:pPr>
      <w:r w:rsidRPr="007A451C">
        <w:rPr>
          <w:rFonts w:asciiTheme="minorEastAsia" w:eastAsiaTheme="minorEastAsia" w:hAnsiTheme="minorEastAsia" w:cs="Arial" w:hint="eastAsia"/>
          <w:color w:val="000000"/>
          <w:szCs w:val="21"/>
        </w:rPr>
        <w:t>通</w:t>
      </w:r>
      <w:r w:rsidRPr="00006E3B">
        <w:rPr>
          <w:rFonts w:asciiTheme="minorEastAsia" w:eastAsiaTheme="minorEastAsia" w:hAnsiTheme="minorEastAsia" w:cs="Arial" w:hint="eastAsia"/>
          <w:szCs w:val="21"/>
        </w:rPr>
        <w:t>常逾期超过30日，本集团即认为该金</w:t>
      </w:r>
      <w:r w:rsidRPr="007A451C">
        <w:rPr>
          <w:rFonts w:asciiTheme="minorEastAsia" w:eastAsiaTheme="minorEastAsia" w:hAnsiTheme="minorEastAsia" w:cs="Arial" w:hint="eastAsia"/>
          <w:color w:val="000000"/>
          <w:szCs w:val="21"/>
        </w:rPr>
        <w:t>融工具的信用风险已显著增加，除非有确凿证据证明该金融工具的信用风险自初始确认后并未显著增加。</w:t>
      </w:r>
    </w:p>
    <w:p w:rsidR="00D403B4" w:rsidRPr="003A31A0" w:rsidRDefault="006F538F" w:rsidP="00BB276E">
      <w:pPr>
        <w:ind w:firstLineChars="200" w:firstLine="420"/>
        <w:rPr>
          <w:rFonts w:asciiTheme="minorEastAsia" w:eastAsiaTheme="minorEastAsia" w:hAnsiTheme="minorEastAsia" w:cs="Arial"/>
          <w:color w:val="000000"/>
          <w:szCs w:val="21"/>
        </w:rPr>
      </w:pPr>
      <w:r>
        <w:rPr>
          <w:rFonts w:ascii="Times New Roman" w:hint="eastAsia"/>
        </w:rPr>
        <w:t>本集团</w:t>
      </w:r>
      <w:r w:rsidRPr="006525E4">
        <w:rPr>
          <w:rFonts w:ascii="Times New Roman" w:hint="eastAsia"/>
        </w:rPr>
        <w:t>在评估信用风险是否显著增加时会考虑如下因素</w:t>
      </w:r>
    </w:p>
    <w:p w:rsidR="00D403B4" w:rsidRPr="006525E4" w:rsidRDefault="006F538F" w:rsidP="006F538F">
      <w:pPr>
        <w:pStyle w:val="90"/>
        <w:widowControl w:val="0"/>
        <w:numPr>
          <w:ilvl w:val="0"/>
          <w:numId w:val="61"/>
        </w:numPr>
        <w:tabs>
          <w:tab w:val="clear" w:pos="630"/>
        </w:tabs>
        <w:spacing w:line="240" w:lineRule="auto"/>
        <w:ind w:leftChars="0" w:left="0" w:firstLineChars="200" w:firstLine="420"/>
        <w:jc w:val="both"/>
        <w:rPr>
          <w:rFonts w:ascii="Times New Roman"/>
        </w:rPr>
      </w:pPr>
      <w:r w:rsidRPr="006525E4">
        <w:rPr>
          <w:rFonts w:ascii="Times New Roman" w:hint="eastAsia"/>
        </w:rPr>
        <w:t>债务人经营成果实际或预期是否发生显著变化；</w:t>
      </w:r>
    </w:p>
    <w:p w:rsidR="00D403B4" w:rsidRPr="006525E4" w:rsidRDefault="006F538F" w:rsidP="006F538F">
      <w:pPr>
        <w:pStyle w:val="90"/>
        <w:widowControl w:val="0"/>
        <w:numPr>
          <w:ilvl w:val="0"/>
          <w:numId w:val="61"/>
        </w:numPr>
        <w:tabs>
          <w:tab w:val="clear" w:pos="630"/>
        </w:tabs>
        <w:spacing w:line="240" w:lineRule="auto"/>
        <w:ind w:leftChars="0" w:left="0" w:firstLineChars="200" w:firstLine="420"/>
        <w:jc w:val="both"/>
        <w:rPr>
          <w:rFonts w:ascii="Times New Roman"/>
        </w:rPr>
      </w:pPr>
      <w:r w:rsidRPr="006525E4">
        <w:rPr>
          <w:rFonts w:ascii="Times New Roman" w:hint="eastAsia"/>
        </w:rPr>
        <w:t>债务人所处的监管、经济或技术环境是否发生显著不利变化；</w:t>
      </w:r>
    </w:p>
    <w:p w:rsidR="00D403B4" w:rsidRPr="006525E4" w:rsidRDefault="006F538F" w:rsidP="006F538F">
      <w:pPr>
        <w:pStyle w:val="90"/>
        <w:widowControl w:val="0"/>
        <w:numPr>
          <w:ilvl w:val="0"/>
          <w:numId w:val="61"/>
        </w:numPr>
        <w:tabs>
          <w:tab w:val="clear" w:pos="630"/>
        </w:tabs>
        <w:spacing w:line="240" w:lineRule="auto"/>
        <w:ind w:leftChars="0" w:left="0" w:firstLineChars="200" w:firstLine="420"/>
        <w:jc w:val="both"/>
        <w:rPr>
          <w:rFonts w:ascii="Times New Roman"/>
        </w:rPr>
      </w:pPr>
      <w:r w:rsidRPr="006525E4">
        <w:rPr>
          <w:rFonts w:ascii="Times New Roman" w:hint="eastAsia"/>
        </w:rPr>
        <w:t>作为债务抵押的担保物价值或第三方提供的担保或信用增级质量是否发生显著变化，这些变化预期将降低债务人按合同规定期限还款的经济动机或者影响违约概率；</w:t>
      </w:r>
    </w:p>
    <w:p w:rsidR="00D403B4" w:rsidRPr="006525E4" w:rsidRDefault="006F538F" w:rsidP="006F538F">
      <w:pPr>
        <w:pStyle w:val="90"/>
        <w:widowControl w:val="0"/>
        <w:numPr>
          <w:ilvl w:val="0"/>
          <w:numId w:val="61"/>
        </w:numPr>
        <w:tabs>
          <w:tab w:val="clear" w:pos="630"/>
        </w:tabs>
        <w:spacing w:line="240" w:lineRule="auto"/>
        <w:ind w:leftChars="0" w:left="0" w:firstLineChars="200" w:firstLine="420"/>
        <w:jc w:val="both"/>
        <w:rPr>
          <w:rFonts w:ascii="Times New Roman"/>
        </w:rPr>
      </w:pPr>
      <w:r w:rsidRPr="006525E4">
        <w:rPr>
          <w:rFonts w:ascii="Times New Roman" w:hint="eastAsia"/>
        </w:rPr>
        <w:t>债务人预期表现和还款行为是否发生显著变化；</w:t>
      </w:r>
    </w:p>
    <w:p w:rsidR="00D403B4" w:rsidRPr="006525E4" w:rsidRDefault="006F538F" w:rsidP="006F538F">
      <w:pPr>
        <w:pStyle w:val="90"/>
        <w:widowControl w:val="0"/>
        <w:numPr>
          <w:ilvl w:val="0"/>
          <w:numId w:val="61"/>
        </w:numPr>
        <w:tabs>
          <w:tab w:val="clear" w:pos="630"/>
        </w:tabs>
        <w:spacing w:line="240" w:lineRule="auto"/>
        <w:ind w:leftChars="0" w:left="0" w:firstLineChars="200" w:firstLine="420"/>
        <w:jc w:val="both"/>
        <w:rPr>
          <w:rFonts w:ascii="Times New Roman"/>
        </w:rPr>
      </w:pPr>
      <w:r>
        <w:rPr>
          <w:rFonts w:ascii="Times New Roman" w:hint="eastAsia"/>
        </w:rPr>
        <w:t>本集团</w:t>
      </w:r>
      <w:r w:rsidRPr="006525E4">
        <w:rPr>
          <w:rFonts w:ascii="Times New Roman" w:hint="eastAsia"/>
        </w:rPr>
        <w:t>对金融工具信用管理方法是否发生变化等。</w:t>
      </w:r>
    </w:p>
    <w:p w:rsidR="00D403B4" w:rsidRDefault="006F538F" w:rsidP="00D403B4">
      <w:pPr>
        <w:pStyle w:val="90"/>
        <w:widowControl w:val="0"/>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于资产负债表日，若</w:t>
      </w:r>
      <w:r>
        <w:rPr>
          <w:rFonts w:ascii="Times New Roman" w:hint="eastAsia"/>
        </w:rPr>
        <w:t>本集团</w:t>
      </w:r>
      <w:r w:rsidRPr="006525E4">
        <w:rPr>
          <w:rFonts w:ascii="Times New Roman" w:hint="eastAsia"/>
        </w:rPr>
        <w:t>判断金融工具只具有较低的信用风险，则</w:t>
      </w:r>
      <w:r>
        <w:rPr>
          <w:rFonts w:ascii="Times New Roman" w:hint="eastAsia"/>
        </w:rPr>
        <w:t>本集团</w:t>
      </w:r>
      <w:r w:rsidRPr="006525E4">
        <w:rPr>
          <w:rFonts w:ascii="Times New Roman" w:hint="eastAsia"/>
        </w:rPr>
        <w:t>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义务，则该金融工具被视为具有较低的信用风险。</w:t>
      </w:r>
    </w:p>
    <w:p w:rsidR="00D403B4" w:rsidRPr="006525E4" w:rsidRDefault="006F538F" w:rsidP="00D403B4">
      <w:pPr>
        <w:pStyle w:val="90"/>
        <w:widowControl w:val="0"/>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w:t>
      </w:r>
      <w:r w:rsidRPr="006525E4">
        <w:rPr>
          <w:rFonts w:ascii="Times New Roman" w:hint="eastAsia"/>
        </w:rPr>
        <w:t>3</w:t>
      </w:r>
      <w:r w:rsidRPr="006525E4">
        <w:rPr>
          <w:rFonts w:ascii="Times New Roman" w:hint="eastAsia"/>
        </w:rPr>
        <w:t>）已发生信用减值的金融资产的判断标准</w:t>
      </w:r>
    </w:p>
    <w:p w:rsidR="00D403B4" w:rsidRPr="006525E4" w:rsidRDefault="006F538F" w:rsidP="00D403B4">
      <w:pPr>
        <w:pStyle w:val="90"/>
        <w:widowControl w:val="0"/>
        <w:tabs>
          <w:tab w:val="left" w:pos="196"/>
          <w:tab w:val="left" w:pos="426"/>
        </w:tabs>
        <w:spacing w:line="240" w:lineRule="auto"/>
        <w:ind w:leftChars="0" w:left="0" w:firstLineChars="200" w:firstLine="420"/>
        <w:jc w:val="both"/>
        <w:rPr>
          <w:rFonts w:ascii="Times New Roman"/>
        </w:rPr>
      </w:pPr>
      <w:r w:rsidRPr="006525E4">
        <w:rPr>
          <w:rFonts w:ascii="Times New Roman"/>
        </w:rPr>
        <w:t>当对金融资产预期未来现金流量具有不利影响的一项或多项事件发生时，该金融资产成为已发生信用减值的金融资产。金融资产已发生信用减值的证据包括下列可观察信息：</w:t>
      </w:r>
    </w:p>
    <w:p w:rsidR="00D403B4" w:rsidRPr="006525E4" w:rsidRDefault="006F538F" w:rsidP="006F538F">
      <w:pPr>
        <w:pStyle w:val="90"/>
        <w:widowControl w:val="0"/>
        <w:numPr>
          <w:ilvl w:val="1"/>
          <w:numId w:val="62"/>
        </w:numPr>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发行方或债务人发生重大财务困难；</w:t>
      </w:r>
    </w:p>
    <w:p w:rsidR="00D403B4" w:rsidRPr="006525E4" w:rsidRDefault="006F538F" w:rsidP="006F538F">
      <w:pPr>
        <w:pStyle w:val="90"/>
        <w:widowControl w:val="0"/>
        <w:numPr>
          <w:ilvl w:val="1"/>
          <w:numId w:val="62"/>
        </w:numPr>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债务人违反合同，如偿付利息或本金违约或逾期等；</w:t>
      </w:r>
    </w:p>
    <w:p w:rsidR="00D403B4" w:rsidRPr="006525E4" w:rsidRDefault="006F538F" w:rsidP="006F538F">
      <w:pPr>
        <w:pStyle w:val="90"/>
        <w:widowControl w:val="0"/>
        <w:numPr>
          <w:ilvl w:val="1"/>
          <w:numId w:val="62"/>
        </w:numPr>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债权人出于与债务人财务困难有关的经济或合同考虑，给予债务人在任何其他情况下都不会做出的让步；</w:t>
      </w:r>
    </w:p>
    <w:p w:rsidR="00D403B4" w:rsidRPr="006525E4" w:rsidRDefault="006F538F" w:rsidP="006F538F">
      <w:pPr>
        <w:pStyle w:val="90"/>
        <w:widowControl w:val="0"/>
        <w:numPr>
          <w:ilvl w:val="1"/>
          <w:numId w:val="62"/>
        </w:numPr>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债务人很可能破产或进行其他财务重组；</w:t>
      </w:r>
    </w:p>
    <w:p w:rsidR="00D403B4" w:rsidRPr="006525E4" w:rsidRDefault="006F538F" w:rsidP="006F538F">
      <w:pPr>
        <w:pStyle w:val="90"/>
        <w:widowControl w:val="0"/>
        <w:numPr>
          <w:ilvl w:val="1"/>
          <w:numId w:val="62"/>
        </w:numPr>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发行方或债务人财务困难导致该金融资产的活跃市场消失；</w:t>
      </w:r>
    </w:p>
    <w:p w:rsidR="00D403B4" w:rsidRPr="006525E4" w:rsidRDefault="006F538F" w:rsidP="006F538F">
      <w:pPr>
        <w:pStyle w:val="90"/>
        <w:widowControl w:val="0"/>
        <w:numPr>
          <w:ilvl w:val="1"/>
          <w:numId w:val="62"/>
        </w:numPr>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以大幅折扣购买或源生一项金融资产，该折扣反映了发生信用损失的事实。</w:t>
      </w:r>
    </w:p>
    <w:p w:rsidR="00D403B4" w:rsidRPr="006525E4" w:rsidRDefault="006F538F" w:rsidP="00D403B4">
      <w:pPr>
        <w:pStyle w:val="90"/>
        <w:widowControl w:val="0"/>
        <w:tabs>
          <w:tab w:val="left" w:pos="196"/>
          <w:tab w:val="left" w:pos="426"/>
        </w:tabs>
        <w:spacing w:line="240" w:lineRule="auto"/>
        <w:ind w:leftChars="0" w:left="0" w:firstLineChars="200" w:firstLine="420"/>
        <w:jc w:val="both"/>
        <w:rPr>
          <w:rFonts w:ascii="Times New Roman"/>
        </w:rPr>
      </w:pPr>
      <w:r w:rsidRPr="006525E4">
        <w:rPr>
          <w:rFonts w:ascii="Times New Roman" w:hint="eastAsia"/>
        </w:rPr>
        <w:t>金融资产发生信用减值，有可能是多个事件的共同作用所致，未必是可单独识别的事件所致。</w:t>
      </w:r>
    </w:p>
    <w:p w:rsidR="00D403B4" w:rsidRPr="00B929A3"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color w:val="000000"/>
          <w:szCs w:val="21"/>
        </w:rPr>
        <w:t>（</w:t>
      </w:r>
      <w:r>
        <w:rPr>
          <w:rFonts w:asciiTheme="minorEastAsia" w:eastAsiaTheme="minorEastAsia" w:hAnsiTheme="minorEastAsia" w:cs="Arial" w:hint="eastAsia"/>
          <w:color w:val="000000"/>
          <w:szCs w:val="21"/>
        </w:rPr>
        <w:t>4</w:t>
      </w:r>
      <w:r w:rsidRPr="00B929A3">
        <w:rPr>
          <w:rFonts w:asciiTheme="minorEastAsia" w:eastAsiaTheme="minorEastAsia" w:hAnsiTheme="minorEastAsia" w:cs="Arial" w:hint="eastAsia"/>
          <w:color w:val="000000"/>
          <w:szCs w:val="21"/>
        </w:rPr>
        <w:t>）以组合为基础评估预期信用风险的组合方法</w:t>
      </w:r>
    </w:p>
    <w:p w:rsidR="00D403B4" w:rsidRPr="00B929A3" w:rsidRDefault="006F538F" w:rsidP="00BB276E">
      <w:pPr>
        <w:ind w:firstLineChars="200" w:firstLine="420"/>
        <w:rPr>
          <w:rFonts w:asciiTheme="minorEastAsia" w:eastAsiaTheme="minorEastAsia" w:hAnsiTheme="minorEastAsia" w:cs="Arial"/>
          <w:color w:val="FF0000"/>
          <w:szCs w:val="21"/>
        </w:rPr>
      </w:pPr>
      <w:r>
        <w:rPr>
          <w:rFonts w:asciiTheme="minorEastAsia" w:eastAsiaTheme="minorEastAsia" w:hAnsiTheme="minorEastAsia" w:cs="Arial" w:hint="eastAsia"/>
          <w:bCs/>
          <w:szCs w:val="21"/>
        </w:rPr>
        <w:t>本集团</w:t>
      </w:r>
      <w:r w:rsidRPr="00B929A3">
        <w:rPr>
          <w:rFonts w:asciiTheme="minorEastAsia" w:eastAsiaTheme="minorEastAsia" w:hAnsiTheme="minorEastAsia" w:cs="Arial" w:hint="eastAsia"/>
          <w:bCs/>
          <w:szCs w:val="21"/>
        </w:rPr>
        <w:t>对信用风险显著不同的金融资产单项评价信用风险，如：</w:t>
      </w:r>
      <w:r>
        <w:rPr>
          <w:rFonts w:asciiTheme="minorEastAsia" w:eastAsiaTheme="minorEastAsia" w:hAnsiTheme="minorEastAsia" w:cs="Arial" w:hint="eastAsia"/>
          <w:bCs/>
          <w:szCs w:val="21"/>
        </w:rPr>
        <w:t>集团内部</w:t>
      </w:r>
      <w:r w:rsidRPr="006525E4">
        <w:rPr>
          <w:rFonts w:asciiTheme="minorEastAsia" w:eastAsiaTheme="minorEastAsia" w:hAnsiTheme="minorEastAsia" w:cs="Arial" w:hint="eastAsia"/>
          <w:szCs w:val="21"/>
        </w:rPr>
        <w:t>关联方往来款项；与对方存在争议或涉及诉讼、仲裁的应收款项；已有明显迹象表明债务人很可能无法履行还款义务的应收款项等。</w:t>
      </w:r>
    </w:p>
    <w:p w:rsidR="00D403B4" w:rsidRPr="00006E3B"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bCs/>
          <w:szCs w:val="21"/>
        </w:rPr>
        <w:t>除了单项评估信用</w:t>
      </w:r>
      <w:r w:rsidRPr="00006E3B">
        <w:rPr>
          <w:rFonts w:asciiTheme="minorEastAsia" w:eastAsiaTheme="minorEastAsia" w:hAnsiTheme="minorEastAsia" w:cs="Arial" w:hint="eastAsia"/>
          <w:bCs/>
          <w:szCs w:val="21"/>
        </w:rPr>
        <w:t>风险的金融资产外，本集团基于共同风险特征将金融资产划分为不同的组别，</w:t>
      </w:r>
      <w:r w:rsidRPr="00006E3B">
        <w:rPr>
          <w:rFonts w:hint="eastAsia"/>
        </w:rPr>
        <w:t>本集团采用的共同信用风险特征包括：金融工具类型、账龄组合等，</w:t>
      </w:r>
      <w:r w:rsidRPr="00006E3B">
        <w:rPr>
          <w:rFonts w:asciiTheme="minorEastAsia" w:eastAsiaTheme="minorEastAsia" w:hAnsiTheme="minorEastAsia" w:cs="Arial" w:hint="eastAsia"/>
          <w:bCs/>
          <w:szCs w:val="21"/>
        </w:rPr>
        <w:t>在组合的基础上评估信用风险。</w:t>
      </w:r>
    </w:p>
    <w:p w:rsidR="00D403B4" w:rsidRPr="00006E3B" w:rsidRDefault="006F538F" w:rsidP="00BB276E">
      <w:pPr>
        <w:ind w:firstLineChars="200" w:firstLine="420"/>
        <w:rPr>
          <w:rFonts w:asciiTheme="minorEastAsia" w:eastAsiaTheme="minorEastAsia" w:hAnsiTheme="minorEastAsia" w:cs="Arial"/>
          <w:szCs w:val="21"/>
        </w:rPr>
      </w:pPr>
      <w:r w:rsidRPr="00006E3B">
        <w:rPr>
          <w:rFonts w:asciiTheme="minorEastAsia" w:eastAsiaTheme="minorEastAsia" w:hAnsiTheme="minorEastAsia" w:cs="Arial" w:hint="eastAsia"/>
          <w:szCs w:val="21"/>
        </w:rPr>
        <w:t>（5）金融资产减值的会计处理方法</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期末，</w:t>
      </w: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计算各类金融资产的预计信用损失，如果该预计信用损失大于其当前减值准备的账面金额，将其差额确认为减值损失；如果小于当前减值准备的账面金额，则将差额确认为减值利得。</w:t>
      </w:r>
    </w:p>
    <w:p w:rsidR="00D403B4" w:rsidRPr="003A31A0" w:rsidRDefault="00D403B4" w:rsidP="00D403B4"/>
    <w:p w:rsidR="00984D76" w:rsidRDefault="001930DE" w:rsidP="006F538F">
      <w:pPr>
        <w:pStyle w:val="3"/>
        <w:numPr>
          <w:ilvl w:val="0"/>
          <w:numId w:val="60"/>
        </w:numPr>
        <w:rPr>
          <w:rFonts w:ascii="宋体" w:hAnsi="宋体" w:cs="宋体"/>
          <w:kern w:val="0"/>
          <w:szCs w:val="21"/>
        </w:rPr>
      </w:pPr>
      <w:r>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的预期信用损失的确定方法及会计处理方法"/>
        <w:tag w:val="_SEC_362fa257dbf6485a955cc6289ec1ce23"/>
        <w:id w:val="17734915"/>
        <w:lock w:val="sdtLocked"/>
        <w:placeholder>
          <w:docPart w:val="GBC22222222222222222222222222222"/>
        </w:placeholder>
      </w:sdtPr>
      <w:sdtEndPr>
        <w:rPr>
          <w:rFonts w:hint="default"/>
          <w:szCs w:val="21"/>
        </w:rPr>
      </w:sdtEndPr>
      <w:sdtContent>
        <w:p w:rsidR="00984D76" w:rsidRDefault="001930DE">
          <w:pPr>
            <w:pStyle w:val="4"/>
          </w:pPr>
          <w:r>
            <w:rPr>
              <w:rFonts w:hint="eastAsia"/>
            </w:rPr>
            <w:t>应收票据的预期信用损失的确定方法及会计处理方法</w:t>
          </w:r>
        </w:p>
        <w:sdt>
          <w:sdtPr>
            <w:rPr>
              <w:rFonts w:hint="eastAsia"/>
              <w:szCs w:val="21"/>
            </w:rPr>
            <w:alias w:val="是否适用：应收票据的预期信用损失的确定方法及会计处理方法[双击切换]"/>
            <w:tag w:val="_GBC_69cb5665c8994cf4bd8e8f7caa44c982"/>
            <w:id w:val="17734913"/>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应收票据的预期信用损失的确定方法及会计处理方法"/>
            <w:tag w:val="_GBC_5b9c425ea6d1479ca1a96a529d2e84ef"/>
            <w:id w:val="17734914"/>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color w:val="000000"/>
                  <w:szCs w:val="21"/>
                </w:rPr>
              </w:pPr>
              <w:r>
                <w:rPr>
                  <w:rFonts w:asciiTheme="minorEastAsia" w:eastAsiaTheme="minorEastAsia" w:hAnsiTheme="minorEastAsia" w:cs="Arial" w:hint="eastAsia"/>
                  <w:szCs w:val="21"/>
                </w:rPr>
                <w:t>本集团</w:t>
              </w:r>
              <w:r w:rsidRPr="00B929A3">
                <w:rPr>
                  <w:rFonts w:asciiTheme="minorEastAsia" w:eastAsiaTheme="minorEastAsia" w:hAnsiTheme="minorEastAsia" w:cs="Arial" w:hint="eastAsia"/>
                  <w:szCs w:val="21"/>
                </w:rPr>
                <w:t>对于应收票据</w:t>
              </w:r>
              <w:r w:rsidRPr="00B929A3">
                <w:rPr>
                  <w:rFonts w:asciiTheme="minorEastAsia" w:eastAsiaTheme="minorEastAsia" w:hAnsiTheme="minorEastAsia" w:cs="Arial" w:hint="eastAsia"/>
                  <w:color w:val="000000"/>
                  <w:szCs w:val="21"/>
                </w:rPr>
                <w:t>按照相当于整个存续期内的预期信用损失金额计量损失准备。基于应收票据的信用风险特征，将其划分为不同组合：</w:t>
              </w:r>
            </w:p>
            <w:tbl>
              <w:tblPr>
                <w:tblStyle w:val="g1"/>
                <w:tblW w:w="9108" w:type="dxa"/>
                <w:tblInd w:w="108" w:type="dxa"/>
                <w:tblBorders>
                  <w:top w:val="single" w:sz="12" w:space="0" w:color="auto"/>
                  <w:bottom w:val="single" w:sz="12" w:space="0" w:color="auto"/>
                  <w:insideH w:val="dotted" w:sz="4" w:space="0" w:color="auto"/>
                  <w:insideV w:val="dotted" w:sz="4" w:space="0" w:color="auto"/>
                </w:tblBorders>
                <w:tblLook w:val="04A0"/>
              </w:tblPr>
              <w:tblGrid>
                <w:gridCol w:w="1560"/>
                <w:gridCol w:w="1701"/>
                <w:gridCol w:w="3260"/>
                <w:gridCol w:w="2587"/>
              </w:tblGrid>
              <w:tr w:rsidR="00D403B4" w:rsidRPr="00B929A3" w:rsidTr="00D403B4">
                <w:trPr>
                  <w:trHeight w:val="378"/>
                  <w:tblHeader/>
                </w:trPr>
                <w:tc>
                  <w:tcPr>
                    <w:tcW w:w="1560" w:type="dxa"/>
                    <w:tcBorders>
                      <w:top w:val="single" w:sz="12" w:space="0" w:color="auto"/>
                      <w:left w:val="nil"/>
                      <w:bottom w:val="dotted" w:sz="4" w:space="0" w:color="auto"/>
                      <w:right w:val="dotted" w:sz="4" w:space="0" w:color="auto"/>
                    </w:tcBorders>
                    <w:vAlign w:val="center"/>
                    <w:hideMark/>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lastRenderedPageBreak/>
                      <w:t>项</w:t>
                    </w:r>
                    <w:r w:rsidRPr="00B929A3">
                      <w:rPr>
                        <w:rFonts w:asciiTheme="minorEastAsia" w:eastAsiaTheme="minorEastAsia" w:hAnsiTheme="minorEastAsia" w:cs="Arial"/>
                        <w:szCs w:val="21"/>
                      </w:rPr>
                      <w:t xml:space="preserve">  </w:t>
                    </w:r>
                    <w:r w:rsidRPr="00B929A3">
                      <w:rPr>
                        <w:rFonts w:asciiTheme="minorEastAsia" w:eastAsiaTheme="minorEastAsia" w:hAnsiTheme="minorEastAsia" w:cs="Arial" w:hint="eastAsia"/>
                        <w:szCs w:val="21"/>
                      </w:rPr>
                      <w:t>目</w:t>
                    </w:r>
                  </w:p>
                </w:tc>
                <w:tc>
                  <w:tcPr>
                    <w:tcW w:w="1701" w:type="dxa"/>
                    <w:tcBorders>
                      <w:top w:val="single" w:sz="12" w:space="0" w:color="auto"/>
                      <w:left w:val="dotted" w:sz="4" w:space="0" w:color="auto"/>
                      <w:bottom w:val="dotted" w:sz="4" w:space="0" w:color="auto"/>
                      <w:right w:val="dotted" w:sz="4" w:space="0" w:color="auto"/>
                    </w:tcBorders>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组合类型</w:t>
                    </w:r>
                  </w:p>
                </w:tc>
                <w:tc>
                  <w:tcPr>
                    <w:tcW w:w="3260" w:type="dxa"/>
                    <w:tcBorders>
                      <w:top w:val="single" w:sz="12" w:space="0" w:color="auto"/>
                      <w:left w:val="dotted" w:sz="4" w:space="0" w:color="auto"/>
                      <w:bottom w:val="dotted" w:sz="4" w:space="0" w:color="auto"/>
                      <w:right w:val="nil"/>
                    </w:tcBorders>
                    <w:vAlign w:val="center"/>
                    <w:hideMark/>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确定组合的依据</w:t>
                    </w:r>
                  </w:p>
                </w:tc>
                <w:tc>
                  <w:tcPr>
                    <w:tcW w:w="2587" w:type="dxa"/>
                    <w:tcBorders>
                      <w:top w:val="single" w:sz="12" w:space="0" w:color="auto"/>
                      <w:left w:val="dotted" w:sz="4" w:space="0" w:color="auto"/>
                      <w:bottom w:val="dotted" w:sz="4" w:space="0" w:color="auto"/>
                      <w:right w:val="nil"/>
                    </w:tcBorders>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预期信用损失计提方法</w:t>
                    </w:r>
                  </w:p>
                </w:tc>
              </w:tr>
              <w:tr w:rsidR="00D403B4" w:rsidRPr="00B929A3" w:rsidTr="00D403B4">
                <w:trPr>
                  <w:trHeight w:val="300"/>
                </w:trPr>
                <w:tc>
                  <w:tcPr>
                    <w:tcW w:w="1560" w:type="dxa"/>
                    <w:tcBorders>
                      <w:top w:val="dotted" w:sz="4" w:space="0" w:color="auto"/>
                      <w:left w:val="nil"/>
                      <w:bottom w:val="dotted" w:sz="4" w:space="0" w:color="auto"/>
                      <w:right w:val="dotted" w:sz="4" w:space="0" w:color="auto"/>
                    </w:tcBorders>
                    <w:noWrap/>
                    <w:vAlign w:val="center"/>
                    <w:hideMark/>
                  </w:tcPr>
                  <w:p w:rsidR="00D403B4" w:rsidRPr="00521F4A" w:rsidRDefault="006F538F" w:rsidP="00D403B4">
                    <w:pPr>
                      <w:rPr>
                        <w:rFonts w:asciiTheme="minorEastAsia" w:eastAsiaTheme="minorEastAsia" w:hAnsiTheme="minorEastAsia" w:cs="Arial"/>
                        <w:szCs w:val="21"/>
                      </w:rPr>
                    </w:pPr>
                    <w:r w:rsidRPr="00521F4A">
                      <w:rPr>
                        <w:rFonts w:asciiTheme="minorEastAsia" w:eastAsiaTheme="minorEastAsia" w:hAnsiTheme="minorEastAsia" w:cs="Arial" w:hint="eastAsia"/>
                        <w:szCs w:val="21"/>
                      </w:rPr>
                      <w:t>银行承兑汇票</w:t>
                    </w:r>
                  </w:p>
                </w:tc>
                <w:tc>
                  <w:tcPr>
                    <w:tcW w:w="1701" w:type="dxa"/>
                    <w:tcBorders>
                      <w:top w:val="dotted" w:sz="4" w:space="0" w:color="auto"/>
                      <w:left w:val="dotted" w:sz="4" w:space="0" w:color="auto"/>
                      <w:bottom w:val="dotted" w:sz="4" w:space="0" w:color="auto"/>
                      <w:right w:val="dotted" w:sz="4" w:space="0" w:color="auto"/>
                    </w:tcBorders>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低风险承兑汇票</w:t>
                    </w:r>
                  </w:p>
                </w:tc>
                <w:tc>
                  <w:tcPr>
                    <w:tcW w:w="3260" w:type="dxa"/>
                    <w:tcBorders>
                      <w:top w:val="dotted" w:sz="4" w:space="0" w:color="auto"/>
                      <w:left w:val="dotted" w:sz="4" w:space="0" w:color="auto"/>
                      <w:bottom w:val="dotted" w:sz="4" w:space="0" w:color="auto"/>
                      <w:right w:val="nil"/>
                    </w:tcBorders>
                    <w:noWrap/>
                    <w:vAlign w:val="center"/>
                    <w:hideMark/>
                  </w:tcPr>
                  <w:p w:rsidR="00D403B4" w:rsidRPr="00811241" w:rsidRDefault="006F538F" w:rsidP="00D403B4">
                    <w:pPr>
                      <w:rPr>
                        <w:rFonts w:asciiTheme="minorEastAsia" w:eastAsiaTheme="minorEastAsia" w:hAnsiTheme="minorEastAsia" w:cs="Arial"/>
                        <w:szCs w:val="21"/>
                      </w:rPr>
                    </w:pPr>
                    <w:r w:rsidRPr="00811241">
                      <w:rPr>
                        <w:rFonts w:asciiTheme="minorEastAsia" w:eastAsiaTheme="minorEastAsia" w:hAnsiTheme="minorEastAsia" w:cs="Arial" w:hint="eastAsia"/>
                        <w:szCs w:val="21"/>
                      </w:rPr>
                      <w:t>承兑人为信用风险较小的银行</w:t>
                    </w:r>
                  </w:p>
                </w:tc>
                <w:tc>
                  <w:tcPr>
                    <w:tcW w:w="2587" w:type="dxa"/>
                    <w:tcBorders>
                      <w:top w:val="dotted" w:sz="4" w:space="0" w:color="auto"/>
                      <w:left w:val="dotted" w:sz="4" w:space="0" w:color="auto"/>
                      <w:bottom w:val="dotted" w:sz="4" w:space="0" w:color="auto"/>
                      <w:right w:val="nil"/>
                    </w:tcBorders>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不计提</w:t>
                    </w:r>
                  </w:p>
                </w:tc>
              </w:tr>
              <w:tr w:rsidR="00D403B4" w:rsidRPr="00B929A3" w:rsidTr="00D403B4">
                <w:trPr>
                  <w:trHeight w:val="300"/>
                </w:trPr>
                <w:tc>
                  <w:tcPr>
                    <w:tcW w:w="1560" w:type="dxa"/>
                    <w:vMerge w:val="restart"/>
                    <w:tcBorders>
                      <w:top w:val="dotted" w:sz="4" w:space="0" w:color="auto"/>
                      <w:left w:val="nil"/>
                      <w:right w:val="dotted" w:sz="4" w:space="0" w:color="auto"/>
                    </w:tcBorders>
                    <w:noWrap/>
                    <w:vAlign w:val="center"/>
                  </w:tcPr>
                  <w:p w:rsidR="00D403B4" w:rsidRPr="00521F4A" w:rsidRDefault="006F538F" w:rsidP="00D403B4">
                    <w:pPr>
                      <w:rPr>
                        <w:rFonts w:asciiTheme="minorEastAsia" w:eastAsiaTheme="minorEastAsia" w:hAnsiTheme="minorEastAsia" w:cs="Arial"/>
                        <w:szCs w:val="21"/>
                      </w:rPr>
                    </w:pPr>
                    <w:r w:rsidRPr="00521F4A">
                      <w:rPr>
                        <w:rFonts w:asciiTheme="minorEastAsia" w:eastAsiaTheme="minorEastAsia" w:hAnsiTheme="minorEastAsia" w:cs="Arial" w:hint="eastAsia"/>
                        <w:szCs w:val="21"/>
                      </w:rPr>
                      <w:t>商业承兑汇票</w:t>
                    </w:r>
                  </w:p>
                </w:tc>
                <w:tc>
                  <w:tcPr>
                    <w:tcW w:w="1701" w:type="dxa"/>
                    <w:tcBorders>
                      <w:top w:val="dotted" w:sz="4" w:space="0" w:color="auto"/>
                      <w:left w:val="dotted" w:sz="4" w:space="0" w:color="auto"/>
                      <w:right w:val="dotted" w:sz="4" w:space="0" w:color="auto"/>
                    </w:tcBorders>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低风险承兑汇票</w:t>
                    </w:r>
                  </w:p>
                </w:tc>
                <w:tc>
                  <w:tcPr>
                    <w:tcW w:w="3260" w:type="dxa"/>
                    <w:tcBorders>
                      <w:top w:val="dotted" w:sz="4" w:space="0" w:color="auto"/>
                      <w:left w:val="dotted" w:sz="4" w:space="0" w:color="auto"/>
                      <w:bottom w:val="dotted" w:sz="4" w:space="0" w:color="auto"/>
                      <w:right w:val="nil"/>
                    </w:tcBorders>
                    <w:noWrap/>
                    <w:vAlign w:val="center"/>
                  </w:tcPr>
                  <w:p w:rsidR="00D403B4" w:rsidRPr="00811241" w:rsidRDefault="006F538F" w:rsidP="00D403B4">
                    <w:pPr>
                      <w:rPr>
                        <w:rFonts w:asciiTheme="minorEastAsia" w:eastAsiaTheme="minorEastAsia" w:hAnsiTheme="minorEastAsia" w:cs="Arial"/>
                        <w:szCs w:val="21"/>
                      </w:rPr>
                    </w:pPr>
                    <w:r w:rsidRPr="00811241">
                      <w:rPr>
                        <w:rFonts w:asciiTheme="minorEastAsia" w:eastAsiaTheme="minorEastAsia" w:hAnsiTheme="minorEastAsia" w:cs="Arial" w:hint="eastAsia"/>
                        <w:szCs w:val="21"/>
                      </w:rPr>
                      <w:t>承兑人为持有金融许可证的财务公司等金融机构</w:t>
                    </w:r>
                  </w:p>
                </w:tc>
                <w:tc>
                  <w:tcPr>
                    <w:tcW w:w="2587" w:type="dxa"/>
                    <w:tcBorders>
                      <w:top w:val="dotted" w:sz="4" w:space="0" w:color="auto"/>
                      <w:left w:val="dotted" w:sz="4" w:space="0" w:color="auto"/>
                      <w:bottom w:val="dotted" w:sz="4" w:space="0" w:color="auto"/>
                      <w:right w:val="nil"/>
                    </w:tcBorders>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不计提</w:t>
                    </w:r>
                  </w:p>
                </w:tc>
              </w:tr>
              <w:tr w:rsidR="00D403B4" w:rsidRPr="00B929A3" w:rsidTr="00D403B4">
                <w:trPr>
                  <w:trHeight w:val="300"/>
                </w:trPr>
                <w:tc>
                  <w:tcPr>
                    <w:tcW w:w="1560" w:type="dxa"/>
                    <w:vMerge/>
                    <w:tcBorders>
                      <w:left w:val="nil"/>
                      <w:bottom w:val="single" w:sz="12" w:space="0" w:color="auto"/>
                      <w:right w:val="dotted" w:sz="4" w:space="0" w:color="auto"/>
                    </w:tcBorders>
                    <w:noWrap/>
                    <w:vAlign w:val="center"/>
                    <w:hideMark/>
                  </w:tcPr>
                  <w:p w:rsidR="00D403B4" w:rsidRPr="00521F4A" w:rsidRDefault="00D403B4" w:rsidP="00D403B4">
                    <w:pPr>
                      <w:rPr>
                        <w:rFonts w:asciiTheme="minorEastAsia" w:eastAsiaTheme="minorEastAsia" w:hAnsiTheme="minorEastAsia" w:cs="Arial"/>
                        <w:szCs w:val="21"/>
                      </w:rPr>
                    </w:pPr>
                  </w:p>
                </w:tc>
                <w:tc>
                  <w:tcPr>
                    <w:tcW w:w="1701" w:type="dxa"/>
                    <w:tcBorders>
                      <w:left w:val="dotted" w:sz="4" w:space="0" w:color="auto"/>
                      <w:bottom w:val="single" w:sz="12" w:space="0" w:color="auto"/>
                      <w:right w:val="dotted" w:sz="4" w:space="0" w:color="auto"/>
                    </w:tcBorders>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账龄组合1</w:t>
                    </w:r>
                  </w:p>
                </w:tc>
                <w:tc>
                  <w:tcPr>
                    <w:tcW w:w="3260" w:type="dxa"/>
                    <w:tcBorders>
                      <w:top w:val="dotted" w:sz="4" w:space="0" w:color="auto"/>
                      <w:left w:val="dotted" w:sz="4" w:space="0" w:color="auto"/>
                      <w:bottom w:val="single" w:sz="12" w:space="0" w:color="auto"/>
                      <w:right w:val="nil"/>
                    </w:tcBorders>
                    <w:noWrap/>
                    <w:vAlign w:val="center"/>
                    <w:hideMark/>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其他商业承兑汇票</w:t>
                    </w:r>
                  </w:p>
                </w:tc>
                <w:tc>
                  <w:tcPr>
                    <w:tcW w:w="2587" w:type="dxa"/>
                    <w:tcBorders>
                      <w:top w:val="dotted" w:sz="4" w:space="0" w:color="auto"/>
                      <w:left w:val="dotted" w:sz="4" w:space="0" w:color="auto"/>
                      <w:bottom w:val="single" w:sz="12" w:space="0" w:color="auto"/>
                      <w:right w:val="nil"/>
                    </w:tcBorders>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按其对应的应收账款计提坏账准备</w:t>
                    </w:r>
                  </w:p>
                </w:tc>
              </w:tr>
            </w:tbl>
            <w:p w:rsidR="00984D76" w:rsidRDefault="006A124D">
              <w:pPr>
                <w:rPr>
                  <w:szCs w:val="21"/>
                </w:rPr>
              </w:pPr>
            </w:p>
          </w:sdtContent>
        </w:sdt>
      </w:sdtContent>
    </w:sdt>
    <w:bookmarkEnd w:id="115" w:displacedByCustomXml="prev"/>
    <w:bookmarkStart w:id="116" w:name="_Hlk533667783" w:displacedByCustomXml="next"/>
    <w:sdt>
      <w:sdtPr>
        <w:rPr>
          <w:rFonts w:ascii="宋体" w:hAnsi="宋体" w:cs="宋体" w:hint="eastAsia"/>
          <w:b w:val="0"/>
          <w:bCs w:val="0"/>
          <w:kern w:val="0"/>
          <w:szCs w:val="21"/>
        </w:rPr>
        <w:alias w:val="模块:应收账款的预期信用损失的确定方法及会计处理方法"/>
        <w:tag w:val="_SEC_8c5112e0a6de47a6af2fe2c06199a1a9"/>
        <w:id w:val="17734918"/>
        <w:lock w:val="sdtLocked"/>
        <w:placeholder>
          <w:docPart w:val="GBC22222222222222222222222222222"/>
        </w:placeholder>
      </w:sdtPr>
      <w:sdtEndPr>
        <w:rPr>
          <w:rFonts w:hint="default"/>
        </w:rPr>
      </w:sdtEndPr>
      <w:sdtContent>
        <w:p w:rsidR="00984D76" w:rsidRDefault="001930DE" w:rsidP="006F538F">
          <w:pPr>
            <w:pStyle w:val="3"/>
            <w:numPr>
              <w:ilvl w:val="0"/>
              <w:numId w:val="60"/>
            </w:numPr>
            <w:rPr>
              <w:rFonts w:ascii="宋体" w:hAnsi="宋体" w:cs="宋体"/>
              <w:kern w:val="0"/>
              <w:szCs w:val="21"/>
            </w:rPr>
          </w:pPr>
          <w:r>
            <w:rPr>
              <w:rFonts w:ascii="宋体" w:hAnsi="宋体" w:cs="宋体" w:hint="eastAsia"/>
              <w:kern w:val="0"/>
              <w:szCs w:val="21"/>
            </w:rPr>
            <w:t>应收账款</w:t>
          </w:r>
        </w:p>
        <w:p w:rsidR="00984D76" w:rsidRDefault="001930DE">
          <w:pPr>
            <w:pStyle w:val="4"/>
          </w:pPr>
          <w:r>
            <w:rPr>
              <w:rFonts w:hint="eastAsia"/>
            </w:rPr>
            <w:t>应收账款的预期信用损失的确定方法及会计处理方法</w:t>
          </w:r>
        </w:p>
        <w:sdt>
          <w:sdtPr>
            <w:rPr>
              <w:szCs w:val="21"/>
            </w:rPr>
            <w:alias w:val="是否适用：应收账款的预期信用损失的确定方法及会计处理方法[双击切换]"/>
            <w:tag w:val="_GBC_c7a0f46db952426d9af65139ce1c9b87"/>
            <w:id w:val="17734916"/>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应收账款的预期信用损失的确定方法及会计处理方法"/>
            <w:tag w:val="_GBC_b61c1c3012c24b9fb0994266a51aa85a"/>
            <w:id w:val="17734917"/>
            <w:lock w:val="sdtLocked"/>
            <w:placeholder>
              <w:docPart w:val="GBC22222222222222222222222222222"/>
            </w:placeholder>
          </w:sdtPr>
          <w:sdtContent>
            <w:p w:rsidR="00D403B4" w:rsidRPr="006C4AFE" w:rsidRDefault="006F538F" w:rsidP="00BB276E">
              <w:pPr>
                <w:ind w:firstLineChars="200" w:firstLine="420"/>
                <w:rPr>
                  <w:rFonts w:asciiTheme="minorEastAsia" w:eastAsiaTheme="minorEastAsia" w:hAnsiTheme="minorEastAsia" w:cs="Arial"/>
                  <w:color w:val="000000"/>
                  <w:szCs w:val="21"/>
                </w:rPr>
              </w:pPr>
              <w:r w:rsidRPr="00521F4A">
                <w:rPr>
                  <w:rFonts w:asciiTheme="minorEastAsia" w:eastAsiaTheme="minorEastAsia" w:hAnsiTheme="minorEastAsia" w:cs="Arial" w:hint="eastAsia"/>
                  <w:color w:val="000000"/>
                  <w:szCs w:val="21"/>
                </w:rPr>
                <w:t>对于不含重大融资成分的应收款项</w:t>
              </w:r>
              <w:r>
                <w:rPr>
                  <w:rFonts w:asciiTheme="minorEastAsia" w:eastAsiaTheme="minorEastAsia" w:hAnsiTheme="minorEastAsia" w:cs="Arial" w:hint="eastAsia"/>
                  <w:color w:val="000000"/>
                  <w:szCs w:val="21"/>
                </w:rPr>
                <w:t>(</w:t>
              </w:r>
              <w:r w:rsidRPr="00521F4A">
                <w:rPr>
                  <w:rFonts w:asciiTheme="minorEastAsia" w:eastAsiaTheme="minorEastAsia" w:hAnsiTheme="minorEastAsia" w:cs="Arial" w:hint="eastAsia"/>
                  <w:color w:val="000000"/>
                  <w:szCs w:val="21"/>
                </w:rPr>
                <w:t>合同资产</w:t>
              </w:r>
              <w:r>
                <w:rPr>
                  <w:rFonts w:asciiTheme="minorEastAsia" w:eastAsiaTheme="minorEastAsia" w:hAnsiTheme="minorEastAsia" w:cs="Arial" w:hint="eastAsia"/>
                  <w:color w:val="000000"/>
                  <w:szCs w:val="21"/>
                </w:rPr>
                <w:t>)</w:t>
              </w:r>
              <w:r w:rsidRPr="00521F4A">
                <w:rPr>
                  <w:rFonts w:asciiTheme="minorEastAsia" w:eastAsiaTheme="minorEastAsia" w:hAnsiTheme="minorEastAsia" w:cs="Arial" w:hint="eastAsia"/>
                  <w:color w:val="000000"/>
                  <w:szCs w:val="21"/>
                </w:rPr>
                <w:t>，本</w:t>
              </w:r>
              <w:r>
                <w:rPr>
                  <w:rFonts w:asciiTheme="minorEastAsia" w:eastAsiaTheme="minorEastAsia" w:hAnsiTheme="minorEastAsia" w:cs="Arial" w:hint="eastAsia"/>
                  <w:color w:val="000000"/>
                  <w:szCs w:val="21"/>
                </w:rPr>
                <w:t>集团</w:t>
              </w:r>
              <w:r w:rsidRPr="00521F4A">
                <w:rPr>
                  <w:rFonts w:asciiTheme="minorEastAsia" w:eastAsiaTheme="minorEastAsia" w:hAnsiTheme="minorEastAsia" w:cs="Arial" w:hint="eastAsia"/>
                  <w:color w:val="000000"/>
                  <w:szCs w:val="21"/>
                </w:rPr>
                <w:t>按照相当于整个存续期内的预期信用损失金额计量损失准备。</w:t>
              </w:r>
            </w:p>
            <w:p w:rsidR="00D403B4" w:rsidRPr="00521F4A" w:rsidRDefault="006F538F" w:rsidP="00BB276E">
              <w:pPr>
                <w:ind w:firstLineChars="200" w:firstLine="420"/>
                <w:rPr>
                  <w:rFonts w:asciiTheme="minorEastAsia" w:eastAsiaTheme="minorEastAsia" w:hAnsiTheme="minorEastAsia" w:cs="Arial"/>
                  <w:szCs w:val="21"/>
                </w:rPr>
              </w:pPr>
              <w:r w:rsidRPr="00521F4A">
                <w:rPr>
                  <w:rFonts w:asciiTheme="minorEastAsia" w:eastAsiaTheme="minorEastAsia" w:hAnsiTheme="minorEastAsia" w:cs="Arial" w:hint="eastAsia"/>
                  <w:color w:val="000000"/>
                  <w:szCs w:val="21"/>
                </w:rPr>
                <w:t>对于包含重大融资成分的应收款项</w:t>
              </w:r>
              <w:r>
                <w:rPr>
                  <w:rFonts w:asciiTheme="minorEastAsia" w:eastAsiaTheme="minorEastAsia" w:hAnsiTheme="minorEastAsia" w:cs="Arial" w:hint="eastAsia"/>
                  <w:color w:val="000000"/>
                  <w:szCs w:val="21"/>
                </w:rPr>
                <w:t>(</w:t>
              </w:r>
              <w:r w:rsidRPr="00521F4A">
                <w:rPr>
                  <w:rFonts w:asciiTheme="minorEastAsia" w:eastAsiaTheme="minorEastAsia" w:hAnsiTheme="minorEastAsia" w:cs="Arial" w:hint="eastAsia"/>
                  <w:color w:val="000000"/>
                  <w:szCs w:val="21"/>
                </w:rPr>
                <w:t>合同资产</w:t>
              </w:r>
              <w:r>
                <w:rPr>
                  <w:rFonts w:asciiTheme="minorEastAsia" w:eastAsiaTheme="minorEastAsia" w:hAnsiTheme="minorEastAsia" w:cs="Arial" w:hint="eastAsia"/>
                  <w:color w:val="000000"/>
                  <w:szCs w:val="21"/>
                </w:rPr>
                <w:t>)</w:t>
              </w:r>
              <w:r w:rsidRPr="00521F4A">
                <w:rPr>
                  <w:rFonts w:asciiTheme="minorEastAsia" w:eastAsiaTheme="minorEastAsia" w:hAnsiTheme="minorEastAsia" w:cs="Arial" w:hint="eastAsia"/>
                  <w:color w:val="000000"/>
                  <w:szCs w:val="21"/>
                </w:rPr>
                <w:t>，</w:t>
              </w:r>
              <w:r w:rsidRPr="00521F4A">
                <w:rPr>
                  <w:rFonts w:asciiTheme="minorEastAsia" w:eastAsiaTheme="minorEastAsia" w:hAnsiTheme="minorEastAsia" w:cs="Arial" w:hint="eastAsia"/>
                  <w:szCs w:val="21"/>
                </w:rPr>
                <w:t>本</w:t>
              </w:r>
              <w:r>
                <w:rPr>
                  <w:rFonts w:asciiTheme="minorEastAsia" w:eastAsiaTheme="minorEastAsia" w:hAnsiTheme="minorEastAsia" w:cs="Arial" w:hint="eastAsia"/>
                  <w:szCs w:val="21"/>
                </w:rPr>
                <w:t>集团</w:t>
              </w:r>
              <w:r w:rsidRPr="00521F4A">
                <w:rPr>
                  <w:rFonts w:asciiTheme="minorEastAsia" w:eastAsiaTheme="minorEastAsia" w:hAnsiTheme="minorEastAsia" w:cs="Arial" w:hint="eastAsia"/>
                  <w:szCs w:val="21"/>
                </w:rPr>
                <w:t>选择始终按照相当于存续期内预期信用损失的金额计量损失准备。</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A、单项金额重大并单项计提坏账准备的应收款项</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单项金额重大的判断依据或金额标准：将资产负债表日余额占应收账款(合同资产</w:t>
              </w:r>
              <w:r>
                <w:rPr>
                  <w:rFonts w:asciiTheme="minorEastAsia" w:eastAsiaTheme="minorEastAsia" w:hAnsiTheme="minorEastAsia" w:cs="Arial"/>
                  <w:bCs/>
                  <w:szCs w:val="21"/>
                </w:rPr>
                <w:t>)</w:t>
              </w:r>
              <w:r>
                <w:rPr>
                  <w:rFonts w:asciiTheme="minorEastAsia" w:eastAsiaTheme="minorEastAsia" w:hAnsiTheme="minorEastAsia" w:cs="Arial" w:hint="eastAsia"/>
                  <w:bCs/>
                  <w:szCs w:val="21"/>
                </w:rPr>
                <w:t>总额5%以上的应收账款(合同资产</w:t>
              </w:r>
              <w:r>
                <w:rPr>
                  <w:rFonts w:asciiTheme="minorEastAsia" w:eastAsiaTheme="minorEastAsia" w:hAnsiTheme="minorEastAsia" w:cs="Arial"/>
                  <w:bCs/>
                  <w:szCs w:val="21"/>
                </w:rPr>
                <w:t>)</w:t>
              </w:r>
              <w:r>
                <w:rPr>
                  <w:rFonts w:asciiTheme="minorEastAsia" w:eastAsiaTheme="minorEastAsia" w:hAnsiTheme="minorEastAsia" w:cs="Arial" w:hint="eastAsia"/>
                  <w:bCs/>
                  <w:szCs w:val="21"/>
                </w:rPr>
                <w:t>、单项金额500万元（含500万元）以上的其他应收款，确定为单项金额重大的应收款项。</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单项金额重大并单项计提坏账准备的计提方法：对于单项金额重大的应收款项单独进行减值测试，有客观证据表明发生了减值，根据其未来现金流量现值低于其账面价值的差额计提坏账准备。</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单项金额重大经单独测试未发生减值的应收款项，再按组合计提坏账准备。</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B、单项金额虽不重大但单项计提坏账准备的应收款项</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单项金额不重大的判断依据或金额标准：将资产负债表日余额占应收账款(合同资产</w:t>
              </w:r>
              <w:r>
                <w:rPr>
                  <w:rFonts w:asciiTheme="minorEastAsia" w:eastAsiaTheme="minorEastAsia" w:hAnsiTheme="minorEastAsia" w:cs="Arial"/>
                  <w:bCs/>
                  <w:szCs w:val="21"/>
                </w:rPr>
                <w:t>)</w:t>
              </w:r>
              <w:r>
                <w:rPr>
                  <w:rFonts w:asciiTheme="minorEastAsia" w:eastAsiaTheme="minorEastAsia" w:hAnsiTheme="minorEastAsia" w:cs="Arial" w:hint="eastAsia"/>
                  <w:bCs/>
                  <w:szCs w:val="21"/>
                </w:rPr>
                <w:t>总额5%以下的应收账款(合同资产</w:t>
              </w:r>
              <w:r>
                <w:rPr>
                  <w:rFonts w:asciiTheme="minorEastAsia" w:eastAsiaTheme="minorEastAsia" w:hAnsiTheme="minorEastAsia" w:cs="Arial"/>
                  <w:bCs/>
                  <w:szCs w:val="21"/>
                </w:rPr>
                <w:t>)</w:t>
              </w:r>
              <w:r>
                <w:rPr>
                  <w:rFonts w:asciiTheme="minorEastAsia" w:eastAsiaTheme="minorEastAsia" w:hAnsiTheme="minorEastAsia" w:cs="Arial" w:hint="eastAsia"/>
                  <w:bCs/>
                  <w:szCs w:val="21"/>
                </w:rPr>
                <w:t>、单项金额500万元以下的其他应收款，确定为单项金额不重大的应收款项。</w:t>
              </w:r>
            </w:p>
            <w:tbl>
              <w:tblPr>
                <w:tblStyle w:val="g1"/>
                <w:tblW w:w="5000" w:type="pct"/>
                <w:tblBorders>
                  <w:top w:val="single" w:sz="12" w:space="0" w:color="auto"/>
                  <w:bottom w:val="single" w:sz="12" w:space="0" w:color="auto"/>
                  <w:insideH w:val="dotted" w:sz="4" w:space="0" w:color="auto"/>
                  <w:insideV w:val="dotted" w:sz="4" w:space="0" w:color="auto"/>
                </w:tblBorders>
                <w:tblLook w:val="04A0"/>
              </w:tblPr>
              <w:tblGrid>
                <w:gridCol w:w="3050"/>
                <w:gridCol w:w="5999"/>
              </w:tblGrid>
              <w:tr w:rsidR="00D403B4" w:rsidRPr="00B929A3" w:rsidTr="00D403B4">
                <w:trPr>
                  <w:trHeight w:val="378"/>
                  <w:tblHeader/>
                </w:trPr>
                <w:tc>
                  <w:tcPr>
                    <w:tcW w:w="1685" w:type="pct"/>
                    <w:tcBorders>
                      <w:top w:val="single" w:sz="12" w:space="0" w:color="auto"/>
                      <w:left w:val="nil"/>
                      <w:bottom w:val="dotted" w:sz="4" w:space="0" w:color="auto"/>
                      <w:right w:val="dotted" w:sz="4" w:space="0" w:color="auto"/>
                    </w:tcBorders>
                    <w:vAlign w:val="center"/>
                    <w:hideMark/>
                  </w:tcPr>
                  <w:p w:rsidR="00D403B4" w:rsidRPr="008061ED" w:rsidRDefault="006F538F" w:rsidP="00D403B4">
                    <w:pPr>
                      <w:rPr>
                        <w:rFonts w:asciiTheme="minorEastAsia" w:eastAsiaTheme="minorEastAsia" w:hAnsiTheme="minorEastAsia" w:cs="Arial"/>
                        <w:szCs w:val="21"/>
                      </w:rPr>
                    </w:pPr>
                    <w:r w:rsidRPr="008061ED">
                      <w:rPr>
                        <w:rFonts w:asciiTheme="minorEastAsia" w:eastAsiaTheme="minorEastAsia" w:hAnsiTheme="minorEastAsia" w:cs="Arial" w:hint="eastAsia"/>
                        <w:szCs w:val="21"/>
                      </w:rPr>
                      <w:t>单项计提坏账准备的理由</w:t>
                    </w:r>
                  </w:p>
                </w:tc>
                <w:tc>
                  <w:tcPr>
                    <w:tcW w:w="3315" w:type="pct"/>
                    <w:tcBorders>
                      <w:top w:val="single" w:sz="12" w:space="0" w:color="auto"/>
                      <w:left w:val="dotted" w:sz="4" w:space="0" w:color="auto"/>
                      <w:bottom w:val="dotted" w:sz="4" w:space="0" w:color="auto"/>
                      <w:right w:val="nil"/>
                    </w:tcBorders>
                    <w:vAlign w:val="center"/>
                    <w:hideMark/>
                  </w:tcPr>
                  <w:p w:rsidR="00D403B4" w:rsidRPr="008061ED" w:rsidRDefault="006F538F" w:rsidP="00D403B4">
                    <w:pPr>
                      <w:rPr>
                        <w:rFonts w:asciiTheme="minorEastAsia" w:eastAsiaTheme="minorEastAsia" w:hAnsiTheme="minorEastAsia" w:cs="Arial"/>
                        <w:szCs w:val="21"/>
                      </w:rPr>
                    </w:pPr>
                    <w:r w:rsidRPr="008061ED">
                      <w:rPr>
                        <w:rFonts w:asciiTheme="minorEastAsia" w:eastAsiaTheme="minorEastAsia" w:hAnsiTheme="minorEastAsia" w:cs="Arial" w:hint="eastAsia"/>
                        <w:szCs w:val="21"/>
                      </w:rPr>
                      <w:t>涉诉款项、客户信用状况恶化的应收款项</w:t>
                    </w:r>
                  </w:p>
                </w:tc>
              </w:tr>
              <w:tr w:rsidR="00D403B4" w:rsidRPr="00B929A3" w:rsidTr="00D403B4">
                <w:trPr>
                  <w:trHeight w:val="300"/>
                </w:trPr>
                <w:tc>
                  <w:tcPr>
                    <w:tcW w:w="1685" w:type="pct"/>
                    <w:tcBorders>
                      <w:top w:val="dotted" w:sz="4" w:space="0" w:color="auto"/>
                      <w:left w:val="nil"/>
                      <w:bottom w:val="single" w:sz="12" w:space="0" w:color="auto"/>
                      <w:right w:val="dotted" w:sz="4" w:space="0" w:color="auto"/>
                    </w:tcBorders>
                    <w:noWrap/>
                    <w:vAlign w:val="center"/>
                  </w:tcPr>
                  <w:p w:rsidR="00D403B4" w:rsidRPr="0047723D" w:rsidRDefault="006F538F" w:rsidP="00D403B4">
                    <w:pPr>
                      <w:rPr>
                        <w:rFonts w:asciiTheme="minorEastAsia" w:eastAsiaTheme="minorEastAsia" w:hAnsiTheme="minorEastAsia" w:cs="Arial"/>
                        <w:szCs w:val="21"/>
                      </w:rPr>
                    </w:pPr>
                    <w:r w:rsidRPr="0047723D">
                      <w:rPr>
                        <w:rFonts w:asciiTheme="minorEastAsia" w:eastAsiaTheme="minorEastAsia" w:hAnsiTheme="minorEastAsia" w:cs="Arial" w:hint="eastAsia"/>
                        <w:szCs w:val="21"/>
                      </w:rPr>
                      <w:t>单项计提坏账准备的计提方法</w:t>
                    </w:r>
                  </w:p>
                </w:tc>
                <w:tc>
                  <w:tcPr>
                    <w:tcW w:w="3315" w:type="pct"/>
                    <w:tcBorders>
                      <w:top w:val="dotted" w:sz="4" w:space="0" w:color="auto"/>
                      <w:left w:val="dotted" w:sz="4" w:space="0" w:color="auto"/>
                      <w:bottom w:val="single" w:sz="12" w:space="0" w:color="auto"/>
                      <w:right w:val="nil"/>
                    </w:tcBorders>
                    <w:noWrap/>
                    <w:vAlign w:val="center"/>
                  </w:tcPr>
                  <w:p w:rsidR="00D403B4" w:rsidRPr="0047723D"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根据其未来现金流量现值低于其账面价值的差额计提坏账准备</w:t>
                    </w:r>
                  </w:p>
                </w:tc>
              </w:tr>
            </w:tbl>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C、按组合计提坏账准备的应收款项</w:t>
              </w:r>
            </w:p>
            <w:p w:rsidR="00D403B4" w:rsidRDefault="006F538F" w:rsidP="00BB276E">
              <w:pPr>
                <w:ind w:firstLineChars="200" w:firstLine="420"/>
                <w:rPr>
                  <w:rFonts w:asciiTheme="minorEastAsia" w:eastAsiaTheme="minorEastAsia" w:hAnsiTheme="minorEastAsia" w:cs="Arial"/>
                  <w:color w:val="000000"/>
                  <w:szCs w:val="21"/>
                </w:rPr>
              </w:pPr>
              <w:r w:rsidRPr="00B929A3">
                <w:rPr>
                  <w:rFonts w:asciiTheme="minorEastAsia" w:eastAsiaTheme="minorEastAsia" w:hAnsiTheme="minorEastAsia" w:cs="Arial" w:hint="eastAsia"/>
                  <w:bCs/>
                  <w:szCs w:val="21"/>
                </w:rPr>
                <w:t>除了单项评估信用风险的应收</w:t>
              </w:r>
              <w:r>
                <w:rPr>
                  <w:rFonts w:asciiTheme="minorEastAsia" w:eastAsiaTheme="minorEastAsia" w:hAnsiTheme="minorEastAsia" w:cs="Arial" w:hint="eastAsia"/>
                  <w:bCs/>
                  <w:szCs w:val="21"/>
                </w:rPr>
                <w:t>款项</w:t>
              </w:r>
              <w:r w:rsidRPr="00B929A3">
                <w:rPr>
                  <w:rFonts w:asciiTheme="minorEastAsia" w:eastAsiaTheme="minorEastAsia" w:hAnsiTheme="minorEastAsia" w:cs="Arial" w:hint="eastAsia"/>
                  <w:bCs/>
                  <w:szCs w:val="21"/>
                </w:rPr>
                <w:t>外，</w:t>
              </w:r>
              <w:r>
                <w:rPr>
                  <w:rFonts w:asciiTheme="minorEastAsia" w:eastAsiaTheme="minorEastAsia" w:hAnsiTheme="minorEastAsia" w:cs="Arial" w:hint="eastAsia"/>
                  <w:color w:val="000000"/>
                  <w:szCs w:val="21"/>
                </w:rPr>
                <w:t>对于不存在减值客观依据的应收票据及应收款项或当单项应收票据及应收款项无法以合理成本评估预期信用损失的信息时，本集团依据信用风险特征将应收票据及应收款项划分为若干组合，在组合基础上计算预期信用损失，确定组合的依据如下</w:t>
              </w:r>
              <w:r w:rsidRPr="00B929A3">
                <w:rPr>
                  <w:rFonts w:asciiTheme="minorEastAsia" w:eastAsiaTheme="minorEastAsia" w:hAnsiTheme="minorEastAsia" w:cs="Arial" w:hint="eastAsia"/>
                  <w:color w:val="000000"/>
                  <w:szCs w:val="21"/>
                </w:rPr>
                <w:t>：</w:t>
              </w:r>
            </w:p>
            <w:tbl>
              <w:tblPr>
                <w:tblStyle w:val="g1"/>
                <w:tblW w:w="9250" w:type="dxa"/>
                <w:tblInd w:w="-34" w:type="dxa"/>
                <w:tblBorders>
                  <w:top w:val="single" w:sz="12" w:space="0" w:color="auto"/>
                  <w:bottom w:val="single" w:sz="12" w:space="0" w:color="auto"/>
                  <w:insideH w:val="dotted" w:sz="4" w:space="0" w:color="auto"/>
                  <w:insideV w:val="dotted" w:sz="4" w:space="0" w:color="auto"/>
                </w:tblBorders>
                <w:tblLook w:val="04A0"/>
              </w:tblPr>
              <w:tblGrid>
                <w:gridCol w:w="1702"/>
                <w:gridCol w:w="1559"/>
                <w:gridCol w:w="1701"/>
                <w:gridCol w:w="4288"/>
              </w:tblGrid>
              <w:tr w:rsidR="00D403B4" w:rsidRPr="00B929A3" w:rsidTr="00D403B4">
                <w:trPr>
                  <w:trHeight w:val="378"/>
                  <w:tblHeader/>
                </w:trPr>
                <w:tc>
                  <w:tcPr>
                    <w:tcW w:w="1702" w:type="dxa"/>
                    <w:tcBorders>
                      <w:top w:val="single" w:sz="12" w:space="0" w:color="auto"/>
                      <w:left w:val="nil"/>
                      <w:bottom w:val="dotted" w:sz="4" w:space="0" w:color="auto"/>
                      <w:right w:val="dotted" w:sz="4" w:space="0" w:color="auto"/>
                    </w:tcBorders>
                    <w:vAlign w:val="center"/>
                    <w:hideMark/>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项</w:t>
                    </w:r>
                    <w:r w:rsidRPr="00B929A3">
                      <w:rPr>
                        <w:rFonts w:asciiTheme="minorEastAsia" w:eastAsiaTheme="minorEastAsia" w:hAnsiTheme="minorEastAsia" w:cs="Arial"/>
                        <w:szCs w:val="21"/>
                      </w:rPr>
                      <w:t xml:space="preserve">  </w:t>
                    </w:r>
                    <w:r w:rsidRPr="00B929A3">
                      <w:rPr>
                        <w:rFonts w:asciiTheme="minorEastAsia" w:eastAsiaTheme="minorEastAsia" w:hAnsiTheme="minorEastAsia" w:cs="Arial" w:hint="eastAsia"/>
                        <w:szCs w:val="21"/>
                      </w:rPr>
                      <w:t>目</w:t>
                    </w:r>
                  </w:p>
                </w:tc>
                <w:tc>
                  <w:tcPr>
                    <w:tcW w:w="1559" w:type="dxa"/>
                    <w:tcBorders>
                      <w:top w:val="single" w:sz="12" w:space="0" w:color="auto"/>
                      <w:left w:val="dotted" w:sz="4" w:space="0" w:color="auto"/>
                      <w:bottom w:val="dotted" w:sz="4" w:space="0" w:color="auto"/>
                      <w:right w:val="dotted" w:sz="4" w:space="0" w:color="auto"/>
                    </w:tcBorders>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组合类型</w:t>
                    </w:r>
                  </w:p>
                </w:tc>
                <w:tc>
                  <w:tcPr>
                    <w:tcW w:w="1701" w:type="dxa"/>
                    <w:tcBorders>
                      <w:top w:val="single" w:sz="12" w:space="0" w:color="auto"/>
                      <w:left w:val="dotted" w:sz="4" w:space="0" w:color="auto"/>
                      <w:bottom w:val="dotted" w:sz="4" w:space="0" w:color="auto"/>
                      <w:right w:val="nil"/>
                    </w:tcBorders>
                    <w:vAlign w:val="center"/>
                    <w:hideMark/>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确定组合的依据</w:t>
                    </w:r>
                  </w:p>
                </w:tc>
                <w:tc>
                  <w:tcPr>
                    <w:tcW w:w="4288" w:type="dxa"/>
                    <w:tcBorders>
                      <w:top w:val="single" w:sz="12" w:space="0" w:color="auto"/>
                      <w:left w:val="dotted" w:sz="4" w:space="0" w:color="auto"/>
                      <w:bottom w:val="dotted" w:sz="4" w:space="0" w:color="auto"/>
                      <w:right w:val="nil"/>
                    </w:tcBorders>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预期信用损失计提方法</w:t>
                    </w:r>
                  </w:p>
                </w:tc>
              </w:tr>
              <w:tr w:rsidR="00D403B4" w:rsidRPr="00B929A3" w:rsidTr="00D403B4">
                <w:trPr>
                  <w:trHeight w:val="300"/>
                </w:trPr>
                <w:tc>
                  <w:tcPr>
                    <w:tcW w:w="1702" w:type="dxa"/>
                    <w:tcBorders>
                      <w:top w:val="dotted" w:sz="4" w:space="0" w:color="auto"/>
                      <w:left w:val="nil"/>
                      <w:bottom w:val="dotted" w:sz="4" w:space="0" w:color="auto"/>
                      <w:right w:val="dotted" w:sz="4" w:space="0" w:color="auto"/>
                    </w:tcBorders>
                    <w:noWrap/>
                    <w:vAlign w:val="center"/>
                    <w:hideMark/>
                  </w:tcPr>
                  <w:p w:rsidR="00D403B4" w:rsidRPr="00521F4A"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非关联方款项</w:t>
                    </w:r>
                  </w:p>
                </w:tc>
                <w:tc>
                  <w:tcPr>
                    <w:tcW w:w="1559" w:type="dxa"/>
                    <w:tcBorders>
                      <w:top w:val="dotted" w:sz="4" w:space="0" w:color="auto"/>
                      <w:left w:val="dotted" w:sz="4" w:space="0" w:color="auto"/>
                      <w:bottom w:val="dotted" w:sz="4" w:space="0" w:color="auto"/>
                      <w:right w:val="dotted" w:sz="4" w:space="0" w:color="auto"/>
                    </w:tcBorders>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账龄组合2</w:t>
                    </w:r>
                  </w:p>
                </w:tc>
                <w:tc>
                  <w:tcPr>
                    <w:tcW w:w="1701" w:type="dxa"/>
                    <w:tcBorders>
                      <w:top w:val="dotted" w:sz="4" w:space="0" w:color="auto"/>
                      <w:left w:val="dotted" w:sz="4" w:space="0" w:color="auto"/>
                      <w:bottom w:val="dotted" w:sz="4" w:space="0" w:color="auto"/>
                      <w:right w:val="nil"/>
                    </w:tcBorders>
                    <w:noWrap/>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应收账款（合同资产）和其他应收款的账龄状态</w:t>
                    </w:r>
                  </w:p>
                </w:tc>
                <w:tc>
                  <w:tcPr>
                    <w:tcW w:w="4288" w:type="dxa"/>
                    <w:tcBorders>
                      <w:top w:val="dotted" w:sz="4" w:space="0" w:color="auto"/>
                      <w:left w:val="dotted" w:sz="4" w:space="0" w:color="auto"/>
                      <w:bottom w:val="dotted" w:sz="4" w:space="0" w:color="auto"/>
                      <w:right w:val="nil"/>
                    </w:tcBorders>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应收款项参考历史信用损失经验，结合当前状况以及对未来经济状况预测，编制应收账款账龄与整个存续期预期信用损失率对照表，计算预期信用损失</w:t>
                    </w:r>
                  </w:p>
                </w:tc>
              </w:tr>
              <w:tr w:rsidR="00D403B4" w:rsidRPr="00B929A3" w:rsidTr="00D403B4">
                <w:trPr>
                  <w:trHeight w:val="300"/>
                </w:trPr>
                <w:tc>
                  <w:tcPr>
                    <w:tcW w:w="1702" w:type="dxa"/>
                    <w:tcBorders>
                      <w:left w:val="nil"/>
                      <w:bottom w:val="single" w:sz="12" w:space="0" w:color="auto"/>
                      <w:right w:val="dotted" w:sz="4" w:space="0" w:color="auto"/>
                    </w:tcBorders>
                    <w:noWrap/>
                    <w:vAlign w:val="center"/>
                    <w:hideMark/>
                  </w:tcPr>
                  <w:p w:rsidR="00D403B4" w:rsidRPr="00521F4A"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关联方款项</w:t>
                    </w:r>
                  </w:p>
                </w:tc>
                <w:tc>
                  <w:tcPr>
                    <w:tcW w:w="1559" w:type="dxa"/>
                    <w:tcBorders>
                      <w:left w:val="dotted" w:sz="4" w:space="0" w:color="auto"/>
                      <w:bottom w:val="single" w:sz="12" w:space="0" w:color="auto"/>
                      <w:right w:val="dotted" w:sz="4" w:space="0" w:color="auto"/>
                    </w:tcBorders>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内部往来组合</w:t>
                    </w:r>
                  </w:p>
                </w:tc>
                <w:tc>
                  <w:tcPr>
                    <w:tcW w:w="1701" w:type="dxa"/>
                    <w:tcBorders>
                      <w:top w:val="dotted" w:sz="4" w:space="0" w:color="auto"/>
                      <w:left w:val="dotted" w:sz="4" w:space="0" w:color="auto"/>
                      <w:bottom w:val="single" w:sz="12" w:space="0" w:color="auto"/>
                      <w:right w:val="nil"/>
                    </w:tcBorders>
                    <w:noWrap/>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款项性质</w:t>
                    </w:r>
                  </w:p>
                </w:tc>
                <w:tc>
                  <w:tcPr>
                    <w:tcW w:w="4288" w:type="dxa"/>
                    <w:tcBorders>
                      <w:top w:val="dotted" w:sz="4" w:space="0" w:color="auto"/>
                      <w:left w:val="dotted" w:sz="4" w:space="0" w:color="auto"/>
                      <w:bottom w:val="single" w:sz="12" w:space="0" w:color="auto"/>
                      <w:right w:val="nil"/>
                    </w:tcBorders>
                    <w:vAlign w:val="center"/>
                  </w:tcPr>
                  <w:p w:rsidR="00D403B4" w:rsidRPr="00811241"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集团合并范围内的各公司之间应收款项不计提坏账准备。如果有客观证据表明某项应收款项已经发生信用减值，则对该项应收款项单项计提坏账准备并确认预期信用损失。</w:t>
                    </w:r>
                  </w:p>
                </w:tc>
              </w:tr>
            </w:tbl>
            <w:p w:rsidR="00984D76" w:rsidRDefault="006A124D">
              <w:pPr>
                <w:rPr>
                  <w:szCs w:val="21"/>
                </w:rPr>
              </w:pPr>
            </w:p>
          </w:sdtContent>
        </w:sdt>
        <w:p w:rsidR="00984D76" w:rsidRDefault="006A124D">
          <w:pPr>
            <w:rPr>
              <w:szCs w:val="21"/>
            </w:rPr>
          </w:pPr>
        </w:p>
      </w:sdtContent>
    </w:sdt>
    <w:bookmarkEnd w:id="116" w:displacedByCustomXml="prev"/>
    <w:bookmarkStart w:id="117" w:name="_Hlk24102310" w:displacedByCustomXml="next"/>
    <w:sdt>
      <w:sdtPr>
        <w:rPr>
          <w:rFonts w:ascii="宋体" w:hAnsi="宋体" w:cs="宋体"/>
          <w:b w:val="0"/>
          <w:bCs w:val="0"/>
          <w:kern w:val="0"/>
          <w:szCs w:val="24"/>
        </w:rPr>
        <w:alias w:val="模块:应收款项融资"/>
        <w:tag w:val="_SEC_53a8085b738a461ab82c366601a4ec80"/>
        <w:id w:val="17734921"/>
        <w:lock w:val="sdtLocked"/>
        <w:placeholder>
          <w:docPart w:val="GBC22222222222222222222222222222"/>
        </w:placeholder>
      </w:sdtPr>
      <w:sdtContent>
        <w:p w:rsidR="00984D76" w:rsidRDefault="001930DE" w:rsidP="006F538F">
          <w:pPr>
            <w:pStyle w:val="3"/>
            <w:numPr>
              <w:ilvl w:val="0"/>
              <w:numId w:val="60"/>
            </w:numPr>
          </w:pPr>
          <w:r>
            <w:rPr>
              <w:rFonts w:hint="eastAsia"/>
            </w:rPr>
            <w:t>应收款项融资</w:t>
          </w:r>
        </w:p>
        <w:sdt>
          <w:sdtPr>
            <w:alias w:val="是否适用：应收款项融资_重要会计政策和估计[双击切换]"/>
            <w:tag w:val="_GBC_0096d3b0df9d4e67bcab21d747dee092"/>
            <w:id w:val="17734919"/>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
          <w:sdtPr>
            <w:alias w:val="应收款项融资的核算方法"/>
            <w:tag w:val="_GBC_27b64041746346078945e1a510603b07"/>
            <w:id w:val="17734920"/>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szCs w:val="21"/>
                </w:rPr>
              </w:pPr>
              <w:r w:rsidRPr="005005E9">
                <w:rPr>
                  <w:rFonts w:asciiTheme="minorEastAsia" w:eastAsiaTheme="minorEastAsia" w:hAnsiTheme="minorEastAsia" w:cs="Arial" w:hint="eastAsia"/>
                  <w:szCs w:val="21"/>
                </w:rPr>
                <w:t>当</w:t>
              </w:r>
              <w:r>
                <w:rPr>
                  <w:rFonts w:asciiTheme="minorEastAsia" w:eastAsiaTheme="minorEastAsia" w:hAnsiTheme="minorEastAsia" w:cs="Arial" w:hint="eastAsia"/>
                  <w:szCs w:val="21"/>
                </w:rPr>
                <w:t>应收票据和应收账款同时满足以下条件时，本集团将其划分为以公允价值计量且其变动计入其他综合收益的金融资产，相关具体会计处理方式详见“9、金融工具”，在财务报表中列示为应收款项融资：</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（1）合同现金流量为对本金和以未偿付本金金额为基础的利息的支付；</w:t>
              </w:r>
            </w:p>
            <w:p w:rsidR="00984D76" w:rsidRDefault="006F538F" w:rsidP="00BB276E">
              <w:pPr>
                <w:ind w:firstLineChars="200" w:firstLine="420"/>
              </w:pPr>
              <w:r>
                <w:rPr>
                  <w:rFonts w:asciiTheme="minorEastAsia" w:eastAsiaTheme="minorEastAsia" w:hAnsiTheme="minorEastAsia" w:cs="Arial" w:hint="eastAsia"/>
                  <w:szCs w:val="21"/>
                </w:rPr>
                <w:t>（2）本集团管理应收票据和应收账款的业务模式既以收取合同现金流量为目标又以出售为目标。</w:t>
              </w:r>
            </w:p>
          </w:sdtContent>
        </w:sdt>
        <w:p w:rsidR="00984D76" w:rsidRDefault="006A124D"/>
      </w:sdtContent>
    </w:sdt>
    <w:bookmarkEnd w:id="117" w:displacedByCustomXml="prev"/>
    <w:bookmarkStart w:id="118" w:name="_Hlk533667836" w:displacedByCustomXml="next"/>
    <w:sdt>
      <w:sdtPr>
        <w:rPr>
          <w:rFonts w:ascii="宋体" w:hAnsi="宋体" w:cs="宋体" w:hint="eastAsia"/>
          <w:b w:val="0"/>
          <w:bCs w:val="0"/>
          <w:kern w:val="0"/>
          <w:szCs w:val="21"/>
        </w:rPr>
        <w:alias w:val="模块:其他应收款预期信用损失的确定方法及会计处理方法"/>
        <w:tag w:val="_SEC_ef6a22d43b7f4cfca911abd1cd64c22b"/>
        <w:id w:val="17734924"/>
        <w:lock w:val="sdtLocked"/>
        <w:placeholder>
          <w:docPart w:val="GBC22222222222222222222222222222"/>
        </w:placeholder>
      </w:sdtPr>
      <w:sdtEndPr>
        <w:rPr>
          <w:rFonts w:hint="default"/>
        </w:rPr>
      </w:sdtEndPr>
      <w:sdtContent>
        <w:p w:rsidR="00984D76" w:rsidRDefault="001930DE" w:rsidP="006F538F">
          <w:pPr>
            <w:pStyle w:val="3"/>
            <w:numPr>
              <w:ilvl w:val="0"/>
              <w:numId w:val="60"/>
            </w:numPr>
            <w:rPr>
              <w:szCs w:val="21"/>
            </w:rPr>
          </w:pPr>
          <w:r>
            <w:rPr>
              <w:rFonts w:hint="eastAsia"/>
              <w:szCs w:val="21"/>
            </w:rPr>
            <w:t>其他应收款</w:t>
          </w:r>
        </w:p>
        <w:p w:rsidR="00984D76" w:rsidRDefault="001930DE">
          <w:pPr>
            <w:pStyle w:val="4"/>
          </w:pPr>
          <w:r>
            <w:rPr>
              <w:rFonts w:hint="eastAsia"/>
            </w:rPr>
            <w:t>其他应收款</w:t>
          </w:r>
          <w:r>
            <w:t>预期信用损失的确定方法</w:t>
          </w:r>
          <w:r>
            <w:rPr>
              <w:rFonts w:ascii="宋体" w:hAnsi="宋体" w:cs="Calibri"/>
              <w:szCs w:val="21"/>
            </w:rPr>
            <w:t>及会计处理方法</w:t>
          </w:r>
        </w:p>
        <w:sdt>
          <w:sdtPr>
            <w:rPr>
              <w:szCs w:val="21"/>
            </w:rPr>
            <w:alias w:val="是否适用：其他应收款预期信用损失的确定方法及会计处理方法[双击切换]"/>
            <w:tag w:val="_GBC_d0c5c796c0ac47848c0907121820cf83"/>
            <w:id w:val="17734922"/>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End w:id="118" w:displacedByCustomXml="prev"/>
    <w:sdt>
      <w:sdtPr>
        <w:rPr>
          <w:rFonts w:asciiTheme="minorHAnsi" w:hAnsiTheme="minorHAnsi" w:cstheme="minorBidi"/>
          <w:b w:val="0"/>
          <w:bCs w:val="0"/>
          <w:kern w:val="0"/>
          <w:szCs w:val="22"/>
        </w:rPr>
        <w:alias w:val="模块:存货"/>
        <w:tag w:val="_GBC_b0f90fdf6c7749dbb9bd3cde55d5c0c3"/>
        <w:id w:val="17734927"/>
        <w:lock w:val="sdtLocked"/>
        <w:placeholder>
          <w:docPart w:val="GBC22222222222222222222222222222"/>
        </w:placeholder>
      </w:sdtPr>
      <w:sdtEndPr>
        <w:rPr>
          <w:rFonts w:ascii="宋体" w:hAnsi="宋体" w:cs="Times New Roman"/>
          <w:szCs w:val="21"/>
        </w:rPr>
      </w:sdtEndPr>
      <w:sdtContent>
        <w:p w:rsidR="00984D76" w:rsidRDefault="001930DE" w:rsidP="006F538F">
          <w:pPr>
            <w:pStyle w:val="3"/>
            <w:numPr>
              <w:ilvl w:val="0"/>
              <w:numId w:val="60"/>
            </w:numPr>
          </w:pPr>
          <w:r>
            <w:t>存货</w:t>
          </w:r>
        </w:p>
        <w:sdt>
          <w:sdtPr>
            <w:rPr>
              <w:rFonts w:hint="eastAsia"/>
              <w:szCs w:val="21"/>
            </w:rPr>
            <w:alias w:val="是否适用：存货_重要会计政策和估计[双击切换]"/>
            <w:tag w:val="_GBC_dcacbe0db27e4ea5b80fa4aefb3bdbac"/>
            <w:id w:val="17734925"/>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存货的核算方法"/>
            <w:tag w:val="_GBC_553fb8cba06d4979b05ae3dabe788fa6"/>
            <w:id w:val="17734926"/>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（1）存货的分类</w:t>
              </w:r>
            </w:p>
            <w:p w:rsidR="00D403B4" w:rsidRPr="00080C3B" w:rsidRDefault="006F538F" w:rsidP="00D403B4">
              <w:pPr>
                <w:pStyle w:val="61"/>
                <w:tabs>
                  <w:tab w:val="left" w:pos="0"/>
                </w:tabs>
                <w:spacing w:after="0"/>
                <w:ind w:leftChars="0" w:left="0" w:firstLineChars="200" w:firstLine="420"/>
                <w:rPr>
                  <w:rFonts w:asciiTheme="minorEastAsia" w:eastAsiaTheme="minorEastAsia" w:hAnsiTheme="minorEastAsia" w:cs="Arial"/>
                  <w:sz w:val="21"/>
                  <w:szCs w:val="21"/>
                </w:rPr>
              </w:pPr>
              <w:r w:rsidRPr="00080C3B">
                <w:rPr>
                  <w:rFonts w:asciiTheme="minorEastAsia" w:eastAsiaTheme="minorEastAsia" w:hAnsiTheme="minorEastAsia" w:cs="Arial"/>
                  <w:sz w:val="21"/>
                  <w:szCs w:val="21"/>
                </w:rPr>
                <w:t>存货主要包括原材料、</w:t>
              </w:r>
              <w:r w:rsidRPr="00080C3B">
                <w:rPr>
                  <w:rFonts w:asciiTheme="minorEastAsia" w:eastAsiaTheme="minorEastAsia" w:hAnsiTheme="minorEastAsia" w:cs="Arial" w:hint="eastAsia"/>
                  <w:sz w:val="21"/>
                  <w:szCs w:val="21"/>
                </w:rPr>
                <w:t>委托加工材料、</w:t>
              </w:r>
              <w:r w:rsidRPr="00080C3B">
                <w:rPr>
                  <w:rFonts w:asciiTheme="minorEastAsia" w:eastAsiaTheme="minorEastAsia" w:hAnsiTheme="minorEastAsia" w:cs="Arial"/>
                  <w:sz w:val="21"/>
                  <w:szCs w:val="21"/>
                </w:rPr>
                <w:t>在产品及自制半成品、</w:t>
              </w:r>
              <w:r w:rsidRPr="00080C3B">
                <w:rPr>
                  <w:rFonts w:asciiTheme="minorEastAsia" w:eastAsiaTheme="minorEastAsia" w:hAnsiTheme="minorEastAsia" w:cs="Arial" w:hint="eastAsia"/>
                  <w:sz w:val="21"/>
                  <w:szCs w:val="21"/>
                </w:rPr>
                <w:t>外购半成品</w:t>
              </w:r>
              <w:r w:rsidRPr="00080C3B">
                <w:rPr>
                  <w:rFonts w:asciiTheme="minorEastAsia" w:eastAsiaTheme="minorEastAsia" w:hAnsiTheme="minorEastAsia" w:cs="Arial"/>
                  <w:sz w:val="21"/>
                  <w:szCs w:val="21"/>
                </w:rPr>
                <w:t>、</w:t>
              </w:r>
              <w:r>
                <w:rPr>
                  <w:rFonts w:asciiTheme="minorEastAsia" w:eastAsiaTheme="minorEastAsia" w:hAnsiTheme="minorEastAsia" w:cs="Arial" w:hint="eastAsia"/>
                  <w:sz w:val="21"/>
                  <w:szCs w:val="21"/>
                </w:rPr>
                <w:t>周转材料、</w:t>
              </w:r>
              <w:r w:rsidRPr="00080C3B">
                <w:rPr>
                  <w:rFonts w:asciiTheme="minorEastAsia" w:eastAsiaTheme="minorEastAsia" w:hAnsiTheme="minorEastAsia" w:cs="Arial"/>
                  <w:sz w:val="21"/>
                  <w:szCs w:val="21"/>
                </w:rPr>
                <w:t>产成品、库存商品等。</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（2）存货取得和发出的计价方法</w:t>
              </w:r>
            </w:p>
            <w:p w:rsidR="00D403B4" w:rsidRDefault="006F538F" w:rsidP="00D403B4">
              <w:pPr>
                <w:pStyle w:val="110"/>
                <w:spacing w:after="0" w:line="240" w:lineRule="auto"/>
                <w:ind w:leftChars="0" w:left="0" w:firstLineChars="200" w:firstLine="420"/>
                <w:rPr>
                  <w:rFonts w:asciiTheme="minorEastAsia" w:eastAsiaTheme="minorEastAsia" w:hAnsiTheme="minorEastAsia" w:cs="Arial"/>
                  <w:kern w:val="2"/>
                  <w:szCs w:val="21"/>
                </w:rPr>
              </w:pPr>
              <w:r w:rsidRPr="00B929A3">
                <w:rPr>
                  <w:rFonts w:asciiTheme="minorEastAsia" w:eastAsiaTheme="minorEastAsia" w:hAnsiTheme="minorEastAsia" w:cs="Arial"/>
                  <w:szCs w:val="21"/>
                </w:rPr>
                <w:t>存货在</w:t>
              </w:r>
              <w:r w:rsidRPr="00B929A3">
                <w:rPr>
                  <w:rFonts w:asciiTheme="minorEastAsia" w:eastAsiaTheme="minorEastAsia" w:hAnsiTheme="minorEastAsia" w:cs="Arial"/>
                  <w:kern w:val="2"/>
                  <w:szCs w:val="21"/>
                </w:rPr>
                <w:t>取得时按实际成本计价，存货成本包括采购成本、加工成本和其他成本。领用和发出时</w:t>
              </w:r>
              <w:r w:rsidRPr="00080C3B">
                <w:rPr>
                  <w:rFonts w:asciiTheme="minorEastAsia" w:eastAsiaTheme="minorEastAsia" w:hAnsiTheme="minorEastAsia" w:cs="Arial"/>
                  <w:szCs w:val="21"/>
                </w:rPr>
                <w:t>按加权平均法</w:t>
              </w:r>
              <w:r w:rsidRPr="00B929A3">
                <w:rPr>
                  <w:rFonts w:asciiTheme="minorEastAsia" w:eastAsiaTheme="minorEastAsia" w:hAnsiTheme="minorEastAsia" w:cs="Arial"/>
                  <w:kern w:val="2"/>
                  <w:szCs w:val="21"/>
                </w:rPr>
                <w:t>计价</w:t>
              </w:r>
              <w:r>
                <w:rPr>
                  <w:rFonts w:asciiTheme="minorEastAsia" w:eastAsiaTheme="minorEastAsia" w:hAnsiTheme="minorEastAsia" w:cs="Arial" w:hint="eastAsia"/>
                  <w:kern w:val="2"/>
                  <w:szCs w:val="21"/>
                </w:rPr>
                <w:t>。</w:t>
              </w:r>
            </w:p>
            <w:p w:rsidR="00D403B4" w:rsidRPr="002C722E" w:rsidRDefault="006F538F" w:rsidP="00D403B4">
              <w:pPr>
                <w:pStyle w:val="110"/>
                <w:spacing w:after="0" w:line="240" w:lineRule="auto"/>
                <w:ind w:leftChars="0" w:left="0" w:firstLineChars="200" w:firstLine="420"/>
                <w:rPr>
                  <w:rFonts w:asciiTheme="minorEastAsia" w:eastAsiaTheme="minorEastAsia" w:hAnsiTheme="minorEastAsia" w:cs="Arial"/>
                  <w:color w:val="0000FF"/>
                  <w:szCs w:val="21"/>
                </w:rPr>
              </w:pPr>
              <w:r w:rsidRPr="00B929A3">
                <w:rPr>
                  <w:rFonts w:asciiTheme="minorEastAsia" w:eastAsiaTheme="minorEastAsia" w:hAnsiTheme="minorEastAsia" w:cs="Arial"/>
                  <w:szCs w:val="21"/>
                </w:rPr>
                <w:t>（3）存货可变现净值的确认和跌价准备的计提方法</w:t>
              </w:r>
            </w:p>
            <w:p w:rsidR="00D403B4" w:rsidRPr="00B929A3" w:rsidRDefault="006F538F" w:rsidP="00BB276E">
              <w:pPr>
                <w:ind w:firstLineChars="200" w:firstLine="420"/>
                <w:rPr>
                  <w:rFonts w:asciiTheme="minorEastAsia" w:eastAsiaTheme="minorEastAsia" w:hAnsiTheme="minorEastAsia" w:cs="Arial"/>
                  <w:b/>
                  <w:bCs/>
                  <w:szCs w:val="21"/>
                </w:rPr>
              </w:pPr>
              <w:r w:rsidRPr="00B929A3">
                <w:rPr>
                  <w:rFonts w:asciiTheme="minorEastAsia" w:eastAsiaTheme="minorEastAsia" w:hAnsiTheme="minorEastAsia" w:cs="Arial"/>
                  <w:szCs w:val="21"/>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在资产负债表日，存货按照成本与可变现净值孰低计量。当其可变现净值低于成本时，提取存货跌价准备。存货跌价准备</w:t>
              </w:r>
              <w:r w:rsidRPr="006D0487">
                <w:rPr>
                  <w:rFonts w:asciiTheme="minorEastAsia" w:eastAsiaTheme="minorEastAsia" w:hAnsiTheme="minorEastAsia" w:cs="Arial"/>
                  <w:szCs w:val="21"/>
                </w:rPr>
                <w:t>通常</w:t>
              </w:r>
              <w:r w:rsidRPr="00B929A3">
                <w:rPr>
                  <w:rFonts w:asciiTheme="minorEastAsia" w:eastAsiaTheme="minorEastAsia" w:hAnsiTheme="minorEastAsia" w:cs="Arial"/>
                  <w:szCs w:val="21"/>
                </w:rPr>
                <w:t>按单个</w:t>
              </w:r>
              <w:r>
                <w:rPr>
                  <w:rFonts w:asciiTheme="minorEastAsia" w:eastAsiaTheme="minorEastAsia" w:hAnsiTheme="minorEastAsia" w:cs="Arial" w:hint="eastAsia"/>
                  <w:szCs w:val="21"/>
                </w:rPr>
                <w:t>或类别</w:t>
              </w:r>
              <w:r w:rsidRPr="00B929A3">
                <w:rPr>
                  <w:rFonts w:asciiTheme="minorEastAsia" w:eastAsiaTheme="minorEastAsia" w:hAnsiTheme="minorEastAsia" w:cs="Arial"/>
                  <w:szCs w:val="21"/>
                </w:rPr>
                <w:t>存货项目的成本高于其可变现净值的差额提取。</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计提存货跌价准备后，如果以前减记存货价值的影响因素已经消失，导致存货的可变现净值高于其账面价值的，在原已计提的存货跌价准备金额内予以转回，转回的金额计入当期损益。</w:t>
              </w:r>
            </w:p>
            <w:p w:rsidR="00D403B4" w:rsidRDefault="006F538F" w:rsidP="00D403B4">
              <w:pPr>
                <w:pStyle w:val="80"/>
                <w:spacing w:after="0"/>
                <w:ind w:leftChars="0" w:left="0"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（4）存货的盘存制度</w:t>
              </w:r>
              <w:r w:rsidRPr="008C2A6D">
                <w:rPr>
                  <w:rFonts w:asciiTheme="minorEastAsia" w:eastAsiaTheme="minorEastAsia" w:hAnsiTheme="minorEastAsia" w:cs="Arial"/>
                  <w:szCs w:val="21"/>
                </w:rPr>
                <w:t>为永续盘存制。</w:t>
              </w:r>
            </w:p>
            <w:p w:rsidR="00D403B4" w:rsidRPr="003A31A0" w:rsidRDefault="006F538F" w:rsidP="00D403B4">
              <w:pPr>
                <w:pStyle w:val="80"/>
                <w:spacing w:after="0"/>
                <w:ind w:leftChars="0" w:left="0" w:firstLineChars="200" w:firstLine="420"/>
                <w:rPr>
                  <w:rFonts w:asciiTheme="minorEastAsia" w:eastAsiaTheme="minorEastAsia" w:hAnsiTheme="minorEastAsia" w:cs="Arial"/>
                  <w:color w:val="0000FF"/>
                  <w:szCs w:val="21"/>
                </w:rPr>
              </w:pPr>
              <w:r w:rsidRPr="00B929A3">
                <w:rPr>
                  <w:rFonts w:asciiTheme="minorEastAsia" w:eastAsiaTheme="minorEastAsia" w:hAnsiTheme="minorEastAsia" w:cs="Arial"/>
                  <w:szCs w:val="21"/>
                </w:rPr>
                <w:t>（5）低值易耗品和包装物的摊销方法</w:t>
              </w:r>
            </w:p>
            <w:p w:rsidR="00984D76" w:rsidRDefault="006F538F" w:rsidP="00BB276E">
              <w:pPr>
                <w:ind w:firstLineChars="200" w:firstLine="420"/>
                <w:rPr>
                  <w:szCs w:val="21"/>
                </w:rPr>
              </w:pPr>
              <w:r w:rsidRPr="004F6D6A">
                <w:rPr>
                  <w:rFonts w:asciiTheme="minorEastAsia" w:eastAsiaTheme="minorEastAsia" w:hAnsiTheme="minorEastAsia" w:cs="Arial"/>
                  <w:kern w:val="2"/>
                  <w:szCs w:val="21"/>
                </w:rPr>
                <w:t>低值易耗品于领用时按</w:t>
              </w:r>
              <w:r w:rsidRPr="004F6D6A">
                <w:rPr>
                  <w:rFonts w:asciiTheme="minorEastAsia" w:eastAsiaTheme="minorEastAsia" w:hAnsiTheme="minorEastAsia" w:cs="Arial"/>
                  <w:szCs w:val="21"/>
                </w:rPr>
                <w:t>一次摊销法</w:t>
              </w:r>
              <w:r w:rsidRPr="004F6D6A">
                <w:rPr>
                  <w:rFonts w:asciiTheme="minorEastAsia" w:eastAsiaTheme="minorEastAsia" w:hAnsiTheme="minorEastAsia" w:cs="Arial"/>
                  <w:kern w:val="2"/>
                  <w:szCs w:val="21"/>
                </w:rPr>
                <w:t>摊销；包装物于领用时按</w:t>
              </w:r>
              <w:r w:rsidRPr="004F6D6A">
                <w:rPr>
                  <w:rFonts w:asciiTheme="minorEastAsia" w:eastAsiaTheme="minorEastAsia" w:hAnsiTheme="minorEastAsia" w:cs="Arial"/>
                  <w:szCs w:val="21"/>
                </w:rPr>
                <w:t>一次摊销法</w:t>
              </w:r>
              <w:r w:rsidRPr="004F6D6A">
                <w:rPr>
                  <w:rFonts w:asciiTheme="minorEastAsia" w:eastAsiaTheme="minorEastAsia" w:hAnsiTheme="minorEastAsia" w:cs="Arial"/>
                  <w:kern w:val="2"/>
                  <w:szCs w:val="21"/>
                </w:rPr>
                <w:t>摊销</w:t>
              </w:r>
              <w:r>
                <w:rPr>
                  <w:rFonts w:asciiTheme="minorEastAsia" w:eastAsiaTheme="minorEastAsia" w:hAnsiTheme="minorEastAsia" w:cs="Arial" w:hint="eastAsia"/>
                  <w:kern w:val="2"/>
                  <w:szCs w:val="21"/>
                </w:rPr>
                <w:t>。</w:t>
              </w:r>
            </w:p>
          </w:sdtContent>
        </w:sdt>
        <w:p w:rsidR="00984D76" w:rsidRDefault="006A124D">
          <w:pPr>
            <w:rPr>
              <w:rFonts w:cs="Times New Roman"/>
              <w:szCs w:val="21"/>
            </w:rPr>
          </w:pPr>
        </w:p>
      </w:sdtContent>
    </w:sdt>
    <w:bookmarkStart w:id="119" w:name="_Hlk533667851" w:displacedByCustomXml="next"/>
    <w:sdt>
      <w:sdtPr>
        <w:rPr>
          <w:rFonts w:ascii="宋体" w:hAnsi="宋体" w:cs="宋体" w:hint="eastAsia"/>
          <w:b w:val="0"/>
          <w:bCs w:val="0"/>
          <w:kern w:val="0"/>
          <w:szCs w:val="21"/>
        </w:rPr>
        <w:alias w:val="模块:合同资产的确认方法和减值测试方法"/>
        <w:tag w:val="_SEC_9bd5a4d97fa44c929350119c9f058793"/>
        <w:id w:val="17734930"/>
        <w:lock w:val="sdtLocked"/>
        <w:placeholder>
          <w:docPart w:val="GBC22222222222222222222222222222"/>
        </w:placeholder>
      </w:sdtPr>
      <w:sdtEndPr>
        <w:rPr>
          <w:rFonts w:hint="default"/>
        </w:rPr>
      </w:sdtEndPr>
      <w:sdtContent>
        <w:p w:rsidR="00984D76" w:rsidRDefault="001930DE" w:rsidP="006F538F">
          <w:pPr>
            <w:pStyle w:val="3"/>
            <w:numPr>
              <w:ilvl w:val="0"/>
              <w:numId w:val="60"/>
            </w:numPr>
            <w:rPr>
              <w:szCs w:val="21"/>
            </w:rPr>
          </w:pPr>
          <w:r>
            <w:rPr>
              <w:rFonts w:hint="eastAsia"/>
              <w:szCs w:val="21"/>
            </w:rPr>
            <w:t>合同资产</w:t>
          </w:r>
        </w:p>
        <w:p w:rsidR="00984D76" w:rsidRDefault="001930DE" w:rsidP="006F538F">
          <w:pPr>
            <w:pStyle w:val="4"/>
            <w:numPr>
              <w:ilvl w:val="0"/>
              <w:numId w:val="63"/>
            </w:numPr>
            <w:rPr>
              <w:szCs w:val="21"/>
            </w:rPr>
          </w:pPr>
          <w:r>
            <w:rPr>
              <w:rFonts w:hint="eastAsia"/>
              <w:szCs w:val="21"/>
            </w:rPr>
            <w:t>合同资产的确认方法及标准</w:t>
          </w:r>
        </w:p>
        <w:sdt>
          <w:sdtPr>
            <w:rPr>
              <w:szCs w:val="21"/>
            </w:rPr>
            <w:alias w:val="是否适用：合同资产的确定方法、摊销方法和减值测试方法[双击切换]"/>
            <w:tag w:val="_GBC_1b5df72f15664694ad46f712f5c33e91"/>
            <w:id w:val="17734928"/>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合同资产的确定方法、摊销方法和减值测试方法"/>
            <w:tag w:val="_GBC_82d4491d0bbc4d81ab154bd0c0c35176"/>
            <w:id w:val="17734929"/>
            <w:lock w:val="sdtLocked"/>
            <w:placeholder>
              <w:docPart w:val="GBC22222222222222222222222222222"/>
            </w:placeholder>
          </w:sdtPr>
          <w:sdtContent>
            <w:p w:rsidR="00D403B4" w:rsidRPr="001A0A53" w:rsidRDefault="006F538F" w:rsidP="00BB276E">
              <w:pPr>
                <w:ind w:firstLineChars="200" w:firstLine="420"/>
                <w:rPr>
                  <w:rFonts w:cs="Arial"/>
                  <w:color w:val="000000"/>
                  <w:szCs w:val="21"/>
                </w:rPr>
              </w:pPr>
              <w:r w:rsidRPr="001A0A53">
                <w:rPr>
                  <w:rFonts w:cs="Arial" w:hint="eastAsia"/>
                  <w:color w:val="000000"/>
                  <w:szCs w:val="21"/>
                </w:rPr>
                <w:t>合同资产会计政策适用于2020年度及以后。</w:t>
              </w:r>
            </w:p>
            <w:p w:rsidR="00984D76" w:rsidRDefault="006F538F" w:rsidP="00BB276E">
              <w:pPr>
                <w:ind w:firstLineChars="200" w:firstLine="420"/>
                <w:rPr>
                  <w:szCs w:val="21"/>
                </w:rPr>
              </w:pPr>
              <w:r w:rsidRPr="001A0A53">
                <w:rPr>
                  <w:rFonts w:hint="eastAsia"/>
                  <w:noProof/>
                  <w:szCs w:val="21"/>
                </w:rPr>
                <w:t>本</w:t>
              </w:r>
              <w:r>
                <w:rPr>
                  <w:rFonts w:hint="eastAsia"/>
                  <w:noProof/>
                  <w:szCs w:val="21"/>
                </w:rPr>
                <w:t>集团</w:t>
              </w:r>
              <w:r w:rsidRPr="001A0A53">
                <w:rPr>
                  <w:rFonts w:hint="eastAsia"/>
                  <w:noProof/>
                  <w:szCs w:val="21"/>
                </w:rPr>
                <w:t>将客户尚未支付合同对价，但本公司已经依据合同履行了履约义务，且不属于无条件（即仅取决于时间流逝）向客户收款的权利，在资产负债表中列示为合同资产。同一合同下的合同资产和合同负债以净额列示，不同合同下的合同资产和合同负债不予抵销。</w:t>
              </w:r>
            </w:p>
          </w:sdtContent>
        </w:sdt>
        <w:p w:rsidR="00984D76" w:rsidRDefault="006A124D">
          <w:pPr>
            <w:rPr>
              <w:szCs w:val="21"/>
            </w:rPr>
          </w:pPr>
        </w:p>
      </w:sdtContent>
    </w:sdt>
    <w:bookmarkEnd w:id="119" w:displacedByCustomXml="prev"/>
    <w:bookmarkStart w:id="120" w:name="_Hlk533667866" w:displacedByCustomXml="next"/>
    <w:sdt>
      <w:sdtPr>
        <w:rPr>
          <w:rFonts w:ascii="宋体" w:eastAsia="宋体" w:hAnsi="宋体" w:cs="宋体" w:hint="eastAsia"/>
          <w:b w:val="0"/>
          <w:bCs w:val="0"/>
          <w:kern w:val="0"/>
          <w:szCs w:val="21"/>
        </w:rPr>
        <w:alias w:val="模块:合同资产预期信用损失的确定方法及会计处理方法"/>
        <w:tag w:val="_SEC_360193ac6f414512ae2c1e2912c3ae6e"/>
        <w:id w:val="17734933"/>
        <w:lock w:val="sdtLocked"/>
        <w:placeholder>
          <w:docPart w:val="GBC22222222222222222222222222222"/>
        </w:placeholder>
      </w:sdtPr>
      <w:sdtEndPr>
        <w:rPr>
          <w:rFonts w:hint="default"/>
        </w:rPr>
      </w:sdtEndPr>
      <w:sdtContent>
        <w:p w:rsidR="00984D76" w:rsidRDefault="001930DE" w:rsidP="006F538F">
          <w:pPr>
            <w:pStyle w:val="4"/>
            <w:numPr>
              <w:ilvl w:val="0"/>
              <w:numId w:val="63"/>
            </w:numPr>
            <w:rPr>
              <w:szCs w:val="21"/>
            </w:rPr>
          </w:pPr>
          <w:r>
            <w:rPr>
              <w:rFonts w:hint="eastAsia"/>
              <w:szCs w:val="21"/>
            </w:rPr>
            <w:t>合同资产预期信用损失的确定方法及会计处理方法</w:t>
          </w:r>
        </w:p>
        <w:sdt>
          <w:sdtPr>
            <w:rPr>
              <w:szCs w:val="21"/>
            </w:rPr>
            <w:alias w:val="是否适用：合同资产预期信用损失的确定方法及会计处理方法[双击切换]"/>
            <w:tag w:val="_GBC_8c12b6b1febf4f9ab1540f119bcd3247"/>
            <w:id w:val="17734931"/>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合同资产预期信用损失的确定方法及会计处理方法"/>
            <w:tag w:val="_GBC_a33a78a57f894e77bd6990a3c0899519"/>
            <w:id w:val="17734932"/>
            <w:lock w:val="sdtLocked"/>
            <w:placeholder>
              <w:docPart w:val="GBC22222222222222222222222222222"/>
            </w:placeholder>
          </w:sdtPr>
          <w:sdtContent>
            <w:p w:rsidR="00984D76" w:rsidRDefault="006F538F" w:rsidP="00BB276E">
              <w:pPr>
                <w:ind w:firstLineChars="200" w:firstLine="420"/>
                <w:rPr>
                  <w:noProof/>
                  <w:szCs w:val="21"/>
                </w:rPr>
              </w:pPr>
              <w:r w:rsidRPr="001A0A53">
                <w:rPr>
                  <w:rFonts w:hint="eastAsia"/>
                  <w:noProof/>
                  <w:szCs w:val="21"/>
                </w:rPr>
                <w:t>合同资产预期信用损失的确定方法和会计处理方法</w:t>
              </w:r>
              <w:r>
                <w:rPr>
                  <w:rFonts w:hint="eastAsia"/>
                  <w:noProof/>
                  <w:szCs w:val="21"/>
                </w:rPr>
                <w:t>详</w:t>
              </w:r>
              <w:r w:rsidRPr="001A0A53">
                <w:rPr>
                  <w:rFonts w:hint="eastAsia"/>
                  <w:noProof/>
                  <w:szCs w:val="21"/>
                </w:rPr>
                <w:t>见</w:t>
              </w:r>
              <w:r w:rsidRPr="001A0A53">
                <w:rPr>
                  <w:rFonts w:hint="eastAsia"/>
                  <w:szCs w:val="21"/>
                </w:rPr>
                <w:t>附注</w:t>
              </w:r>
              <w:r w:rsidR="00A77028">
                <w:rPr>
                  <w:rFonts w:hint="eastAsia"/>
                  <w:szCs w:val="21"/>
                </w:rPr>
                <w:t>五</w:t>
              </w:r>
              <w:r w:rsidRPr="001A0A53">
                <w:rPr>
                  <w:rFonts w:hint="eastAsia"/>
                  <w:szCs w:val="21"/>
                </w:rPr>
                <w:t>、</w:t>
              </w:r>
              <w:r w:rsidR="00A77028">
                <w:rPr>
                  <w:rFonts w:hint="eastAsia"/>
                  <w:szCs w:val="21"/>
                </w:rPr>
                <w:t>11</w:t>
              </w:r>
              <w:r w:rsidRPr="001A0A53">
                <w:rPr>
                  <w:rFonts w:hint="eastAsia"/>
                  <w:szCs w:val="21"/>
                </w:rPr>
                <w:t>“金融资产减值”</w:t>
              </w:r>
              <w:r>
                <w:rPr>
                  <w:rFonts w:hint="eastAsia"/>
                  <w:szCs w:val="21"/>
                </w:rPr>
                <w:t>。</w:t>
              </w:r>
            </w:p>
          </w:sdtContent>
        </w:sdt>
        <w:p w:rsidR="00984D76" w:rsidRDefault="006A124D">
          <w:pPr>
            <w:rPr>
              <w:szCs w:val="21"/>
            </w:rPr>
          </w:pPr>
        </w:p>
      </w:sdtContent>
    </w:sdt>
    <w:bookmarkEnd w:id="120" w:displacedByCustomXml="prev"/>
    <w:sdt>
      <w:sdtPr>
        <w:rPr>
          <w:rFonts w:ascii="宋体" w:hAnsi="宋体" w:cs="宋体" w:hint="eastAsia"/>
          <w:b w:val="0"/>
          <w:bCs w:val="0"/>
          <w:kern w:val="0"/>
          <w:szCs w:val="21"/>
        </w:rPr>
        <w:alias w:val="模块:持有待售资产"/>
        <w:tag w:val="_GBC_a1a86a762feb43c3bed478ce8a19ae7c"/>
        <w:id w:val="17734936"/>
        <w:lock w:val="sdtLocked"/>
        <w:placeholder>
          <w:docPart w:val="GBC22222222222222222222222222222"/>
        </w:placeholder>
      </w:sdtPr>
      <w:sdtContent>
        <w:p w:rsidR="00984D76" w:rsidRDefault="001930DE" w:rsidP="006F538F">
          <w:pPr>
            <w:pStyle w:val="3"/>
            <w:numPr>
              <w:ilvl w:val="0"/>
              <w:numId w:val="60"/>
            </w:numPr>
            <w:rPr>
              <w:szCs w:val="21"/>
            </w:rPr>
          </w:pPr>
          <w:r>
            <w:rPr>
              <w:rFonts w:hint="eastAsia"/>
            </w:rPr>
            <w:t>持有</w:t>
          </w:r>
          <w:r>
            <w:rPr>
              <w:rFonts w:hint="eastAsia"/>
              <w:szCs w:val="21"/>
            </w:rPr>
            <w:t>待售资产</w:t>
          </w:r>
        </w:p>
        <w:bookmarkStart w:id="121" w:name="_Hlk533151067" w:displacedByCustomXml="next"/>
        <w:sdt>
          <w:sdtPr>
            <w:rPr>
              <w:rFonts w:hint="eastAsia"/>
              <w:szCs w:val="21"/>
            </w:rPr>
            <w:alias w:val="是否适用：划分为持有待售资产_重要会计政策和估计[双击切换]"/>
            <w:tag w:val="_GBC_f860c57547b540e0980c826c493b2d75"/>
            <w:id w:val="17734934"/>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划分为持有待售资产的确认标准"/>
            <w:tag w:val="_GBC_d8726eddbed2465794ccdff8edd6a7cc"/>
            <w:id w:val="17734935"/>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 8 号——资产减值》分摊了企业合并中取得的商誉的，该处置组应当包含分摊至处置组的商誉。</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42号——持有待售的非流动资产、处置组和终止经营》（以下简称“持有待售准则”）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持有待售的非流动资产或处置组中的非流动资产不计提折旧或摊销，持有待售的处置组中负债的利息和其他费用继续予以确认。</w:t>
              </w:r>
            </w:p>
            <w:p w:rsidR="00984D76" w:rsidRDefault="006F538F" w:rsidP="00D403B4">
              <w:pPr>
                <w:rPr>
                  <w:szCs w:val="21"/>
                </w:rPr>
              </w:pPr>
              <w:r w:rsidRPr="00B929A3">
                <w:rPr>
                  <w:rFonts w:asciiTheme="minorEastAsia" w:eastAsiaTheme="minorEastAsia" w:hAnsiTheme="minorEastAsia" w:cs="Arial" w:hint="eastAsia"/>
                  <w:szCs w:val="21"/>
                </w:rPr>
                <w:t>非流动资产或处置组不再满足持有待售类别的划分条件时，本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不再将其继续划分为持有待售类别或将非流动资产从持有待售的处置组中移除，并按照以下两者孰低计量：（1）划分为持有待售类别前的账面价值，按照假定不划分为持有待售类别情况下本应确认的折旧、摊销或减值等进行调整后的金额；（2）可收回金额</w:t>
              </w:r>
              <w:r>
                <w:rPr>
                  <w:rFonts w:asciiTheme="minorEastAsia" w:eastAsiaTheme="minorEastAsia" w:hAnsiTheme="minorEastAsia" w:cs="Arial" w:hint="eastAsia"/>
                  <w:szCs w:val="21"/>
                </w:rPr>
                <w:t>。</w:t>
              </w:r>
            </w:p>
          </w:sdtContent>
        </w:sdt>
        <w:p w:rsidR="00984D76" w:rsidRDefault="006A124D">
          <w:pPr>
            <w:rPr>
              <w:szCs w:val="21"/>
            </w:rPr>
          </w:pPr>
        </w:p>
      </w:sdtContent>
    </w:sdt>
    <w:bookmarkEnd w:id="121" w:displacedByCustomXml="prev"/>
    <w:bookmarkStart w:id="122" w:name="_Hlk533667896" w:displacedByCustomXml="next"/>
    <w:sdt>
      <w:sdtPr>
        <w:rPr>
          <w:rFonts w:ascii="宋体" w:hAnsi="宋体" w:cs="宋体" w:hint="eastAsia"/>
          <w:b w:val="0"/>
          <w:bCs w:val="0"/>
          <w:kern w:val="0"/>
          <w:szCs w:val="21"/>
        </w:rPr>
        <w:alias w:val="模块:债权投资"/>
        <w:tag w:val="_SEC_e844286f55704dad967ec5918d6d8015"/>
        <w:id w:val="17734939"/>
        <w:lock w:val="sdtLocked"/>
        <w:placeholder>
          <w:docPart w:val="GBC22222222222222222222222222222"/>
        </w:placeholder>
      </w:sdtPr>
      <w:sdtEndPr>
        <w:rPr>
          <w:rFonts w:hint="default"/>
        </w:rPr>
      </w:sdtEndPr>
      <w:sdtContent>
        <w:p w:rsidR="00984D76" w:rsidRDefault="001930DE" w:rsidP="006F538F">
          <w:pPr>
            <w:pStyle w:val="3"/>
            <w:numPr>
              <w:ilvl w:val="0"/>
              <w:numId w:val="60"/>
            </w:numPr>
            <w:rPr>
              <w:szCs w:val="21"/>
            </w:rPr>
          </w:pPr>
          <w:r>
            <w:rPr>
              <w:rFonts w:hint="eastAsia"/>
              <w:szCs w:val="21"/>
            </w:rPr>
            <w:t>债权投资</w:t>
          </w:r>
        </w:p>
        <w:p w:rsidR="00984D76" w:rsidRDefault="001930DE" w:rsidP="006F538F">
          <w:pPr>
            <w:pStyle w:val="4"/>
            <w:numPr>
              <w:ilvl w:val="0"/>
              <w:numId w:val="64"/>
            </w:numPr>
            <w:rPr>
              <w:szCs w:val="21"/>
            </w:rPr>
          </w:pPr>
          <w:r>
            <w:rPr>
              <w:rFonts w:hint="eastAsia"/>
              <w:szCs w:val="21"/>
            </w:rPr>
            <w:t>债权投资预期信用损失的确定方法及会计处理方法</w:t>
          </w:r>
        </w:p>
        <w:sdt>
          <w:sdtPr>
            <w:rPr>
              <w:szCs w:val="21"/>
            </w:rPr>
            <w:alias w:val="是否适用：债权投资预期信用损失的确定方法及会计处理方法[双击切换]"/>
            <w:tag w:val="_GBC_87f8f287520948df93190a69892c32aa"/>
            <w:id w:val="17734937"/>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End w:id="122" w:displacedByCustomXml="prev"/>
    <w:bookmarkStart w:id="123" w:name="_Hlk533667949" w:displacedByCustomXml="next"/>
    <w:sdt>
      <w:sdtPr>
        <w:rPr>
          <w:rFonts w:ascii="宋体" w:hAnsi="宋体" w:cs="宋体" w:hint="eastAsia"/>
          <w:b w:val="0"/>
          <w:bCs w:val="0"/>
          <w:kern w:val="0"/>
          <w:szCs w:val="21"/>
        </w:rPr>
        <w:alias w:val="模块:其他债权投资"/>
        <w:tag w:val="_SEC_c45e287df635454da1fc932b5d7bc19c"/>
        <w:id w:val="17734942"/>
        <w:lock w:val="sdtLocked"/>
        <w:placeholder>
          <w:docPart w:val="GBC22222222222222222222222222222"/>
        </w:placeholder>
      </w:sdtPr>
      <w:sdtEndPr>
        <w:rPr>
          <w:rFonts w:hint="default"/>
          <w:szCs w:val="24"/>
        </w:rPr>
      </w:sdtEndPr>
      <w:sdtContent>
        <w:p w:rsidR="00984D76" w:rsidRDefault="001930DE" w:rsidP="006F538F">
          <w:pPr>
            <w:pStyle w:val="3"/>
            <w:numPr>
              <w:ilvl w:val="0"/>
              <w:numId w:val="60"/>
            </w:numPr>
            <w:rPr>
              <w:szCs w:val="21"/>
            </w:rPr>
          </w:pPr>
          <w:r>
            <w:rPr>
              <w:rFonts w:hint="eastAsia"/>
              <w:szCs w:val="21"/>
            </w:rPr>
            <w:t>其他债权投资</w:t>
          </w:r>
        </w:p>
        <w:p w:rsidR="00984D76" w:rsidRDefault="001930DE" w:rsidP="006F538F">
          <w:pPr>
            <w:pStyle w:val="4"/>
            <w:numPr>
              <w:ilvl w:val="0"/>
              <w:numId w:val="65"/>
            </w:numPr>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5b7d7522696a4d8e96ffced48fe733e8"/>
            <w:id w:val="17734940"/>
            <w:lock w:val="sdtLocked"/>
            <w:placeholder>
              <w:docPart w:val="GBC22222222222222222222222222222"/>
            </w:placeholder>
          </w:sdtPr>
          <w:sdtContent>
            <w:p w:rsidR="00984D76" w:rsidRDefault="006A124D" w:rsidP="00967871">
              <w:r>
                <w:fldChar w:fldCharType="begin"/>
              </w:r>
              <w:r w:rsidR="00967871">
                <w:instrText xml:space="preserve"> MACROBUTTON  SnrToggleCheckbox □适用 </w:instrText>
              </w:r>
              <w:r>
                <w:fldChar w:fldCharType="end"/>
              </w:r>
              <w:r>
                <w:fldChar w:fldCharType="begin"/>
              </w:r>
              <w:r w:rsidR="00967871">
                <w:instrText xml:space="preserve"> MACROBUTTON  SnrToggleCheckbox √不适用 </w:instrText>
              </w:r>
              <w:r>
                <w:fldChar w:fldCharType="end"/>
              </w:r>
            </w:p>
          </w:sdtContent>
        </w:sdt>
        <w:p w:rsidR="00984D76" w:rsidRDefault="006A124D"/>
      </w:sdtContent>
    </w:sdt>
    <w:bookmarkEnd w:id="123" w:displacedByCustomXml="prev"/>
    <w:bookmarkStart w:id="124" w:name="_Hlk533667970" w:displacedByCustomXml="next"/>
    <w:sdt>
      <w:sdtPr>
        <w:rPr>
          <w:rFonts w:ascii="宋体" w:hAnsi="宋体" w:cs="宋体" w:hint="eastAsia"/>
          <w:b w:val="0"/>
          <w:bCs w:val="0"/>
          <w:kern w:val="0"/>
          <w:szCs w:val="24"/>
        </w:rPr>
        <w:alias w:val="模块:长期应收款"/>
        <w:tag w:val="_SEC_90d4e338ecdf40dbbf3e9d454acdaa20"/>
        <w:id w:val="17734945"/>
        <w:lock w:val="sdtLocked"/>
        <w:placeholder>
          <w:docPart w:val="GBC22222222222222222222222222222"/>
        </w:placeholder>
      </w:sdtPr>
      <w:sdtEndPr>
        <w:rPr>
          <w:rFonts w:hint="default"/>
        </w:rPr>
      </w:sdtEndPr>
      <w:sdtContent>
        <w:p w:rsidR="00984D76" w:rsidRDefault="001930DE" w:rsidP="006F538F">
          <w:pPr>
            <w:pStyle w:val="3"/>
            <w:numPr>
              <w:ilvl w:val="0"/>
              <w:numId w:val="60"/>
            </w:numPr>
          </w:pPr>
          <w:r>
            <w:rPr>
              <w:rFonts w:hint="eastAsia"/>
            </w:rPr>
            <w:t>长期应收款</w:t>
          </w:r>
        </w:p>
        <w:p w:rsidR="00984D76" w:rsidRDefault="001930DE" w:rsidP="006F538F">
          <w:pPr>
            <w:pStyle w:val="4"/>
            <w:numPr>
              <w:ilvl w:val="0"/>
              <w:numId w:val="66"/>
            </w:numPr>
          </w:pPr>
          <w:r>
            <w:rPr>
              <w:rFonts w:hint="eastAsia"/>
            </w:rPr>
            <w:t>长期应收款</w:t>
          </w:r>
          <w:r>
            <w:t>预期信用损失的确定方法</w:t>
          </w:r>
          <w:r>
            <w:rPr>
              <w:rFonts w:ascii="宋体" w:hAnsi="宋体" w:cs="Calibri"/>
              <w:szCs w:val="21"/>
            </w:rPr>
            <w:t>及会计处理方法</w:t>
          </w:r>
        </w:p>
        <w:sdt>
          <w:sdtPr>
            <w:alias w:val="是否适用：长期应收款预期信用损失的确定方法及会计处理方法[双击切换]"/>
            <w:tag w:val="_GBC_fa51423384c54160b6a244317cd66743"/>
            <w:id w:val="17734943"/>
            <w:lock w:val="sdtLocked"/>
            <w:placeholder>
              <w:docPart w:val="GBC22222222222222222222222222222"/>
            </w:placeholder>
          </w:sdtPr>
          <w:sdtContent>
            <w:p w:rsidR="00984D76" w:rsidRDefault="006A124D" w:rsidP="00967871">
              <w:r>
                <w:fldChar w:fldCharType="begin"/>
              </w:r>
              <w:r w:rsidR="00967871">
                <w:instrText xml:space="preserve"> MACROBUTTON  SnrToggleCheckbox □适用 </w:instrText>
              </w:r>
              <w:r>
                <w:fldChar w:fldCharType="end"/>
              </w:r>
              <w:r>
                <w:fldChar w:fldCharType="begin"/>
              </w:r>
              <w:r w:rsidR="00967871">
                <w:instrText xml:space="preserve"> MACROBUTTON  SnrToggleCheckbox √不适用 </w:instrText>
              </w:r>
              <w:r>
                <w:fldChar w:fldCharType="end"/>
              </w:r>
            </w:p>
          </w:sdtContent>
        </w:sdt>
        <w:p w:rsidR="00984D76" w:rsidRDefault="006A124D"/>
      </w:sdtContent>
    </w:sdt>
    <w:bookmarkEnd w:id="124" w:displacedByCustomXml="prev"/>
    <w:sdt>
      <w:sdtPr>
        <w:rPr>
          <w:rFonts w:asciiTheme="minorHAnsi" w:hAnsiTheme="minorHAnsi" w:cstheme="minorBidi"/>
          <w:b w:val="0"/>
          <w:bCs w:val="0"/>
          <w:kern w:val="0"/>
          <w:szCs w:val="22"/>
        </w:rPr>
        <w:alias w:val="模块:长期股权投资"/>
        <w:tag w:val="_GBC_d82c12cf13554acd90dfb7880244798c"/>
        <w:id w:val="17734948"/>
        <w:lock w:val="sdtLocked"/>
        <w:placeholder>
          <w:docPart w:val="GBC22222222222222222222222222222"/>
        </w:placeholder>
      </w:sdtPr>
      <w:sdtEndPr>
        <w:rPr>
          <w:rFonts w:ascii="宋体" w:hAnsi="宋体" w:cs="Times New Roman"/>
          <w:szCs w:val="21"/>
        </w:rPr>
      </w:sdtEndPr>
      <w:sdtContent>
        <w:p w:rsidR="00984D76" w:rsidRDefault="001930DE" w:rsidP="006F538F">
          <w:pPr>
            <w:pStyle w:val="3"/>
            <w:numPr>
              <w:ilvl w:val="0"/>
              <w:numId w:val="60"/>
            </w:numPr>
          </w:pPr>
          <w:r>
            <w:t>长期股权投资</w:t>
          </w:r>
        </w:p>
        <w:sdt>
          <w:sdtPr>
            <w:rPr>
              <w:rFonts w:hint="eastAsia"/>
              <w:szCs w:val="21"/>
            </w:rPr>
            <w:alias w:val="是否适用：长期股权投资_重要会计政策和估计[双击切换]"/>
            <w:tag w:val="_GBC_990faa4da4e64a5389a573293ba4981b"/>
            <w:id w:val="17734946"/>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长期股权投资的核算方法"/>
            <w:tag w:val="_GBC_3e77074cd50946b1bccdff9bc1c9556f"/>
            <w:id w:val="17734947"/>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本部分所指的长期股权投资是指本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对被投资单位具有控制、共同控制或重大影响的长期股权投资。本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对被投资单位不具有控制、共同控制或重大影响的长期股权投资，</w:t>
              </w:r>
              <w:r w:rsidRPr="00B929A3">
                <w:rPr>
                  <w:rFonts w:asciiTheme="minorEastAsia" w:eastAsiaTheme="minorEastAsia" w:hAnsiTheme="minorEastAsia" w:cs="Arial" w:hint="eastAsia"/>
                  <w:szCs w:val="21"/>
                </w:rPr>
                <w:t>作为以公允价值计量且其变动计入当期损益的金融资产核算，其中如果属于非交易性的，本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在初始确认时可选择将其指定为以公允价值计量且其变动计入其他综合收益的金融资产核算，其会计政策详见</w:t>
              </w:r>
              <w:r w:rsidRPr="00C45676">
                <w:rPr>
                  <w:rFonts w:asciiTheme="minorEastAsia" w:eastAsiaTheme="minorEastAsia" w:hAnsiTheme="minorEastAsia" w:cs="Arial"/>
                  <w:szCs w:val="21"/>
                </w:rPr>
                <w:t>附注</w:t>
              </w:r>
              <w:r w:rsidR="00A77028">
                <w:rPr>
                  <w:rFonts w:asciiTheme="minorEastAsia" w:eastAsiaTheme="minorEastAsia" w:hAnsiTheme="minorEastAsia" w:cs="Arial" w:hint="eastAsia"/>
                  <w:szCs w:val="21"/>
                </w:rPr>
                <w:t>五</w:t>
              </w:r>
              <w:r w:rsidRPr="00C45676">
                <w:rPr>
                  <w:rFonts w:asciiTheme="minorEastAsia" w:eastAsiaTheme="minorEastAsia" w:hAnsiTheme="minorEastAsia" w:cs="Arial"/>
                  <w:szCs w:val="21"/>
                </w:rPr>
                <w:t>、</w:t>
              </w:r>
              <w:r w:rsidR="00A77028">
                <w:rPr>
                  <w:rFonts w:asciiTheme="minorEastAsia" w:eastAsiaTheme="minorEastAsia" w:hAnsiTheme="minorEastAsia" w:cs="Arial" w:hint="eastAsia"/>
                  <w:szCs w:val="21"/>
                </w:rPr>
                <w:t>10</w:t>
              </w:r>
              <w:r w:rsidRPr="00C45676">
                <w:rPr>
                  <w:rFonts w:asciiTheme="minorEastAsia" w:eastAsiaTheme="minorEastAsia" w:hAnsiTheme="minorEastAsia" w:cs="Arial" w:hint="eastAsia"/>
                  <w:szCs w:val="21"/>
                </w:rPr>
                <w:t>“</w:t>
              </w:r>
              <w:r w:rsidRPr="00C45676">
                <w:rPr>
                  <w:rFonts w:asciiTheme="minorEastAsia" w:eastAsiaTheme="minorEastAsia" w:hAnsiTheme="minorEastAsia" w:cs="Arial"/>
                  <w:szCs w:val="21"/>
                </w:rPr>
                <w:t>金融工具</w:t>
              </w:r>
              <w:r w:rsidRPr="00C45676">
                <w:rPr>
                  <w:rFonts w:asciiTheme="minorEastAsia" w:eastAsiaTheme="minorEastAsia" w:hAnsiTheme="minorEastAsia" w:cs="Arial" w:hint="eastAsia"/>
                  <w:szCs w:val="21"/>
                </w:rPr>
                <w:t>”。</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共同控制，是指本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按照相关约定对某项安排所共有的控制，并且该安排的相关活动必须经过分享控制权的参与方一致同意后才能决策。重大影响，是指本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对被投资单位的财务和经营政策有参与决策的权力，但并不能够控制或者与其他方一起共同控制这些政策的制定。</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（1）投资成本的确定</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对于同一控制下的企业合并取得的长期股权投资，在合并日按照被合并</w:t>
              </w:r>
              <w:r w:rsidRPr="00093C29">
                <w:rPr>
                  <w:rFonts w:asciiTheme="minorEastAsia" w:eastAsiaTheme="minorEastAsia" w:hAnsiTheme="minorEastAsia" w:cs="Arial" w:hint="eastAsia"/>
                  <w:szCs w:val="21"/>
                </w:rPr>
                <w:t>方所有者权益在</w:t>
              </w:r>
              <w:r w:rsidRPr="00B929A3">
                <w:rPr>
                  <w:rFonts w:asciiTheme="minorEastAsia" w:eastAsiaTheme="minorEastAsia" w:hAnsiTheme="minorEastAsia" w:cs="Arial" w:hint="eastAsia"/>
                  <w:szCs w:val="21"/>
                </w:rPr>
                <w:t>最终控制方合并财务报表中的账面价值的份额作为长期股权投资的初始投资成本。长期股权投资初始投资成本与支付的现金、转让的非现金资产以及所承担债务账面价值之间的差额，调整资本公积；</w:t>
              </w:r>
              <w:r w:rsidRPr="00006E3B">
                <w:rPr>
                  <w:rFonts w:asciiTheme="minorEastAsia" w:eastAsiaTheme="minorEastAsia" w:hAnsiTheme="minorEastAsia" w:cs="Arial" w:hint="eastAsia"/>
                  <w:szCs w:val="21"/>
                </w:rPr>
                <w:t>资本公积不足冲减的，调整留存收益。以发行权益性证券作为合并对价的，在合并日按照被合并方所有者权益在最终控制方</w:t>
              </w:r>
              <w:r w:rsidRPr="00B929A3">
                <w:rPr>
                  <w:rFonts w:asciiTheme="minorEastAsia" w:eastAsiaTheme="minorEastAsia" w:hAnsiTheme="minorEastAsia" w:cs="Arial" w:hint="eastAsia"/>
                  <w:szCs w:val="21"/>
                </w:rPr>
                <w:t>合并财务报表中的账面价值的份额作为长期股权投资的初始投资成本，按照发行股份的面值总额作为股本，长期股权投资初始投资成本与所发行股份面值总额之间的差额，调整资本公积；资本公积不足冲减的，调整留存收益。</w:t>
              </w:r>
              <w:r w:rsidRPr="00093C29">
                <w:rPr>
                  <w:rFonts w:asciiTheme="minorEastAsia" w:eastAsiaTheme="minorEastAsia" w:hAnsiTheme="minorEastAsia" w:cs="Arial" w:hint="eastAsia"/>
                  <w:szCs w:val="21"/>
                </w:rPr>
                <w:t>通过多次交易分步取得同一控制下被合并方的股权，最终形成同一控制下企业合并的，应分别是否属于“一揽子交易”进行处理：属于“一揽子交易”的，将各项交易作为一项取得控制权的交易进行会计处理。不属于“一揽子交易”的，在合并日按照应享有被合并方所有者权益在最终控制方合并财务报表中的账面价值的份额作为长期股权投资的初始投资成本，长期股权投资初始投资成本与达到合并前的长期股权投资账面价值加上合并日进一步取得股份新支付对价的账面价值之和的差额，调整资本公积；资本公积不足冲减的，调整留存收益。合并日之前持有的股权投资因采用权益法核算或作为以公允价值计量且其变动计入其他综合收益的金融资产而确认的其他综合收益，暂不进行会计处理。</w:t>
              </w:r>
            </w:p>
            <w:p w:rsidR="00D403B4" w:rsidRPr="00093C29"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对于非同一控制下的企业合并取得的长期股权投资，在购买日按照合并成本作为长期股权投资的初始投资成本，合并成本包括购买方付出的资产、发生或承担的负债、发行的权益性证券的公允价值之和。</w:t>
              </w:r>
              <w:r w:rsidRPr="00093C29">
                <w:rPr>
                  <w:rFonts w:asciiTheme="minorEastAsia" w:eastAsiaTheme="minorEastAsia" w:hAnsiTheme="minorEastAsia" w:cs="Arial" w:hint="eastAsia"/>
                  <w:szCs w:val="21"/>
                </w:rPr>
                <w:t>通过多次交易分步取得被购买方的股权，最终形成非同一控制下的企业合并的，应分别是否属于“一揽子交易”进行处理：属于“一揽子交易”的，将各项交易作为一项取得控制权的交易进行会计处理。不属于“一揽子交易”的，按照原持有被购买方的股权投资账面价值加上新增投资成本之和，作为改按成本法核算的长期股权投资的初始投资成本。原持有的股权采用权益法核算的，相关其他综合收益暂不进行会计处理。</w:t>
              </w:r>
            </w:p>
            <w:p w:rsidR="00D403B4" w:rsidRPr="00B929A3" w:rsidRDefault="006F538F" w:rsidP="00BB276E">
              <w:pPr>
                <w:ind w:firstLineChars="200" w:firstLine="420"/>
                <w:rPr>
                  <w:rFonts w:asciiTheme="minorEastAsia" w:eastAsiaTheme="minorEastAsia" w:hAnsiTheme="minorEastAsia" w:cs="Arial"/>
                  <w:color w:val="0000FF"/>
                  <w:szCs w:val="21"/>
                </w:rPr>
              </w:pPr>
              <w:r w:rsidRPr="00B929A3">
                <w:rPr>
                  <w:rFonts w:asciiTheme="minorEastAsia" w:eastAsiaTheme="minorEastAsia" w:hAnsiTheme="minorEastAsia" w:cs="Arial" w:hint="eastAsia"/>
                  <w:szCs w:val="21"/>
                </w:rPr>
                <w:t>合并方或购买方为企业合并发生的审计、法律服务、评估咨询等中介费用以及其他相关管理费用，于发生时计入当期损益。</w:t>
              </w:r>
            </w:p>
            <w:p w:rsidR="00D403B4" w:rsidRPr="00B929A3" w:rsidRDefault="006F538F" w:rsidP="00BB276E">
              <w:pPr>
                <w:snapToGrid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w:t>
              </w:r>
              <w:r w:rsidRPr="00093C29">
                <w:rPr>
                  <w:rFonts w:asciiTheme="minorEastAsia" w:eastAsiaTheme="minorEastAsia" w:hAnsiTheme="minorEastAsia" w:cs="Arial" w:hint="eastAsia"/>
                  <w:szCs w:val="21"/>
                </w:rPr>
                <w:t>对于因追加投资能够对被投资单位实施重大影响或实施共同控制但不构成控制的，长期股权投资成本为按照《企业会计准则第</w:t>
              </w:r>
              <w:r w:rsidRPr="00093C29">
                <w:rPr>
                  <w:rFonts w:asciiTheme="minorEastAsia" w:eastAsiaTheme="minorEastAsia" w:hAnsiTheme="minorEastAsia" w:cs="Arial"/>
                  <w:szCs w:val="21"/>
                </w:rPr>
                <w:t>22</w:t>
              </w:r>
              <w:r w:rsidRPr="00093C29">
                <w:rPr>
                  <w:rFonts w:asciiTheme="minorEastAsia" w:eastAsiaTheme="minorEastAsia" w:hAnsiTheme="minorEastAsia" w:cs="Arial" w:hint="eastAsia"/>
                  <w:szCs w:val="21"/>
                </w:rPr>
                <w:t>号——金融工具确认和计量》确定的原持有股权投资的公允价值加上新增投资成本之和。</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（2）后续计量及损益确认方法</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对</w:t>
              </w:r>
              <w:r w:rsidRPr="00B929A3">
                <w:rPr>
                  <w:rFonts w:asciiTheme="minorEastAsia" w:eastAsiaTheme="minorEastAsia" w:hAnsiTheme="minorEastAsia" w:cs="Arial" w:hint="eastAsia"/>
                  <w:szCs w:val="21"/>
                </w:rPr>
                <w:t>被投资单位具有共同控制（构成共同经营者除外）</w:t>
              </w:r>
              <w:r w:rsidRPr="00B929A3">
                <w:rPr>
                  <w:rFonts w:asciiTheme="minorEastAsia" w:eastAsiaTheme="minorEastAsia" w:hAnsiTheme="minorEastAsia" w:cs="Arial"/>
                  <w:szCs w:val="21"/>
                </w:rPr>
                <w:t>或重大影响的长期股权投资，采用权益法核算。此外，公司财务报表采用成本法核算能够对被投资单位实施控制的长期股权投资。</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lastRenderedPageBreak/>
                <w:t>① 成本法核算的长期股权投资</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采用成本法核算时，长期股权投资按初始投资成本计价，</w:t>
              </w:r>
              <w:r w:rsidRPr="00B929A3">
                <w:rPr>
                  <w:rFonts w:asciiTheme="minorEastAsia" w:eastAsiaTheme="minorEastAsia" w:hAnsiTheme="minorEastAsia" w:cs="Arial" w:hint="eastAsia"/>
                  <w:szCs w:val="21"/>
                </w:rPr>
                <w:t>追加或收回投资调整长期股权投资的成本。</w:t>
              </w:r>
              <w:r w:rsidRPr="00B929A3">
                <w:rPr>
                  <w:rFonts w:asciiTheme="minorEastAsia" w:eastAsiaTheme="minorEastAsia" w:hAnsiTheme="minorEastAsia" w:cs="Arial"/>
                  <w:szCs w:val="21"/>
                </w:rPr>
                <w:t>除取得投资时实际支付的价款或者对价中包含的已宣告但尚未发放的现金股利或者利润外，当期投资收益按照享有被投资单位宣告发放的现金股利或利润确认。</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② 权益法核算的长期股权投资</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D403B4" w:rsidRPr="00093C29"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w:t>
              </w:r>
              <w:r w:rsidRPr="00093C29">
                <w:rPr>
                  <w:rFonts w:asciiTheme="minorEastAsia" w:eastAsiaTheme="minorEastAsia" w:hAnsiTheme="minorEastAsia" w:cs="Arial" w:hint="eastAsia"/>
                  <w:szCs w:val="21"/>
                </w:rPr>
                <w:t>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w:t>
              </w:r>
              <w:r w:rsidRPr="00093C29">
                <w:rPr>
                  <w:rFonts w:asciiTheme="minorEastAsia" w:eastAsiaTheme="minorEastAsia" w:hAnsiTheme="minorEastAsia" w:cs="Arial"/>
                  <w:szCs w:val="21"/>
                </w:rPr>
                <w:t>20</w:t>
              </w:r>
              <w:r w:rsidRPr="00093C29">
                <w:rPr>
                  <w:rFonts w:asciiTheme="minorEastAsia" w:eastAsiaTheme="minorEastAsia" w:hAnsiTheme="minorEastAsia" w:cs="Arial" w:hint="eastAsia"/>
                  <w:szCs w:val="21"/>
                </w:rPr>
                <w:t>号——企业合并》的规定进行会计处理，全额确认与交易相关的利得或损失。</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对于本公司首次执行新会计准则之前已经持有的对联营企业和合营企业的长期股权投资，如存在与该投资相关的股权投资借方差额，按原剩余期限直线摊销的金额计入当期损益。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③ 收购少数股权</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④ 处置长期股权投资</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在合并财务报表中，母公司在不丧失控制权的情况下部分处置对子公司的长期股权投资，处置价款与处置长期股权投资相对应享有子公司净资产的差额计入</w:t>
              </w:r>
              <w:r w:rsidRPr="00B929A3">
                <w:rPr>
                  <w:rFonts w:asciiTheme="minorEastAsia" w:eastAsiaTheme="minorEastAsia" w:hAnsiTheme="minorEastAsia" w:cs="Arial" w:hint="eastAsia"/>
                  <w:szCs w:val="21"/>
                </w:rPr>
                <w:t>股东</w:t>
              </w:r>
              <w:r w:rsidRPr="00B929A3">
                <w:rPr>
                  <w:rFonts w:asciiTheme="minorEastAsia" w:eastAsiaTheme="minorEastAsia" w:hAnsiTheme="minorEastAsia" w:cs="Arial"/>
                  <w:szCs w:val="21"/>
                </w:rPr>
                <w:t>权益；母公司部分处置对子公司的长期股权投资导致丧失对子公司控制权的，按本</w:t>
              </w:r>
              <w:r w:rsidRPr="00D844B5">
                <w:rPr>
                  <w:rFonts w:asciiTheme="minorEastAsia" w:eastAsiaTheme="minorEastAsia" w:hAnsiTheme="minorEastAsia" w:cs="Arial"/>
                  <w:szCs w:val="21"/>
                </w:rPr>
                <w:t>附注</w:t>
              </w:r>
              <w:r w:rsidR="00A77028">
                <w:rPr>
                  <w:rFonts w:asciiTheme="minorEastAsia" w:eastAsiaTheme="minorEastAsia" w:hAnsiTheme="minorEastAsia" w:cs="Arial" w:hint="eastAsia"/>
                  <w:szCs w:val="21"/>
                </w:rPr>
                <w:t>五</w:t>
              </w:r>
              <w:r w:rsidRPr="00D844B5">
                <w:rPr>
                  <w:rFonts w:asciiTheme="minorEastAsia" w:eastAsiaTheme="minorEastAsia" w:hAnsiTheme="minorEastAsia" w:cs="Arial"/>
                  <w:szCs w:val="21"/>
                </w:rPr>
                <w:t>、</w:t>
              </w:r>
              <w:r w:rsidR="00A77028">
                <w:rPr>
                  <w:rFonts w:asciiTheme="minorEastAsia" w:eastAsiaTheme="minorEastAsia" w:hAnsiTheme="minorEastAsia" w:cs="Arial" w:hint="eastAsia"/>
                  <w:szCs w:val="21"/>
                </w:rPr>
                <w:t>6</w:t>
              </w:r>
              <w:r w:rsidRPr="00D844B5">
                <w:rPr>
                  <w:rFonts w:asciiTheme="minorEastAsia" w:eastAsiaTheme="minorEastAsia" w:hAnsiTheme="minorEastAsia" w:cs="Arial"/>
                  <w:szCs w:val="21"/>
                </w:rPr>
                <w:t>、（2）</w:t>
              </w:r>
              <w:r w:rsidRPr="00D844B5">
                <w:rPr>
                  <w:rFonts w:asciiTheme="minorEastAsia" w:eastAsiaTheme="minorEastAsia" w:hAnsiTheme="minorEastAsia" w:cs="Arial" w:hint="eastAsia"/>
                  <w:szCs w:val="21"/>
                </w:rPr>
                <w:t>“</w:t>
              </w:r>
              <w:r w:rsidRPr="00D844B5">
                <w:rPr>
                  <w:rFonts w:asciiTheme="minorEastAsia" w:eastAsiaTheme="minorEastAsia" w:hAnsiTheme="minorEastAsia" w:cs="Arial"/>
                  <w:szCs w:val="21"/>
                </w:rPr>
                <w:t>合并财务报表编制的方法</w:t>
              </w:r>
              <w:r w:rsidRPr="00D844B5">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中所述的相关会计政策处理。</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其他情形下的长期股权投资处置，对于处置的股权，其账面价值与实际取得价款的差额，计入当期损益</w:t>
              </w:r>
              <w:r w:rsidRPr="00B929A3">
                <w:rPr>
                  <w:rFonts w:asciiTheme="minorEastAsia" w:eastAsiaTheme="minorEastAsia" w:hAnsiTheme="minorEastAsia" w:cs="Arial" w:hint="eastAsia"/>
                  <w:szCs w:val="21"/>
                </w:rPr>
                <w:t>。</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采用权益法核算的长期股权投资，</w:t>
              </w:r>
              <w:r w:rsidRPr="00B929A3">
                <w:rPr>
                  <w:rFonts w:asciiTheme="minorEastAsia" w:eastAsiaTheme="minorEastAsia" w:hAnsiTheme="minorEastAsia" w:cs="Arial" w:hint="eastAsia"/>
                  <w:szCs w:val="21"/>
                </w:rPr>
                <w:t>处置后的剩余股权仍采用权益法核算的，</w:t>
              </w:r>
              <w:r w:rsidRPr="00B929A3">
                <w:rPr>
                  <w:rFonts w:asciiTheme="minorEastAsia" w:eastAsiaTheme="minorEastAsia" w:hAnsiTheme="minorEastAsia" w:cs="Arial"/>
                  <w:szCs w:val="21"/>
                </w:rPr>
                <w:t>在处置时将原计入</w:t>
              </w:r>
              <w:r w:rsidRPr="00D844B5">
                <w:rPr>
                  <w:rFonts w:asciiTheme="minorEastAsia" w:eastAsiaTheme="minorEastAsia" w:hAnsiTheme="minorEastAsia" w:cs="Arial"/>
                  <w:szCs w:val="21"/>
                </w:rPr>
                <w:t>股东权益的</w:t>
              </w:r>
              <w:r w:rsidRPr="00B929A3">
                <w:rPr>
                  <w:rFonts w:asciiTheme="minorEastAsia" w:eastAsiaTheme="minorEastAsia" w:hAnsiTheme="minorEastAsia" w:cs="Arial"/>
                  <w:szCs w:val="21"/>
                </w:rPr>
                <w:t>其他综合收益部分按相应的比例</w:t>
              </w:r>
              <w:r w:rsidRPr="00B929A3">
                <w:rPr>
                  <w:rFonts w:asciiTheme="minorEastAsia" w:eastAsiaTheme="minorEastAsia" w:hAnsiTheme="minorEastAsia" w:cs="Arial" w:hint="eastAsia"/>
                  <w:szCs w:val="21"/>
                </w:rPr>
                <w:t>采用与被投资单位直接处置相关资产或负债相同的</w:t>
              </w:r>
              <w:r w:rsidRPr="00B929A3">
                <w:rPr>
                  <w:rFonts w:asciiTheme="minorEastAsia" w:eastAsiaTheme="minorEastAsia" w:hAnsiTheme="minorEastAsia" w:cs="Arial" w:hint="eastAsia"/>
                  <w:szCs w:val="21"/>
                </w:rPr>
                <w:lastRenderedPageBreak/>
                <w:t>基础进行会计处理</w:t>
              </w:r>
              <w:r w:rsidRPr="00B929A3">
                <w:rPr>
                  <w:rFonts w:asciiTheme="minorEastAsia" w:eastAsiaTheme="minorEastAsia" w:hAnsiTheme="minorEastAsia" w:cs="Arial"/>
                  <w:szCs w:val="21"/>
                </w:rPr>
                <w:t>。</w:t>
              </w:r>
              <w:r w:rsidRPr="00B929A3">
                <w:rPr>
                  <w:rFonts w:asciiTheme="minorEastAsia" w:eastAsiaTheme="minorEastAsia" w:hAnsiTheme="minorEastAsia" w:cs="Arial" w:hint="eastAsia"/>
                  <w:szCs w:val="21"/>
                </w:rPr>
                <w:t>因被投资方除净损益、其他综合收益和利润分配以外的其他所有者权益变动而确认的所有者权益，按比例结转入当期损益。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D403B4" w:rsidRPr="00D844B5" w:rsidRDefault="006F538F" w:rsidP="00BB276E">
              <w:pPr>
                <w:ind w:firstLineChars="200" w:firstLine="420"/>
                <w:rPr>
                  <w:rFonts w:asciiTheme="minorEastAsia" w:eastAsiaTheme="minorEastAsia" w:hAnsiTheme="minorEastAsia" w:cs="Arial"/>
                  <w:szCs w:val="21"/>
                </w:rPr>
              </w:pPr>
              <w:r w:rsidRPr="00D844B5">
                <w:rPr>
                  <w:rFonts w:asciiTheme="minorEastAsia" w:eastAsiaTheme="minorEastAsia" w:hAnsiTheme="minorEastAsia" w:cs="Arial" w:hint="eastAsia"/>
                  <w:szCs w:val="21"/>
                </w:rPr>
                <w:t>本集团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w:t>
              </w:r>
              <w:r>
                <w:rPr>
                  <w:rFonts w:asciiTheme="minorEastAsia" w:eastAsiaTheme="minorEastAsia" w:hAnsiTheme="minorEastAsia" w:cs="Arial" w:hint="eastAsia"/>
                  <w:szCs w:val="21"/>
                </w:rPr>
                <w:t>集团</w:t>
              </w:r>
              <w:r w:rsidRPr="00D844B5">
                <w:rPr>
                  <w:rFonts w:asciiTheme="minorEastAsia" w:eastAsiaTheme="minorEastAsia" w:hAnsiTheme="minorEastAsia" w:cs="Arial" w:hint="eastAsia"/>
                  <w:szCs w:val="21"/>
                </w:rPr>
                <w:t>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D403B4" w:rsidRPr="00D844B5" w:rsidRDefault="006F538F" w:rsidP="00BB276E">
              <w:pPr>
                <w:ind w:firstLineChars="200" w:firstLine="420"/>
                <w:rPr>
                  <w:rFonts w:asciiTheme="minorEastAsia" w:eastAsiaTheme="minorEastAsia" w:hAnsiTheme="minorEastAsia" w:cs="Arial"/>
                  <w:szCs w:val="21"/>
                </w:rPr>
              </w:pPr>
              <w:r w:rsidRPr="00D844B5">
                <w:rPr>
                  <w:rFonts w:asciiTheme="minorEastAsia" w:eastAsiaTheme="minorEastAsia" w:hAnsiTheme="minorEastAsia" w:cs="Arial" w:hint="eastAsia"/>
                  <w:szCs w:val="21"/>
                </w:rPr>
                <w:t>本集团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984D76" w:rsidRDefault="006F538F" w:rsidP="00BB276E">
              <w:pPr>
                <w:ind w:firstLineChars="200" w:firstLine="420"/>
                <w:rPr>
                  <w:szCs w:val="21"/>
                </w:rPr>
              </w:pPr>
              <w:r w:rsidRPr="00D844B5">
                <w:rPr>
                  <w:rFonts w:asciiTheme="minorEastAsia" w:eastAsiaTheme="minorEastAsia" w:hAnsiTheme="minorEastAsia" w:cs="Arial" w:hint="eastAsia"/>
                  <w:szCs w:val="21"/>
                </w:rPr>
                <w:t>本集团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r>
                <w:rPr>
                  <w:rFonts w:asciiTheme="minorEastAsia" w:eastAsiaTheme="minorEastAsia" w:hAnsiTheme="minorEastAsia" w:cs="Arial" w:hint="eastAsia"/>
                  <w:szCs w:val="21"/>
                </w:rPr>
                <w:t>。</w:t>
              </w:r>
            </w:p>
          </w:sdtContent>
        </w:sdt>
        <w:p w:rsidR="00984D76" w:rsidRDefault="006A124D">
          <w:pPr>
            <w:rPr>
              <w:szCs w:val="21"/>
            </w:rPr>
          </w:pPr>
        </w:p>
      </w:sdtContent>
    </w:sdt>
    <w:p w:rsidR="00984D76" w:rsidRDefault="001930DE" w:rsidP="006F538F">
      <w:pPr>
        <w:pStyle w:val="3"/>
        <w:numPr>
          <w:ilvl w:val="0"/>
          <w:numId w:val="60"/>
        </w:numPr>
      </w:pPr>
      <w:r>
        <w:t>投资性房地产</w:t>
      </w:r>
    </w:p>
    <w:sdt>
      <w:sdtPr>
        <w:rPr>
          <w:rFonts w:ascii="宋体" w:eastAsia="宋体" w:hAnsi="宋体" w:cs="宋体" w:hint="eastAsia"/>
          <w:b w:val="0"/>
          <w:bCs w:val="0"/>
          <w:kern w:val="0"/>
          <w:szCs w:val="24"/>
        </w:rPr>
        <w:alias w:val="选项模块:成本计量模式"/>
        <w:tag w:val="_GBC_20b1c487c1e348188269523d7d980194"/>
        <w:id w:val="17734950"/>
        <w:lock w:val="sdtLocked"/>
        <w:placeholder>
          <w:docPart w:val="GBC22222222222222222222222222222"/>
        </w:placeholder>
      </w:sdtPr>
      <w:sdtEndPr>
        <w:rPr>
          <w:szCs w:val="21"/>
        </w:rPr>
      </w:sdtEndPr>
      <w:sdtContent>
        <w:p w:rsidR="00984D76" w:rsidRDefault="001930DE" w:rsidP="006F538F">
          <w:pPr>
            <w:pStyle w:val="4"/>
            <w:numPr>
              <w:ilvl w:val="0"/>
              <w:numId w:val="67"/>
            </w:numPr>
          </w:pPr>
          <w:r>
            <w:rPr>
              <w:rFonts w:ascii="宋体" w:hAnsi="宋体" w:cs="宋体" w:hint="eastAsia"/>
              <w:kern w:val="0"/>
              <w:szCs w:val="24"/>
            </w:rPr>
            <w:t>如果</w:t>
          </w:r>
          <w:r>
            <w:rPr>
              <w:rFonts w:hint="eastAsia"/>
            </w:rPr>
            <w:t>采用成本计量模式的：</w:t>
          </w:r>
        </w:p>
        <w:p w:rsidR="00984D76" w:rsidRDefault="001930DE">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734949"/>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color w:val="FF0000"/>
                  <w:szCs w:val="21"/>
                </w:rPr>
              </w:pPr>
              <w:r w:rsidRPr="00B929A3">
                <w:rPr>
                  <w:rFonts w:asciiTheme="minorEastAsia" w:eastAsiaTheme="minorEastAsia" w:hAnsiTheme="minorEastAsia" w:cs="Arial"/>
                  <w:szCs w:val="21"/>
                </w:rPr>
                <w:t>投资性房地产是指为赚取租金或资本增值，或两者兼有而持有的房地产。包括已出租的土地使用权、持有并准备增值后转让的土地使用权、已出租的建筑物等。</w:t>
              </w:r>
              <w:r w:rsidRPr="00B31137">
                <w:rPr>
                  <w:rFonts w:asciiTheme="minorEastAsia" w:eastAsiaTheme="minorEastAsia" w:hAnsiTheme="minorEastAsia" w:cs="Arial"/>
                  <w:szCs w:val="21"/>
                </w:rPr>
                <w:t>此外，对于本</w:t>
              </w:r>
              <w:r w:rsidRPr="00B31137">
                <w:rPr>
                  <w:rFonts w:asciiTheme="minorEastAsia" w:eastAsiaTheme="minorEastAsia" w:hAnsiTheme="minorEastAsia" w:cs="Arial" w:hint="eastAsia"/>
                  <w:szCs w:val="21"/>
                </w:rPr>
                <w:t>集团</w:t>
              </w:r>
              <w:r w:rsidRPr="00B31137">
                <w:rPr>
                  <w:rFonts w:asciiTheme="minorEastAsia" w:eastAsiaTheme="minorEastAsia" w:hAnsiTheme="minorEastAsia" w:cs="Arial"/>
                  <w:szCs w:val="21"/>
                </w:rPr>
                <w:t>持有以备经营出租的空置建筑物，若董事会（或类似机构）作出书面决议，明确表示将其用于经营出租且持有意图短期内不再发生变化的，也作为投资性房地产列报。</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D403B4" w:rsidRDefault="006F538F" w:rsidP="00BB276E">
              <w:pPr>
                <w:ind w:firstLineChars="200" w:firstLine="420"/>
                <w:rPr>
                  <w:rFonts w:asciiTheme="minorEastAsia" w:eastAsiaTheme="minorEastAsia" w:hAnsiTheme="minorEastAsia" w:cs="Arial"/>
                  <w:szCs w:val="21"/>
                </w:rPr>
              </w:pPr>
              <w:r w:rsidRPr="00846B0E">
                <w:rPr>
                  <w:rFonts w:asciiTheme="minorEastAsia" w:eastAsiaTheme="minorEastAsia" w:hAnsiTheme="minorEastAsia" w:cs="Arial"/>
                  <w:szCs w:val="21"/>
                </w:rPr>
                <w:t>本</w:t>
              </w:r>
              <w:r w:rsidRPr="00846B0E">
                <w:rPr>
                  <w:rFonts w:asciiTheme="minorEastAsia" w:eastAsiaTheme="minorEastAsia" w:hAnsiTheme="minorEastAsia" w:cs="Arial" w:hint="eastAsia"/>
                  <w:szCs w:val="21"/>
                </w:rPr>
                <w:t>集团</w:t>
              </w:r>
              <w:r w:rsidRPr="00846B0E">
                <w:rPr>
                  <w:rFonts w:asciiTheme="minorEastAsia" w:eastAsiaTheme="minorEastAsia" w:hAnsiTheme="minorEastAsia" w:cs="Arial"/>
                  <w:szCs w:val="21"/>
                </w:rPr>
                <w:t>采用成本模式对投资性房地产进行后续计量，并按照与房屋建筑物或土地使用权一致的政策进行折旧或摊销。</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本集团投资性房地产的预计使用寿命、净残值率及年折旧（摊销）率列示如下：</w:t>
              </w:r>
            </w:p>
            <w:tbl>
              <w:tblPr>
                <w:tblStyle w:val="g1"/>
                <w:tblW w:w="5000" w:type="pct"/>
                <w:tblBorders>
                  <w:top w:val="single" w:sz="12" w:space="0" w:color="auto"/>
                  <w:bottom w:val="single" w:sz="12" w:space="0" w:color="auto"/>
                  <w:insideH w:val="dotted" w:sz="4" w:space="0" w:color="auto"/>
                  <w:insideV w:val="dotted" w:sz="4" w:space="0" w:color="auto"/>
                </w:tblBorders>
                <w:tblLook w:val="04A0"/>
              </w:tblPr>
              <w:tblGrid>
                <w:gridCol w:w="2263"/>
                <w:gridCol w:w="2262"/>
                <w:gridCol w:w="2262"/>
                <w:gridCol w:w="2262"/>
              </w:tblGrid>
              <w:tr w:rsidR="00D403B4" w:rsidRPr="00B929A3" w:rsidTr="00D403B4">
                <w:trPr>
                  <w:trHeight w:val="378"/>
                  <w:tblHeader/>
                </w:trPr>
                <w:tc>
                  <w:tcPr>
                    <w:tcW w:w="1250" w:type="pct"/>
                    <w:tcBorders>
                      <w:top w:val="single" w:sz="12" w:space="0" w:color="auto"/>
                      <w:left w:val="nil"/>
                      <w:bottom w:val="dotted" w:sz="4" w:space="0" w:color="auto"/>
                      <w:right w:val="dotted" w:sz="4" w:space="0" w:color="auto"/>
                    </w:tcBorders>
                    <w:vAlign w:val="center"/>
                    <w:hideMark/>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 xml:space="preserve">类 </w:t>
                    </w:r>
                    <w:r>
                      <w:rPr>
                        <w:rFonts w:asciiTheme="minorEastAsia" w:eastAsiaTheme="minorEastAsia" w:hAnsiTheme="minorEastAsia" w:cs="Arial"/>
                        <w:szCs w:val="21"/>
                      </w:rPr>
                      <w:t xml:space="preserve"> </w:t>
                    </w:r>
                    <w:r>
                      <w:rPr>
                        <w:rFonts w:asciiTheme="minorEastAsia" w:eastAsiaTheme="minorEastAsia" w:hAnsiTheme="minorEastAsia" w:cs="Arial" w:hint="eastAsia"/>
                        <w:szCs w:val="21"/>
                      </w:rPr>
                      <w:t>别</w:t>
                    </w:r>
                  </w:p>
                </w:tc>
                <w:tc>
                  <w:tcPr>
                    <w:tcW w:w="1250" w:type="pct"/>
                    <w:tcBorders>
                      <w:top w:val="single" w:sz="12" w:space="0" w:color="auto"/>
                      <w:left w:val="dotted" w:sz="4" w:space="0" w:color="auto"/>
                      <w:bottom w:val="dotted" w:sz="4" w:space="0" w:color="auto"/>
                      <w:right w:val="dotted" w:sz="4" w:space="0" w:color="auto"/>
                    </w:tcBorders>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使用年限（年）</w:t>
                    </w:r>
                  </w:p>
                </w:tc>
                <w:tc>
                  <w:tcPr>
                    <w:tcW w:w="1250" w:type="pct"/>
                    <w:tcBorders>
                      <w:top w:val="single" w:sz="12" w:space="0" w:color="auto"/>
                      <w:left w:val="dotted" w:sz="4" w:space="0" w:color="auto"/>
                      <w:bottom w:val="dotted" w:sz="4" w:space="0" w:color="auto"/>
                      <w:right w:val="nil"/>
                    </w:tcBorders>
                    <w:vAlign w:val="center"/>
                    <w:hideMark/>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残值率（%）</w:t>
                    </w:r>
                  </w:p>
                </w:tc>
                <w:tc>
                  <w:tcPr>
                    <w:tcW w:w="1250" w:type="pct"/>
                    <w:tcBorders>
                      <w:top w:val="single" w:sz="12" w:space="0" w:color="auto"/>
                      <w:left w:val="dotted" w:sz="4" w:space="0" w:color="auto"/>
                      <w:bottom w:val="dotted" w:sz="4" w:space="0" w:color="auto"/>
                      <w:right w:val="nil"/>
                    </w:tcBorders>
                  </w:tcPr>
                  <w:p w:rsidR="00D403B4" w:rsidRPr="00B929A3"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年折旧率（%）</w:t>
                    </w:r>
                  </w:p>
                </w:tc>
              </w:tr>
              <w:tr w:rsidR="00D403B4" w:rsidRPr="00B929A3" w:rsidTr="00D403B4">
                <w:trPr>
                  <w:trHeight w:val="300"/>
                </w:trPr>
                <w:tc>
                  <w:tcPr>
                    <w:tcW w:w="1250" w:type="pct"/>
                    <w:tcBorders>
                      <w:top w:val="dotted" w:sz="4" w:space="0" w:color="auto"/>
                      <w:left w:val="nil"/>
                      <w:bottom w:val="dotted" w:sz="4" w:space="0" w:color="auto"/>
                      <w:right w:val="dotted" w:sz="4" w:space="0" w:color="auto"/>
                    </w:tcBorders>
                    <w:noWrap/>
                    <w:vAlign w:val="center"/>
                  </w:tcPr>
                  <w:p w:rsidR="00D403B4" w:rsidRPr="00521F4A"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lastRenderedPageBreak/>
                      <w:t>土地使用权</w:t>
                    </w:r>
                  </w:p>
                </w:tc>
                <w:tc>
                  <w:tcPr>
                    <w:tcW w:w="1250" w:type="pct"/>
                    <w:tcBorders>
                      <w:top w:val="dotted" w:sz="4" w:space="0" w:color="auto"/>
                      <w:left w:val="dotted" w:sz="4" w:space="0" w:color="auto"/>
                      <w:bottom w:val="dotted" w:sz="4" w:space="0" w:color="auto"/>
                      <w:right w:val="dotted" w:sz="4" w:space="0" w:color="auto"/>
                    </w:tcBorders>
                    <w:vAlign w:val="center"/>
                  </w:tcPr>
                  <w:p w:rsidR="00D403B4" w:rsidRPr="00811241"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50年</w:t>
                    </w:r>
                  </w:p>
                </w:tc>
                <w:tc>
                  <w:tcPr>
                    <w:tcW w:w="1250" w:type="pct"/>
                    <w:tcBorders>
                      <w:top w:val="dotted" w:sz="4" w:space="0" w:color="auto"/>
                      <w:left w:val="dotted" w:sz="4" w:space="0" w:color="auto"/>
                      <w:bottom w:val="dotted" w:sz="4" w:space="0" w:color="auto"/>
                      <w:right w:val="nil"/>
                    </w:tcBorders>
                    <w:noWrap/>
                    <w:vAlign w:val="center"/>
                  </w:tcPr>
                  <w:p w:rsidR="00D403B4" w:rsidRPr="00811241"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w:t>
                    </w:r>
                  </w:p>
                </w:tc>
                <w:tc>
                  <w:tcPr>
                    <w:tcW w:w="1250" w:type="pct"/>
                    <w:tcBorders>
                      <w:top w:val="dotted" w:sz="4" w:space="0" w:color="auto"/>
                      <w:left w:val="dotted" w:sz="4" w:space="0" w:color="auto"/>
                      <w:bottom w:val="dotted" w:sz="4" w:space="0" w:color="auto"/>
                      <w:right w:val="nil"/>
                    </w:tcBorders>
                    <w:vAlign w:val="center"/>
                  </w:tcPr>
                  <w:p w:rsidR="00D403B4" w:rsidRPr="00811241"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2.00</w:t>
                    </w:r>
                  </w:p>
                </w:tc>
              </w:tr>
              <w:tr w:rsidR="00D403B4" w:rsidRPr="00B929A3" w:rsidTr="00D403B4">
                <w:trPr>
                  <w:trHeight w:val="300"/>
                </w:trPr>
                <w:tc>
                  <w:tcPr>
                    <w:tcW w:w="1250" w:type="pct"/>
                    <w:tcBorders>
                      <w:left w:val="nil"/>
                      <w:bottom w:val="single" w:sz="12" w:space="0" w:color="auto"/>
                      <w:right w:val="dotted" w:sz="4" w:space="0" w:color="auto"/>
                    </w:tcBorders>
                    <w:noWrap/>
                    <w:vAlign w:val="center"/>
                  </w:tcPr>
                  <w:p w:rsidR="00D403B4" w:rsidRPr="00521F4A"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房屋建筑物</w:t>
                    </w:r>
                  </w:p>
                </w:tc>
                <w:tc>
                  <w:tcPr>
                    <w:tcW w:w="1250" w:type="pct"/>
                    <w:tcBorders>
                      <w:left w:val="dotted" w:sz="4" w:space="0" w:color="auto"/>
                      <w:bottom w:val="single" w:sz="12" w:space="0" w:color="auto"/>
                      <w:right w:val="dotted" w:sz="4" w:space="0" w:color="auto"/>
                    </w:tcBorders>
                    <w:vAlign w:val="center"/>
                  </w:tcPr>
                  <w:p w:rsidR="00D403B4" w:rsidRPr="00811241"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20-45年</w:t>
                    </w:r>
                  </w:p>
                </w:tc>
                <w:tc>
                  <w:tcPr>
                    <w:tcW w:w="1250" w:type="pct"/>
                    <w:tcBorders>
                      <w:top w:val="dotted" w:sz="4" w:space="0" w:color="auto"/>
                      <w:left w:val="dotted" w:sz="4" w:space="0" w:color="auto"/>
                      <w:bottom w:val="single" w:sz="12" w:space="0" w:color="auto"/>
                      <w:right w:val="nil"/>
                    </w:tcBorders>
                    <w:noWrap/>
                    <w:vAlign w:val="center"/>
                  </w:tcPr>
                  <w:p w:rsidR="00D403B4" w:rsidRPr="00811241"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3-5</w:t>
                    </w:r>
                  </w:p>
                </w:tc>
                <w:tc>
                  <w:tcPr>
                    <w:tcW w:w="1250" w:type="pct"/>
                    <w:tcBorders>
                      <w:top w:val="dotted" w:sz="4" w:space="0" w:color="auto"/>
                      <w:left w:val="dotted" w:sz="4" w:space="0" w:color="auto"/>
                      <w:bottom w:val="single" w:sz="12" w:space="0" w:color="auto"/>
                      <w:right w:val="nil"/>
                    </w:tcBorders>
                    <w:vAlign w:val="center"/>
                  </w:tcPr>
                  <w:p w:rsidR="00D403B4" w:rsidRPr="00811241" w:rsidRDefault="006F538F" w:rsidP="00D403B4">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2.11-4.85</w:t>
                    </w:r>
                  </w:p>
                </w:tc>
              </w:tr>
            </w:tbl>
            <w:p w:rsidR="00D403B4" w:rsidRPr="00402CF5" w:rsidRDefault="006F538F" w:rsidP="00BB276E">
              <w:pPr>
                <w:ind w:firstLineChars="200" w:firstLine="420"/>
                <w:rPr>
                  <w:rFonts w:asciiTheme="minorEastAsia" w:eastAsiaTheme="minorEastAsia" w:hAnsiTheme="minorEastAsia" w:cs="Arial"/>
                  <w:szCs w:val="21"/>
                </w:rPr>
              </w:pPr>
              <w:r w:rsidRPr="00402CF5">
                <w:rPr>
                  <w:rFonts w:asciiTheme="minorEastAsia" w:eastAsiaTheme="minorEastAsia" w:hAnsiTheme="minorEastAsia" w:cs="Arial"/>
                  <w:szCs w:val="21"/>
                </w:rPr>
                <w:t>投资性房地产的减值测试方法和减值准备计提方法详见附注</w:t>
              </w:r>
              <w:r w:rsidR="00A77028">
                <w:rPr>
                  <w:rFonts w:asciiTheme="minorEastAsia" w:eastAsiaTheme="minorEastAsia" w:hAnsiTheme="minorEastAsia" w:cs="Arial" w:hint="eastAsia"/>
                  <w:szCs w:val="21"/>
                </w:rPr>
                <w:t>五</w:t>
              </w:r>
              <w:r w:rsidRPr="00402CF5">
                <w:rPr>
                  <w:rFonts w:asciiTheme="minorEastAsia" w:eastAsiaTheme="minorEastAsia" w:hAnsiTheme="minorEastAsia" w:cs="Arial"/>
                  <w:szCs w:val="21"/>
                </w:rPr>
                <w:t>、</w:t>
              </w:r>
              <w:r w:rsidR="00A77028">
                <w:rPr>
                  <w:rFonts w:asciiTheme="minorEastAsia" w:eastAsiaTheme="minorEastAsia" w:hAnsiTheme="minorEastAsia" w:cs="Arial" w:hint="eastAsia"/>
                  <w:szCs w:val="21"/>
                </w:rPr>
                <w:t>31</w:t>
              </w:r>
              <w:r w:rsidRPr="00402CF5">
                <w:rPr>
                  <w:rFonts w:asciiTheme="minorEastAsia" w:eastAsiaTheme="minorEastAsia" w:hAnsiTheme="minorEastAsia" w:cs="Arial" w:hint="eastAsia"/>
                  <w:szCs w:val="21"/>
                </w:rPr>
                <w:t>“长期</w:t>
              </w:r>
              <w:r w:rsidRPr="00402CF5">
                <w:rPr>
                  <w:rFonts w:asciiTheme="minorEastAsia" w:eastAsiaTheme="minorEastAsia" w:hAnsiTheme="minorEastAsia" w:cs="Arial"/>
                  <w:szCs w:val="21"/>
                </w:rPr>
                <w:t>资产减值</w:t>
              </w:r>
              <w:r w:rsidRPr="00402CF5">
                <w:rPr>
                  <w:rFonts w:asciiTheme="minorEastAsia" w:eastAsiaTheme="minorEastAsia" w:hAnsiTheme="minorEastAsia" w:cs="Arial" w:hint="eastAsia"/>
                  <w:szCs w:val="21"/>
                </w:rPr>
                <w:t>”</w:t>
              </w:r>
              <w:r w:rsidRPr="00402CF5">
                <w:rPr>
                  <w:rFonts w:asciiTheme="minorEastAsia" w:eastAsiaTheme="minorEastAsia" w:hAnsiTheme="minorEastAsia" w:cs="Arial"/>
                  <w:szCs w:val="21"/>
                </w:rPr>
                <w:t>。</w:t>
              </w:r>
            </w:p>
            <w:p w:rsidR="00D403B4" w:rsidRPr="00EF08A6" w:rsidRDefault="006F538F" w:rsidP="00BB276E">
              <w:pPr>
                <w:ind w:firstLineChars="200" w:firstLine="420"/>
                <w:rPr>
                  <w:rFonts w:asciiTheme="minorEastAsia" w:eastAsiaTheme="minorEastAsia" w:hAnsiTheme="minorEastAsia" w:cs="Arial"/>
                  <w:szCs w:val="21"/>
                </w:rPr>
              </w:pPr>
              <w:r w:rsidRPr="00EF08A6">
                <w:rPr>
                  <w:rFonts w:asciiTheme="minorEastAsia" w:eastAsiaTheme="minorEastAsia" w:hAnsiTheme="minorEastAsia" w:cs="Arial"/>
                  <w:szCs w:val="21"/>
                </w:rPr>
                <w:t>自用房地产或存货转换为投资性房地产或投资性房地产转换为自用房地产时，按转换前的账面价值作为转换后的入账价值。</w:t>
              </w:r>
            </w:p>
            <w:p w:rsidR="00D403B4" w:rsidRPr="009C3FF3" w:rsidRDefault="006F538F" w:rsidP="00BB276E">
              <w:pPr>
                <w:overflowPunct w:val="0"/>
                <w:ind w:firstLineChars="200" w:firstLine="420"/>
                <w:rPr>
                  <w:rFonts w:asciiTheme="minorEastAsia" w:eastAsiaTheme="minorEastAsia" w:hAnsiTheme="minorEastAsia" w:cs="Arial"/>
                  <w:szCs w:val="21"/>
                </w:rPr>
              </w:pPr>
              <w:r w:rsidRPr="009C3FF3">
                <w:rPr>
                  <w:rFonts w:asciiTheme="minorEastAsia" w:eastAsiaTheme="minorEastAsia" w:hAnsiTheme="minorEastAsia" w:cs="Arial"/>
                  <w:szCs w:val="21"/>
                </w:rPr>
                <w:t>投资性房地产的用途改变为自用时，自改变之日起，将该投资性房地产转换为固定资产或无形资产。自用房地产的用途改变为赚取租金或资本增值时，自改变之日起，将固定资产或无形资产转换为投资性房地产。发生转换时，转换为采用成本模式计量的投资性房地产的，以转换前的账面价值作为转换后的入账价值；转换为以公允价值模式计量的投资性房地产的，以转换日的公允价值作为转换后的入账价值。</w:t>
              </w:r>
            </w:p>
            <w:p w:rsidR="00984D76" w:rsidRDefault="006F538F" w:rsidP="00BB276E">
              <w:pPr>
                <w:ind w:firstLineChars="200" w:firstLine="420"/>
                <w:rPr>
                  <w:szCs w:val="21"/>
                </w:rPr>
              </w:pPr>
              <w:r w:rsidRPr="00B929A3">
                <w:rPr>
                  <w:rFonts w:asciiTheme="minorEastAsia" w:eastAsiaTheme="minorEastAsia" w:hAnsiTheme="minorEastAsia" w:cs="Arial"/>
                  <w:szCs w:val="21"/>
                </w:rPr>
                <w:t>当投资性房地产被处置、或者永久退出使用且预计不能从其处置中取得经济利益时，终止确认该项投资性房地产。投资性房地产出售、转让、报废或毁损的处置收入扣除其账面价值和相关税费后计入当期损益</w:t>
              </w:r>
              <w:r>
                <w:rPr>
                  <w:rFonts w:asciiTheme="minorEastAsia" w:eastAsiaTheme="minorEastAsia" w:hAnsiTheme="minorEastAsia" w:cs="Arial" w:hint="eastAsia"/>
                  <w:szCs w:val="21"/>
                </w:rPr>
                <w:t>。</w:t>
              </w:r>
            </w:p>
          </w:sdtContent>
        </w:sdt>
        <w:p w:rsidR="00984D76" w:rsidRDefault="006A124D">
          <w:pPr>
            <w:rPr>
              <w:szCs w:val="21"/>
            </w:rPr>
          </w:pPr>
        </w:p>
      </w:sdtContent>
    </w:sdt>
    <w:p w:rsidR="00984D76" w:rsidRDefault="001930DE" w:rsidP="006F538F">
      <w:pPr>
        <w:pStyle w:val="3"/>
        <w:numPr>
          <w:ilvl w:val="0"/>
          <w:numId w:val="60"/>
        </w:numPr>
      </w:pPr>
      <w:r>
        <w:t>固定资产</w:t>
      </w:r>
    </w:p>
    <w:sdt>
      <w:sdtPr>
        <w:rPr>
          <w:rFonts w:ascii="宋体" w:eastAsia="宋体" w:hAnsi="宋体" w:cs="宋体"/>
          <w:b w:val="0"/>
          <w:bCs w:val="0"/>
          <w:kern w:val="0"/>
          <w:szCs w:val="24"/>
        </w:rPr>
        <w:alias w:val="模块:固定资产确认条件"/>
        <w:tag w:val="_GBC_662771796da549e1b2a02fb7d497f077"/>
        <w:id w:val="17734953"/>
        <w:lock w:val="sdtLocked"/>
        <w:placeholder>
          <w:docPart w:val="GBC22222222222222222222222222222"/>
        </w:placeholder>
      </w:sdtPr>
      <w:sdtEndPr>
        <w:rPr>
          <w:rFonts w:ascii="Times New Roman" w:hAnsi="Times New Roman"/>
        </w:rPr>
      </w:sdtEndPr>
      <w:sdtContent>
        <w:p w:rsidR="00984D76" w:rsidRDefault="001930DE" w:rsidP="006F538F">
          <w:pPr>
            <w:pStyle w:val="4"/>
            <w:numPr>
              <w:ilvl w:val="0"/>
              <w:numId w:val="68"/>
            </w:numPr>
          </w:pPr>
          <w:r>
            <w:rPr>
              <w:rFonts w:hint="eastAsia"/>
            </w:rPr>
            <w:t>确认条件</w:t>
          </w:r>
        </w:p>
        <w:sdt>
          <w:sdtPr>
            <w:alias w:val="是否适用：固定资产确认条件[双击切换]"/>
            <w:tag w:val="_GBC_4c768c6eca804bab9e4fc027185bcda6"/>
            <w:id w:val="17734951"/>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bCs/>
              <w:szCs w:val="21"/>
            </w:rPr>
            <w:alias w:val="固定资产确认条件"/>
            <w:tag w:val="_GBC_3044d53470b143fa9477fa34b85d4ec5"/>
            <w:id w:val="17734952"/>
            <w:lock w:val="sdtLocked"/>
            <w:placeholder>
              <w:docPart w:val="GBC22222222222222222222222222222"/>
            </w:placeholder>
          </w:sdtPr>
          <w:sdtEndPr>
            <w:rPr>
              <w:b/>
            </w:rPr>
          </w:sdtEndPr>
          <w:sdtContent>
            <w:p w:rsidR="00984D76" w:rsidRDefault="006F538F" w:rsidP="00BB276E">
              <w:pPr>
                <w:ind w:firstLineChars="200" w:firstLine="420"/>
                <w:rPr>
                  <w:b/>
                  <w:bCs/>
                  <w:szCs w:val="21"/>
                </w:rPr>
              </w:pPr>
              <w:r w:rsidRPr="00B929A3">
                <w:rPr>
                  <w:rFonts w:asciiTheme="minorEastAsia" w:eastAsiaTheme="minorEastAsia" w:hAnsiTheme="minorEastAsia" w:cs="Arial"/>
                  <w:szCs w:val="21"/>
                </w:rPr>
                <w:t>固定资产是指为生产商品、提供劳务、出租或经营管理而持有的，使用寿命超过一个会计年度的有形资产。</w:t>
              </w:r>
              <w:r w:rsidRPr="00B929A3">
                <w:rPr>
                  <w:rFonts w:asciiTheme="minorEastAsia" w:eastAsiaTheme="minorEastAsia" w:hAnsiTheme="minorEastAsia" w:cs="Arial" w:hint="eastAsia"/>
                  <w:szCs w:val="21"/>
                </w:rPr>
                <w:t>固定资产仅在与其有关的经济利益很可能流入本公司，且其成本能够可靠地计量时才予以确认。</w:t>
              </w:r>
              <w:r w:rsidRPr="00B929A3">
                <w:rPr>
                  <w:rFonts w:asciiTheme="minorEastAsia" w:eastAsiaTheme="minorEastAsia" w:hAnsiTheme="minorEastAsia" w:cs="Arial"/>
                  <w:szCs w:val="21"/>
                </w:rPr>
                <w:t>固定资产按成本并考虑预计弃置费用因素的影响进行初始计量</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Theme="minorHAnsi" w:eastAsia="宋体" w:hAnsiTheme="minorHAnsi" w:cstheme="minorBidi"/>
          <w:b w:val="0"/>
          <w:bCs w:val="0"/>
          <w:kern w:val="0"/>
          <w:szCs w:val="22"/>
        </w:rPr>
        <w:alias w:val="模块:固定资产折旧方法"/>
        <w:tag w:val="_GBC_7c749a57d4094b3386978c34c3487e2a"/>
        <w:id w:val="17734965"/>
        <w:lock w:val="sdtLocked"/>
        <w:placeholder>
          <w:docPart w:val="GBC22222222222222222222222222222"/>
        </w:placeholder>
      </w:sdtPr>
      <w:sdtEndPr>
        <w:rPr>
          <w:rFonts w:ascii="宋体" w:hAnsi="宋体" w:cs="宋体"/>
          <w:szCs w:val="24"/>
        </w:rPr>
      </w:sdtEndPr>
      <w:sdtContent>
        <w:p w:rsidR="00D403B4" w:rsidRPr="00217419" w:rsidRDefault="001930DE" w:rsidP="006F538F">
          <w:pPr>
            <w:pStyle w:val="4"/>
            <w:numPr>
              <w:ilvl w:val="0"/>
              <w:numId w:val="68"/>
            </w:numPr>
          </w:pPr>
          <w:r>
            <w:t>折旧方法</w:t>
          </w:r>
        </w:p>
        <w:p w:rsidR="00D403B4" w:rsidRDefault="006A124D">
          <w:sdt>
            <w:sdtPr>
              <w:alias w:val="是否适用：固定资产折旧方法[双击切换]"/>
              <w:tag w:val="_GBC_f89f129fe73045168ebdc30031da9fdd"/>
              <w:id w:val="17734954"/>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r w:rsidR="006F538F">
            <w:t xml:space="preserve">  </w:t>
          </w:r>
        </w:p>
        <w:p w:rsidR="00D403B4" w:rsidRPr="00217419"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固定资产从达到预定可使用状态的次月起，采</w:t>
          </w:r>
          <w:r w:rsidRPr="0013241A">
            <w:rPr>
              <w:rFonts w:asciiTheme="minorEastAsia" w:eastAsiaTheme="minorEastAsia" w:hAnsiTheme="minorEastAsia" w:cs="Arial"/>
              <w:szCs w:val="21"/>
            </w:rPr>
            <w:t>用年限平均法</w:t>
          </w:r>
          <w:r w:rsidRPr="00B929A3">
            <w:rPr>
              <w:rFonts w:asciiTheme="minorEastAsia" w:eastAsiaTheme="minorEastAsia" w:hAnsiTheme="minorEastAsia" w:cs="Arial"/>
              <w:szCs w:val="21"/>
            </w:rPr>
            <w:t>在使用寿命内计提折旧。各类固定资产的使用寿命、预计净残值和年折旧率如下：</w:t>
          </w:r>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D403B4" w:rsidTr="00D403B4">
            <w:sdt>
              <w:sdtPr>
                <w:tag w:val="_PLD_b93b748ee97a4a8bae6f8263364d91d5"/>
                <w:id w:val="17734955"/>
                <w:lock w:val="sdtLocked"/>
              </w:sdtPr>
              <w:sdtContent>
                <w:tc>
                  <w:tcPr>
                    <w:tcW w:w="949" w:type="pct"/>
                    <w:vAlign w:val="center"/>
                  </w:tcPr>
                  <w:p w:rsidR="00D403B4" w:rsidRDefault="006F538F" w:rsidP="00D403B4">
                    <w:pPr>
                      <w:jc w:val="center"/>
                      <w:rPr>
                        <w:szCs w:val="21"/>
                      </w:rPr>
                    </w:pPr>
                    <w:r>
                      <w:rPr>
                        <w:szCs w:val="21"/>
                      </w:rPr>
                      <w:t>类别</w:t>
                    </w:r>
                  </w:p>
                </w:tc>
              </w:sdtContent>
            </w:sdt>
            <w:sdt>
              <w:sdtPr>
                <w:tag w:val="_PLD_8eb75a8ba4fb45a3be1c35e2609526fb"/>
                <w:id w:val="17734956"/>
                <w:lock w:val="sdtLocked"/>
              </w:sdtPr>
              <w:sdtContent>
                <w:tc>
                  <w:tcPr>
                    <w:tcW w:w="1012" w:type="pct"/>
                    <w:vAlign w:val="center"/>
                  </w:tcPr>
                  <w:p w:rsidR="00D403B4" w:rsidRDefault="006F538F" w:rsidP="00D403B4">
                    <w:pPr>
                      <w:jc w:val="center"/>
                      <w:rPr>
                        <w:szCs w:val="21"/>
                      </w:rPr>
                    </w:pPr>
                    <w:r>
                      <w:rPr>
                        <w:rFonts w:hint="eastAsia"/>
                        <w:szCs w:val="21"/>
                      </w:rPr>
                      <w:t>折旧方法</w:t>
                    </w:r>
                  </w:p>
                </w:tc>
              </w:sdtContent>
            </w:sdt>
            <w:sdt>
              <w:sdtPr>
                <w:tag w:val="_PLD_288e4cb255e44ed98e0c53f336ac01e0"/>
                <w:id w:val="17734957"/>
                <w:lock w:val="sdtLocked"/>
              </w:sdtPr>
              <w:sdtContent>
                <w:tc>
                  <w:tcPr>
                    <w:tcW w:w="1013" w:type="pct"/>
                    <w:vAlign w:val="center"/>
                  </w:tcPr>
                  <w:p w:rsidR="00D403B4" w:rsidRDefault="006F538F" w:rsidP="00D403B4">
                    <w:pPr>
                      <w:jc w:val="center"/>
                      <w:rPr>
                        <w:szCs w:val="21"/>
                      </w:rPr>
                    </w:pPr>
                    <w:r>
                      <w:rPr>
                        <w:szCs w:val="21"/>
                      </w:rPr>
                      <w:t>折旧年限（年）</w:t>
                    </w:r>
                  </w:p>
                </w:tc>
              </w:sdtContent>
            </w:sdt>
            <w:sdt>
              <w:sdtPr>
                <w:tag w:val="_PLD_b978331f5a784568b426597e450ebc7a"/>
                <w:id w:val="17734958"/>
                <w:lock w:val="sdtLocked"/>
              </w:sdtPr>
              <w:sdtContent>
                <w:tc>
                  <w:tcPr>
                    <w:tcW w:w="1013" w:type="pct"/>
                    <w:vAlign w:val="center"/>
                  </w:tcPr>
                  <w:p w:rsidR="00D403B4" w:rsidRDefault="006F538F" w:rsidP="00D403B4">
                    <w:pPr>
                      <w:jc w:val="center"/>
                      <w:rPr>
                        <w:szCs w:val="21"/>
                      </w:rPr>
                    </w:pPr>
                    <w:r>
                      <w:rPr>
                        <w:szCs w:val="21"/>
                      </w:rPr>
                      <w:t>残值率</w:t>
                    </w:r>
                  </w:p>
                </w:tc>
              </w:sdtContent>
            </w:sdt>
            <w:sdt>
              <w:sdtPr>
                <w:tag w:val="_PLD_02921e2cbb3b427bb4fe2aba2949e56a"/>
                <w:id w:val="17734959"/>
                <w:lock w:val="sdtLocked"/>
              </w:sdtPr>
              <w:sdtContent>
                <w:tc>
                  <w:tcPr>
                    <w:tcW w:w="1013" w:type="pct"/>
                    <w:vAlign w:val="center"/>
                  </w:tcPr>
                  <w:p w:rsidR="00D403B4" w:rsidRDefault="006F538F" w:rsidP="00D403B4">
                    <w:pPr>
                      <w:jc w:val="center"/>
                      <w:rPr>
                        <w:szCs w:val="21"/>
                      </w:rPr>
                    </w:pPr>
                    <w:r>
                      <w:rPr>
                        <w:szCs w:val="21"/>
                      </w:rPr>
                      <w:t>年折旧率</w:t>
                    </w:r>
                  </w:p>
                </w:tc>
              </w:sdtContent>
            </w:sdt>
          </w:tr>
          <w:sdt>
            <w:sdtPr>
              <w:rPr>
                <w:szCs w:val="21"/>
              </w:rPr>
              <w:alias w:val="其他固定资产计价、折旧、减值方法"/>
              <w:tag w:val="_GBC_f1ad6125c5d74d2a98f593d2ba574474"/>
              <w:id w:val="17734960"/>
              <w:lock w:val="sdtLocked"/>
            </w:sdtPr>
            <w:sdtContent>
              <w:tr w:rsidR="00D403B4" w:rsidTr="00D403B4">
                <w:tc>
                  <w:tcPr>
                    <w:tcW w:w="949" w:type="pct"/>
                    <w:vAlign w:val="center"/>
                  </w:tcPr>
                  <w:p w:rsidR="00D403B4" w:rsidRDefault="006F538F" w:rsidP="00D403B4">
                    <w:pPr>
                      <w:jc w:val="both"/>
                      <w:rPr>
                        <w:szCs w:val="21"/>
                      </w:rPr>
                    </w:pPr>
                    <w:r>
                      <w:t>房屋及建筑物</w:t>
                    </w:r>
                  </w:p>
                </w:tc>
                <w:tc>
                  <w:tcPr>
                    <w:tcW w:w="1012" w:type="pct"/>
                    <w:vAlign w:val="center"/>
                  </w:tcPr>
                  <w:p w:rsidR="00D403B4" w:rsidRDefault="006F538F" w:rsidP="00D403B4">
                    <w:pPr>
                      <w:jc w:val="center"/>
                      <w:rPr>
                        <w:szCs w:val="21"/>
                      </w:rPr>
                    </w:pPr>
                    <w:r>
                      <w:t>年限平均法</w:t>
                    </w:r>
                  </w:p>
                </w:tc>
                <w:tc>
                  <w:tcPr>
                    <w:tcW w:w="1013" w:type="pct"/>
                    <w:vAlign w:val="center"/>
                  </w:tcPr>
                  <w:p w:rsidR="00D403B4" w:rsidRDefault="006F538F" w:rsidP="00D403B4">
                    <w:pPr>
                      <w:jc w:val="center"/>
                      <w:rPr>
                        <w:szCs w:val="21"/>
                      </w:rPr>
                    </w:pPr>
                    <w:r>
                      <w:t>10-45</w:t>
                    </w:r>
                  </w:p>
                </w:tc>
                <w:tc>
                  <w:tcPr>
                    <w:tcW w:w="1013" w:type="pct"/>
                    <w:vAlign w:val="center"/>
                  </w:tcPr>
                  <w:p w:rsidR="00D403B4" w:rsidRDefault="006F538F" w:rsidP="00D403B4">
                    <w:pPr>
                      <w:jc w:val="center"/>
                      <w:rPr>
                        <w:szCs w:val="21"/>
                      </w:rPr>
                    </w:pPr>
                    <w:r>
                      <w:t>3%或5%</w:t>
                    </w:r>
                  </w:p>
                </w:tc>
                <w:tc>
                  <w:tcPr>
                    <w:tcW w:w="1013" w:type="pct"/>
                    <w:vAlign w:val="center"/>
                  </w:tcPr>
                  <w:p w:rsidR="00D403B4" w:rsidRDefault="006F538F" w:rsidP="00D403B4">
                    <w:pPr>
                      <w:jc w:val="center"/>
                      <w:rPr>
                        <w:szCs w:val="21"/>
                      </w:rPr>
                    </w:pPr>
                    <w:r>
                      <w:t>2.11%-9.7%</w:t>
                    </w:r>
                  </w:p>
                </w:tc>
              </w:tr>
            </w:sdtContent>
          </w:sdt>
          <w:sdt>
            <w:sdtPr>
              <w:rPr>
                <w:szCs w:val="21"/>
              </w:rPr>
              <w:alias w:val="其他固定资产计价、折旧、减值方法"/>
              <w:tag w:val="_GBC_f1ad6125c5d74d2a98f593d2ba574474"/>
              <w:id w:val="17734961"/>
              <w:lock w:val="sdtLocked"/>
            </w:sdtPr>
            <w:sdtContent>
              <w:tr w:rsidR="00D403B4" w:rsidTr="00D403B4">
                <w:tc>
                  <w:tcPr>
                    <w:tcW w:w="949" w:type="pct"/>
                    <w:vAlign w:val="center"/>
                  </w:tcPr>
                  <w:p w:rsidR="00D403B4" w:rsidRDefault="006F538F" w:rsidP="00D403B4">
                    <w:pPr>
                      <w:jc w:val="both"/>
                      <w:rPr>
                        <w:szCs w:val="21"/>
                      </w:rPr>
                    </w:pPr>
                    <w:r>
                      <w:t>机器设备</w:t>
                    </w:r>
                  </w:p>
                </w:tc>
                <w:tc>
                  <w:tcPr>
                    <w:tcW w:w="1012" w:type="pct"/>
                    <w:vAlign w:val="center"/>
                  </w:tcPr>
                  <w:p w:rsidR="00D403B4" w:rsidRDefault="006F538F" w:rsidP="00D403B4">
                    <w:pPr>
                      <w:jc w:val="center"/>
                      <w:rPr>
                        <w:szCs w:val="21"/>
                      </w:rPr>
                    </w:pPr>
                    <w:r>
                      <w:t>年限平均法</w:t>
                    </w:r>
                  </w:p>
                </w:tc>
                <w:tc>
                  <w:tcPr>
                    <w:tcW w:w="1013" w:type="pct"/>
                    <w:vAlign w:val="center"/>
                  </w:tcPr>
                  <w:p w:rsidR="00D403B4" w:rsidRDefault="006F538F" w:rsidP="00D403B4">
                    <w:pPr>
                      <w:jc w:val="center"/>
                      <w:rPr>
                        <w:szCs w:val="21"/>
                      </w:rPr>
                    </w:pPr>
                    <w:r>
                      <w:t>4-22</w:t>
                    </w:r>
                  </w:p>
                </w:tc>
                <w:tc>
                  <w:tcPr>
                    <w:tcW w:w="1013" w:type="pct"/>
                    <w:vAlign w:val="center"/>
                  </w:tcPr>
                  <w:p w:rsidR="00D403B4" w:rsidRDefault="006F538F" w:rsidP="00D403B4">
                    <w:pPr>
                      <w:jc w:val="center"/>
                      <w:rPr>
                        <w:szCs w:val="21"/>
                      </w:rPr>
                    </w:pPr>
                    <w:r>
                      <w:t>3%或5%</w:t>
                    </w:r>
                  </w:p>
                </w:tc>
                <w:tc>
                  <w:tcPr>
                    <w:tcW w:w="1013" w:type="pct"/>
                    <w:vAlign w:val="center"/>
                  </w:tcPr>
                  <w:p w:rsidR="00D403B4" w:rsidRDefault="006F538F" w:rsidP="00D403B4">
                    <w:pPr>
                      <w:jc w:val="center"/>
                      <w:rPr>
                        <w:szCs w:val="21"/>
                      </w:rPr>
                    </w:pPr>
                    <w:r>
                      <w:t>4.41%-24.25%</w:t>
                    </w:r>
                  </w:p>
                </w:tc>
              </w:tr>
            </w:sdtContent>
          </w:sdt>
          <w:sdt>
            <w:sdtPr>
              <w:rPr>
                <w:szCs w:val="21"/>
              </w:rPr>
              <w:alias w:val="其他固定资产计价、折旧、减值方法"/>
              <w:tag w:val="_GBC_f1ad6125c5d74d2a98f593d2ba574474"/>
              <w:id w:val="17734962"/>
              <w:lock w:val="sdtLocked"/>
            </w:sdtPr>
            <w:sdtContent>
              <w:tr w:rsidR="00D403B4" w:rsidTr="00D403B4">
                <w:tc>
                  <w:tcPr>
                    <w:tcW w:w="949" w:type="pct"/>
                    <w:vAlign w:val="center"/>
                  </w:tcPr>
                  <w:p w:rsidR="00D403B4" w:rsidRDefault="006F538F" w:rsidP="00D403B4">
                    <w:pPr>
                      <w:jc w:val="both"/>
                      <w:rPr>
                        <w:szCs w:val="21"/>
                      </w:rPr>
                    </w:pPr>
                    <w:r>
                      <w:t>电子设备</w:t>
                    </w:r>
                  </w:p>
                </w:tc>
                <w:tc>
                  <w:tcPr>
                    <w:tcW w:w="1012" w:type="pct"/>
                    <w:vAlign w:val="center"/>
                  </w:tcPr>
                  <w:p w:rsidR="00D403B4" w:rsidRDefault="006F538F" w:rsidP="00D403B4">
                    <w:pPr>
                      <w:jc w:val="center"/>
                      <w:rPr>
                        <w:szCs w:val="21"/>
                      </w:rPr>
                    </w:pPr>
                    <w:r>
                      <w:t>年限平均法</w:t>
                    </w:r>
                  </w:p>
                </w:tc>
                <w:tc>
                  <w:tcPr>
                    <w:tcW w:w="1013" w:type="pct"/>
                    <w:vAlign w:val="center"/>
                  </w:tcPr>
                  <w:p w:rsidR="00D403B4" w:rsidRDefault="006F538F" w:rsidP="00D403B4">
                    <w:pPr>
                      <w:jc w:val="center"/>
                      <w:rPr>
                        <w:szCs w:val="21"/>
                      </w:rPr>
                    </w:pPr>
                    <w:r>
                      <w:t>4-15</w:t>
                    </w:r>
                  </w:p>
                </w:tc>
                <w:tc>
                  <w:tcPr>
                    <w:tcW w:w="1013" w:type="pct"/>
                    <w:vAlign w:val="center"/>
                  </w:tcPr>
                  <w:p w:rsidR="00D403B4" w:rsidRDefault="006F538F" w:rsidP="00D403B4">
                    <w:pPr>
                      <w:jc w:val="center"/>
                      <w:rPr>
                        <w:szCs w:val="21"/>
                      </w:rPr>
                    </w:pPr>
                    <w:r>
                      <w:t>3%或5%</w:t>
                    </w:r>
                  </w:p>
                </w:tc>
                <w:tc>
                  <w:tcPr>
                    <w:tcW w:w="1013" w:type="pct"/>
                    <w:vAlign w:val="center"/>
                  </w:tcPr>
                  <w:p w:rsidR="00D403B4" w:rsidRDefault="006F538F" w:rsidP="00D403B4">
                    <w:pPr>
                      <w:jc w:val="center"/>
                      <w:rPr>
                        <w:szCs w:val="21"/>
                      </w:rPr>
                    </w:pPr>
                    <w:r>
                      <w:t>6.47%-24.25%</w:t>
                    </w:r>
                  </w:p>
                </w:tc>
              </w:tr>
            </w:sdtContent>
          </w:sdt>
          <w:sdt>
            <w:sdtPr>
              <w:rPr>
                <w:szCs w:val="21"/>
              </w:rPr>
              <w:alias w:val="其他固定资产计价、折旧、减值方法"/>
              <w:tag w:val="_GBC_f1ad6125c5d74d2a98f593d2ba574474"/>
              <w:id w:val="17734963"/>
              <w:lock w:val="sdtLocked"/>
            </w:sdtPr>
            <w:sdtContent>
              <w:tr w:rsidR="00D403B4" w:rsidTr="00D403B4">
                <w:tc>
                  <w:tcPr>
                    <w:tcW w:w="949" w:type="pct"/>
                    <w:vAlign w:val="center"/>
                  </w:tcPr>
                  <w:p w:rsidR="00D403B4" w:rsidRDefault="006F538F" w:rsidP="00D403B4">
                    <w:pPr>
                      <w:jc w:val="both"/>
                      <w:rPr>
                        <w:szCs w:val="21"/>
                      </w:rPr>
                    </w:pPr>
                    <w:r>
                      <w:t>运输设备</w:t>
                    </w:r>
                  </w:p>
                </w:tc>
                <w:tc>
                  <w:tcPr>
                    <w:tcW w:w="1012" w:type="pct"/>
                    <w:vAlign w:val="center"/>
                  </w:tcPr>
                  <w:p w:rsidR="00D403B4" w:rsidRDefault="006F538F" w:rsidP="00D403B4">
                    <w:pPr>
                      <w:jc w:val="center"/>
                      <w:rPr>
                        <w:szCs w:val="21"/>
                      </w:rPr>
                    </w:pPr>
                    <w:r>
                      <w:t>年限平均法</w:t>
                    </w:r>
                  </w:p>
                </w:tc>
                <w:tc>
                  <w:tcPr>
                    <w:tcW w:w="1013" w:type="pct"/>
                    <w:vAlign w:val="center"/>
                  </w:tcPr>
                  <w:p w:rsidR="00D403B4" w:rsidRDefault="006F538F" w:rsidP="00D403B4">
                    <w:pPr>
                      <w:jc w:val="center"/>
                      <w:rPr>
                        <w:szCs w:val="21"/>
                      </w:rPr>
                    </w:pPr>
                    <w:r>
                      <w:t>3.5-13</w:t>
                    </w:r>
                  </w:p>
                </w:tc>
                <w:tc>
                  <w:tcPr>
                    <w:tcW w:w="1013" w:type="pct"/>
                    <w:vAlign w:val="center"/>
                  </w:tcPr>
                  <w:p w:rsidR="00D403B4" w:rsidRDefault="006F538F" w:rsidP="00D403B4">
                    <w:pPr>
                      <w:jc w:val="center"/>
                      <w:rPr>
                        <w:szCs w:val="21"/>
                      </w:rPr>
                    </w:pPr>
                    <w:r>
                      <w:t>3%或5%</w:t>
                    </w:r>
                  </w:p>
                </w:tc>
                <w:tc>
                  <w:tcPr>
                    <w:tcW w:w="1013" w:type="pct"/>
                    <w:vAlign w:val="center"/>
                  </w:tcPr>
                  <w:p w:rsidR="00D403B4" w:rsidRDefault="006F538F" w:rsidP="00D403B4">
                    <w:pPr>
                      <w:jc w:val="center"/>
                      <w:rPr>
                        <w:szCs w:val="21"/>
                      </w:rPr>
                    </w:pPr>
                    <w:r>
                      <w:t>9.7%-27.71%</w:t>
                    </w:r>
                  </w:p>
                </w:tc>
              </w:tr>
            </w:sdtContent>
          </w:sdt>
          <w:sdt>
            <w:sdtPr>
              <w:rPr>
                <w:szCs w:val="21"/>
              </w:rPr>
              <w:alias w:val="其他固定资产计价、折旧、减值方法"/>
              <w:tag w:val="_GBC_f1ad6125c5d74d2a98f593d2ba574474"/>
              <w:id w:val="17734964"/>
              <w:lock w:val="sdtLocked"/>
            </w:sdtPr>
            <w:sdtContent>
              <w:tr w:rsidR="00D403B4" w:rsidRPr="00217419" w:rsidTr="00D403B4">
                <w:tc>
                  <w:tcPr>
                    <w:tcW w:w="949" w:type="pct"/>
                    <w:vAlign w:val="center"/>
                  </w:tcPr>
                  <w:p w:rsidR="00D403B4" w:rsidRDefault="006F538F" w:rsidP="00D403B4">
                    <w:pPr>
                      <w:jc w:val="both"/>
                      <w:rPr>
                        <w:szCs w:val="21"/>
                      </w:rPr>
                    </w:pPr>
                    <w:r>
                      <w:t>其他</w:t>
                    </w:r>
                  </w:p>
                </w:tc>
                <w:tc>
                  <w:tcPr>
                    <w:tcW w:w="1012" w:type="pct"/>
                    <w:vAlign w:val="center"/>
                  </w:tcPr>
                  <w:p w:rsidR="00D403B4" w:rsidRDefault="006F538F" w:rsidP="00D403B4">
                    <w:pPr>
                      <w:jc w:val="center"/>
                      <w:rPr>
                        <w:szCs w:val="21"/>
                      </w:rPr>
                    </w:pPr>
                    <w:r>
                      <w:t>年限平均法</w:t>
                    </w:r>
                  </w:p>
                </w:tc>
                <w:tc>
                  <w:tcPr>
                    <w:tcW w:w="1013" w:type="pct"/>
                    <w:vAlign w:val="center"/>
                  </w:tcPr>
                  <w:p w:rsidR="00D403B4" w:rsidRDefault="006F538F" w:rsidP="00D403B4">
                    <w:pPr>
                      <w:jc w:val="center"/>
                      <w:rPr>
                        <w:szCs w:val="21"/>
                      </w:rPr>
                    </w:pPr>
                    <w:r>
                      <w:t>4-17</w:t>
                    </w:r>
                  </w:p>
                </w:tc>
                <w:tc>
                  <w:tcPr>
                    <w:tcW w:w="1013" w:type="pct"/>
                    <w:vAlign w:val="center"/>
                  </w:tcPr>
                  <w:p w:rsidR="00D403B4" w:rsidRDefault="006F538F" w:rsidP="00D403B4">
                    <w:pPr>
                      <w:jc w:val="center"/>
                      <w:rPr>
                        <w:szCs w:val="21"/>
                      </w:rPr>
                    </w:pPr>
                    <w:r>
                      <w:t>3%或5%</w:t>
                    </w:r>
                  </w:p>
                </w:tc>
                <w:tc>
                  <w:tcPr>
                    <w:tcW w:w="1013" w:type="pct"/>
                    <w:vAlign w:val="center"/>
                  </w:tcPr>
                  <w:p w:rsidR="00D403B4" w:rsidRDefault="006F538F" w:rsidP="00D403B4">
                    <w:pPr>
                      <w:jc w:val="center"/>
                      <w:rPr>
                        <w:szCs w:val="21"/>
                      </w:rPr>
                    </w:pPr>
                    <w:r>
                      <w:t>5.59%-24.25%</w:t>
                    </w:r>
                  </w:p>
                </w:tc>
              </w:tr>
            </w:sdtContent>
          </w:sdt>
        </w:tbl>
        <w:p w:rsidR="00D403B4" w:rsidRDefault="006F538F" w:rsidP="00BB276E">
          <w:pPr>
            <w:ind w:firstLineChars="200" w:firstLine="420"/>
          </w:pPr>
          <w:r w:rsidRPr="00B929A3">
            <w:rPr>
              <w:rFonts w:asciiTheme="minorEastAsia" w:eastAsiaTheme="minorEastAsia" w:hAnsiTheme="minorEastAsia" w:cs="Arial"/>
              <w:szCs w:val="21"/>
            </w:rPr>
            <w:t>预计净残值是指假定固定资产预计使用寿命已满并处于使用寿命终了时的预期状态，本公司目前从该项资产处置中获得的扣除预计处置费用后的金额。</w:t>
          </w:r>
        </w:p>
        <w:p w:rsidR="00D403B4" w:rsidRPr="00217419" w:rsidRDefault="006A124D" w:rsidP="00BB276E">
          <w:pPr>
            <w:ind w:firstLineChars="200" w:firstLine="420"/>
            <w:rPr>
              <w:rFonts w:asciiTheme="minorEastAsia" w:eastAsiaTheme="minorEastAsia" w:hAnsiTheme="minorEastAsia" w:cs="Arial"/>
              <w:szCs w:val="21"/>
            </w:rPr>
          </w:pPr>
        </w:p>
      </w:sdtContent>
    </w:sdt>
    <w:p w:rsidR="00D403B4" w:rsidRDefault="006F538F" w:rsidP="006F538F">
      <w:pPr>
        <w:pStyle w:val="4"/>
        <w:numPr>
          <w:ilvl w:val="0"/>
          <w:numId w:val="68"/>
        </w:numPr>
        <w:rPr>
          <w:rFonts w:cs="Arial"/>
          <w:szCs w:val="21"/>
        </w:rPr>
      </w:pPr>
      <w:r w:rsidRPr="00B929A3">
        <w:rPr>
          <w:rFonts w:cs="Arial"/>
          <w:szCs w:val="21"/>
        </w:rPr>
        <w:t>固定资产的减值测试方法及减值准备计提方法</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固定资产的减值测试方法和减值准备计提方法</w:t>
      </w:r>
      <w:r w:rsidRPr="00006E3B">
        <w:rPr>
          <w:rFonts w:asciiTheme="minorEastAsia" w:eastAsiaTheme="minorEastAsia" w:hAnsiTheme="minorEastAsia" w:cs="Arial"/>
          <w:szCs w:val="21"/>
        </w:rPr>
        <w:t>详见附注</w:t>
      </w:r>
      <w:r w:rsidR="00A77028" w:rsidRPr="00006E3B">
        <w:rPr>
          <w:rFonts w:asciiTheme="minorEastAsia" w:eastAsiaTheme="minorEastAsia" w:hAnsiTheme="minorEastAsia" w:cs="Arial" w:hint="eastAsia"/>
          <w:szCs w:val="21"/>
        </w:rPr>
        <w:t>五</w:t>
      </w:r>
      <w:r w:rsidRPr="00006E3B">
        <w:rPr>
          <w:rFonts w:asciiTheme="minorEastAsia" w:eastAsiaTheme="minorEastAsia" w:hAnsiTheme="minorEastAsia" w:cs="Arial"/>
          <w:szCs w:val="21"/>
        </w:rPr>
        <w:t>、</w:t>
      </w:r>
      <w:r w:rsidR="00A77028" w:rsidRPr="00006E3B">
        <w:rPr>
          <w:rFonts w:asciiTheme="minorEastAsia" w:eastAsiaTheme="minorEastAsia" w:hAnsiTheme="minorEastAsia" w:cs="Arial" w:hint="eastAsia"/>
          <w:szCs w:val="21"/>
        </w:rPr>
        <w:t>31</w:t>
      </w:r>
      <w:r w:rsidRPr="00006E3B">
        <w:rPr>
          <w:rFonts w:asciiTheme="minorEastAsia" w:eastAsiaTheme="minorEastAsia" w:hAnsiTheme="minorEastAsia" w:cs="Arial" w:hint="eastAsia"/>
          <w:szCs w:val="21"/>
        </w:rPr>
        <w:t>“长期</w:t>
      </w:r>
      <w:r w:rsidRPr="00006E3B">
        <w:rPr>
          <w:rFonts w:asciiTheme="minorEastAsia" w:eastAsiaTheme="minorEastAsia" w:hAnsiTheme="minorEastAsia" w:cs="Arial"/>
          <w:szCs w:val="21"/>
        </w:rPr>
        <w:t>资产减值</w:t>
      </w:r>
      <w:r w:rsidRPr="00006E3B">
        <w:rPr>
          <w:rFonts w:asciiTheme="minorEastAsia" w:eastAsiaTheme="minorEastAsia" w:hAnsiTheme="minorEastAsia" w:cs="Arial" w:hint="eastAsia"/>
          <w:szCs w:val="21"/>
        </w:rPr>
        <w:t>”</w:t>
      </w:r>
      <w:r w:rsidRPr="00006E3B">
        <w:rPr>
          <w:rFonts w:asciiTheme="minorEastAsia" w:eastAsiaTheme="minorEastAsia" w:hAnsiTheme="minorEastAsia" w:cs="Arial"/>
          <w:szCs w:val="21"/>
        </w:rPr>
        <w:t>。</w:t>
      </w:r>
    </w:p>
    <w:p w:rsidR="00D403B4" w:rsidRPr="00A3559D" w:rsidRDefault="00D403B4" w:rsidP="00BB276E">
      <w:pPr>
        <w:ind w:firstLineChars="200" w:firstLine="420"/>
        <w:rPr>
          <w:rFonts w:asciiTheme="minorEastAsia" w:eastAsiaTheme="minorEastAsia" w:hAnsiTheme="minorEastAsia" w:cs="Arial"/>
          <w:szCs w:val="21"/>
        </w:rPr>
      </w:pPr>
    </w:p>
    <w:sdt>
      <w:sdtPr>
        <w:rPr>
          <w:rFonts w:asciiTheme="minorHAnsi" w:eastAsia="宋体" w:hAnsiTheme="minorHAnsi" w:cs="宋体"/>
          <w:b w:val="0"/>
          <w:bCs w:val="0"/>
          <w:kern w:val="0"/>
          <w:szCs w:val="22"/>
        </w:rPr>
        <w:alias w:val="模块:固定资产计价和折旧方法及减值准备的计提方法"/>
        <w:tag w:val="_GBC_a1560089c32f441f92e145c3cdc25289"/>
        <w:id w:val="17734968"/>
        <w:lock w:val="sdtLocked"/>
        <w:placeholder>
          <w:docPart w:val="GBC22222222222222222222222222222"/>
        </w:placeholder>
      </w:sdtPr>
      <w:sdtEndPr>
        <w:rPr>
          <w:rFonts w:ascii="Times New Roman" w:hAnsi="Times New Roman" w:cs="Times New Roman" w:hint="eastAsia"/>
          <w:kern w:val="2"/>
          <w:szCs w:val="24"/>
        </w:rPr>
      </w:sdtEndPr>
      <w:sdtContent>
        <w:p w:rsidR="00984D76" w:rsidRDefault="001930DE" w:rsidP="006F538F">
          <w:pPr>
            <w:pStyle w:val="4"/>
            <w:numPr>
              <w:ilvl w:val="0"/>
              <w:numId w:val="68"/>
            </w:numPr>
          </w:pPr>
          <w:r>
            <w:rPr>
              <w:rFonts w:hint="eastAsia"/>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17734966"/>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rsidP="00BB276E">
          <w:pPr>
            <w:ind w:firstLineChars="200" w:firstLine="420"/>
            <w:rPr>
              <w:szCs w:val="21"/>
            </w:rPr>
          </w:pPr>
          <w:sdt>
            <w:sdtPr>
              <w:rPr>
                <w:rFonts w:hint="eastAsia"/>
                <w:szCs w:val="21"/>
              </w:rPr>
              <w:alias w:val="固定资产计价和折旧方法及减值准备的计提方法"/>
              <w:tag w:val="_GBC_42d68e0aaa744ab7aaa46e6c7964e66f"/>
              <w:id w:val="17734967"/>
              <w:lock w:val="sdtLocked"/>
              <w:placeholder>
                <w:docPart w:val="GBC22222222222222222222222222222"/>
              </w:placeholder>
            </w:sdtPr>
            <w:sdtContent>
              <w:r w:rsidR="006F538F" w:rsidRPr="00B929A3">
                <w:rPr>
                  <w:rFonts w:asciiTheme="minorEastAsia" w:eastAsiaTheme="minorEastAsia" w:hAnsiTheme="minorEastAsia" w:cs="Arial"/>
                  <w:szCs w:val="21"/>
                </w:rPr>
                <w:t>融资租赁为实质上转移了与资产所有权有关的全部风险和报酬的租赁，其所有权最终可能转移，也可能不转移。以融资租赁方式租入的固定资产采用与自有固定资产一致的政策计提租赁资</w:t>
              </w:r>
              <w:r w:rsidR="006F538F" w:rsidRPr="00B929A3">
                <w:rPr>
                  <w:rFonts w:asciiTheme="minorEastAsia" w:eastAsiaTheme="minorEastAsia" w:hAnsiTheme="minorEastAsia" w:cs="Arial"/>
                  <w:szCs w:val="21"/>
                </w:rPr>
                <w:lastRenderedPageBreak/>
                <w:t>产折旧。能够合理确定租赁期届满时取得租赁资产所有权的</w:t>
              </w:r>
              <w:r w:rsidR="006F538F" w:rsidRPr="00B929A3">
                <w:rPr>
                  <w:rFonts w:asciiTheme="minorEastAsia" w:eastAsiaTheme="minorEastAsia" w:hAnsiTheme="minorEastAsia" w:cs="Arial" w:hint="eastAsia"/>
                  <w:szCs w:val="21"/>
                </w:rPr>
                <w:t>，</w:t>
              </w:r>
              <w:r w:rsidR="006F538F" w:rsidRPr="00B929A3">
                <w:rPr>
                  <w:rFonts w:asciiTheme="minorEastAsia" w:eastAsiaTheme="minorEastAsia" w:hAnsiTheme="minorEastAsia" w:cs="Arial"/>
                  <w:szCs w:val="21"/>
                </w:rPr>
                <w:t>在租赁资产使用寿命内计提折旧</w:t>
              </w:r>
              <w:r w:rsidR="006F538F" w:rsidRPr="00B929A3">
                <w:rPr>
                  <w:rFonts w:asciiTheme="minorEastAsia" w:eastAsiaTheme="minorEastAsia" w:hAnsiTheme="minorEastAsia" w:cs="Arial" w:hint="eastAsia"/>
                  <w:szCs w:val="21"/>
                </w:rPr>
                <w:t>；</w:t>
              </w:r>
              <w:r w:rsidR="006F538F" w:rsidRPr="00B929A3">
                <w:rPr>
                  <w:rFonts w:asciiTheme="minorEastAsia" w:eastAsiaTheme="minorEastAsia" w:hAnsiTheme="minorEastAsia" w:cs="Arial"/>
                  <w:szCs w:val="21"/>
                </w:rPr>
                <w:t>无法合理确定租赁期届满能够取得租赁资产所有权的，在租赁期与租赁资产使用寿命两者中较短的期间内计提折旧。</w:t>
              </w:r>
            </w:sdtContent>
          </w:sdt>
        </w:p>
        <w:p w:rsidR="00D403B4" w:rsidRDefault="006A124D">
          <w:pPr>
            <w:rPr>
              <w:rFonts w:ascii="Times New Roman" w:hAnsi="Times New Roman" w:cs="Times New Roman"/>
              <w:kern w:val="2"/>
            </w:rPr>
          </w:pPr>
        </w:p>
      </w:sdtContent>
    </w:sdt>
    <w:p w:rsidR="00D403B4" w:rsidRDefault="006F538F" w:rsidP="006F538F">
      <w:pPr>
        <w:pStyle w:val="4"/>
        <w:numPr>
          <w:ilvl w:val="0"/>
          <w:numId w:val="68"/>
        </w:numPr>
        <w:rPr>
          <w:rFonts w:cs="Arial"/>
          <w:szCs w:val="21"/>
        </w:rPr>
      </w:pPr>
      <w:r>
        <w:rPr>
          <w:rFonts w:cs="Arial" w:hint="eastAsia"/>
          <w:szCs w:val="21"/>
        </w:rPr>
        <w:t>其他说明</w:t>
      </w:r>
    </w:p>
    <w:p w:rsidR="00D403B4" w:rsidRPr="00217419" w:rsidRDefault="006F538F" w:rsidP="00BB276E">
      <w:pPr>
        <w:ind w:firstLineChars="200" w:firstLine="420"/>
        <w:rPr>
          <w:rFonts w:asciiTheme="minorEastAsia" w:eastAsiaTheme="minorEastAsia" w:hAnsiTheme="minorEastAsia" w:cs="Arial"/>
          <w:szCs w:val="21"/>
        </w:rPr>
      </w:pPr>
      <w:r w:rsidRPr="00217419">
        <w:rPr>
          <w:rFonts w:asciiTheme="minorEastAsia" w:eastAsiaTheme="minorEastAsia" w:hAnsiTheme="minorEastAsia" w:cs="Arial"/>
          <w:szCs w:val="21"/>
        </w:rPr>
        <w:t>与固定资产有关的后续支出，如果与该固定资产有关的经济利益很可能流入且其成本能可靠地计量，则计入固定资产成本，并终止确认被替换部分的账面价值。除此以外的其他后续支出，在发生时计入当期损益。</w:t>
      </w:r>
    </w:p>
    <w:p w:rsidR="00D403B4" w:rsidRPr="00217419" w:rsidRDefault="006F538F" w:rsidP="00BB276E">
      <w:pPr>
        <w:ind w:firstLineChars="200" w:firstLine="420"/>
        <w:rPr>
          <w:rFonts w:asciiTheme="minorEastAsia" w:eastAsiaTheme="minorEastAsia" w:hAnsiTheme="minorEastAsia" w:cs="Arial"/>
          <w:szCs w:val="21"/>
        </w:rPr>
      </w:pPr>
      <w:r w:rsidRPr="00217419">
        <w:rPr>
          <w:rFonts w:asciiTheme="minorEastAsia" w:eastAsiaTheme="minorEastAsia" w:hAnsiTheme="minorEastAsia" w:cs="Arial" w:hint="eastAsia"/>
          <w:szCs w:val="21"/>
        </w:rPr>
        <w:t>本集团对固定资产进行定期检查所发生的大修理费用，有确凿证据表明符合固定资产确认条件的部分，计入固定资产成本；不符合固定资产确认条件的部分计入当期损益。固定资产在定期大修理间隔期间照提折旧。</w:t>
      </w:r>
    </w:p>
    <w:p w:rsidR="00D403B4" w:rsidRPr="00217419" w:rsidRDefault="006F538F" w:rsidP="00BB276E">
      <w:pPr>
        <w:ind w:firstLineChars="200" w:firstLine="420"/>
        <w:rPr>
          <w:rFonts w:asciiTheme="minorEastAsia" w:eastAsiaTheme="minorEastAsia" w:hAnsiTheme="minorEastAsia" w:cs="Arial"/>
          <w:szCs w:val="21"/>
        </w:rPr>
      </w:pPr>
      <w:r w:rsidRPr="00217419">
        <w:rPr>
          <w:rFonts w:asciiTheme="minorEastAsia" w:eastAsiaTheme="minorEastAsia" w:hAnsiTheme="minorEastAsia" w:cs="Arial" w:hint="eastAsia"/>
          <w:szCs w:val="21"/>
        </w:rPr>
        <w:t>当固定资产处于处置状态或预期通过使用或处置不能产生经济利益时，终止确认该固定资产。</w:t>
      </w:r>
      <w:r w:rsidRPr="00217419">
        <w:rPr>
          <w:rFonts w:asciiTheme="minorEastAsia" w:eastAsiaTheme="minorEastAsia" w:hAnsiTheme="minorEastAsia" w:cs="Arial"/>
          <w:szCs w:val="21"/>
        </w:rPr>
        <w:t>固定资产出售、转让、报废或毁损的处置收入扣除其账面价值和相关税费后的差额计入当期损益。</w:t>
      </w:r>
    </w:p>
    <w:p w:rsidR="00984D76" w:rsidRDefault="006F538F" w:rsidP="00BB276E">
      <w:pPr>
        <w:ind w:firstLineChars="200" w:firstLine="420"/>
        <w:rPr>
          <w:rFonts w:asciiTheme="minorEastAsia" w:eastAsiaTheme="minorEastAsia" w:hAnsiTheme="minorEastAsia" w:cs="Arial"/>
          <w:szCs w:val="21"/>
        </w:rPr>
      </w:pPr>
      <w:r w:rsidRPr="00217419">
        <w:rPr>
          <w:rFonts w:asciiTheme="minorEastAsia" w:eastAsiaTheme="minorEastAsia" w:hAnsiTheme="minorEastAsia" w:cs="Arial"/>
          <w:szCs w:val="21"/>
        </w:rPr>
        <w:t>本</w:t>
      </w:r>
      <w:r w:rsidRPr="00217419">
        <w:rPr>
          <w:rFonts w:asciiTheme="minorEastAsia" w:eastAsiaTheme="minorEastAsia" w:hAnsiTheme="minorEastAsia" w:cs="Arial" w:hint="eastAsia"/>
          <w:szCs w:val="21"/>
        </w:rPr>
        <w:t>集团</w:t>
      </w:r>
      <w:r w:rsidRPr="00217419">
        <w:rPr>
          <w:rFonts w:asciiTheme="minorEastAsia" w:eastAsiaTheme="minorEastAsia" w:hAnsiTheme="minorEastAsia" w:cs="Arial"/>
          <w:szCs w:val="21"/>
        </w:rPr>
        <w:t>至少于年度终了对固定资产的使用寿命、预计净残值和折旧方法进行复核，如发生改变则作为会计估计变更处理</w:t>
      </w:r>
      <w:r>
        <w:rPr>
          <w:rFonts w:asciiTheme="minorEastAsia" w:eastAsiaTheme="minorEastAsia" w:hAnsiTheme="minorEastAsia" w:cs="Arial" w:hint="eastAsia"/>
          <w:szCs w:val="21"/>
        </w:rPr>
        <w:t>。</w:t>
      </w:r>
    </w:p>
    <w:p w:rsidR="00D403B4" w:rsidRPr="00217419" w:rsidRDefault="00D403B4" w:rsidP="00BB276E">
      <w:pPr>
        <w:ind w:firstLineChars="200" w:firstLine="420"/>
        <w:rPr>
          <w:szCs w:val="21"/>
        </w:rPr>
      </w:pPr>
    </w:p>
    <w:sdt>
      <w:sdtPr>
        <w:rPr>
          <w:rFonts w:ascii="宋体" w:hAnsi="宋体" w:cs="宋体"/>
          <w:b w:val="0"/>
          <w:bCs w:val="0"/>
          <w:kern w:val="0"/>
          <w:szCs w:val="24"/>
        </w:rPr>
        <w:alias w:val="模块:在建工程会计处理方法"/>
        <w:tag w:val="_GBC_3eb5f960df3e47f0a4bf3af0bc67ca96"/>
        <w:id w:val="17734971"/>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60"/>
            </w:numPr>
          </w:pPr>
          <w:r>
            <w:t>在建工程</w:t>
          </w:r>
        </w:p>
        <w:sdt>
          <w:sdtPr>
            <w:rPr>
              <w:rFonts w:hint="eastAsia"/>
              <w:szCs w:val="21"/>
            </w:rPr>
            <w:alias w:val="是否适用：在建工程_重要会计政策和估计[双击切换]"/>
            <w:tag w:val="_GBC_00730441e5ea4f57b3cd3ff1ecc5c1bd"/>
            <w:id w:val="17734969"/>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17734970"/>
            <w:lock w:val="sdtLocked"/>
            <w:placeholder>
              <w:docPart w:val="GBC22222222222222222222222222222"/>
            </w:placeholder>
          </w:sdtPr>
          <w:sdtContent>
            <w:p w:rsidR="00D403B4" w:rsidRPr="00943604" w:rsidRDefault="006F538F" w:rsidP="00BB276E">
              <w:pPr>
                <w:ind w:firstLineChars="200" w:firstLine="420"/>
                <w:rPr>
                  <w:rFonts w:asciiTheme="minorEastAsia" w:eastAsiaTheme="minorEastAsia" w:hAnsiTheme="minorEastAsia" w:cs="Arial"/>
                  <w:szCs w:val="21"/>
                </w:rPr>
              </w:pPr>
              <w:r w:rsidRPr="00943604">
                <w:rPr>
                  <w:rFonts w:asciiTheme="minorEastAsia" w:eastAsiaTheme="minorEastAsia" w:hAnsiTheme="minorEastAsia" w:cs="Arial"/>
                  <w:szCs w:val="21"/>
                </w:rPr>
                <w:t>在建工程成本按实际工程支出确定，包括在建期间发生的各项工程支出、工程达到预定可使用状态前的资本化的借款费用以及其他相关费用等。在建工程在达到预定可使用状态后结转为固定资产。</w:t>
              </w:r>
            </w:p>
            <w:p w:rsidR="00984D76" w:rsidRDefault="006F538F" w:rsidP="00BB276E">
              <w:pPr>
                <w:ind w:firstLineChars="200" w:firstLine="420"/>
                <w:rPr>
                  <w:szCs w:val="21"/>
                </w:rPr>
              </w:pPr>
              <w:r w:rsidRPr="00943604">
                <w:rPr>
                  <w:rFonts w:asciiTheme="minorEastAsia" w:eastAsiaTheme="minorEastAsia" w:hAnsiTheme="minorEastAsia" w:cs="Arial"/>
                  <w:szCs w:val="21"/>
                </w:rPr>
                <w:t>在建工程的减值测试方法和减值准备计提方法详见附注</w:t>
              </w:r>
              <w:r w:rsidR="00A77028">
                <w:rPr>
                  <w:rFonts w:asciiTheme="minorEastAsia" w:eastAsiaTheme="minorEastAsia" w:hAnsiTheme="minorEastAsia" w:cs="Arial" w:hint="eastAsia"/>
                  <w:szCs w:val="21"/>
                </w:rPr>
                <w:t>五</w:t>
              </w:r>
              <w:r w:rsidRPr="00943604">
                <w:rPr>
                  <w:rFonts w:asciiTheme="minorEastAsia" w:eastAsiaTheme="minorEastAsia" w:hAnsiTheme="minorEastAsia" w:cs="Arial"/>
                  <w:szCs w:val="21"/>
                </w:rPr>
                <w:t>、</w:t>
              </w:r>
              <w:r w:rsidR="00A77028">
                <w:rPr>
                  <w:rFonts w:asciiTheme="minorEastAsia" w:eastAsiaTheme="minorEastAsia" w:hAnsiTheme="minorEastAsia" w:cs="Arial" w:hint="eastAsia"/>
                  <w:szCs w:val="21"/>
                </w:rPr>
                <w:t>31</w:t>
              </w:r>
              <w:r w:rsidRPr="00943604">
                <w:rPr>
                  <w:rFonts w:asciiTheme="minorEastAsia" w:eastAsiaTheme="minorEastAsia" w:hAnsiTheme="minorEastAsia" w:cs="Arial" w:hint="eastAsia"/>
                  <w:szCs w:val="21"/>
                </w:rPr>
                <w:t>“长期</w:t>
              </w:r>
              <w:r w:rsidRPr="00943604">
                <w:rPr>
                  <w:rFonts w:asciiTheme="minorEastAsia" w:eastAsiaTheme="minorEastAsia" w:hAnsiTheme="minorEastAsia" w:cs="Arial"/>
                  <w:szCs w:val="21"/>
                </w:rPr>
                <w:t>资产减值</w:t>
              </w:r>
              <w:r w:rsidRPr="00943604">
                <w:rPr>
                  <w:rFonts w:asciiTheme="minorEastAsia" w:eastAsiaTheme="minorEastAsia" w:hAnsiTheme="minorEastAsia" w:cs="Arial" w:hint="eastAsia"/>
                  <w:szCs w:val="21"/>
                </w:rPr>
                <w:t>”</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Theme="minorHAnsi" w:hAnsiTheme="minorHAnsi" w:cs="宋体"/>
          <w:b w:val="0"/>
          <w:bCs w:val="0"/>
          <w:kern w:val="0"/>
          <w:szCs w:val="22"/>
        </w:rPr>
        <w:alias w:val="模块:借款费用会计处理方法"/>
        <w:tag w:val="_GBC_e3e4d07ea08d4589a9293563ea655b42"/>
        <w:id w:val="17734974"/>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借款费用</w:t>
          </w:r>
        </w:p>
        <w:sdt>
          <w:sdtPr>
            <w:rPr>
              <w:rFonts w:hint="eastAsia"/>
              <w:szCs w:val="21"/>
            </w:rPr>
            <w:alias w:val="是否适用：借款费用_重要会计政策和估计[双击切换]"/>
            <w:tag w:val="_GBC_84ea3b60fd54474487b81f25f176d989"/>
            <w:id w:val="17734972"/>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17734973"/>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资本化期间内，外币专门借款的汇兑差额全部予以资本化；外币一般借款的汇兑差额计入当期损益。</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符合资本化条件的资产指需要经过相当长时间的购建或者生产活动才能达到预定可使用或可销售状态的固定资产、投资性房地产和存货等资产。</w:t>
              </w:r>
            </w:p>
            <w:p w:rsidR="00984D76" w:rsidRPr="008D1252"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如果符合资本化条件的资产在购建或生产过程中发生非正常中断、并且中断时间连续超过3个月的，暂停借款费用的资本化，直至资产的购建或生产活动重新开始</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Theme="minorHAnsi" w:hAnsiTheme="minorHAnsi" w:cs="宋体"/>
          <w:b w:val="0"/>
          <w:bCs w:val="0"/>
          <w:kern w:val="0"/>
          <w:szCs w:val="22"/>
        </w:rPr>
        <w:alias w:val="模块:生物资产会计处理方法"/>
        <w:tag w:val="_GBC_0b83f813710f436286429917c8c39567"/>
        <w:id w:val="17734977"/>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生物资产</w:t>
          </w:r>
        </w:p>
        <w:sdt>
          <w:sdtPr>
            <w:rPr>
              <w:rFonts w:hint="eastAsia"/>
              <w:szCs w:val="21"/>
            </w:rPr>
            <w:alias w:val="是否适用：生物资产_重要会计政策和估计[双击切换]"/>
            <w:tag w:val="_GBC_f511e8d0a6dc417eb1d10eeecb5b05a5"/>
            <w:id w:val="17734975"/>
            <w:lock w:val="sdtLocked"/>
            <w:placeholder>
              <w:docPart w:val="GBC22222222222222222222222222222"/>
            </w:placeholder>
          </w:sdtPr>
          <w:sdtContent>
            <w:p w:rsidR="00984D76" w:rsidRDefault="006A124D" w:rsidP="00967871">
              <w:pPr>
                <w:rPr>
                  <w:rFonts w:cs="Times New Roman"/>
                  <w:kern w:val="2"/>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Theme="minorHAnsi" w:hAnsiTheme="minorHAnsi" w:cs="宋体"/>
          <w:b w:val="0"/>
          <w:bCs w:val="0"/>
          <w:kern w:val="0"/>
          <w:szCs w:val="22"/>
        </w:rPr>
        <w:alias w:val="模块:油气资产会计处理方法"/>
        <w:tag w:val="_GBC_ed738d1d51d04aad8efd3fb3e88bf021"/>
        <w:id w:val="17734980"/>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油气资产</w:t>
          </w:r>
        </w:p>
        <w:sdt>
          <w:sdtPr>
            <w:rPr>
              <w:rFonts w:hint="eastAsia"/>
              <w:szCs w:val="21"/>
            </w:rPr>
            <w:alias w:val="是否适用：油气资产_重要会计政策和估计[双击切换]"/>
            <w:tag w:val="_GBC_fb60dd1d8d2346fb9b2e461875c070c9"/>
            <w:id w:val="17734978"/>
            <w:lock w:val="sdtLocked"/>
            <w:placeholder>
              <w:docPart w:val="GBC22222222222222222222222222222"/>
            </w:placeholder>
          </w:sdtPr>
          <w:sdtContent>
            <w:p w:rsidR="00984D76" w:rsidRDefault="006A124D" w:rsidP="00967871">
              <w:pPr>
                <w:rPr>
                  <w:rFonts w:cs="Times New Roman"/>
                  <w:kern w:val="2"/>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Start w:id="125" w:name="_Hlk24378536" w:displacedByCustomXml="next"/>
    <w:sdt>
      <w:sdtPr>
        <w:rPr>
          <w:rFonts w:ascii="宋体" w:hAnsi="宋体" w:cs="宋体"/>
          <w:b w:val="0"/>
          <w:bCs w:val="0"/>
          <w:kern w:val="0"/>
          <w:szCs w:val="21"/>
        </w:rPr>
        <w:alias w:val="模块:使用权资产"/>
        <w:tag w:val="_SEC_c609e6522cb94604b2ba3e771a8bd22e"/>
        <w:id w:val="17734983"/>
        <w:lock w:val="sdtLocked"/>
        <w:placeholder>
          <w:docPart w:val="GBC22222222222222222222222222222"/>
        </w:placeholder>
      </w:sdtPr>
      <w:sdtContent>
        <w:p w:rsidR="00984D76" w:rsidRDefault="001930DE" w:rsidP="006F538F">
          <w:pPr>
            <w:pStyle w:val="3"/>
            <w:numPr>
              <w:ilvl w:val="0"/>
              <w:numId w:val="60"/>
            </w:numPr>
            <w:rPr>
              <w:szCs w:val="21"/>
            </w:rPr>
          </w:pPr>
          <w:r>
            <w:rPr>
              <w:rFonts w:hint="eastAsia"/>
              <w:szCs w:val="21"/>
            </w:rPr>
            <w:t>使用权资产</w:t>
          </w:r>
        </w:p>
        <w:sdt>
          <w:sdtPr>
            <w:rPr>
              <w:szCs w:val="21"/>
            </w:rPr>
            <w:alias w:val="是否适用：使用权资产_重要会计政策和估计[双击切换]"/>
            <w:tag w:val="_GBC_d5fa1c5f8f2e496ba11642eb8ee9d382"/>
            <w:id w:val="17734981"/>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End w:id="125" w:displacedByCustomXml="prev"/>
    <w:sdt>
      <w:sdtPr>
        <w:rPr>
          <w:rFonts w:asciiTheme="minorHAnsi" w:hAnsiTheme="minorHAnsi" w:cs="宋体"/>
          <w:b w:val="0"/>
          <w:bCs w:val="0"/>
          <w:kern w:val="0"/>
          <w:szCs w:val="22"/>
        </w:rPr>
        <w:alias w:val="模块:无形资产会计处理方法"/>
        <w:tag w:val="_GBC_0a8b293ff9e94173b2e385f4ef2a8c89"/>
        <w:id w:val="17734988"/>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无形资产</w:t>
          </w:r>
        </w:p>
        <w:p w:rsidR="00984D76" w:rsidRDefault="001930DE" w:rsidP="006F538F">
          <w:pPr>
            <w:pStyle w:val="4"/>
            <w:numPr>
              <w:ilvl w:val="3"/>
              <w:numId w:val="69"/>
            </w:numPr>
            <w:ind w:left="426" w:hanging="426"/>
          </w:pPr>
          <w:r>
            <w:rPr>
              <w:rFonts w:hint="eastAsia"/>
            </w:rPr>
            <w:t>计价方法、使用寿命、减值测试</w:t>
          </w:r>
        </w:p>
        <w:sdt>
          <w:sdtPr>
            <w:alias w:val="是否适用：无形资产计价方法、使用寿命、减值测试[双击切换]"/>
            <w:tag w:val="_GBC_40df8c87b47d48bbbf73a71cc533a892"/>
            <w:id w:val="1773498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szCs w:val="21"/>
            </w:rPr>
            <w:alias w:val="无形资产计价方法、使用寿命、减值测试"/>
            <w:tag w:val="_GBC_a9e64b18f452482eb6674ec605618dcc"/>
            <w:id w:val="17734985"/>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无形资产是指本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拥有或者控制的没有实物形态的可辨认非货币性资产</w:t>
              </w:r>
              <w:r>
                <w:rPr>
                  <w:rFonts w:asciiTheme="minorEastAsia" w:eastAsiaTheme="minorEastAsia" w:hAnsiTheme="minorEastAsia" w:cs="Arial" w:hint="eastAsia"/>
                  <w:szCs w:val="21"/>
                </w:rPr>
                <w:t>，包括土地使用权、软件、专利特许使用权</w:t>
              </w:r>
              <w:r w:rsidRPr="00B929A3">
                <w:rPr>
                  <w:rFonts w:asciiTheme="minorEastAsia" w:eastAsiaTheme="minorEastAsia" w:hAnsiTheme="minorEastAsia" w:cs="Arial"/>
                  <w:szCs w:val="21"/>
                </w:rPr>
                <w:t>。</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无形资产按成本进行初始计量。与无形资产有关的支出，如果相关的经济利益很可能流入本公司且其成本能可靠地计量，则计入无形资产成本。除此以外的其他项目的支出，在发生时计入当期损益。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使用寿命有限的无形资产自可供使用时起，</w:t>
              </w:r>
              <w:r w:rsidRPr="00102759">
                <w:rPr>
                  <w:rFonts w:asciiTheme="minorEastAsia" w:eastAsiaTheme="minorEastAsia" w:hAnsiTheme="minorEastAsia" w:cs="Arial"/>
                  <w:szCs w:val="21"/>
                </w:rPr>
                <w:t>对其原值减去预计净残值和已计提的减值准备累计金额</w:t>
              </w:r>
              <w:r w:rsidRPr="00102759">
                <w:rPr>
                  <w:rFonts w:asciiTheme="minorEastAsia" w:eastAsiaTheme="minorEastAsia" w:hAnsiTheme="minorEastAsia" w:cs="Arial" w:hint="eastAsia"/>
                  <w:szCs w:val="21"/>
                </w:rPr>
                <w:t>，</w:t>
              </w:r>
              <w:r>
                <w:rPr>
                  <w:rFonts w:asciiTheme="minorEastAsia" w:eastAsiaTheme="minorEastAsia" w:hAnsiTheme="minorEastAsia" w:cs="Arial" w:hint="eastAsia"/>
                  <w:szCs w:val="21"/>
                </w:rPr>
                <w:t>采用能反映与该资产有关的经济利益的预期实现方式的摊销方法，在预计使用年限内摊销；无法可靠确定预期实现方式的，</w:t>
              </w:r>
              <w:r w:rsidRPr="00B929A3">
                <w:rPr>
                  <w:rFonts w:asciiTheme="minorEastAsia" w:eastAsiaTheme="minorEastAsia" w:hAnsiTheme="minorEastAsia" w:cs="Arial"/>
                  <w:szCs w:val="21"/>
                </w:rPr>
                <w:t>在其预计使用寿命内采用</w:t>
              </w:r>
              <w:r w:rsidRPr="00102759">
                <w:rPr>
                  <w:rFonts w:asciiTheme="minorEastAsia" w:eastAsiaTheme="minorEastAsia" w:hAnsiTheme="minorEastAsia" w:cs="Arial"/>
                  <w:szCs w:val="21"/>
                </w:rPr>
                <w:t>直线法分期平均摊</w:t>
              </w:r>
              <w:r w:rsidRPr="00B929A3">
                <w:rPr>
                  <w:rFonts w:asciiTheme="minorEastAsia" w:eastAsiaTheme="minorEastAsia" w:hAnsiTheme="minorEastAsia" w:cs="Arial"/>
                  <w:szCs w:val="21"/>
                </w:rPr>
                <w:t>销。使用寿命不确定的无形资产不予摊销。</w:t>
              </w:r>
            </w:p>
            <w:p w:rsidR="00D403B4" w:rsidRPr="00102759" w:rsidRDefault="006F538F" w:rsidP="00BB276E">
              <w:pPr>
                <w:ind w:firstLineChars="200" w:firstLine="420"/>
                <w:rPr>
                  <w:rFonts w:asciiTheme="minorEastAsia" w:eastAsiaTheme="minorEastAsia" w:hAnsiTheme="minorEastAsia" w:cs="Arial"/>
                  <w:szCs w:val="21"/>
                </w:rPr>
              </w:pPr>
              <w:r w:rsidRPr="00102759">
                <w:rPr>
                  <w:rFonts w:asciiTheme="minorEastAsia" w:eastAsiaTheme="minorEastAsia" w:hAnsiTheme="minorEastAsia" w:cs="Arial" w:hint="eastAsia"/>
                  <w:szCs w:val="21"/>
                </w:rPr>
                <w:t>使用寿命有限的无形资产摊销方法如下：</w:t>
              </w:r>
            </w:p>
            <w:tbl>
              <w:tblPr>
                <w:tblStyle w:val="g1"/>
                <w:tblW w:w="5000" w:type="pct"/>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2462"/>
                <w:gridCol w:w="2393"/>
                <w:gridCol w:w="4034"/>
              </w:tblGrid>
              <w:tr w:rsidR="00D403B4" w:rsidRPr="00B929A3" w:rsidTr="00D403B4">
                <w:trPr>
                  <w:trHeight w:val="330"/>
                  <w:tblHeader/>
                </w:trPr>
                <w:tc>
                  <w:tcPr>
                    <w:tcW w:w="1385"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类</w:t>
                    </w:r>
                    <w:r w:rsidRPr="00B929A3">
                      <w:rPr>
                        <w:rFonts w:asciiTheme="minorEastAsia" w:eastAsiaTheme="minorEastAsia" w:hAnsiTheme="minorEastAsia" w:cs="Arial"/>
                        <w:szCs w:val="21"/>
                      </w:rPr>
                      <w:t xml:space="preserve">  </w:t>
                    </w:r>
                    <w:r>
                      <w:rPr>
                        <w:rFonts w:asciiTheme="minorEastAsia" w:eastAsiaTheme="minorEastAsia" w:hAnsiTheme="minorEastAsia" w:cs="Arial" w:hint="eastAsia"/>
                        <w:szCs w:val="21"/>
                      </w:rPr>
                      <w:t>别</w:t>
                    </w:r>
                  </w:p>
                </w:tc>
                <w:tc>
                  <w:tcPr>
                    <w:tcW w:w="1346"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使用寿命</w:t>
                    </w:r>
                  </w:p>
                </w:tc>
                <w:tc>
                  <w:tcPr>
                    <w:tcW w:w="2269"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摊销方法</w:t>
                    </w:r>
                  </w:p>
                </w:tc>
              </w:tr>
              <w:tr w:rsidR="00D403B4" w:rsidRPr="00B929A3" w:rsidTr="00D403B4">
                <w:trPr>
                  <w:trHeight w:val="330"/>
                </w:trPr>
                <w:tc>
                  <w:tcPr>
                    <w:tcW w:w="1385"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土地使用权</w:t>
                    </w:r>
                  </w:p>
                </w:tc>
                <w:tc>
                  <w:tcPr>
                    <w:tcW w:w="1346"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40年/50年</w:t>
                    </w:r>
                  </w:p>
                </w:tc>
                <w:tc>
                  <w:tcPr>
                    <w:tcW w:w="2269"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直线法</w:t>
                    </w:r>
                  </w:p>
                </w:tc>
              </w:tr>
              <w:tr w:rsidR="00D403B4" w:rsidRPr="00B929A3" w:rsidTr="00D403B4">
                <w:trPr>
                  <w:trHeight w:val="330"/>
                </w:trPr>
                <w:tc>
                  <w:tcPr>
                    <w:tcW w:w="1385"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软件</w:t>
                    </w:r>
                  </w:p>
                </w:tc>
                <w:tc>
                  <w:tcPr>
                    <w:tcW w:w="1346"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5年/10年</w:t>
                    </w:r>
                  </w:p>
                </w:tc>
                <w:tc>
                  <w:tcPr>
                    <w:tcW w:w="2269"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直线法</w:t>
                    </w:r>
                  </w:p>
                </w:tc>
              </w:tr>
              <w:tr w:rsidR="00D403B4" w:rsidRPr="00B929A3" w:rsidTr="00D403B4">
                <w:trPr>
                  <w:trHeight w:val="330"/>
                </w:trPr>
                <w:tc>
                  <w:tcPr>
                    <w:tcW w:w="1385"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专利特许使用权</w:t>
                    </w:r>
                  </w:p>
                </w:tc>
                <w:tc>
                  <w:tcPr>
                    <w:tcW w:w="1346"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6年</w:t>
                    </w:r>
                  </w:p>
                </w:tc>
                <w:tc>
                  <w:tcPr>
                    <w:tcW w:w="2269" w:type="pct"/>
                    <w:shd w:val="clear" w:color="auto" w:fill="auto"/>
                    <w:vAlign w:val="center"/>
                  </w:tcPr>
                  <w:p w:rsidR="00D403B4" w:rsidRPr="00B929A3" w:rsidRDefault="006F538F" w:rsidP="00D403B4">
                    <w:pPr>
                      <w:ind w:firstLine="200"/>
                      <w:jc w:val="center"/>
                      <w:rPr>
                        <w:rFonts w:asciiTheme="minorEastAsia" w:eastAsiaTheme="minorEastAsia" w:hAnsiTheme="minorEastAsia" w:cs="Arial"/>
                        <w:szCs w:val="21"/>
                      </w:rPr>
                    </w:pPr>
                    <w:r>
                      <w:rPr>
                        <w:rFonts w:asciiTheme="minorEastAsia" w:eastAsiaTheme="minorEastAsia" w:hAnsiTheme="minorEastAsia" w:cs="Arial" w:hint="eastAsia"/>
                        <w:szCs w:val="21"/>
                      </w:rPr>
                      <w:t>直线法</w:t>
                    </w:r>
                  </w:p>
                </w:tc>
              </w:tr>
            </w:tbl>
            <w:p w:rsidR="00984D76" w:rsidRDefault="006F538F" w:rsidP="00D403B4">
              <w:pPr>
                <w:ind w:firstLine="200"/>
                <w:rPr>
                  <w:szCs w:val="21"/>
                </w:rPr>
              </w:pPr>
              <w:r w:rsidRPr="00B929A3">
                <w:rPr>
                  <w:rFonts w:asciiTheme="minorEastAsia" w:eastAsiaTheme="minorEastAsia" w:hAnsiTheme="minorEastAsia" w:cs="Arial"/>
                  <w:color w:val="000000"/>
                  <w:szCs w:val="21"/>
                </w:rPr>
                <w:tab/>
              </w:r>
              <w:r w:rsidRPr="00B929A3">
                <w:rPr>
                  <w:rFonts w:asciiTheme="minorEastAsia" w:eastAsiaTheme="minorEastAsia" w:hAnsiTheme="minorEastAsia" w:cs="Arial"/>
                  <w:szCs w:val="21"/>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r>
                <w:rPr>
                  <w:rFonts w:asciiTheme="minorEastAsia" w:eastAsiaTheme="minorEastAsia" w:hAnsiTheme="minorEastAsia" w:cs="Arial" w:hint="eastAsia"/>
                  <w:szCs w:val="21"/>
                </w:rPr>
                <w:t>。</w:t>
              </w:r>
            </w:p>
          </w:sdtContent>
        </w:sdt>
        <w:p w:rsidR="00984D76" w:rsidRDefault="00984D76">
          <w:pPr>
            <w:rPr>
              <w:szCs w:val="21"/>
            </w:rPr>
          </w:pPr>
        </w:p>
        <w:p w:rsidR="00984D76" w:rsidRDefault="001930DE" w:rsidP="006F538F">
          <w:pPr>
            <w:pStyle w:val="4"/>
            <w:numPr>
              <w:ilvl w:val="3"/>
              <w:numId w:val="69"/>
            </w:numPr>
            <w:ind w:left="426" w:hanging="426"/>
          </w:pPr>
          <w:r>
            <w:rPr>
              <w:rFonts w:hint="eastAsia"/>
            </w:rPr>
            <w:t>内部研究开发支出会计政策</w:t>
          </w:r>
        </w:p>
        <w:sdt>
          <w:sdtPr>
            <w:alias w:val="是否适用：无形资产内部研究开发支出会计政策[双击切换]"/>
            <w:tag w:val="_GBC_8f6b939ea36a42808f60b7c024994f2b"/>
            <w:id w:val="1773498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szCs w:val="21"/>
            </w:rPr>
            <w:alias w:val="无形资产内部研究、开发支出会计政策"/>
            <w:tag w:val="_GBC_af7b1338d88344dfb8cd34ed66bfe672"/>
            <w:id w:val="17734987"/>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内部研究开发项目的支出分为研究阶段支出与开发阶段支出。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研究阶段的支出，于发生时计入当期损益。</w:t>
              </w:r>
            </w:p>
            <w:p w:rsidR="00D403B4" w:rsidRPr="00B929A3" w:rsidRDefault="006F538F" w:rsidP="00BB276E">
              <w:pPr>
                <w:ind w:firstLineChars="200" w:firstLine="420"/>
                <w:rPr>
                  <w:rFonts w:asciiTheme="minorEastAsia" w:eastAsiaTheme="minorEastAsia" w:hAnsiTheme="minorEastAsia" w:cs="Arial"/>
                  <w:color w:val="0000FF"/>
                  <w:szCs w:val="21"/>
                </w:rPr>
              </w:pPr>
              <w:r w:rsidRPr="00B929A3">
                <w:rPr>
                  <w:rFonts w:asciiTheme="minorEastAsia" w:eastAsiaTheme="minorEastAsia" w:hAnsiTheme="minorEastAsia" w:cs="Arial"/>
                  <w:szCs w:val="21"/>
                </w:rPr>
                <w:t>开发阶段的支出同时满足下列条件的，确认为无形资产，不能满足下述条件的开发阶段的支出计入当期损益：</w:t>
              </w:r>
              <w:r w:rsidRPr="00B929A3">
                <w:rPr>
                  <w:rFonts w:asciiTheme="minorEastAsia" w:eastAsiaTheme="minorEastAsia" w:hAnsiTheme="minorEastAsia" w:cs="Arial"/>
                  <w:color w:val="0000FF"/>
                  <w:szCs w:val="21"/>
                </w:rPr>
                <w:t xml:space="preserve"> </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① 完成该无形资产以使其能够使用或出售在技术上具有可行性；</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② 具有完成该无形资产并使用或出售的意图；</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lastRenderedPageBreak/>
                <w:t>③ 无形资产产生经济利益的方式，包括能够证明运用该无形资产生产的产品存在市场或无形资产自身存在市场，无形资产将在内部使用的，能够证明其有用性；</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④ 有足够的技术、财务资源和其他资源支持，以完成该无形资产的开发，并有能力使用或出售该无形资产；</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⑤ 归属于该无形资产开发阶段的支出能够可靠地计量。</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无法区分研究阶段支出和开发阶段支出的，将发生的研发支出全部计入当期损益。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（3）无形资产的减值测试方法及减值准备计提方法</w:t>
              </w:r>
            </w:p>
            <w:p w:rsidR="00984D76" w:rsidRDefault="006F538F" w:rsidP="00BB276E">
              <w:pPr>
                <w:ind w:firstLineChars="200" w:firstLine="420"/>
                <w:rPr>
                  <w:szCs w:val="21"/>
                </w:rPr>
              </w:pPr>
              <w:r w:rsidRPr="00B929A3">
                <w:rPr>
                  <w:rFonts w:asciiTheme="minorEastAsia" w:eastAsiaTheme="minorEastAsia" w:hAnsiTheme="minorEastAsia" w:cs="Arial"/>
                  <w:szCs w:val="21"/>
                </w:rPr>
                <w:t>无形资产的减值测试方法和减值准备计提方法</w:t>
              </w:r>
              <w:r w:rsidRPr="00006E3B">
                <w:rPr>
                  <w:rFonts w:asciiTheme="minorEastAsia" w:eastAsiaTheme="minorEastAsia" w:hAnsiTheme="minorEastAsia" w:cs="Arial"/>
                  <w:szCs w:val="21"/>
                </w:rPr>
                <w:t>详见附注</w:t>
              </w:r>
              <w:r w:rsidR="00A77028" w:rsidRPr="00006E3B">
                <w:rPr>
                  <w:rFonts w:asciiTheme="minorEastAsia" w:eastAsiaTheme="minorEastAsia" w:hAnsiTheme="minorEastAsia" w:cs="Arial" w:hint="eastAsia"/>
                  <w:szCs w:val="21"/>
                </w:rPr>
                <w:t>五</w:t>
              </w:r>
              <w:r w:rsidRPr="00006E3B">
                <w:rPr>
                  <w:rFonts w:asciiTheme="minorEastAsia" w:eastAsiaTheme="minorEastAsia" w:hAnsiTheme="minorEastAsia" w:cs="Arial"/>
                  <w:szCs w:val="21"/>
                </w:rPr>
                <w:t>、</w:t>
              </w:r>
              <w:r w:rsidR="00A77028" w:rsidRPr="00006E3B">
                <w:rPr>
                  <w:rFonts w:asciiTheme="minorEastAsia" w:eastAsiaTheme="minorEastAsia" w:hAnsiTheme="minorEastAsia" w:cs="Arial" w:hint="eastAsia"/>
                  <w:szCs w:val="21"/>
                </w:rPr>
                <w:t>31</w:t>
              </w:r>
              <w:r w:rsidRPr="00006E3B">
                <w:rPr>
                  <w:rFonts w:asciiTheme="minorEastAsia" w:eastAsiaTheme="minorEastAsia" w:hAnsiTheme="minorEastAsia" w:cs="Arial" w:hint="eastAsia"/>
                  <w:szCs w:val="21"/>
                </w:rPr>
                <w:t>“长期</w:t>
              </w:r>
              <w:r w:rsidRPr="00006E3B">
                <w:rPr>
                  <w:rFonts w:asciiTheme="minorEastAsia" w:eastAsiaTheme="minorEastAsia" w:hAnsiTheme="minorEastAsia" w:cs="Arial"/>
                  <w:szCs w:val="21"/>
                </w:rPr>
                <w:t>资产减值</w:t>
              </w:r>
              <w:r w:rsidRPr="00006E3B">
                <w:rPr>
                  <w:rFonts w:asciiTheme="minorEastAsia" w:eastAsiaTheme="minorEastAsia" w:hAnsiTheme="minorEastAsia" w:cs="Arial" w:hint="eastAsia"/>
                  <w:szCs w:val="21"/>
                </w:rPr>
                <w:t>”。</w:t>
              </w:r>
            </w:p>
          </w:sdtContent>
        </w:sdt>
      </w:sdtContent>
    </w:sdt>
    <w:p w:rsidR="00984D76" w:rsidRDefault="00984D76"/>
    <w:sdt>
      <w:sdtPr>
        <w:rPr>
          <w:rFonts w:ascii="宋体" w:hAnsi="宋体" w:cs="宋体" w:hint="eastAsia"/>
          <w:b w:val="0"/>
          <w:bCs w:val="0"/>
          <w:kern w:val="0"/>
          <w:szCs w:val="21"/>
        </w:rPr>
        <w:alias w:val="模块:非金融长期资产减值"/>
        <w:tag w:val="_GBC_da2f3f0531094e5e9dcd987c45223bec"/>
        <w:id w:val="17734991"/>
        <w:lock w:val="sdtLocked"/>
        <w:placeholder>
          <w:docPart w:val="GBC22222222222222222222222222222"/>
        </w:placeholder>
      </w:sdtPr>
      <w:sdtContent>
        <w:p w:rsidR="00984D76" w:rsidRDefault="001930DE" w:rsidP="006F538F">
          <w:pPr>
            <w:pStyle w:val="3"/>
            <w:numPr>
              <w:ilvl w:val="0"/>
              <w:numId w:val="60"/>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17734989"/>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17734990"/>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对于固定资产、在建工程、使用寿命有限的无形资产、以成本模式计量的投资性房地产及对子公司、合营企业、联营企业的长期股权投资等非流动非金融资产，本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D403B4" w:rsidRPr="00B929A3" w:rsidRDefault="006F538F" w:rsidP="00BB276E">
              <w:pPr>
                <w:overflowPunct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D403B4" w:rsidRPr="00B929A3" w:rsidRDefault="006F538F" w:rsidP="00BB276E">
              <w:pPr>
                <w:overflowPunct w:val="0"/>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984D76" w:rsidRDefault="006F538F" w:rsidP="00D403B4">
              <w:pPr>
                <w:ind w:firstLine="200"/>
                <w:rPr>
                  <w:szCs w:val="21"/>
                </w:rPr>
              </w:pPr>
              <w:r w:rsidRPr="00B929A3">
                <w:rPr>
                  <w:rFonts w:asciiTheme="minorEastAsia" w:eastAsiaTheme="minorEastAsia" w:hAnsiTheme="minorEastAsia" w:cs="Arial"/>
                  <w:szCs w:val="21"/>
                </w:rPr>
                <w:t>上述资产减值损失一经确认，以后期间不予转回价值得以恢复的部分</w:t>
              </w:r>
              <w:r>
                <w:rPr>
                  <w:rFonts w:asciiTheme="minorEastAsia" w:eastAsiaTheme="minorEastAsia" w:hAnsiTheme="minorEastAsia" w:cs="Arial" w:hint="eastAsia"/>
                  <w:szCs w:val="21"/>
                </w:rPr>
                <w:t>。</w:t>
              </w:r>
            </w:p>
          </w:sdtContent>
        </w:sdt>
        <w:p w:rsidR="00984D76" w:rsidRDefault="006A124D">
          <w:pPr>
            <w:rPr>
              <w:szCs w:val="21"/>
            </w:rPr>
          </w:pPr>
        </w:p>
      </w:sdtContent>
    </w:sdt>
    <w:sdt>
      <w:sdtPr>
        <w:rPr>
          <w:rFonts w:asciiTheme="minorHAnsi" w:hAnsiTheme="minorHAnsi" w:cs="宋体"/>
          <w:b w:val="0"/>
          <w:bCs w:val="0"/>
          <w:kern w:val="0"/>
          <w:szCs w:val="22"/>
        </w:rPr>
        <w:alias w:val="模块:长期待摊费用会计处理方法"/>
        <w:tag w:val="_GBC_fffe6f948ebb468ba812d16acce5c0b9"/>
        <w:id w:val="17734994"/>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长期待摊费用</w:t>
          </w:r>
        </w:p>
        <w:sdt>
          <w:sdtPr>
            <w:rPr>
              <w:rFonts w:hint="eastAsia"/>
              <w:szCs w:val="21"/>
            </w:rPr>
            <w:alias w:val="是否适用：长期待摊费用_重要会计政策和估计[双击切换]"/>
            <w:tag w:val="_GBC_5f2bbee5e66644d489f8d74ae8f96539"/>
            <w:id w:val="17734992"/>
            <w:lock w:val="sdtLocked"/>
            <w:placeholder>
              <w:docPart w:val="GBC22222222222222222222222222222"/>
            </w:placeholder>
          </w:sdtPr>
          <w:sdtContent>
            <w:p w:rsidR="00984D76" w:rsidRDefault="006A124D" w:rsidP="00967871">
              <w:pPr>
                <w:rPr>
                  <w:rFonts w:cs="Times New Roman"/>
                  <w:kern w:val="2"/>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Start w:id="126" w:name="_Hlk533668008" w:displacedByCustomXml="next"/>
    <w:sdt>
      <w:sdtPr>
        <w:rPr>
          <w:rFonts w:ascii="宋体" w:hAnsi="宋体" w:cs="宋体" w:hint="eastAsia"/>
          <w:b w:val="0"/>
          <w:bCs w:val="0"/>
          <w:kern w:val="0"/>
          <w:szCs w:val="21"/>
        </w:rPr>
        <w:alias w:val="模块:合同负债"/>
        <w:tag w:val="_SEC_cf70b80a8aab43fe9ea65f35584a808d"/>
        <w:id w:val="17734997"/>
        <w:lock w:val="sdtLocked"/>
        <w:placeholder>
          <w:docPart w:val="GBC22222222222222222222222222222"/>
        </w:placeholder>
      </w:sdtPr>
      <w:sdtEndPr>
        <w:rPr>
          <w:rFonts w:hint="default"/>
        </w:rPr>
      </w:sdtEndPr>
      <w:sdtContent>
        <w:p w:rsidR="00984D76" w:rsidRDefault="001930DE" w:rsidP="006F538F">
          <w:pPr>
            <w:pStyle w:val="3"/>
            <w:numPr>
              <w:ilvl w:val="0"/>
              <w:numId w:val="60"/>
            </w:numPr>
            <w:rPr>
              <w:szCs w:val="21"/>
            </w:rPr>
          </w:pPr>
          <w:r>
            <w:rPr>
              <w:rFonts w:hint="eastAsia"/>
              <w:szCs w:val="21"/>
            </w:rPr>
            <w:t>合同负债</w:t>
          </w:r>
        </w:p>
        <w:p w:rsidR="00984D76" w:rsidRDefault="001930DE" w:rsidP="006F538F">
          <w:pPr>
            <w:pStyle w:val="4"/>
            <w:numPr>
              <w:ilvl w:val="3"/>
              <w:numId w:val="70"/>
            </w:numPr>
            <w:ind w:left="426" w:hanging="426"/>
            <w:rPr>
              <w:szCs w:val="21"/>
            </w:rPr>
          </w:pPr>
          <w:r>
            <w:rPr>
              <w:rFonts w:hint="eastAsia"/>
              <w:szCs w:val="21"/>
            </w:rPr>
            <w:t>合同负债的确认方法</w:t>
          </w:r>
        </w:p>
        <w:sdt>
          <w:sdtPr>
            <w:rPr>
              <w:szCs w:val="21"/>
            </w:rPr>
            <w:alias w:val="是否适用：合同负债的确定方法、摊销方法和减值测试方法[双击切换]"/>
            <w:tag w:val="_GBC_1d0f6a0a7f304d3f94158c9d73a7239a"/>
            <w:id w:val="17734995"/>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合同负债的确定方法、摊销方法和减值测试方法"/>
            <w:tag w:val="_GBC_0555b9144f6c494282d03f175d2fa19d"/>
            <w:id w:val="17734996"/>
            <w:lock w:val="sdtLocked"/>
            <w:placeholder>
              <w:docPart w:val="GBC22222222222222222222222222222"/>
            </w:placeholder>
          </w:sdtPr>
          <w:sdtContent>
            <w:p w:rsidR="00D403B4" w:rsidRPr="00217A27" w:rsidRDefault="006F538F" w:rsidP="00BB276E">
              <w:pPr>
                <w:ind w:firstLineChars="200" w:firstLine="420"/>
                <w:rPr>
                  <w:rFonts w:cs="Arial"/>
                  <w:color w:val="000000"/>
                  <w:szCs w:val="21"/>
                </w:rPr>
              </w:pPr>
              <w:r w:rsidRPr="00217A27">
                <w:rPr>
                  <w:rFonts w:cs="Arial" w:hint="eastAsia"/>
                  <w:color w:val="000000"/>
                  <w:szCs w:val="21"/>
                </w:rPr>
                <w:t>合同负债会计政策适用于2020年度及以后。</w:t>
              </w:r>
            </w:p>
            <w:p w:rsidR="00984D76" w:rsidRDefault="006F538F" w:rsidP="00BB276E">
              <w:pPr>
                <w:ind w:firstLineChars="200" w:firstLine="420"/>
                <w:rPr>
                  <w:szCs w:val="21"/>
                </w:rPr>
              </w:pPr>
              <w:r w:rsidRPr="00217A27">
                <w:rPr>
                  <w:rFonts w:hint="eastAsia"/>
                  <w:noProof/>
                  <w:szCs w:val="21"/>
                </w:rPr>
                <w:t>合同负债，是指本</w:t>
              </w:r>
              <w:r>
                <w:rPr>
                  <w:rFonts w:hint="eastAsia"/>
                  <w:noProof/>
                  <w:szCs w:val="21"/>
                </w:rPr>
                <w:t>集团</w:t>
              </w:r>
              <w:r w:rsidRPr="00217A27">
                <w:rPr>
                  <w:rFonts w:hint="eastAsia"/>
                  <w:noProof/>
                  <w:szCs w:val="21"/>
                </w:rPr>
                <w:t>已收或应收客户对价而应向客户转让商品的义务。如果在本</w:t>
              </w:r>
              <w:r>
                <w:rPr>
                  <w:rFonts w:hint="eastAsia"/>
                  <w:noProof/>
                  <w:szCs w:val="21"/>
                </w:rPr>
                <w:t>集团</w:t>
              </w:r>
              <w:r w:rsidRPr="00217A27">
                <w:rPr>
                  <w:rFonts w:hint="eastAsia"/>
                  <w:noProof/>
                  <w:szCs w:val="21"/>
                </w:rPr>
                <w:t>向客户转让商品之前，客户已经支付了合同对价或本</w:t>
              </w:r>
              <w:r>
                <w:rPr>
                  <w:rFonts w:hint="eastAsia"/>
                  <w:noProof/>
                  <w:szCs w:val="21"/>
                </w:rPr>
                <w:t>集团</w:t>
              </w:r>
              <w:r w:rsidRPr="00217A27">
                <w:rPr>
                  <w:rFonts w:hint="eastAsia"/>
                  <w:noProof/>
                  <w:szCs w:val="21"/>
                </w:rPr>
                <w:t>已经取得了无条件收款权，本</w:t>
              </w:r>
              <w:r>
                <w:rPr>
                  <w:rFonts w:hint="eastAsia"/>
                  <w:noProof/>
                  <w:szCs w:val="21"/>
                </w:rPr>
                <w:t>集团</w:t>
              </w:r>
              <w:r w:rsidRPr="00217A27">
                <w:rPr>
                  <w:rFonts w:hint="eastAsia"/>
                  <w:noProof/>
                  <w:szCs w:val="21"/>
                </w:rPr>
                <w:t>在客户实</w:t>
              </w:r>
              <w:r w:rsidRPr="00217A27">
                <w:rPr>
                  <w:rFonts w:hint="eastAsia"/>
                  <w:noProof/>
                  <w:szCs w:val="21"/>
                </w:rPr>
                <w:lastRenderedPageBreak/>
                <w:t>际支付款项和到期应支付款项孰早时点，将该已收或应收款项列示为合同负债。同一合同下的合同资产和合同负债以净额列示，不同合同下的合同资产和合同负债不予抵销</w:t>
              </w:r>
              <w:r>
                <w:rPr>
                  <w:rFonts w:hint="eastAsia"/>
                  <w:noProof/>
                  <w:szCs w:val="21"/>
                </w:rPr>
                <w:t>。</w:t>
              </w:r>
            </w:p>
          </w:sdtContent>
        </w:sdt>
        <w:p w:rsidR="00984D76" w:rsidRDefault="006A124D">
          <w:pPr>
            <w:rPr>
              <w:szCs w:val="21"/>
            </w:rPr>
          </w:pPr>
        </w:p>
      </w:sdtContent>
    </w:sdt>
    <w:bookmarkEnd w:id="126" w:displacedByCustomXml="prev"/>
    <w:sdt>
      <w:sdtPr>
        <w:rPr>
          <w:rFonts w:asciiTheme="minorHAnsi" w:hAnsiTheme="minorHAnsi" w:cstheme="minorBidi" w:hint="eastAsia"/>
          <w:b w:val="0"/>
          <w:bCs w:val="0"/>
          <w:kern w:val="0"/>
          <w:szCs w:val="22"/>
        </w:rPr>
        <w:alias w:val="模块:职工薪酬"/>
        <w:tag w:val="_GBC_8ec8855eb4d5447ab785e4bd4b0b73aa"/>
        <w:id w:val="17735006"/>
        <w:lock w:val="sdtLocked"/>
        <w:placeholder>
          <w:docPart w:val="GBC22222222222222222222222222222"/>
        </w:placeholder>
      </w:sdtPr>
      <w:sdtEndPr>
        <w:rPr>
          <w:rFonts w:ascii="宋体" w:hAnsi="宋体" w:cs="Times New Roman"/>
          <w:szCs w:val="21"/>
        </w:rPr>
      </w:sdtEndPr>
      <w:sdtContent>
        <w:p w:rsidR="00D403B4" w:rsidRDefault="001930DE" w:rsidP="006F538F">
          <w:pPr>
            <w:pStyle w:val="3"/>
            <w:numPr>
              <w:ilvl w:val="0"/>
              <w:numId w:val="60"/>
            </w:numPr>
          </w:pPr>
          <w:r>
            <w:rPr>
              <w:rFonts w:hint="eastAsia"/>
            </w:rPr>
            <w:t>职工薪酬</w:t>
          </w:r>
        </w:p>
        <w:p w:rsidR="00D403B4" w:rsidRPr="00AC5CCC" w:rsidRDefault="006F538F" w:rsidP="00BB276E">
          <w:pPr>
            <w:ind w:firstLineChars="200" w:firstLine="420"/>
            <w:rPr>
              <w:rFonts w:asciiTheme="minorEastAsia" w:eastAsiaTheme="minorEastAsia" w:hAnsiTheme="minorEastAsia" w:cs="Arial"/>
              <w:szCs w:val="21"/>
            </w:rPr>
          </w:pPr>
          <w:r w:rsidRPr="00AC5CCC">
            <w:rPr>
              <w:rFonts w:asciiTheme="minorEastAsia" w:eastAsiaTheme="minorEastAsia" w:hAnsiTheme="minorEastAsia" w:cs="Arial" w:hint="eastAsia"/>
              <w:szCs w:val="21"/>
            </w:rPr>
            <w:t>职工薪酬，是指企业为获得职工提供的服务或解除劳动关系而给予的各种形式的报酬或补偿。</w:t>
          </w:r>
        </w:p>
        <w:p w:rsidR="00D403B4" w:rsidRPr="00AC5CCC" w:rsidRDefault="006F538F" w:rsidP="00BB276E">
          <w:pPr>
            <w:ind w:firstLineChars="200" w:firstLine="420"/>
            <w:rPr>
              <w:rFonts w:asciiTheme="minorEastAsia" w:eastAsiaTheme="minorEastAsia" w:hAnsiTheme="minorEastAsia" w:cs="Arial"/>
              <w:szCs w:val="21"/>
            </w:rPr>
          </w:pPr>
          <w:r w:rsidRPr="00AC5CCC">
            <w:rPr>
              <w:rFonts w:asciiTheme="minorEastAsia" w:eastAsiaTheme="minorEastAsia" w:hAnsiTheme="minorEastAsia" w:cs="Arial"/>
              <w:szCs w:val="21"/>
            </w:rPr>
            <w:t>本</w:t>
          </w:r>
          <w:r w:rsidRPr="00AC5CCC">
            <w:rPr>
              <w:rFonts w:asciiTheme="minorEastAsia" w:eastAsiaTheme="minorEastAsia" w:hAnsiTheme="minorEastAsia" w:cs="Arial" w:hint="eastAsia"/>
              <w:szCs w:val="21"/>
            </w:rPr>
            <w:t>集团</w:t>
          </w:r>
          <w:r w:rsidRPr="00AC5CCC">
            <w:rPr>
              <w:rFonts w:asciiTheme="minorEastAsia" w:eastAsiaTheme="minorEastAsia" w:hAnsiTheme="minorEastAsia" w:cs="Arial"/>
              <w:szCs w:val="21"/>
            </w:rPr>
            <w:t>职工薪酬</w:t>
          </w:r>
          <w:r w:rsidRPr="00AC5CCC">
            <w:rPr>
              <w:rFonts w:asciiTheme="minorEastAsia" w:eastAsiaTheme="minorEastAsia" w:hAnsiTheme="minorEastAsia" w:cs="Arial" w:hint="eastAsia"/>
              <w:szCs w:val="21"/>
            </w:rPr>
            <w:t>主要包括短期职工薪酬、离职后福利、辞退福利以及其他长期职工福利。企业提供给职工配偶、子女、受赡养人、已故员工遗属及其他受益人等的福利，也属于职工薪酬。</w:t>
          </w:r>
        </w:p>
        <w:p w:rsidR="00D403B4" w:rsidRPr="00AC5CCC" w:rsidRDefault="006F538F" w:rsidP="00BB276E">
          <w:pPr>
            <w:ind w:firstLineChars="200" w:firstLine="420"/>
          </w:pPr>
          <w:r w:rsidRPr="00AC5CCC">
            <w:rPr>
              <w:rFonts w:asciiTheme="minorEastAsia" w:eastAsiaTheme="minorEastAsia" w:hAnsiTheme="minorEastAsia" w:cs="Arial" w:hint="eastAsia"/>
              <w:szCs w:val="21"/>
            </w:rPr>
            <w:t>根据流动性，职工薪酬分别列示于资产负债表的“应付职工薪酬”项目和“长期应付职工薪酬”项目</w:t>
          </w:r>
          <w:r>
            <w:rPr>
              <w:rFonts w:asciiTheme="minorEastAsia" w:eastAsiaTheme="minorEastAsia" w:hAnsiTheme="minorEastAsia" w:cs="Arial" w:hint="eastAsia"/>
              <w:szCs w:val="21"/>
            </w:rPr>
            <w:t>。</w:t>
          </w:r>
        </w:p>
        <w:p w:rsidR="00984D76" w:rsidRDefault="001930DE" w:rsidP="006F538F">
          <w:pPr>
            <w:pStyle w:val="4"/>
            <w:numPr>
              <w:ilvl w:val="3"/>
              <w:numId w:val="71"/>
            </w:numPr>
            <w:ind w:left="426" w:hanging="426"/>
          </w:pPr>
          <w:r>
            <w:rPr>
              <w:rFonts w:hint="eastAsia"/>
            </w:rPr>
            <w:t>短期薪酬的会计处理方法</w:t>
          </w:r>
        </w:p>
        <w:sdt>
          <w:sdtPr>
            <w:rPr>
              <w:rFonts w:hint="eastAsia"/>
              <w:szCs w:val="21"/>
            </w:rPr>
            <w:alias w:val="是否适用：短期薪酬的会计处理方法[双击切换]"/>
            <w:tag w:val="_GBC_efadddc5ff4a48fb9432574c3528c6b3"/>
            <w:id w:val="17734998"/>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17734999"/>
            <w:lock w:val="sdtLocked"/>
            <w:placeholder>
              <w:docPart w:val="GBC22222222222222222222222222222"/>
            </w:placeholder>
          </w:sdtPr>
          <w:sdtContent>
            <w:p w:rsidR="00984D76" w:rsidRDefault="006F538F" w:rsidP="00BB276E">
              <w:pPr>
                <w:ind w:firstLineChars="200" w:firstLine="420"/>
                <w:rPr>
                  <w:szCs w:val="21"/>
                </w:rPr>
              </w:pPr>
              <w:r w:rsidRPr="00B929A3">
                <w:rPr>
                  <w:rFonts w:asciiTheme="minorEastAsia" w:eastAsiaTheme="minorEastAsia" w:hAnsiTheme="minorEastAsia" w:cs="Arial" w:hint="eastAsia"/>
                  <w:szCs w:val="21"/>
                </w:rPr>
                <w:t>短期薪酬</w:t>
              </w:r>
              <w:r w:rsidRPr="00B929A3">
                <w:rPr>
                  <w:rFonts w:asciiTheme="minorEastAsia" w:eastAsiaTheme="minorEastAsia" w:hAnsiTheme="minorEastAsia" w:cs="Arial"/>
                  <w:szCs w:val="21"/>
                </w:rPr>
                <w:t>主要包括工资、奖金、津贴和补贴、职工福利费、</w:t>
              </w:r>
              <w:r w:rsidRPr="00B929A3">
                <w:rPr>
                  <w:rFonts w:asciiTheme="minorEastAsia" w:eastAsiaTheme="minorEastAsia" w:hAnsiTheme="minorEastAsia" w:cs="Arial" w:hint="eastAsia"/>
                  <w:szCs w:val="21"/>
                </w:rPr>
                <w:t>医疗保险费、生育保险费、工伤保险费</w:t>
              </w:r>
              <w:r w:rsidRPr="00B929A3">
                <w:rPr>
                  <w:rFonts w:asciiTheme="minorEastAsia" w:eastAsiaTheme="minorEastAsia" w:hAnsiTheme="minorEastAsia" w:cs="Arial"/>
                  <w:szCs w:val="21"/>
                </w:rPr>
                <w:t>、住房公积金、工会经费和职工教育经费</w:t>
              </w:r>
              <w:r w:rsidRPr="00B929A3">
                <w:rPr>
                  <w:rFonts w:asciiTheme="minorEastAsia" w:eastAsiaTheme="minorEastAsia" w:hAnsiTheme="minorEastAsia" w:cs="Arial" w:hint="eastAsia"/>
                  <w:szCs w:val="21"/>
                </w:rPr>
                <w:t>等。本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在职工为本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提供服务的会计期间将实际发生的短期职工薪酬确认为负债，并计入当期损益或相关资产成本。</w:t>
              </w:r>
              <w:r>
                <w:rPr>
                  <w:rFonts w:asciiTheme="minorEastAsia" w:eastAsiaTheme="minorEastAsia" w:hAnsiTheme="minorEastAsia" w:cs="Arial" w:hint="eastAsia"/>
                  <w:szCs w:val="21"/>
                </w:rPr>
                <w:t>如果该负债预期在职工提供相关服务的年度报告期结束后十二个月内不能完全支付，且财务影响重大的，则该负债将以折现后的金额计量。</w:t>
              </w:r>
            </w:p>
          </w:sdtContent>
        </w:sdt>
        <w:p w:rsidR="00984D76" w:rsidRDefault="00984D76">
          <w:pPr>
            <w:rPr>
              <w:szCs w:val="21"/>
            </w:rPr>
          </w:pPr>
        </w:p>
        <w:p w:rsidR="00984D76" w:rsidRDefault="001930DE" w:rsidP="006F538F">
          <w:pPr>
            <w:pStyle w:val="4"/>
            <w:numPr>
              <w:ilvl w:val="3"/>
              <w:numId w:val="71"/>
            </w:numPr>
            <w:ind w:left="426" w:hanging="426"/>
          </w:pPr>
          <w:r>
            <w:rPr>
              <w:rFonts w:hint="eastAsia"/>
            </w:rPr>
            <w:t>离职后福利的会计处理方法</w:t>
          </w:r>
        </w:p>
        <w:sdt>
          <w:sdtPr>
            <w:rPr>
              <w:rFonts w:hint="eastAsia"/>
              <w:szCs w:val="21"/>
            </w:rPr>
            <w:alias w:val="是否适用：离职后福利的会计处理方法[双击切换]"/>
            <w:tag w:val="_GBC_64248844b1544474ae8d85d08e7479af"/>
            <w:id w:val="17735000"/>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17735001"/>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离职后</w:t>
              </w:r>
              <w:r w:rsidRPr="00B929A3">
                <w:rPr>
                  <w:rFonts w:asciiTheme="minorEastAsia" w:eastAsiaTheme="minorEastAsia" w:hAnsiTheme="minorEastAsia" w:cs="Arial" w:hint="eastAsia"/>
                  <w:szCs w:val="21"/>
                </w:rPr>
                <w:t>福利</w:t>
              </w:r>
              <w:r w:rsidRPr="00B929A3">
                <w:rPr>
                  <w:rFonts w:asciiTheme="minorEastAsia" w:eastAsiaTheme="minorEastAsia" w:hAnsiTheme="minorEastAsia" w:cs="Arial"/>
                  <w:szCs w:val="21"/>
                </w:rPr>
                <w:t>计划包括</w:t>
              </w:r>
              <w:r w:rsidRPr="00B929A3">
                <w:rPr>
                  <w:rFonts w:asciiTheme="minorEastAsia" w:eastAsiaTheme="minorEastAsia" w:hAnsiTheme="minorEastAsia" w:cs="Arial" w:hint="eastAsia"/>
                  <w:szCs w:val="21"/>
                </w:rPr>
                <w:t>设定提存计划</w:t>
              </w:r>
              <w:r w:rsidRPr="004213B2">
                <w:rPr>
                  <w:rFonts w:asciiTheme="minorEastAsia" w:eastAsiaTheme="minorEastAsia" w:hAnsiTheme="minorEastAsia" w:cs="Arial" w:hint="eastAsia"/>
                  <w:szCs w:val="21"/>
                </w:rPr>
                <w:t>及设定受益计划。</w:t>
              </w:r>
              <w:r>
                <w:rPr>
                  <w:rFonts w:asciiTheme="minorEastAsia" w:eastAsiaTheme="minorEastAsia" w:hAnsiTheme="minorEastAsia" w:cs="Arial" w:hint="eastAsia"/>
                  <w:szCs w:val="21"/>
                </w:rPr>
                <w:t>其中，设定提存计划，是指向独立的基金缴存固定费用后，企业不再承担进一步支付义务的离职后福利计划；设定受益计划，是指除设定提存计划以外的离职后福利计划。</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①设定提存计划</w:t>
              </w:r>
            </w:p>
            <w:p w:rsidR="00D403B4" w:rsidRPr="00B929A3"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设定提存计划包括</w:t>
              </w:r>
              <w:r w:rsidRPr="00B929A3">
                <w:rPr>
                  <w:rFonts w:asciiTheme="minorEastAsia" w:eastAsiaTheme="minorEastAsia" w:hAnsiTheme="minorEastAsia" w:cs="Arial" w:hint="eastAsia"/>
                  <w:szCs w:val="21"/>
                </w:rPr>
                <w:t>基本养老保险、失业保险</w:t>
              </w:r>
              <w:r w:rsidRPr="004213B2">
                <w:rPr>
                  <w:rFonts w:asciiTheme="minorEastAsia" w:eastAsiaTheme="minorEastAsia" w:hAnsiTheme="minorEastAsia" w:cs="Arial" w:hint="eastAsia"/>
                  <w:szCs w:val="21"/>
                </w:rPr>
                <w:t>以及</w:t>
              </w:r>
              <w:r>
                <w:rPr>
                  <w:rFonts w:asciiTheme="minorEastAsia" w:eastAsiaTheme="minorEastAsia" w:hAnsiTheme="minorEastAsia" w:cs="Arial" w:hint="eastAsia"/>
                  <w:szCs w:val="21"/>
                </w:rPr>
                <w:t>企业</w:t>
              </w:r>
              <w:r w:rsidRPr="004213B2">
                <w:rPr>
                  <w:rFonts w:asciiTheme="minorEastAsia" w:eastAsiaTheme="minorEastAsia" w:hAnsiTheme="minorEastAsia" w:cs="Arial" w:hint="eastAsia"/>
                  <w:szCs w:val="21"/>
                </w:rPr>
                <w:t>年金</w:t>
              </w:r>
              <w:r>
                <w:rPr>
                  <w:rFonts w:asciiTheme="minorEastAsia" w:eastAsiaTheme="minorEastAsia" w:hAnsiTheme="minorEastAsia" w:cs="Arial" w:hint="eastAsia"/>
                  <w:szCs w:val="21"/>
                </w:rPr>
                <w:t>计划</w:t>
              </w:r>
              <w:r w:rsidRPr="004213B2">
                <w:rPr>
                  <w:rFonts w:asciiTheme="minorEastAsia" w:eastAsiaTheme="minorEastAsia" w:hAnsiTheme="minorEastAsia" w:cs="Arial" w:hint="eastAsia"/>
                  <w:szCs w:val="21"/>
                </w:rPr>
                <w:t>等</w:t>
              </w:r>
              <w:r>
                <w:rPr>
                  <w:rFonts w:asciiTheme="minorEastAsia" w:eastAsiaTheme="minorEastAsia" w:hAnsiTheme="minorEastAsia" w:cs="Arial" w:hint="eastAsia"/>
                  <w:szCs w:val="21"/>
                </w:rPr>
                <w:t>。</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在职工提供服务的会计期间，根据设定提存计划计算的应缴存金额确认为负债，并计入当期损益或相关资产成本。</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②设定受益计划</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对于设定受益计划，在年度资产负债表日进行估值，以预期累积福利单位法确定提供福利的成本。本集团设定受益计划导致的职工薪酬成本包括下列组成部分：</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A、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B、设定受益计划净负债或净资产的利息净额，包括计划资产的利息收益、设定受益计划义务的利息费用以及资产上限影响的利息。</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C、重新计量设定受益计划净负债或净资产所产生的变动。</w:t>
              </w:r>
            </w:p>
            <w:p w:rsidR="00984D76" w:rsidRDefault="006F538F" w:rsidP="00BB276E">
              <w:pPr>
                <w:ind w:firstLineChars="200" w:firstLine="420"/>
                <w:rPr>
                  <w:szCs w:val="21"/>
                </w:rPr>
              </w:pPr>
              <w:r>
                <w:rPr>
                  <w:rFonts w:asciiTheme="minorEastAsia" w:eastAsiaTheme="minorEastAsia" w:hAnsiTheme="minorEastAsia" w:cs="Arial" w:hint="eastAsia"/>
                  <w:szCs w:val="21"/>
                </w:rPr>
                <w:t>除非其他会计准则要求或允许职工福利成本计入资产成本，本集团将上述前两项计入当期损益；第三项计入其他综合收益且不会在后续会计期间转回至损益，在原设定受益计划终止时在权益范围内将原计入其他综合收益的部分全部结转至未分配利润。</w:t>
              </w:r>
            </w:p>
          </w:sdtContent>
        </w:sdt>
        <w:p w:rsidR="00984D76" w:rsidRDefault="00984D76">
          <w:pPr>
            <w:rPr>
              <w:szCs w:val="21"/>
            </w:rPr>
          </w:pPr>
        </w:p>
        <w:p w:rsidR="00984D76" w:rsidRDefault="001930DE" w:rsidP="006F538F">
          <w:pPr>
            <w:pStyle w:val="4"/>
            <w:numPr>
              <w:ilvl w:val="3"/>
              <w:numId w:val="71"/>
            </w:numPr>
            <w:ind w:left="426" w:hanging="426"/>
          </w:pPr>
          <w:r>
            <w:rPr>
              <w:rFonts w:hint="eastAsia"/>
            </w:rPr>
            <w:t>辞退福利的会计处理方法</w:t>
          </w:r>
        </w:p>
        <w:sdt>
          <w:sdtPr>
            <w:rPr>
              <w:rFonts w:hint="eastAsia"/>
              <w:szCs w:val="21"/>
            </w:rPr>
            <w:alias w:val="是否适用：辞退福利的会计处理方法[双击切换]"/>
            <w:tag w:val="_GBC_7a3bf6905df64c658fb0148a81f2964d"/>
            <w:id w:val="17735002"/>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7735003"/>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r w:rsidRPr="003550B2">
                <w:rPr>
                  <w:rFonts w:asciiTheme="minorEastAsia" w:eastAsiaTheme="minorEastAsia" w:hAnsiTheme="minorEastAsia" w:cs="Arial" w:hint="eastAsia"/>
                  <w:szCs w:val="21"/>
                </w:rPr>
                <w:t>但辞退福利预期在年度报告期结束后十二个月不能完全支付的，按照其他长期职工薪酬处理。</w:t>
              </w:r>
            </w:p>
            <w:p w:rsidR="00984D76" w:rsidRDefault="006F538F" w:rsidP="00BB276E">
              <w:pPr>
                <w:ind w:firstLineChars="200" w:firstLine="420"/>
                <w:rPr>
                  <w:szCs w:val="21"/>
                </w:rPr>
              </w:pPr>
              <w:r>
                <w:rPr>
                  <w:rFonts w:asciiTheme="minorEastAsia" w:eastAsiaTheme="minorEastAsia" w:hAnsiTheme="minorEastAsia" w:cs="Arial" w:hint="eastAsia"/>
                  <w:szCs w:val="21"/>
                </w:rPr>
                <w:t>实行职工内部</w:t>
              </w:r>
              <w:r w:rsidRPr="00B929A3">
                <w:rPr>
                  <w:rFonts w:asciiTheme="minorEastAsia" w:eastAsiaTheme="minorEastAsia" w:hAnsiTheme="minorEastAsia" w:cs="Arial"/>
                  <w:szCs w:val="21"/>
                </w:rPr>
                <w:t>退休计划</w:t>
              </w:r>
              <w:r>
                <w:rPr>
                  <w:rFonts w:asciiTheme="minorEastAsia" w:eastAsiaTheme="minorEastAsia" w:hAnsiTheme="minorEastAsia" w:cs="Arial" w:hint="eastAsia"/>
                  <w:szCs w:val="21"/>
                </w:rPr>
                <w:t>的，在正式退休日之前的经济补偿属于辞退福利，</w:t>
              </w:r>
              <w:r w:rsidRPr="003C64E8">
                <w:rPr>
                  <w:rFonts w:asciiTheme="minorEastAsia" w:eastAsiaTheme="minorEastAsia" w:hAnsiTheme="minorEastAsia" w:cs="Arial" w:hint="eastAsia"/>
                  <w:szCs w:val="21"/>
                </w:rPr>
                <w:t>自职工停止提供服务日至正常退休日期间拟支付的内退人员工资和缴纳的社会保险费等</w:t>
              </w:r>
              <w:r>
                <w:rPr>
                  <w:rFonts w:asciiTheme="minorEastAsia" w:eastAsiaTheme="minorEastAsia" w:hAnsiTheme="minorEastAsia" w:cs="Arial" w:hint="eastAsia"/>
                  <w:szCs w:val="21"/>
                </w:rPr>
                <w:t>，</w:t>
              </w:r>
              <w:r w:rsidRPr="003C64E8">
                <w:rPr>
                  <w:rFonts w:asciiTheme="minorEastAsia" w:eastAsiaTheme="minorEastAsia" w:hAnsiTheme="minorEastAsia" w:cs="Arial" w:hint="eastAsia"/>
                  <w:szCs w:val="21"/>
                </w:rPr>
                <w:t>在符合预计负债确认条件时，计入当期损益（辞退福利）。</w:t>
              </w:r>
              <w:r>
                <w:rPr>
                  <w:rFonts w:asciiTheme="minorEastAsia" w:eastAsiaTheme="minorEastAsia" w:hAnsiTheme="minorEastAsia" w:cs="Arial" w:hint="eastAsia"/>
                  <w:szCs w:val="21"/>
                </w:rPr>
                <w:t>正式退休日期之后的经济补偿（如正常养老退休金），按照离职后福利处理。</w:t>
              </w:r>
            </w:p>
          </w:sdtContent>
        </w:sdt>
        <w:p w:rsidR="00984D76" w:rsidRDefault="00984D76">
          <w:pPr>
            <w:rPr>
              <w:szCs w:val="21"/>
            </w:rPr>
          </w:pPr>
        </w:p>
        <w:p w:rsidR="00984D76" w:rsidRDefault="001930DE" w:rsidP="006F538F">
          <w:pPr>
            <w:pStyle w:val="4"/>
            <w:numPr>
              <w:ilvl w:val="3"/>
              <w:numId w:val="71"/>
            </w:numPr>
            <w:ind w:left="426" w:hanging="426"/>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17735004"/>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17735005"/>
            <w:lock w:val="sdtLocked"/>
            <w:placeholder>
              <w:docPart w:val="GBC22222222222222222222222222222"/>
            </w:placeholder>
          </w:sdtPr>
          <w:sdtContent>
            <w:p w:rsidR="00D403B4" w:rsidRDefault="006F538F" w:rsidP="00BB276E">
              <w:pPr>
                <w:ind w:firstLineChars="200" w:firstLine="420"/>
                <w:rPr>
                  <w:rFonts w:cs="Times New Roman"/>
                  <w:szCs w:val="21"/>
                </w:rPr>
              </w:pPr>
              <w:r w:rsidRPr="00B929A3">
                <w:rPr>
                  <w:rFonts w:asciiTheme="minorEastAsia" w:eastAsiaTheme="minorEastAsia" w:hAnsiTheme="minorEastAsia" w:cs="Arial" w:hint="eastAsia"/>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向职工提供的其他长期职工福利，符合设定提存计划</w:t>
              </w:r>
              <w:r>
                <w:rPr>
                  <w:rFonts w:asciiTheme="minorEastAsia" w:eastAsiaTheme="minorEastAsia" w:hAnsiTheme="minorEastAsia" w:cs="Arial" w:hint="eastAsia"/>
                  <w:szCs w:val="21"/>
                </w:rPr>
                <w:t>条件</w:t>
              </w:r>
              <w:r w:rsidRPr="00B929A3">
                <w:rPr>
                  <w:rFonts w:asciiTheme="minorEastAsia" w:eastAsiaTheme="minorEastAsia" w:hAnsiTheme="minorEastAsia" w:cs="Arial" w:hint="eastAsia"/>
                  <w:szCs w:val="21"/>
                </w:rPr>
                <w:t>的，按照</w:t>
              </w:r>
              <w:r>
                <w:rPr>
                  <w:rFonts w:asciiTheme="minorEastAsia" w:eastAsiaTheme="minorEastAsia" w:hAnsiTheme="minorEastAsia" w:cs="Arial" w:hint="eastAsia"/>
                  <w:szCs w:val="21"/>
                </w:rPr>
                <w:t>上述关于</w:t>
              </w:r>
              <w:r w:rsidRPr="00B929A3">
                <w:rPr>
                  <w:rFonts w:asciiTheme="minorEastAsia" w:eastAsiaTheme="minorEastAsia" w:hAnsiTheme="minorEastAsia" w:cs="Arial" w:hint="eastAsia"/>
                  <w:szCs w:val="21"/>
                </w:rPr>
                <w:t>设定提存计划</w:t>
              </w:r>
              <w:r>
                <w:rPr>
                  <w:rFonts w:asciiTheme="minorEastAsia" w:eastAsiaTheme="minorEastAsia" w:hAnsiTheme="minorEastAsia" w:cs="Arial" w:hint="eastAsia"/>
                  <w:szCs w:val="21"/>
                </w:rPr>
                <w:t>的有关规定</w:t>
              </w:r>
              <w:r w:rsidRPr="00B929A3">
                <w:rPr>
                  <w:rFonts w:asciiTheme="minorEastAsia" w:eastAsiaTheme="minorEastAsia" w:hAnsiTheme="minorEastAsia" w:cs="Arial" w:hint="eastAsia"/>
                  <w:szCs w:val="21"/>
                </w:rPr>
                <w:t>进行会计处理</w:t>
              </w:r>
              <w:r>
                <w:rPr>
                  <w:rFonts w:asciiTheme="minorEastAsia" w:eastAsiaTheme="minorEastAsia" w:hAnsiTheme="minorEastAsia" w:cs="Arial" w:hint="eastAsia"/>
                  <w:szCs w:val="21"/>
                </w:rPr>
                <w:t>。符合设定受益计划的，按照上述关于设定受益计划的有关规定进行处理，但相关职工薪酬成本中“重新计量设定受益计划净负债或净资产所产生的变动”部分计入当期损益或相关资产成本。</w:t>
              </w:r>
            </w:p>
          </w:sdtContent>
        </w:sdt>
      </w:sdtContent>
    </w:sdt>
    <w:bookmarkStart w:id="127" w:name="_Hlk24102406" w:displacedByCustomXml="next"/>
    <w:sdt>
      <w:sdtPr>
        <w:rPr>
          <w:rFonts w:ascii="宋体" w:hAnsi="宋体" w:cs="宋体"/>
          <w:b w:val="0"/>
          <w:bCs w:val="0"/>
          <w:kern w:val="0"/>
          <w:szCs w:val="21"/>
        </w:rPr>
        <w:alias w:val="模块:租赁负债"/>
        <w:tag w:val="_SEC_59f78615a7b840fb9a34d42105d99413"/>
        <w:id w:val="17735009"/>
        <w:lock w:val="sdtLocked"/>
        <w:placeholder>
          <w:docPart w:val="GBC22222222222222222222222222222"/>
        </w:placeholder>
      </w:sdtPr>
      <w:sdtContent>
        <w:p w:rsidR="00984D76" w:rsidRDefault="001930DE" w:rsidP="006F538F">
          <w:pPr>
            <w:pStyle w:val="3"/>
            <w:numPr>
              <w:ilvl w:val="0"/>
              <w:numId w:val="60"/>
            </w:numPr>
            <w:rPr>
              <w:szCs w:val="21"/>
            </w:rPr>
          </w:pPr>
          <w:r>
            <w:rPr>
              <w:rFonts w:hint="eastAsia"/>
              <w:szCs w:val="21"/>
            </w:rPr>
            <w:t>租赁负债</w:t>
          </w:r>
        </w:p>
        <w:sdt>
          <w:sdtPr>
            <w:alias w:val="是否适用：租赁负债_重要会计政策和估计[双击切换]"/>
            <w:tag w:val="_GBC_035c8438d4994b9aa7f1e8e70adec79d"/>
            <w:id w:val="17735007"/>
            <w:lock w:val="sdtLocked"/>
            <w:placeholder>
              <w:docPart w:val="GBC22222222222222222222222222222"/>
            </w:placeholder>
          </w:sdtPr>
          <w:sdtContent>
            <w:p w:rsidR="00984D76" w:rsidRDefault="006A124D" w:rsidP="00967871">
              <w:pPr>
                <w:rPr>
                  <w:szCs w:val="21"/>
                </w:rPr>
              </w:pPr>
              <w:r>
                <w:fldChar w:fldCharType="begin"/>
              </w:r>
              <w:r w:rsidR="00967871">
                <w:instrText xml:space="preserve"> MACROBUTTON  SnrToggleCheckbox □适用 </w:instrText>
              </w:r>
              <w:r>
                <w:fldChar w:fldCharType="end"/>
              </w:r>
              <w:r>
                <w:fldChar w:fldCharType="begin"/>
              </w:r>
              <w:r w:rsidR="00967871">
                <w:instrText xml:space="preserve"> MACROBUTTON  SnrToggleCheckbox √不适用 </w:instrText>
              </w:r>
              <w:r>
                <w:fldChar w:fldCharType="end"/>
              </w:r>
            </w:p>
          </w:sdtContent>
        </w:sdt>
      </w:sdtContent>
    </w:sdt>
    <w:bookmarkEnd w:id="127" w:displacedByCustomXml="prev"/>
    <w:p w:rsidR="00984D76" w:rsidRDefault="00984D76"/>
    <w:sdt>
      <w:sdtPr>
        <w:rPr>
          <w:rFonts w:ascii="宋体" w:hAnsi="宋体" w:cs="宋体"/>
          <w:b w:val="0"/>
          <w:bCs w:val="0"/>
          <w:kern w:val="0"/>
          <w:szCs w:val="24"/>
        </w:rPr>
        <w:alias w:val="模块:预计负债会计处理方法"/>
        <w:tag w:val="_GBC_b5b71a4d3cc1425c80f55e751e7e18c2"/>
        <w:id w:val="17735012"/>
        <w:lock w:val="sdtLocked"/>
        <w:placeholder>
          <w:docPart w:val="GBC22222222222222222222222222222"/>
        </w:placeholder>
      </w:sdtPr>
      <w:sdtEndPr>
        <w:rPr>
          <w:rFonts w:hint="eastAsia"/>
          <w:szCs w:val="21"/>
        </w:rPr>
      </w:sdtEndPr>
      <w:sdtContent>
        <w:p w:rsidR="00984D76" w:rsidRDefault="001930DE" w:rsidP="006F538F">
          <w:pPr>
            <w:pStyle w:val="3"/>
            <w:numPr>
              <w:ilvl w:val="0"/>
              <w:numId w:val="60"/>
            </w:numPr>
          </w:pPr>
          <w:r>
            <w:t>预计负债</w:t>
          </w:r>
        </w:p>
        <w:sdt>
          <w:sdtPr>
            <w:rPr>
              <w:rFonts w:hint="eastAsia"/>
              <w:szCs w:val="21"/>
            </w:rPr>
            <w:alias w:val="是否适用：预计负债_重要会计政策和估计[双击切换]"/>
            <w:tag w:val="_GBC_546a7423773c46d2b57f08fc5fdbc638"/>
            <w:id w:val="17735010"/>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7735011"/>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当与或有事项相关的义务同时符合以下条件，</w:t>
              </w:r>
              <w:r>
                <w:rPr>
                  <w:rFonts w:asciiTheme="minorEastAsia" w:eastAsiaTheme="minorEastAsia" w:hAnsiTheme="minorEastAsia" w:cs="Arial" w:hint="eastAsia"/>
                  <w:szCs w:val="21"/>
                </w:rPr>
                <w:t>本集团将其</w:t>
              </w:r>
              <w:r w:rsidRPr="00B929A3">
                <w:rPr>
                  <w:rFonts w:asciiTheme="minorEastAsia" w:eastAsiaTheme="minorEastAsia" w:hAnsiTheme="minorEastAsia" w:cs="Arial"/>
                  <w:szCs w:val="21"/>
                </w:rPr>
                <w:t>确认为预计负债：</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（1）该义务是本公司承担的现时义务；</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（2）履行该义务很可能导致经济利益流出；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（3）该义务的金额能够可靠地计量。</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预计负债按照履行相关现时义务所需支出的最佳估计数进行初始计量，并综合考虑与或有事项有关</w:t>
              </w:r>
              <w:r w:rsidRPr="00FF11F5">
                <w:rPr>
                  <w:rFonts w:asciiTheme="minorEastAsia" w:eastAsiaTheme="minorEastAsia" w:hAnsiTheme="minorEastAsia" w:cs="Arial" w:hint="eastAsia"/>
                  <w:szCs w:val="21"/>
                </w:rPr>
                <w:t>的风险、不确定性和货币时间价值等因素</w:t>
              </w:r>
              <w:r>
                <w:rPr>
                  <w:rFonts w:asciiTheme="minorEastAsia" w:eastAsiaTheme="minorEastAsia" w:hAnsiTheme="minorEastAsia" w:cs="Arial" w:hint="eastAsia"/>
                  <w:szCs w:val="21"/>
                </w:rPr>
                <w:t>。货币时间价值影响重大的，通过对相关未来现金流出进行折现后确定最佳估计数。本集团于资产负债表日对预计负债的账面价值进行复核，并对账面价值进行调整以反映当前最佳估计数。</w:t>
              </w:r>
            </w:p>
            <w:p w:rsidR="00984D76" w:rsidRDefault="006F538F" w:rsidP="00BB276E">
              <w:pPr>
                <w:ind w:firstLineChars="200" w:firstLine="420"/>
                <w:rPr>
                  <w:szCs w:val="21"/>
                </w:rPr>
              </w:pPr>
              <w:r w:rsidRPr="00B929A3">
                <w:rPr>
                  <w:rFonts w:asciiTheme="minorEastAsia" w:eastAsiaTheme="minorEastAsia" w:hAnsiTheme="minorEastAsia" w:cs="Arial"/>
                  <w:szCs w:val="21"/>
                </w:rPr>
                <w:t>如果清偿预计负债所需支出全部或部分预期由第三方补偿的，补偿金额在基本确定能够收到时，作为资产单独确认，且确认的补偿金额不超过预计负债的账面价值</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Theme="minorHAnsi" w:hAnsiTheme="minorHAnsi" w:cstheme="minorBidi" w:hint="eastAsia"/>
          <w:b w:val="0"/>
          <w:bCs w:val="0"/>
          <w:kern w:val="0"/>
          <w:szCs w:val="22"/>
        </w:rPr>
        <w:alias w:val="模块:股份支付"/>
        <w:tag w:val="_GBC_5300d3ce4b5f4c1690fe13bde0a610e3"/>
        <w:id w:val="17735015"/>
        <w:lock w:val="sdtLocked"/>
        <w:placeholder>
          <w:docPart w:val="GBC22222222222222222222222222222"/>
        </w:placeholder>
      </w:sdtPr>
      <w:sdtEndPr>
        <w:rPr>
          <w:rFonts w:ascii="宋体" w:hAnsi="宋体" w:cs="Times New Roman"/>
          <w:szCs w:val="21"/>
        </w:rPr>
      </w:sdtEndPr>
      <w:sdtContent>
        <w:p w:rsidR="00984D76" w:rsidRDefault="001930DE" w:rsidP="006F538F">
          <w:pPr>
            <w:pStyle w:val="3"/>
            <w:numPr>
              <w:ilvl w:val="0"/>
              <w:numId w:val="60"/>
            </w:numPr>
          </w:pPr>
          <w:r>
            <w:rPr>
              <w:rFonts w:hint="eastAsia"/>
            </w:rPr>
            <w:t>股份支付</w:t>
          </w:r>
        </w:p>
        <w:sdt>
          <w:sdtPr>
            <w:rPr>
              <w:rFonts w:hint="eastAsia"/>
              <w:szCs w:val="21"/>
            </w:rPr>
            <w:alias w:val="是否适用：股份支付_重要会计政策和估计[双击切换]"/>
            <w:tag w:val="_GBC_7741eb89da65434190830ba1cd87e4dc"/>
            <w:id w:val="17735013"/>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Theme="minorHAnsi" w:hAnsiTheme="minorHAnsi" w:cstheme="minorBidi" w:hint="eastAsia"/>
          <w:b w:val="0"/>
          <w:bCs w:val="0"/>
          <w:kern w:val="0"/>
          <w:szCs w:val="22"/>
        </w:rPr>
        <w:alias w:val="模块:优先股、永续债"/>
        <w:tag w:val="_GBC_d3c9524999e647d78f354bb216cfb1aa"/>
        <w:id w:val="17735018"/>
        <w:lock w:val="sdtLocked"/>
        <w:placeholder>
          <w:docPart w:val="GBC22222222222222222222222222222"/>
        </w:placeholder>
      </w:sdtPr>
      <w:sdtEndPr>
        <w:rPr>
          <w:rFonts w:ascii="宋体" w:hAnsi="宋体" w:cs="Times New Roman"/>
          <w:szCs w:val="21"/>
        </w:rPr>
      </w:sdtEndPr>
      <w:sdtContent>
        <w:p w:rsidR="00984D76" w:rsidRDefault="001930DE" w:rsidP="006F538F">
          <w:pPr>
            <w:pStyle w:val="3"/>
            <w:numPr>
              <w:ilvl w:val="0"/>
              <w:numId w:val="60"/>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17735016"/>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Start w:id="128" w:name="_Hlk533668053" w:displacedByCustomXml="next"/>
    <w:sdt>
      <w:sdtPr>
        <w:rPr>
          <w:rFonts w:ascii="宋体" w:hAnsi="宋体" w:cs="宋体" w:hint="eastAsia"/>
          <w:b w:val="0"/>
          <w:bCs w:val="0"/>
          <w:kern w:val="0"/>
          <w:szCs w:val="21"/>
        </w:rPr>
        <w:alias w:val="模块:收入确认和计量所采用的会计政策"/>
        <w:tag w:val="_SEC_61f33e672a394985bb61a08db1fab3a1"/>
        <w:id w:val="17735021"/>
        <w:lock w:val="sdtLocked"/>
        <w:placeholder>
          <w:docPart w:val="GBC22222222222222222222222222222"/>
        </w:placeholder>
      </w:sdtPr>
      <w:sdtEndPr>
        <w:rPr>
          <w:rFonts w:hint="default"/>
        </w:rPr>
      </w:sdtEndPr>
      <w:sdtContent>
        <w:p w:rsidR="00984D76" w:rsidRDefault="001930DE" w:rsidP="006F538F">
          <w:pPr>
            <w:pStyle w:val="3"/>
            <w:numPr>
              <w:ilvl w:val="0"/>
              <w:numId w:val="60"/>
            </w:numPr>
            <w:rPr>
              <w:szCs w:val="21"/>
            </w:rPr>
          </w:pPr>
          <w:r>
            <w:rPr>
              <w:rFonts w:hint="eastAsia"/>
              <w:szCs w:val="21"/>
            </w:rPr>
            <w:t>收入</w:t>
          </w:r>
        </w:p>
        <w:p w:rsidR="00984D76" w:rsidRDefault="001930DE" w:rsidP="006F538F">
          <w:pPr>
            <w:pStyle w:val="4"/>
            <w:numPr>
              <w:ilvl w:val="3"/>
              <w:numId w:val="72"/>
            </w:numPr>
            <w:ind w:left="426" w:hanging="426"/>
            <w:rPr>
              <w:szCs w:val="21"/>
            </w:rPr>
          </w:pPr>
          <w:r>
            <w:rPr>
              <w:rFonts w:hint="eastAsia"/>
              <w:szCs w:val="21"/>
            </w:rPr>
            <w:t>收入确认和计量所采用的会计政策</w:t>
          </w:r>
        </w:p>
        <w:sdt>
          <w:sdtPr>
            <w:rPr>
              <w:szCs w:val="21"/>
            </w:rPr>
            <w:alias w:val="是否适用：收入确认和计量所采用的会计政策[双击切换]"/>
            <w:tag w:val="_GBC_58b9f76eca7b4d9d8e5c5dfd0fba5c09"/>
            <w:id w:val="17735019"/>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收入确认和计量所采用的会计政策"/>
            <w:tag w:val="_GBC_9ba2713a8f0a44ef9a4ee890aa13e0fb"/>
            <w:id w:val="17735020"/>
            <w:lock w:val="sdtLocked"/>
            <w:placeholder>
              <w:docPart w:val="GBC22222222222222222222222222222"/>
            </w:placeholder>
          </w:sdtPr>
          <w:sdtContent>
            <w:p w:rsidR="00D403B4" w:rsidRPr="00E14E12" w:rsidRDefault="006F538F" w:rsidP="00BB276E">
              <w:pPr>
                <w:ind w:firstLineChars="200" w:firstLine="420"/>
              </w:pPr>
              <w:r w:rsidRPr="00E14E12">
                <w:rPr>
                  <w:rFonts w:cs="Arial" w:hint="eastAsia"/>
                  <w:color w:val="000000"/>
                  <w:szCs w:val="21"/>
                </w:rPr>
                <w:t>以下收入会计政策适用于2020年度及以后：</w:t>
              </w:r>
            </w:p>
            <w:p w:rsidR="00D403B4" w:rsidRPr="00E14E12" w:rsidRDefault="006F538F" w:rsidP="00BB276E">
              <w:pPr>
                <w:ind w:firstLineChars="200" w:firstLine="420"/>
                <w:rPr>
                  <w:szCs w:val="21"/>
                </w:rPr>
              </w:pPr>
              <w:r w:rsidRPr="00E14E12">
                <w:rPr>
                  <w:rFonts w:hint="eastAsia"/>
                  <w:szCs w:val="21"/>
                </w:rPr>
                <w:t>1）收入确认原则</w:t>
              </w:r>
            </w:p>
            <w:p w:rsidR="00D403B4" w:rsidRPr="00E14E12" w:rsidRDefault="006F538F" w:rsidP="00BB276E">
              <w:pPr>
                <w:ind w:firstLineChars="200" w:firstLine="420"/>
                <w:rPr>
                  <w:szCs w:val="21"/>
                </w:rPr>
              </w:pPr>
              <w:r w:rsidRPr="00E14E12">
                <w:rPr>
                  <w:rFonts w:hint="eastAsia"/>
                  <w:szCs w:val="21"/>
                </w:rPr>
                <w:lastRenderedPageBreak/>
                <w:t>于合同开始日，本集团对合同进行评估，识别合同所包含的各单项履约义务，并确定各单项履约义务是在某一时段内履行，还是在某一时点履行。</w:t>
              </w:r>
              <w:r w:rsidRPr="00E14E12">
                <w:rPr>
                  <w:szCs w:val="21"/>
                </w:rPr>
                <w:cr/>
                <w:t xml:space="preserve">    </w:t>
              </w:r>
              <w:r w:rsidRPr="00E14E12">
                <w:rPr>
                  <w:rFonts w:hint="eastAsia"/>
                  <w:szCs w:val="21"/>
                </w:rPr>
                <w:t>满足下列条件之一时，属于在某一时段内履行履约义务，否则，属于在某一时点履行履约义务：①客户在公司履约的同时即取得并消耗公司履约所带来的经济利益；②客户能够控制公司履约过程中在建商品；③公司履约过程中所产出的商品具有不可替代用途，且公司在整个合同期间内有权就累计至今已完成的履约部分收取款项。</w:t>
              </w:r>
            </w:p>
            <w:p w:rsidR="00D403B4" w:rsidRPr="00E14E12" w:rsidRDefault="006F538F" w:rsidP="00BB276E">
              <w:pPr>
                <w:ind w:firstLineChars="200" w:firstLine="420"/>
                <w:rPr>
                  <w:szCs w:val="21"/>
                </w:rPr>
              </w:pPr>
              <w:r w:rsidRPr="00E14E12">
                <w:rPr>
                  <w:rFonts w:hint="eastAsia"/>
                  <w:szCs w:val="21"/>
                </w:rPr>
                <w:t>对于在某一时段内履行的履约义务，公司在该段时间内按照履约进度确认收入。履约进度不能合理确定时，已经发生的成本预计能够得到补偿的，按照已经发生的成本金额确认收入，直到履约进度能够合理确定为止。对于在某一时点履行的履约义务，在客户取得相关商品或服务控制权时点确认收入。在判断客户是否已取得商品控制权时，公司考虑下列迹象：①公司就该商品享有现时收款权利，即客户就该商品负有现时付款义务；②公司已将该商品的法定所有权转移给客户，即客户已拥有该商品的法定所有权；③公司已将该商品实物转移给客户，即客户已实物占有该商品；④公司已将该商品所有权上的主要风险和报酬转移给客户，即客户已取得该商品所有权上的主要风险和报酬；⑤客户已接受该商品；⑥其他表明客户已取得商品控制权的迹象。</w:t>
              </w:r>
            </w:p>
            <w:p w:rsidR="00D403B4" w:rsidRPr="00E14E12" w:rsidRDefault="006F538F" w:rsidP="00BB276E">
              <w:pPr>
                <w:ind w:firstLineChars="200" w:firstLine="420"/>
                <w:rPr>
                  <w:szCs w:val="21"/>
                </w:rPr>
              </w:pPr>
              <w:r w:rsidRPr="00E14E12">
                <w:rPr>
                  <w:rFonts w:hint="eastAsia"/>
                  <w:szCs w:val="21"/>
                </w:rPr>
                <w:t>2）收入计量原则</w:t>
              </w:r>
            </w:p>
            <w:p w:rsidR="00D403B4" w:rsidRPr="00E14E12" w:rsidRDefault="006F538F" w:rsidP="00BB276E">
              <w:pPr>
                <w:ind w:firstLineChars="200" w:firstLine="420"/>
                <w:rPr>
                  <w:szCs w:val="21"/>
                </w:rPr>
              </w:pPr>
              <w:r w:rsidRPr="00E14E12">
                <w:rPr>
                  <w:rFonts w:hint="eastAsia"/>
                  <w:szCs w:val="21"/>
                </w:rPr>
                <w:t>①公司按照分摊至各单项履约义务的交易价格计量收入。交易价格是公司因向客户转让商品或服务而预期有权收取的对价金额，不包括代第三方收取的款项以及预期将退还给客户的款项。</w:t>
              </w:r>
            </w:p>
            <w:p w:rsidR="00D403B4" w:rsidRPr="00E14E12" w:rsidRDefault="006F538F" w:rsidP="00BB276E">
              <w:pPr>
                <w:ind w:firstLineChars="200" w:firstLine="420"/>
                <w:rPr>
                  <w:szCs w:val="21"/>
                </w:rPr>
              </w:pPr>
              <w:r w:rsidRPr="00E14E12">
                <w:rPr>
                  <w:rFonts w:hint="eastAsia"/>
                  <w:szCs w:val="21"/>
                </w:rPr>
                <w:t>②合同中存在可变对价的，公司按照期望值或最可能发生金额确定可变对价的最佳估计数，但包含可变对价的交易价格，不超过在相关不确定性消除时累计已确认收入极可能不会发生重大转回的金额。</w:t>
              </w:r>
            </w:p>
            <w:p w:rsidR="00D403B4" w:rsidRPr="00E14E12" w:rsidRDefault="006F538F" w:rsidP="00BB276E">
              <w:pPr>
                <w:ind w:firstLineChars="200" w:firstLine="420"/>
                <w:rPr>
                  <w:szCs w:val="21"/>
                </w:rPr>
              </w:pPr>
              <w:r w:rsidRPr="00E14E12">
                <w:rPr>
                  <w:rFonts w:hint="eastAsia"/>
                  <w:szCs w:val="21"/>
                </w:rPr>
                <w:t>③合同中存在重大融资成分的，公司按照假定客户在取得商品或服务控制权时即以现金支付的应付金额确定交易价格。该交易价格与合同对价之间的差额，在合同期间内采用实际利率法摊销。合同开始日，公司预计客户取得商品或服务控制权与客户支付价款间隔不超过一年的，不考虑合同中存在的重大融资成分。</w:t>
              </w:r>
            </w:p>
            <w:p w:rsidR="00D403B4" w:rsidRPr="00E14E12" w:rsidRDefault="006F538F" w:rsidP="00BB276E">
              <w:pPr>
                <w:ind w:firstLineChars="200" w:firstLine="420"/>
                <w:rPr>
                  <w:szCs w:val="21"/>
                </w:rPr>
              </w:pPr>
              <w:r w:rsidRPr="00E14E12">
                <w:rPr>
                  <w:rFonts w:hint="eastAsia"/>
                  <w:szCs w:val="21"/>
                </w:rPr>
                <w:t>④合同中包含两项或多项履约义务的，公司于合同开始日，按照各单项履约义务所承诺商品的单独售价的相对比例，将交易价格分摊至各单项履约义务。</w:t>
              </w:r>
            </w:p>
            <w:p w:rsidR="00D403B4" w:rsidRPr="00E14E12" w:rsidRDefault="006F538F" w:rsidP="00BB276E">
              <w:pPr>
                <w:ind w:firstLineChars="200" w:firstLine="420"/>
                <w:rPr>
                  <w:szCs w:val="21"/>
                </w:rPr>
              </w:pPr>
              <w:r w:rsidRPr="00E14E12">
                <w:rPr>
                  <w:rFonts w:hint="eastAsia"/>
                  <w:szCs w:val="21"/>
                </w:rPr>
                <w:t>3）收入确认的具体方法</w:t>
              </w:r>
            </w:p>
            <w:p w:rsidR="00D403B4" w:rsidRPr="00E14E12" w:rsidRDefault="006F538F" w:rsidP="00BB276E">
              <w:pPr>
                <w:ind w:firstLineChars="200" w:firstLine="420"/>
                <w:rPr>
                  <w:szCs w:val="21"/>
                </w:rPr>
              </w:pPr>
              <w:r w:rsidRPr="00E14E12">
                <w:rPr>
                  <w:rFonts w:hint="eastAsia"/>
                  <w:szCs w:val="21"/>
                </w:rPr>
                <w:t>本集团主要销售产品为轴承产品、 汽车零部件、钢材等，属于在某一时点履行履约义务。本集团产品销售收入分国内销售和国外销售两部分，确认具体标准为：①境内销售，根据与客户签订的合同，本集团在指定地点交付符合质量要求的货物，经客户签收后，已收取价款或取得收款权利且相关的经济利益很可能流入；②国外销售：出口货物完成报关手续并取得报关单，已收取价款或取得收款权利且相关的经济利益很可能流入。</w:t>
              </w:r>
            </w:p>
            <w:p w:rsidR="00D403B4" w:rsidRPr="00E14E12" w:rsidRDefault="006F538F" w:rsidP="00BB276E">
              <w:pPr>
                <w:ind w:firstLineChars="200" w:firstLine="420"/>
                <w:rPr>
                  <w:rFonts w:cs="Arial"/>
                  <w:color w:val="0000FF"/>
                  <w:szCs w:val="21"/>
                </w:rPr>
              </w:pPr>
              <w:r w:rsidRPr="00E14E12">
                <w:rPr>
                  <w:rFonts w:cs="Arial" w:hint="eastAsia"/>
                  <w:noProof/>
                  <w:szCs w:val="21"/>
                </w:rPr>
                <w:t>以下收入会计政策适用于</w:t>
              </w:r>
              <w:r w:rsidRPr="00E14E12">
                <w:rPr>
                  <w:rFonts w:cs="Arial"/>
                  <w:noProof/>
                  <w:szCs w:val="21"/>
                </w:rPr>
                <w:t>201</w:t>
              </w:r>
              <w:r w:rsidRPr="00E14E12">
                <w:rPr>
                  <w:rFonts w:cs="Arial" w:hint="eastAsia"/>
                  <w:noProof/>
                  <w:szCs w:val="21"/>
                </w:rPr>
                <w:t>9年度：</w:t>
              </w:r>
            </w:p>
            <w:p w:rsidR="00D403B4" w:rsidRPr="00E14E12" w:rsidRDefault="006F538F" w:rsidP="00BB276E">
              <w:pPr>
                <w:ind w:firstLineChars="200" w:firstLine="420"/>
                <w:rPr>
                  <w:rFonts w:cs="Arial"/>
                  <w:szCs w:val="21"/>
                </w:rPr>
              </w:pPr>
              <w:r w:rsidRPr="00E14E12">
                <w:rPr>
                  <w:rFonts w:cs="Arial"/>
                  <w:szCs w:val="21"/>
                </w:rPr>
                <w:t>1）商品销售收入</w:t>
              </w:r>
            </w:p>
            <w:p w:rsidR="00D403B4" w:rsidRPr="00E14E12" w:rsidRDefault="006F538F" w:rsidP="00BB276E">
              <w:pPr>
                <w:ind w:firstLineChars="200" w:firstLine="420"/>
                <w:rPr>
                  <w:rFonts w:cs="Arial"/>
                  <w:szCs w:val="21"/>
                </w:rPr>
              </w:pPr>
              <w:r w:rsidRPr="00E14E12">
                <w:rPr>
                  <w:rFonts w:cs="Arial"/>
                  <w:szCs w:val="21"/>
                </w:rPr>
                <w:t>在已将商品所有权上的主要风险和报酬转移给买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D403B4" w:rsidRPr="00E14E12" w:rsidRDefault="006F538F" w:rsidP="00BB276E">
              <w:pPr>
                <w:ind w:firstLineChars="200" w:firstLine="420"/>
                <w:rPr>
                  <w:rFonts w:cs="Arial"/>
                  <w:szCs w:val="21"/>
                </w:rPr>
              </w:pPr>
              <w:r w:rsidRPr="00E14E12">
                <w:rPr>
                  <w:rFonts w:cs="Arial"/>
                  <w:szCs w:val="21"/>
                </w:rPr>
                <w:t>2）提供劳务收入</w:t>
              </w:r>
            </w:p>
            <w:p w:rsidR="00D403B4" w:rsidRPr="00E14E12" w:rsidRDefault="006F538F" w:rsidP="00BB276E">
              <w:pPr>
                <w:ind w:firstLineChars="200" w:firstLine="420"/>
                <w:rPr>
                  <w:rFonts w:cs="Arial"/>
                  <w:szCs w:val="21"/>
                </w:rPr>
              </w:pPr>
              <w:r w:rsidRPr="00E14E12">
                <w:rPr>
                  <w:rFonts w:cs="Arial"/>
                  <w:szCs w:val="21"/>
                </w:rPr>
                <w:t>在提供劳务交易的结果能够可靠估计的情况下，于资产负债表日按照完工百分比法确认提供的劳务收入。劳务交易的完工进度按已经发生的劳务成本占估计总成本的比例确定。</w:t>
              </w:r>
            </w:p>
            <w:p w:rsidR="00D403B4" w:rsidRPr="00E14E12" w:rsidRDefault="006F538F" w:rsidP="00BB276E">
              <w:pPr>
                <w:ind w:firstLineChars="200" w:firstLine="420"/>
                <w:rPr>
                  <w:rFonts w:cs="Arial"/>
                  <w:szCs w:val="21"/>
                </w:rPr>
              </w:pPr>
              <w:r w:rsidRPr="00E14E12">
                <w:rPr>
                  <w:rFonts w:cs="Arial"/>
                  <w:szCs w:val="21"/>
                </w:rPr>
                <w:t>提供劳务交易的结果能够可靠估计是指同时满足：①收入的金额能够可靠地计量；②相关的经济利益很可能流入企业；③交易的完工程度能够可靠地确定；④交易中已发生和将发生的成本能够可靠地计量。</w:t>
              </w:r>
            </w:p>
            <w:p w:rsidR="00D403B4" w:rsidRPr="00E14E12" w:rsidRDefault="006F538F" w:rsidP="00BB276E">
              <w:pPr>
                <w:ind w:firstLineChars="200" w:firstLine="420"/>
                <w:rPr>
                  <w:rFonts w:cs="Arial"/>
                  <w:szCs w:val="21"/>
                </w:rPr>
              </w:pPr>
              <w:r w:rsidRPr="00E14E12">
                <w:rPr>
                  <w:rFonts w:cs="Arial"/>
                  <w:szCs w:val="21"/>
                </w:rPr>
                <w:lastRenderedPageBreak/>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r w:rsidRPr="00E14E12">
                <w:rPr>
                  <w:rFonts w:cs="Arial" w:hint="eastAsia"/>
                  <w:szCs w:val="21"/>
                </w:rPr>
                <w:t>，</w:t>
              </w:r>
              <w:r w:rsidRPr="00E14E12">
                <w:rPr>
                  <w:rFonts w:cs="Arial"/>
                  <w:szCs w:val="21"/>
                </w:rPr>
                <w:t>已发生的劳务成本计入当期损益</w:t>
              </w:r>
              <w:r w:rsidRPr="00E14E12">
                <w:rPr>
                  <w:rFonts w:cs="Arial" w:hint="eastAsia"/>
                  <w:szCs w:val="21"/>
                </w:rPr>
                <w:t>。</w:t>
              </w:r>
            </w:p>
            <w:p w:rsidR="00D403B4" w:rsidRPr="00E14E12" w:rsidRDefault="006F538F" w:rsidP="00BB276E">
              <w:pPr>
                <w:ind w:firstLineChars="200" w:firstLine="420"/>
                <w:rPr>
                  <w:rFonts w:cs="Arial"/>
                  <w:szCs w:val="21"/>
                </w:rPr>
              </w:pPr>
              <w:r w:rsidRPr="00E14E12">
                <w:rPr>
                  <w:rFonts w:cs="Arial"/>
                  <w:szCs w:val="21"/>
                </w:rPr>
                <w:t>本</w:t>
              </w:r>
              <w:r w:rsidRPr="00E14E12">
                <w:rPr>
                  <w:rFonts w:cs="Arial" w:hint="eastAsia"/>
                  <w:szCs w:val="21"/>
                </w:rPr>
                <w:t>集团</w:t>
              </w:r>
              <w:r w:rsidRPr="00E14E12">
                <w:rPr>
                  <w:rFonts w:cs="Arial"/>
                  <w:szCs w:val="21"/>
                </w:rPr>
                <w:t>与其他企业签订的合同或协议包括销售商品和提供劳务时，如销售商品部分和提供劳务部分能够区分并单独计量的，将销售商品部分和提供劳务部分分别处理；如销售商品部分和提供劳务部分不能够区分，或虽能区分但不能够单独计量的，将该合同全部作为销售商品处理。</w:t>
              </w:r>
            </w:p>
            <w:p w:rsidR="00D403B4" w:rsidRPr="00E14E12" w:rsidRDefault="006F538F" w:rsidP="00BB276E">
              <w:pPr>
                <w:ind w:firstLineChars="200" w:firstLine="420"/>
                <w:rPr>
                  <w:rFonts w:cs="Arial"/>
                  <w:szCs w:val="21"/>
                </w:rPr>
              </w:pPr>
              <w:r w:rsidRPr="00E14E12">
                <w:rPr>
                  <w:rFonts w:cs="Arial"/>
                  <w:szCs w:val="21"/>
                </w:rPr>
                <w:t>3）</w:t>
              </w:r>
              <w:r w:rsidRPr="00E14E12">
                <w:rPr>
                  <w:rFonts w:cs="Arial" w:hint="eastAsia"/>
                  <w:szCs w:val="21"/>
                </w:rPr>
                <w:t>让渡资产使用权</w:t>
              </w:r>
            </w:p>
            <w:p w:rsidR="00D403B4" w:rsidRPr="00E14E12" w:rsidRDefault="006F538F" w:rsidP="00BB276E">
              <w:pPr>
                <w:ind w:firstLineChars="200" w:firstLine="420"/>
                <w:rPr>
                  <w:rFonts w:cs="Arial"/>
                  <w:i/>
                  <w:color w:val="0000FF"/>
                  <w:szCs w:val="21"/>
                </w:rPr>
              </w:pPr>
              <w:r w:rsidRPr="00E14E12">
                <w:rPr>
                  <w:rFonts w:cs="Arial" w:hint="eastAsia"/>
                  <w:szCs w:val="21"/>
                </w:rPr>
                <w:t>与资产使用权让渡相关的经济利益能够流入及收入的金额能够可靠地计量时，本集团确认收入。</w:t>
              </w:r>
            </w:p>
            <w:p w:rsidR="00D403B4" w:rsidRPr="00E14E12" w:rsidRDefault="006F538F" w:rsidP="00BB276E">
              <w:pPr>
                <w:ind w:firstLineChars="200" w:firstLine="420"/>
                <w:rPr>
                  <w:rFonts w:cs="Arial"/>
                  <w:szCs w:val="21"/>
                </w:rPr>
              </w:pPr>
              <w:r w:rsidRPr="00E14E12">
                <w:rPr>
                  <w:rFonts w:cs="Arial"/>
                  <w:szCs w:val="21"/>
                </w:rPr>
                <w:t>4）</w:t>
              </w:r>
              <w:r w:rsidRPr="00E14E12">
                <w:rPr>
                  <w:rFonts w:cs="Arial" w:hint="eastAsia"/>
                  <w:szCs w:val="21"/>
                </w:rPr>
                <w:t>收入确认的具体方法</w:t>
              </w:r>
            </w:p>
            <w:p w:rsidR="00D403B4" w:rsidRPr="00E14E12" w:rsidRDefault="006F538F" w:rsidP="00BB276E">
              <w:pPr>
                <w:ind w:firstLineChars="200" w:firstLine="420"/>
                <w:rPr>
                  <w:rFonts w:cs="Arial"/>
                  <w:szCs w:val="21"/>
                </w:rPr>
              </w:pPr>
              <w:r w:rsidRPr="00E14E12">
                <w:rPr>
                  <w:rFonts w:cs="Arial" w:hint="eastAsia"/>
                  <w:szCs w:val="21"/>
                </w:rPr>
                <w:t>本集团销售商品业务收入确认的具体方法如下：</w:t>
              </w:r>
            </w:p>
            <w:p w:rsidR="00D403B4" w:rsidRPr="00E14E12" w:rsidRDefault="006F538F" w:rsidP="00BB276E">
              <w:pPr>
                <w:ind w:firstLineChars="200" w:firstLine="420"/>
                <w:rPr>
                  <w:rFonts w:cs="Arial"/>
                  <w:szCs w:val="21"/>
                </w:rPr>
              </w:pPr>
              <w:r w:rsidRPr="00E14E12">
                <w:rPr>
                  <w:rFonts w:cs="Arial" w:hint="eastAsia"/>
                  <w:szCs w:val="21"/>
                </w:rPr>
                <w:t>①国内销售：对于零星的预收款销售，在货物发出时确认收入；其他销售通常情况下在满足货物已发出、客户已签收、所有权凭证已转移以及符合合同或协议约定的条件时确认收入；</w:t>
              </w:r>
            </w:p>
            <w:p w:rsidR="00984D76" w:rsidRDefault="006F538F" w:rsidP="00D403B4">
              <w:pPr>
                <w:rPr>
                  <w:szCs w:val="21"/>
                </w:rPr>
              </w:pPr>
              <w:r w:rsidRPr="00E14E12">
                <w:rPr>
                  <w:rFonts w:cs="Arial" w:hint="eastAsia"/>
                  <w:szCs w:val="21"/>
                </w:rPr>
                <w:t>②出口销售：出口货物完成报关手续并取得报关单时确认收入。</w:t>
              </w:r>
            </w:p>
          </w:sdtContent>
        </w:sdt>
        <w:p w:rsidR="00984D76" w:rsidRDefault="006A124D">
          <w:pPr>
            <w:rPr>
              <w:szCs w:val="21"/>
            </w:rPr>
          </w:pPr>
        </w:p>
      </w:sdtContent>
    </w:sdt>
    <w:bookmarkEnd w:id="128" w:displacedByCustomXml="prev"/>
    <w:bookmarkStart w:id="129" w:name="_Hlk533668087" w:displacedByCustomXml="next"/>
    <w:sdt>
      <w:sdtPr>
        <w:rPr>
          <w:rFonts w:ascii="宋体" w:eastAsia="宋体" w:hAnsi="宋体" w:cs="宋体" w:hint="eastAsia"/>
          <w:b w:val="0"/>
          <w:bCs w:val="0"/>
          <w:kern w:val="0"/>
          <w:szCs w:val="21"/>
        </w:rPr>
        <w:alias w:val="模块:同类业务采用不同经营模式导致收入确认会计政策存在差异的情况"/>
        <w:tag w:val="_SEC_502969bc54cf47dd9cfa68a9ddc4e556"/>
        <w:id w:val="17735024"/>
        <w:lock w:val="sdtLocked"/>
        <w:placeholder>
          <w:docPart w:val="GBC22222222222222222222222222222"/>
        </w:placeholder>
      </w:sdtPr>
      <w:sdtEndPr>
        <w:rPr>
          <w:rFonts w:hint="default"/>
        </w:rPr>
      </w:sdtEndPr>
      <w:sdtContent>
        <w:p w:rsidR="00984D76" w:rsidRDefault="001930DE" w:rsidP="006F538F">
          <w:pPr>
            <w:pStyle w:val="4"/>
            <w:numPr>
              <w:ilvl w:val="3"/>
              <w:numId w:val="72"/>
            </w:numPr>
            <w:ind w:left="426" w:hanging="426"/>
            <w:rPr>
              <w:szCs w:val="21"/>
            </w:rPr>
          </w:pPr>
          <w:r>
            <w:rPr>
              <w:rFonts w:ascii="宋体" w:eastAsia="宋体" w:hAnsi="宋体" w:cs="宋体" w:hint="eastAsia"/>
              <w:bCs w:val="0"/>
              <w:kern w:val="0"/>
              <w:szCs w:val="21"/>
            </w:rPr>
            <w:t>同类业务采用不同经营模式导致收入确认会计政策存在差异的情况</w:t>
          </w:r>
        </w:p>
        <w:sdt>
          <w:sdtPr>
            <w:rPr>
              <w:szCs w:val="21"/>
            </w:rPr>
            <w:alias w:val="是否适用：同类业务采用不同经营模式导致收入确认会计政策存在差异的情况[双击切换]"/>
            <w:tag w:val="_GBC_778cfed951bb4cf4997e2d67e4b1e3a9"/>
            <w:id w:val="17735022"/>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End w:id="129" w:displacedByCustomXml="prev"/>
    <w:bookmarkStart w:id="130" w:name="_Hlk533668133" w:displacedByCustomXml="next"/>
    <w:sdt>
      <w:sdtPr>
        <w:rPr>
          <w:rFonts w:ascii="宋体" w:hAnsi="宋体" w:cs="宋体" w:hint="eastAsia"/>
          <w:b w:val="0"/>
          <w:bCs w:val="0"/>
          <w:kern w:val="0"/>
          <w:szCs w:val="21"/>
        </w:rPr>
        <w:alias w:val="模块:合同成本"/>
        <w:tag w:val="_SEC_27ff142af5d04d4aac9aad3af48e3716"/>
        <w:id w:val="17735027"/>
        <w:lock w:val="sdtLocked"/>
        <w:placeholder>
          <w:docPart w:val="GBC22222222222222222222222222222"/>
        </w:placeholder>
      </w:sdtPr>
      <w:sdtEndPr>
        <w:rPr>
          <w:rFonts w:hint="default"/>
        </w:rPr>
      </w:sdtEndPr>
      <w:sdtContent>
        <w:p w:rsidR="00984D76" w:rsidRDefault="001930DE" w:rsidP="006F538F">
          <w:pPr>
            <w:pStyle w:val="3"/>
            <w:numPr>
              <w:ilvl w:val="0"/>
              <w:numId w:val="60"/>
            </w:numPr>
            <w:rPr>
              <w:szCs w:val="21"/>
            </w:rPr>
          </w:pPr>
          <w:r>
            <w:rPr>
              <w:rFonts w:hint="eastAsia"/>
              <w:szCs w:val="21"/>
            </w:rPr>
            <w:t>合同成本</w:t>
          </w:r>
        </w:p>
        <w:sdt>
          <w:sdtPr>
            <w:alias w:val="是否适用：合同成本_重要会计政策和估计[双击切换]"/>
            <w:tag w:val="_GBC_c5b4accd569d48e8a81ed05eb0bf64fb"/>
            <w:id w:val="17735025"/>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
          <w:sdtPr>
            <w:alias w:val="合同成本_重要会计政策和估计"/>
            <w:tag w:val="_GBC_74258d199b3d4540b8df00b35751b505"/>
            <w:id w:val="17735026"/>
            <w:lock w:val="sdtLocked"/>
            <w:placeholder>
              <w:docPart w:val="GBC22222222222222222222222222222"/>
            </w:placeholder>
          </w:sdtPr>
          <w:sdtContent>
            <w:p w:rsidR="00D403B4" w:rsidRPr="00212902" w:rsidRDefault="006F538F" w:rsidP="00BB276E">
              <w:pPr>
                <w:ind w:firstLineChars="200" w:firstLine="420"/>
                <w:rPr>
                  <w:rFonts w:cs="Arial"/>
                  <w:color w:val="000000"/>
                  <w:szCs w:val="21"/>
                </w:rPr>
              </w:pPr>
              <w:r w:rsidRPr="00212902">
                <w:rPr>
                  <w:rFonts w:cs="Arial" w:hint="eastAsia"/>
                  <w:color w:val="000000"/>
                  <w:szCs w:val="21"/>
                </w:rPr>
                <w:t>合同成本会计政策适用于2020年度及以后。</w:t>
              </w:r>
            </w:p>
            <w:p w:rsidR="00D403B4" w:rsidRPr="00212902" w:rsidRDefault="006F538F" w:rsidP="00BB276E">
              <w:pPr>
                <w:ind w:firstLineChars="200" w:firstLine="420"/>
                <w:rPr>
                  <w:szCs w:val="21"/>
                </w:rPr>
              </w:pPr>
              <w:r w:rsidRPr="00212902">
                <w:rPr>
                  <w:rFonts w:hint="eastAsia"/>
                  <w:szCs w:val="21"/>
                </w:rPr>
                <w:t>本集团为取得合同发生的增量成本预期能够收回的，作为合同取得成本确认为一项资产。但是，如果该资产的摊销期限不超过一年，则在发生时计入当期损益。</w:t>
              </w:r>
            </w:p>
            <w:p w:rsidR="00D403B4" w:rsidRDefault="006F538F" w:rsidP="00BB276E">
              <w:pPr>
                <w:ind w:firstLineChars="200" w:firstLine="420"/>
                <w:rPr>
                  <w:szCs w:val="21"/>
                </w:rPr>
              </w:pPr>
              <w:r w:rsidRPr="00212902">
                <w:rPr>
                  <w:rFonts w:hint="eastAsia"/>
                  <w:szCs w:val="21"/>
                </w:rPr>
                <w:t>为履行合同发生的成本不属于《企业会计准则第</w:t>
              </w:r>
              <w:r w:rsidRPr="00212902">
                <w:rPr>
                  <w:szCs w:val="21"/>
                </w:rPr>
                <w:t>14</w:t>
              </w:r>
              <w:r w:rsidRPr="00212902">
                <w:rPr>
                  <w:rFonts w:hint="eastAsia"/>
                  <w:szCs w:val="21"/>
                </w:rPr>
                <w:t>号——收入（</w:t>
              </w:r>
              <w:r w:rsidRPr="00212902">
                <w:rPr>
                  <w:szCs w:val="21"/>
                </w:rPr>
                <w:t>2017</w:t>
              </w:r>
              <w:r w:rsidRPr="00212902">
                <w:rPr>
                  <w:rFonts w:hint="eastAsia"/>
                  <w:szCs w:val="21"/>
                </w:rPr>
                <w:t>年修订）》之外的其他企业会计准则规范范围且同时满足下列条件的，作为合同履约成本确认为一项资产：</w:t>
              </w:r>
              <w:r w:rsidR="006A124D" w:rsidRPr="00212902">
                <w:rPr>
                  <w:szCs w:val="21"/>
                </w:rPr>
                <w:fldChar w:fldCharType="begin"/>
              </w:r>
              <w:r w:rsidRPr="00212902">
                <w:rPr>
                  <w:szCs w:val="21"/>
                </w:rPr>
                <w:instrText xml:space="preserve"> = 1 \* GB3 </w:instrText>
              </w:r>
              <w:r w:rsidR="006A124D" w:rsidRPr="00212902">
                <w:rPr>
                  <w:szCs w:val="21"/>
                </w:rPr>
                <w:fldChar w:fldCharType="separate"/>
              </w:r>
              <w:r w:rsidRPr="00212902">
                <w:rPr>
                  <w:rFonts w:hint="eastAsia"/>
                  <w:noProof/>
                  <w:szCs w:val="21"/>
                </w:rPr>
                <w:t>①</w:t>
              </w:r>
              <w:r w:rsidR="006A124D" w:rsidRPr="00212902">
                <w:rPr>
                  <w:szCs w:val="21"/>
                </w:rPr>
                <w:fldChar w:fldCharType="end"/>
              </w:r>
              <w:r w:rsidRPr="00212902">
                <w:rPr>
                  <w:rFonts w:hint="eastAsia"/>
                  <w:szCs w:val="21"/>
                </w:rPr>
                <w:t>该成本与一份当前或预期取得的合同直接相关，包括直接人工、直接材料、制造费用（或类似费用）、明确由客户承担的成本以及仅因该合同而发生的其他成本；</w:t>
              </w:r>
              <w:r w:rsidR="006A124D" w:rsidRPr="00212902">
                <w:rPr>
                  <w:szCs w:val="21"/>
                </w:rPr>
                <w:fldChar w:fldCharType="begin"/>
              </w:r>
              <w:r w:rsidRPr="00212902">
                <w:rPr>
                  <w:szCs w:val="21"/>
                </w:rPr>
                <w:instrText xml:space="preserve"> = 2 \* GB3 </w:instrText>
              </w:r>
              <w:r w:rsidR="006A124D" w:rsidRPr="00212902">
                <w:rPr>
                  <w:szCs w:val="21"/>
                </w:rPr>
                <w:fldChar w:fldCharType="separate"/>
              </w:r>
              <w:r w:rsidRPr="00212902">
                <w:rPr>
                  <w:rFonts w:hint="eastAsia"/>
                  <w:noProof/>
                  <w:szCs w:val="21"/>
                </w:rPr>
                <w:t>②</w:t>
              </w:r>
              <w:r w:rsidR="006A124D" w:rsidRPr="00212902">
                <w:rPr>
                  <w:szCs w:val="21"/>
                </w:rPr>
                <w:fldChar w:fldCharType="end"/>
              </w:r>
              <w:r w:rsidRPr="00212902">
                <w:rPr>
                  <w:rFonts w:hint="eastAsia"/>
                  <w:szCs w:val="21"/>
                </w:rPr>
                <w:t>该成本增加了本集团未来用于履行履约义务的资源；</w:t>
              </w:r>
              <w:r w:rsidR="006A124D" w:rsidRPr="00212902">
                <w:rPr>
                  <w:szCs w:val="21"/>
                </w:rPr>
                <w:fldChar w:fldCharType="begin"/>
              </w:r>
              <w:r w:rsidRPr="00212902">
                <w:rPr>
                  <w:szCs w:val="21"/>
                </w:rPr>
                <w:instrText xml:space="preserve"> = 3 \* GB3 </w:instrText>
              </w:r>
              <w:r w:rsidR="006A124D" w:rsidRPr="00212902">
                <w:rPr>
                  <w:szCs w:val="21"/>
                </w:rPr>
                <w:fldChar w:fldCharType="separate"/>
              </w:r>
              <w:r w:rsidRPr="00212902">
                <w:rPr>
                  <w:rFonts w:hint="eastAsia"/>
                  <w:noProof/>
                  <w:szCs w:val="21"/>
                </w:rPr>
                <w:t>③</w:t>
              </w:r>
              <w:r w:rsidR="006A124D" w:rsidRPr="00212902">
                <w:rPr>
                  <w:szCs w:val="21"/>
                </w:rPr>
                <w:fldChar w:fldCharType="end"/>
              </w:r>
              <w:r w:rsidRPr="00212902">
                <w:rPr>
                  <w:rFonts w:hint="eastAsia"/>
                  <w:szCs w:val="21"/>
                </w:rPr>
                <w:t>该成本预期能够收回。</w:t>
              </w:r>
            </w:p>
            <w:p w:rsidR="00984D76" w:rsidRPr="00780E16" w:rsidRDefault="006F538F" w:rsidP="00BB276E">
              <w:pPr>
                <w:ind w:firstLineChars="200" w:firstLine="420"/>
                <w:rPr>
                  <w:szCs w:val="21"/>
                </w:rPr>
              </w:pPr>
              <w:r w:rsidRPr="00212902">
                <w:rPr>
                  <w:rFonts w:hint="eastAsia"/>
                  <w:szCs w:val="21"/>
                </w:rPr>
                <w:t>与合同成本有关的资产采用与该资产相关的商品收入确认相同的基础进行摊销，计入当期损益</w:t>
              </w:r>
              <w:r>
                <w:rPr>
                  <w:rFonts w:hint="eastAsia"/>
                  <w:szCs w:val="21"/>
                </w:rPr>
                <w:t>。</w:t>
              </w:r>
            </w:p>
          </w:sdtContent>
        </w:sdt>
        <w:p w:rsidR="00984D76" w:rsidRDefault="006A124D">
          <w:pPr>
            <w:rPr>
              <w:szCs w:val="21"/>
            </w:rPr>
          </w:pPr>
        </w:p>
      </w:sdtContent>
    </w:sdt>
    <w:bookmarkEnd w:id="130" w:displacedByCustomXml="prev"/>
    <w:bookmarkStart w:id="131" w:name="_Hlk533668149" w:displacedByCustomXml="next"/>
    <w:sdt>
      <w:sdtPr>
        <w:rPr>
          <w:rFonts w:ascii="宋体" w:hAnsi="宋体" w:cs="宋体"/>
          <w:b w:val="0"/>
          <w:bCs w:val="0"/>
          <w:kern w:val="0"/>
          <w:szCs w:val="24"/>
        </w:rPr>
        <w:alias w:val="模块:政府补助会计处理方法"/>
        <w:tag w:val="_GBC_b03bd816e50b42ae97b660897ca33234"/>
        <w:id w:val="17735030"/>
        <w:lock w:val="sdtLocked"/>
        <w:placeholder>
          <w:docPart w:val="GBC22222222222222222222222222222"/>
        </w:placeholder>
      </w:sdtPr>
      <w:sdtEndPr>
        <w:rPr>
          <w:b/>
          <w:bCs/>
          <w:szCs w:val="21"/>
        </w:rPr>
      </w:sdtEndPr>
      <w:sdtContent>
        <w:p w:rsidR="00984D76" w:rsidRDefault="001930DE" w:rsidP="006F538F">
          <w:pPr>
            <w:pStyle w:val="3"/>
            <w:numPr>
              <w:ilvl w:val="0"/>
              <w:numId w:val="60"/>
            </w:numPr>
          </w:pPr>
          <w:r>
            <w:t>政府补助</w:t>
          </w:r>
        </w:p>
        <w:sdt>
          <w:sdtPr>
            <w:alias w:val="是否适用：政府补助_重要会计政策和估计[双击切换]"/>
            <w:tag w:val="_GBC_d8ac76c6a68c49fb952fadc0e46c9ef4"/>
            <w:id w:val="17735028"/>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
          <w:sdtPr>
            <w:alias w:val="政府补助_重要会计政策和估计"/>
            <w:tag w:val="_GBC_cbcbe4da2edd4cf1b6108f1c89e035f7"/>
            <w:id w:val="17735029"/>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政府补助是指本公司从政府无偿取得货币性资产和非货币性资产，不包括政府以投资者身份并享有相应所有者权益而投入的资本。政府补助分为与资产相关的政府补助和与收益相关的政府补助。</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政府补助在满足政府补助所附条件并能够收到时确认。</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政府补助为货币性资产的，按照收到或应收的金额计量。政府补助为非货币性资产的，按照公允价值计量；公允价值不能够可靠取得的，按照名义金额</w:t>
              </w:r>
              <w:r>
                <w:rPr>
                  <w:rFonts w:asciiTheme="minorEastAsia" w:eastAsiaTheme="minorEastAsia" w:hAnsiTheme="minorEastAsia" w:cs="Arial" w:hint="eastAsia"/>
                  <w:szCs w:val="21"/>
                </w:rPr>
                <w:t>1元</w:t>
              </w:r>
              <w:r w:rsidRPr="00B929A3">
                <w:rPr>
                  <w:rFonts w:asciiTheme="minorEastAsia" w:eastAsiaTheme="minorEastAsia" w:hAnsiTheme="minorEastAsia" w:cs="Arial"/>
                  <w:szCs w:val="21"/>
                </w:rPr>
                <w:t>计量。按照名义金额计量的政府补助，直接计入当期损益。</w:t>
              </w:r>
            </w:p>
            <w:p w:rsidR="00D403B4" w:rsidRDefault="006F538F" w:rsidP="00BB276E">
              <w:pPr>
                <w:ind w:firstLineChars="200" w:firstLine="420"/>
                <w:rPr>
                  <w:rFonts w:asciiTheme="minorEastAsia" w:eastAsiaTheme="minorEastAsia" w:hAnsiTheme="minorEastAsia" w:cs="Arial"/>
                  <w:szCs w:val="21"/>
                </w:rPr>
              </w:pPr>
              <w:r w:rsidRPr="00212902">
                <w:rPr>
                  <w:rFonts w:asciiTheme="minorEastAsia" w:eastAsiaTheme="minorEastAsia" w:hAnsiTheme="minorEastAsia" w:cs="Arial" w:hint="eastAsia"/>
                  <w:szCs w:val="21"/>
                </w:rPr>
                <w:t>与资产相关的政府补助</w:t>
              </w:r>
              <w:r>
                <w:rPr>
                  <w:rFonts w:asciiTheme="minorEastAsia" w:eastAsiaTheme="minorEastAsia" w:hAnsiTheme="minorEastAsia" w:cs="Arial" w:hint="eastAsia"/>
                  <w:szCs w:val="21"/>
                </w:rPr>
                <w:t>，是指本集团取得的、用于购建或以其他方式形成长期资产的政府补助；除此之外，作为与收益相关的政府补助。</w:t>
              </w:r>
            </w:p>
            <w:p w:rsidR="00D403B4" w:rsidRDefault="006F538F" w:rsidP="00BB276E">
              <w:pPr>
                <w:ind w:firstLineChars="200" w:firstLine="420"/>
                <w:rPr>
                  <w:rFonts w:asciiTheme="minorEastAsia" w:eastAsiaTheme="minorEastAsia" w:hAnsiTheme="minorEastAsia" w:cs="Arial"/>
                  <w:szCs w:val="21"/>
                </w:rPr>
              </w:pPr>
              <w:r w:rsidRPr="00C63FA9">
                <w:rPr>
                  <w:rFonts w:asciiTheme="minorEastAsia" w:eastAsiaTheme="minorEastAsia" w:hAnsiTheme="minorEastAsia" w:cs="Arial" w:hint="eastAsia"/>
                  <w:szCs w:val="21"/>
                </w:rPr>
                <w:lastRenderedPageBreak/>
                <w:t>若政府文件未明确规定补助对象，</w:t>
              </w:r>
              <w:r>
                <w:rPr>
                  <w:rFonts w:asciiTheme="minorEastAsia" w:eastAsiaTheme="minorEastAsia" w:hAnsiTheme="minorEastAsia" w:cs="Arial" w:hint="eastAsia"/>
                  <w:szCs w:val="21"/>
                </w:rPr>
                <w:t>能够形成长期资产的，与资产价值相对应的政府补助部分作为与资产相关的政府补助，其余部分作为与收益相关的政府补助；难以区分的，将政府补助整体作为与收益相关的政府补助。</w:t>
              </w:r>
            </w:p>
            <w:p w:rsidR="00D403B4" w:rsidRPr="006E0975" w:rsidRDefault="006F538F" w:rsidP="00BB276E">
              <w:pPr>
                <w:ind w:firstLineChars="200" w:firstLine="420"/>
                <w:rPr>
                  <w:rFonts w:asciiTheme="minorEastAsia" w:eastAsiaTheme="minorEastAsia" w:hAnsiTheme="minorEastAsia" w:cs="Arial"/>
                  <w:szCs w:val="21"/>
                </w:rPr>
              </w:pPr>
              <w:r w:rsidRPr="006E0975">
                <w:rPr>
                  <w:rFonts w:asciiTheme="minorEastAsia" w:eastAsiaTheme="minorEastAsia" w:hAnsiTheme="minorEastAsia" w:cs="Arial"/>
                  <w:szCs w:val="21"/>
                </w:rPr>
                <w:t>与资产相关的政府补助，确认为递延收益并在相关资产的使用寿命内按照合理、系统的方法分期计入当期损益。与收益相关的政府补助，用于补偿以后期间的相关成本费用或损失的，确认为递延收益，并在确认相关成本费用或损失的期间计入当期损益；用于补偿已经发生的相关成本费用或损失的，直接计入当期损益。</w:t>
              </w:r>
              <w:r>
                <w:rPr>
                  <w:rFonts w:asciiTheme="minorEastAsia" w:eastAsiaTheme="minorEastAsia" w:hAnsiTheme="minorEastAsia" w:cs="Arial" w:hint="eastAsia"/>
                  <w:szCs w:val="21"/>
                </w:rPr>
                <w:t>本集团对相同或类似的政府补助业务，采用一致的方法处理。</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与本公司日常活动相关的政府补助，按照经济业务的实质，计入其他收益；与日常活动无关的政府补助，计入营业外收支。</w:t>
              </w:r>
            </w:p>
            <w:p w:rsidR="00984D76" w:rsidRDefault="006F538F" w:rsidP="00BB276E">
              <w:pPr>
                <w:ind w:firstLineChars="200" w:firstLine="420"/>
              </w:pPr>
              <w:r w:rsidRPr="006E0975">
                <w:rPr>
                  <w:rFonts w:asciiTheme="minorEastAsia" w:eastAsiaTheme="minorEastAsia" w:hAnsiTheme="minorEastAsia" w:cs="Arial"/>
                  <w:szCs w:val="21"/>
                </w:rPr>
                <w:t>已确认的政府补助需要退回时，存在相关递延收益余额的，冲减相关递延收益账面余额，超出部分计入当期损益；属于其他情况的，直接计入当期损益</w:t>
              </w:r>
              <w:r>
                <w:rPr>
                  <w:rFonts w:asciiTheme="minorEastAsia" w:eastAsiaTheme="minorEastAsia" w:hAnsiTheme="minorEastAsia" w:cs="Arial" w:hint="eastAsia"/>
                  <w:szCs w:val="21"/>
                </w:rPr>
                <w:t>。</w:t>
              </w:r>
            </w:p>
          </w:sdtContent>
        </w:sdt>
        <w:p w:rsidR="00984D76" w:rsidRDefault="006A124D"/>
      </w:sdtContent>
    </w:sdt>
    <w:bookmarkEnd w:id="131" w:displacedByCustomXml="prev"/>
    <w:sdt>
      <w:sdtPr>
        <w:rPr>
          <w:rFonts w:asciiTheme="minorHAnsi" w:hAnsiTheme="minorHAnsi" w:cs="宋体"/>
          <w:b w:val="0"/>
          <w:bCs w:val="0"/>
          <w:kern w:val="0"/>
          <w:szCs w:val="22"/>
        </w:rPr>
        <w:alias w:val="模块:递延所得税资产/递延所得税负债会计处理方法"/>
        <w:tag w:val="_GBC_01f1973e44f24cd99b90200f8205be13"/>
        <w:id w:val="17735033"/>
        <w:lock w:val="sdtLocked"/>
        <w:placeholder>
          <w:docPart w:val="GBC22222222222222222222222222222"/>
        </w:placeholder>
      </w:sdtPr>
      <w:sdtEndPr>
        <w:rPr>
          <w:rFonts w:ascii="宋体" w:hAnsi="宋体" w:cs="Times New Roman" w:hint="eastAsia"/>
          <w:kern w:val="2"/>
          <w:szCs w:val="21"/>
        </w:rPr>
      </w:sdtEndPr>
      <w:sdtContent>
        <w:p w:rsidR="00984D76" w:rsidRDefault="001930DE" w:rsidP="006F538F">
          <w:pPr>
            <w:pStyle w:val="3"/>
            <w:numPr>
              <w:ilvl w:val="0"/>
              <w:numId w:val="60"/>
            </w:numPr>
          </w:pPr>
          <w:r>
            <w:t>递延所得税资产</w:t>
          </w:r>
          <w:r>
            <w:t>/</w:t>
          </w:r>
          <w:r>
            <w:t>递延所得税负债</w:t>
          </w:r>
        </w:p>
        <w:sdt>
          <w:sdtPr>
            <w:rPr>
              <w:rFonts w:hint="eastAsia"/>
              <w:szCs w:val="21"/>
            </w:rPr>
            <w:alias w:val="是否适用：所得税的会计处理方法[双击切换]"/>
            <w:tag w:val="_GBC_7e8295f4559b44568e5d37a6a605588c"/>
            <w:id w:val="17735031"/>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17735032"/>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（1）当期所得税</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资产负债表日，对于当期和以前期间形成的当期所得税负债（或资产），以按照税法规定计算的预期应交纳（或返还）的所得税金额计量。计算当期所得税费用所依据的应纳税所得额系根据有关税法规定对</w:t>
              </w:r>
              <w:r w:rsidRPr="00C4551E">
                <w:rPr>
                  <w:rFonts w:asciiTheme="minorEastAsia" w:eastAsiaTheme="minorEastAsia" w:hAnsiTheme="minorEastAsia" w:cs="Arial"/>
                  <w:szCs w:val="21"/>
                </w:rPr>
                <w:t>本报告期税</w:t>
              </w:r>
              <w:r w:rsidRPr="00B929A3">
                <w:rPr>
                  <w:rFonts w:asciiTheme="minorEastAsia" w:eastAsiaTheme="minorEastAsia" w:hAnsiTheme="minorEastAsia" w:cs="Arial"/>
                  <w:szCs w:val="21"/>
                </w:rPr>
                <w:t>前会计利润作相应调整后计算得出。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（2）递延所得税资产及递延所得税负债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能够控制暂时性差异转回的时间，而且该暂时性差异在可预见的未来很可能不会转回，也不予确认有关的递延所得税负债。除上述例外情况，本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确认其他所有应纳税暂时性差异产生的递延所得税负债。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以很可能取得用来抵扣可抵扣暂时性差异的应纳税所得额为限，确认其他可抵扣暂时性差异产生的递延所得税资产。</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对于能够结转以后年度的可抵扣亏损和税款抵减，以很可能获得用来抵扣可抵扣亏损和税款抵减的未来应纳税所得额为限，确认相应的递延所得税资产。</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资产负债表日，对于递延所得税资产和递延所得税负债，根据税法规定，按照预期收回相关资产或清偿相关负债期间的适用税率计量。</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（3）所得税费用</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所得税费用包括当期所得税和递延所得税。</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lastRenderedPageBreak/>
                <w:t>除确认为其他综合收益或直接计入</w:t>
              </w:r>
              <w:r w:rsidRPr="00B929A3">
                <w:rPr>
                  <w:rFonts w:asciiTheme="minorEastAsia" w:eastAsiaTheme="minorEastAsia" w:hAnsiTheme="minorEastAsia" w:cs="Arial" w:hint="eastAsia"/>
                  <w:szCs w:val="21"/>
                </w:rPr>
                <w:t>股东</w:t>
              </w:r>
              <w:r w:rsidRPr="00B929A3">
                <w:rPr>
                  <w:rFonts w:asciiTheme="minorEastAsia" w:eastAsiaTheme="minorEastAsia" w:hAnsiTheme="minorEastAsia" w:cs="Arial"/>
                  <w:szCs w:val="21"/>
                </w:rPr>
                <w:t>权益的交易和事项相关的当期所得税和递延所得税计入其他综合收益或</w:t>
              </w:r>
              <w:r w:rsidRPr="00B929A3">
                <w:rPr>
                  <w:rFonts w:asciiTheme="minorEastAsia" w:eastAsiaTheme="minorEastAsia" w:hAnsiTheme="minorEastAsia" w:cs="Arial" w:hint="eastAsia"/>
                  <w:szCs w:val="21"/>
                </w:rPr>
                <w:t>股东</w:t>
              </w:r>
              <w:r w:rsidRPr="00B929A3">
                <w:rPr>
                  <w:rFonts w:asciiTheme="minorEastAsia" w:eastAsiaTheme="minorEastAsia" w:hAnsiTheme="minorEastAsia" w:cs="Arial"/>
                  <w:szCs w:val="21"/>
                </w:rPr>
                <w:t>权益，以及企业合并产生的递延所得税调整商誉的账面价值外，其余当期所得税和递延所得税费用或收益计入当期损益。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（4）所得税的抵销</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当拥有以净额结算的法定权利，且意图以净额结算或取得资产、清偿负债同时进行时，本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当期所得税资产及当期所得税负债以抵销后的净额列报。</w:t>
              </w:r>
            </w:p>
            <w:p w:rsidR="00984D76" w:rsidRPr="00780E16"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递延所得税资产及递延所得税负债以抵销后的净额列报</w:t>
              </w:r>
              <w:r>
                <w:rPr>
                  <w:rFonts w:asciiTheme="minorEastAsia" w:eastAsiaTheme="minorEastAsia" w:hAnsiTheme="minorEastAsia" w:cs="Arial" w:hint="eastAsia"/>
                  <w:szCs w:val="21"/>
                </w:rPr>
                <w:t>。</w:t>
              </w:r>
            </w:p>
          </w:sdtContent>
        </w:sdt>
      </w:sdtContent>
    </w:sdt>
    <w:p w:rsidR="00984D76" w:rsidRDefault="00984D76">
      <w:pPr>
        <w:rPr>
          <w:szCs w:val="21"/>
        </w:rPr>
      </w:pPr>
    </w:p>
    <w:p w:rsidR="00984D76" w:rsidRDefault="001930DE" w:rsidP="006F538F">
      <w:pPr>
        <w:pStyle w:val="3"/>
        <w:numPr>
          <w:ilvl w:val="0"/>
          <w:numId w:val="60"/>
        </w:numPr>
      </w:pPr>
      <w:r>
        <w:t>租赁</w:t>
      </w:r>
    </w:p>
    <w:p w:rsidR="00D403B4" w:rsidRPr="00780E16" w:rsidRDefault="006F538F" w:rsidP="00BB276E">
      <w:pPr>
        <w:ind w:firstLineChars="200" w:firstLine="420"/>
        <w:rPr>
          <w:rFonts w:asciiTheme="minorEastAsia" w:eastAsiaTheme="minorEastAsia" w:hAnsiTheme="minorEastAsia" w:cs="Arial"/>
          <w:szCs w:val="21"/>
        </w:rPr>
      </w:pPr>
      <w:r w:rsidRPr="00780E16">
        <w:rPr>
          <w:rFonts w:asciiTheme="minorEastAsia" w:eastAsiaTheme="minorEastAsia" w:hAnsiTheme="minorEastAsia" w:cs="Arial"/>
          <w:szCs w:val="21"/>
        </w:rPr>
        <w:t>融资租赁为实质上转移了与资产所有权有关的全部风险和报酬的租赁，其所有权最终可能转移，也可能不转移。融资租赁以外的其他租赁为经营租赁。</w:t>
      </w:r>
    </w:p>
    <w:sdt>
      <w:sdtPr>
        <w:rPr>
          <w:rFonts w:ascii="宋体" w:eastAsia="宋体" w:hAnsi="宋体" w:cs="宋体" w:hint="eastAsia"/>
          <w:b w:val="0"/>
          <w:bCs w:val="0"/>
          <w:kern w:val="0"/>
          <w:szCs w:val="24"/>
        </w:rPr>
        <w:alias w:val="模块:经营租赁的会计处理方法  "/>
        <w:tag w:val="_SEC_665d95d9f6c04c32831b2a4fc303e11c"/>
        <w:id w:val="17735036"/>
        <w:lock w:val="sdtLocked"/>
        <w:placeholder>
          <w:docPart w:val="GBC22222222222222222222222222222"/>
        </w:placeholder>
      </w:sdtPr>
      <w:sdtEndPr>
        <w:rPr>
          <w:rFonts w:hint="default"/>
          <w:szCs w:val="21"/>
        </w:rPr>
      </w:sdtEndPr>
      <w:sdtContent>
        <w:p w:rsidR="00984D76" w:rsidRDefault="001930DE" w:rsidP="006F538F">
          <w:pPr>
            <w:pStyle w:val="4"/>
            <w:numPr>
              <w:ilvl w:val="3"/>
              <w:numId w:val="73"/>
            </w:numPr>
            <w:ind w:left="426" w:hanging="426"/>
          </w:pPr>
          <w:r>
            <w:rPr>
              <w:rFonts w:hint="eastAsia"/>
            </w:rPr>
            <w:t>经营租赁的会计处理方法</w:t>
          </w:r>
        </w:p>
        <w:sdt>
          <w:sdtPr>
            <w:rPr>
              <w:rFonts w:hint="eastAsia"/>
              <w:szCs w:val="21"/>
            </w:rPr>
            <w:alias w:val="是否适用：经营租赁的会计处理方法[双击切换]"/>
            <w:tag w:val="_GBC_95cb2bae8f5047ec8fbc3c0ebf30481e"/>
            <w:id w:val="17735034"/>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经营租赁的会计处理方法"/>
            <w:tag w:val="_GBC_95879bb481f644fd959d3a5843c3b06a"/>
            <w:id w:val="17735035"/>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（1）本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作为承租人记录经营租赁业务</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经营租赁的租金支出在租赁期内的各个期间按</w:t>
              </w:r>
              <w:r w:rsidRPr="00C4551E">
                <w:rPr>
                  <w:rFonts w:asciiTheme="minorEastAsia" w:eastAsiaTheme="minorEastAsia" w:hAnsiTheme="minorEastAsia" w:cs="Arial"/>
                  <w:szCs w:val="21"/>
                </w:rPr>
                <w:t>直线法</w:t>
              </w:r>
              <w:r w:rsidRPr="00B929A3">
                <w:rPr>
                  <w:rFonts w:asciiTheme="minorEastAsia" w:eastAsiaTheme="minorEastAsia" w:hAnsiTheme="minorEastAsia" w:cs="Arial"/>
                  <w:szCs w:val="21"/>
                </w:rPr>
                <w:t>计入相关资产成本或当期损益。初始直接费用计入当期损益。或有租金于实际发生时计入当期损益。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（2）本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作为出租人记录经营租赁业务</w:t>
              </w:r>
            </w:p>
            <w:p w:rsidR="00984D76" w:rsidRDefault="006F538F" w:rsidP="00BB276E">
              <w:pPr>
                <w:ind w:firstLineChars="200" w:firstLine="420"/>
                <w:rPr>
                  <w:szCs w:val="21"/>
                </w:rPr>
              </w:pPr>
              <w:r w:rsidRPr="00B929A3">
                <w:rPr>
                  <w:rFonts w:asciiTheme="minorEastAsia" w:eastAsiaTheme="minorEastAsia" w:hAnsiTheme="minorEastAsia" w:cs="Arial"/>
                  <w:szCs w:val="21"/>
                </w:rPr>
                <w:t>经营租赁的租金收入在租赁期内的各个期间按直线法确认为当期损益。对金额较大的初始直接费用于发生时予以资本化，在整个租赁期间内按照与确认租金收入相同的基础分期计入当期损益；其他金额较小的初始直接费用于发生时计入当期损益。或有租金于实际发生时计入当期损益</w:t>
              </w:r>
              <w:r>
                <w:rPr>
                  <w:rFonts w:asciiTheme="minorEastAsia" w:eastAsiaTheme="minorEastAsia" w:hAnsiTheme="minorEastAsia" w:cs="Arial" w:hint="eastAsia"/>
                  <w:szCs w:val="21"/>
                </w:rPr>
                <w:t>。</w:t>
              </w:r>
            </w:p>
          </w:sdtContent>
        </w:sdt>
        <w:p w:rsidR="00984D76" w:rsidRDefault="006A124D">
          <w:pPr>
            <w:rPr>
              <w:szCs w:val="21"/>
            </w:rPr>
          </w:pPr>
        </w:p>
      </w:sdtContent>
    </w:sdt>
    <w:sdt>
      <w:sdtPr>
        <w:rPr>
          <w:rFonts w:ascii="宋体" w:eastAsia="宋体" w:hAnsi="宋体" w:cs="宋体" w:hint="eastAsia"/>
          <w:b w:val="0"/>
          <w:bCs w:val="0"/>
          <w:kern w:val="0"/>
          <w:szCs w:val="24"/>
        </w:rPr>
        <w:alias w:val="模块:融资租赁的会计处理方法  "/>
        <w:tag w:val="_SEC_4631e38dda7d4704843f77e4a8e70808"/>
        <w:id w:val="17735039"/>
        <w:lock w:val="sdtLocked"/>
        <w:placeholder>
          <w:docPart w:val="GBC22222222222222222222222222222"/>
        </w:placeholder>
      </w:sdtPr>
      <w:sdtEndPr>
        <w:rPr>
          <w:rFonts w:hint="default"/>
          <w:szCs w:val="21"/>
        </w:rPr>
      </w:sdtEndPr>
      <w:sdtContent>
        <w:p w:rsidR="00984D76" w:rsidRDefault="001930DE" w:rsidP="006F538F">
          <w:pPr>
            <w:pStyle w:val="4"/>
            <w:numPr>
              <w:ilvl w:val="3"/>
              <w:numId w:val="73"/>
            </w:numPr>
            <w:ind w:left="426" w:hanging="426"/>
          </w:pPr>
          <w:r>
            <w:rPr>
              <w:rFonts w:hint="eastAsia"/>
            </w:rPr>
            <w:t>融资租赁的会计处理方法</w:t>
          </w:r>
        </w:p>
        <w:sdt>
          <w:sdtPr>
            <w:rPr>
              <w:rFonts w:hint="eastAsia"/>
              <w:szCs w:val="21"/>
            </w:rPr>
            <w:alias w:val="是否适用：融资租赁的会计处理方法[双击切换]"/>
            <w:tag w:val="_GBC_8645a1f3c69c48ed8ae3aadf85145de8"/>
            <w:id w:val="17735037"/>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融资租赁的会计处理方法"/>
            <w:tag w:val="_GBC_b569fbdb600447ad8fef8d88dedd81cc"/>
            <w:id w:val="17735038"/>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w:t>
              </w:r>
              <w:r>
                <w:rPr>
                  <w:rFonts w:asciiTheme="minorEastAsia" w:eastAsiaTheme="minorEastAsia" w:hAnsiTheme="minorEastAsia" w:cs="Arial" w:hint="eastAsia"/>
                  <w:szCs w:val="21"/>
                </w:rPr>
                <w:t>1</w:t>
              </w:r>
              <w:r w:rsidRPr="00B929A3">
                <w:rPr>
                  <w:rFonts w:asciiTheme="minorEastAsia" w:eastAsiaTheme="minorEastAsia" w:hAnsiTheme="minorEastAsia" w:cs="Arial"/>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作为承租人记录融资租赁业务</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于租赁期开始日，将租赁开始日租赁资产的公允价值与最低租赁付款额现值两者中较低者作为租入资产的入账价值，将最低租赁付款额作为长期应付款的入账价值，其差额作为未确认融资费用。此外，在租赁谈判和签订租赁合同过程中发生的，可归属于租赁项目的初始直接费用也计入租入资产价值。最低租赁付款额扣除未确认融资费用后的余额分别长期负债和一年内到期的长期负债列示。</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未确认融资费用在租赁期内采用实际利率法计算确认当期的融资费用。或有租金于实际发生时计入当期损益。</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w:t>
              </w:r>
              <w:r>
                <w:rPr>
                  <w:rFonts w:asciiTheme="minorEastAsia" w:eastAsiaTheme="minorEastAsia" w:hAnsiTheme="minorEastAsia" w:cs="Arial" w:hint="eastAsia"/>
                  <w:szCs w:val="21"/>
                </w:rPr>
                <w:t>2</w:t>
              </w:r>
              <w:r w:rsidRPr="00B929A3">
                <w:rPr>
                  <w:rFonts w:asciiTheme="minorEastAsia" w:eastAsiaTheme="minorEastAsia" w:hAnsiTheme="minorEastAsia" w:cs="Arial"/>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作为出租人记录融资租赁业务</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于租赁期开始日，将租赁开始日最低租赁收款额与初始直接费用之和作为应收融资租赁款的入账价值，同时记录未担保余值；将最低租赁收款额、初始直接费用及未担保余值之和与其现值之和的差额确认为未实现融资收益。应收融资租赁款扣除未实现融资收益后的余额分别长期债权和一年内到期的长期债权列示。</w:t>
              </w:r>
            </w:p>
            <w:p w:rsidR="00984D76" w:rsidRDefault="006F538F" w:rsidP="00BB276E">
              <w:pPr>
                <w:ind w:firstLineChars="200" w:firstLine="420"/>
                <w:rPr>
                  <w:szCs w:val="21"/>
                </w:rPr>
              </w:pPr>
              <w:r w:rsidRPr="00B929A3">
                <w:rPr>
                  <w:rFonts w:asciiTheme="minorEastAsia" w:eastAsiaTheme="minorEastAsia" w:hAnsiTheme="minorEastAsia" w:cs="Arial"/>
                  <w:szCs w:val="21"/>
                </w:rPr>
                <w:t>未实现融资收益在租赁期内采用实际利率法计算确认当期的融资收入。或有租金于实际发生时计入当期损益</w:t>
              </w:r>
              <w:r>
                <w:rPr>
                  <w:rFonts w:asciiTheme="minorEastAsia" w:eastAsiaTheme="minorEastAsia" w:hAnsiTheme="minorEastAsia" w:cs="Arial" w:hint="eastAsia"/>
                  <w:szCs w:val="21"/>
                </w:rPr>
                <w:t>。</w:t>
              </w:r>
            </w:p>
          </w:sdtContent>
        </w:sdt>
        <w:p w:rsidR="00984D76" w:rsidRDefault="006A124D">
          <w:pPr>
            <w:rPr>
              <w:szCs w:val="21"/>
            </w:rPr>
          </w:pPr>
        </w:p>
      </w:sdtContent>
    </w:sdt>
    <w:bookmarkStart w:id="132" w:name="_Hlk23952334" w:displacedByCustomXml="next"/>
    <w:sdt>
      <w:sdtPr>
        <w:rPr>
          <w:rFonts w:ascii="宋体" w:eastAsia="宋体" w:hAnsi="宋体" w:cs="宋体" w:hint="eastAsia"/>
          <w:b w:val="0"/>
          <w:bCs w:val="0"/>
          <w:kern w:val="0"/>
          <w:szCs w:val="24"/>
        </w:rPr>
        <w:alias w:val="模块:新租赁准则下租赁的确定方法及会计处理方法  ____"/>
        <w:tag w:val="_SEC_3c4d5ea1c121414c9a99ab28798ae32c"/>
        <w:id w:val="17735042"/>
        <w:lock w:val="sdtLocked"/>
        <w:placeholder>
          <w:docPart w:val="GBC22222222222222222222222222222"/>
        </w:placeholder>
      </w:sdtPr>
      <w:sdtEndPr>
        <w:rPr>
          <w:color w:val="333399"/>
        </w:rPr>
      </w:sdtEndPr>
      <w:sdtContent>
        <w:p w:rsidR="00984D76" w:rsidRDefault="001930DE" w:rsidP="006F538F">
          <w:pPr>
            <w:pStyle w:val="4"/>
            <w:numPr>
              <w:ilvl w:val="3"/>
              <w:numId w:val="73"/>
            </w:numPr>
            <w:ind w:left="426" w:hanging="426"/>
          </w:pPr>
          <w:r>
            <w:rPr>
              <w:rFonts w:hint="eastAsia"/>
            </w:rPr>
            <w:t>新租赁准则下租赁的确定方法及会计处理方法</w:t>
          </w:r>
        </w:p>
        <w:sdt>
          <w:sdtPr>
            <w:rPr>
              <w:szCs w:val="21"/>
            </w:rPr>
            <w:alias w:val="是否适用：新租赁准则下租赁的确定方法及会计处理方法[双击切换]"/>
            <w:tag w:val="_GBC_629d4f8551af489f8cef75276ff5cdd4"/>
            <w:id w:val="17735040"/>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sdtContent>
    </w:sdt>
    <w:bookmarkEnd w:id="132" w:displacedByCustomXml="prev"/>
    <w:p w:rsidR="00984D76" w:rsidRDefault="00984D76">
      <w:pPr>
        <w:rPr>
          <w:szCs w:val="21"/>
        </w:rPr>
      </w:pPr>
    </w:p>
    <w:p w:rsidR="00D403B4" w:rsidRPr="00780E16" w:rsidRDefault="006F538F" w:rsidP="006F538F">
      <w:pPr>
        <w:pStyle w:val="3"/>
        <w:numPr>
          <w:ilvl w:val="0"/>
          <w:numId w:val="60"/>
        </w:numPr>
        <w:rPr>
          <w:rFonts w:asciiTheme="minorHAnsi" w:hAnsiTheme="minorHAnsi" w:cstheme="minorBidi"/>
          <w:bCs w:val="0"/>
          <w:kern w:val="0"/>
          <w:szCs w:val="22"/>
        </w:rPr>
      </w:pPr>
      <w:r w:rsidRPr="00780E16">
        <w:rPr>
          <w:rFonts w:asciiTheme="minorHAnsi" w:hAnsiTheme="minorHAnsi" w:cstheme="minorBidi" w:hint="eastAsia"/>
          <w:bCs w:val="0"/>
          <w:kern w:val="0"/>
          <w:szCs w:val="22"/>
        </w:rPr>
        <w:t>安全生产费</w:t>
      </w:r>
    </w:p>
    <w:p w:rsidR="00D403B4" w:rsidRPr="00780E16" w:rsidRDefault="006F538F" w:rsidP="00BB276E">
      <w:pPr>
        <w:ind w:firstLineChars="200" w:firstLine="420"/>
        <w:rPr>
          <w:rFonts w:asciiTheme="minorEastAsia" w:eastAsiaTheme="minorEastAsia" w:hAnsiTheme="minorEastAsia" w:cs="Arial"/>
          <w:szCs w:val="21"/>
        </w:rPr>
      </w:pPr>
      <w:r w:rsidRPr="00780E16">
        <w:rPr>
          <w:rFonts w:asciiTheme="minorEastAsia" w:eastAsiaTheme="minorEastAsia" w:hAnsiTheme="minorEastAsia" w:cs="Arial" w:hint="eastAsia"/>
          <w:szCs w:val="21"/>
        </w:rPr>
        <w:t>本集团根据有关规定，按财企[</w:t>
      </w:r>
      <w:r w:rsidRPr="00780E16">
        <w:rPr>
          <w:rFonts w:asciiTheme="minorEastAsia" w:eastAsiaTheme="minorEastAsia" w:hAnsiTheme="minorEastAsia" w:cs="Arial"/>
          <w:szCs w:val="21"/>
        </w:rPr>
        <w:t>2012]16</w:t>
      </w:r>
      <w:r w:rsidRPr="00780E16">
        <w:rPr>
          <w:rFonts w:asciiTheme="minorEastAsia" w:eastAsiaTheme="minorEastAsia" w:hAnsiTheme="minorEastAsia" w:cs="Arial" w:hint="eastAsia"/>
          <w:szCs w:val="21"/>
        </w:rPr>
        <w:t>号文提取安全生产费用。</w:t>
      </w:r>
    </w:p>
    <w:p w:rsidR="00D403B4" w:rsidRPr="00780E16" w:rsidRDefault="006F538F" w:rsidP="00BB276E">
      <w:pPr>
        <w:ind w:firstLineChars="200" w:firstLine="420"/>
        <w:rPr>
          <w:rFonts w:asciiTheme="minorEastAsia" w:eastAsiaTheme="minorEastAsia" w:hAnsiTheme="minorEastAsia" w:cs="Arial"/>
          <w:szCs w:val="21"/>
        </w:rPr>
      </w:pPr>
      <w:r w:rsidRPr="00780E16">
        <w:rPr>
          <w:rFonts w:asciiTheme="minorEastAsia" w:eastAsiaTheme="minorEastAsia" w:hAnsiTheme="minorEastAsia" w:cs="Arial" w:hint="eastAsia"/>
          <w:szCs w:val="21"/>
        </w:rPr>
        <w:t>安全生产费用及维简费于提取时计入相关产品的成本或当期损益，同时计入“专项储备”科目。</w:t>
      </w:r>
    </w:p>
    <w:p w:rsidR="00D403B4" w:rsidRPr="00780E16" w:rsidRDefault="006F538F" w:rsidP="007A0509">
      <w:pPr>
        <w:spacing w:afterLines="100"/>
        <w:ind w:firstLineChars="200" w:firstLine="420"/>
      </w:pPr>
      <w:r w:rsidRPr="00780E16">
        <w:rPr>
          <w:rFonts w:asciiTheme="minorEastAsia" w:eastAsiaTheme="minorEastAsia" w:hAnsiTheme="minorEastAsia" w:cs="Arial" w:hint="eastAsia"/>
          <w:szCs w:val="21"/>
        </w:rPr>
        <w:t>提取的安全生产费及维简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r>
        <w:rPr>
          <w:rFonts w:asciiTheme="minorEastAsia" w:eastAsiaTheme="minorEastAsia" w:hAnsiTheme="minorEastAsia" w:cs="Arial" w:hint="eastAsia"/>
          <w:szCs w:val="21"/>
        </w:rPr>
        <w:t>。</w:t>
      </w:r>
    </w:p>
    <w:sdt>
      <w:sdtPr>
        <w:rPr>
          <w:rFonts w:asciiTheme="minorHAnsi" w:hAnsiTheme="minorHAnsi" w:cstheme="minorBidi" w:hint="eastAsia"/>
          <w:b w:val="0"/>
          <w:bCs w:val="0"/>
          <w:kern w:val="0"/>
          <w:szCs w:val="22"/>
        </w:rPr>
        <w:alias w:val="模块:其他重要的会计政策和会计估计"/>
        <w:tag w:val="_GBC_208440ea3a0f4676970b3672c3cdf96f"/>
        <w:id w:val="17735045"/>
        <w:lock w:val="sdtLocked"/>
        <w:placeholder>
          <w:docPart w:val="GBC22222222222222222222222222222"/>
        </w:placeholder>
      </w:sdtPr>
      <w:sdtEndPr>
        <w:rPr>
          <w:rFonts w:ascii="宋体" w:hAnsi="宋体" w:cs="Times New Roman"/>
          <w:szCs w:val="21"/>
        </w:rPr>
      </w:sdtEndPr>
      <w:sdtContent>
        <w:p w:rsidR="00984D76" w:rsidRDefault="001930DE" w:rsidP="006F538F">
          <w:pPr>
            <w:pStyle w:val="3"/>
            <w:numPr>
              <w:ilvl w:val="0"/>
              <w:numId w:val="60"/>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17735043"/>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17735044"/>
            <w:lock w:val="sdtLocked"/>
            <w:placeholder>
              <w:docPart w:val="GBC22222222222222222222222222222"/>
            </w:placeholder>
          </w:sdtPr>
          <w:sdtContent>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（1）终止经营</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终止经营，是指满足下列条件之一的、能够单独区分且已被本</w:t>
              </w:r>
              <w:r>
                <w:rPr>
                  <w:rFonts w:asciiTheme="minorEastAsia" w:eastAsiaTheme="minorEastAsia" w:hAnsiTheme="minorEastAsia" w:cs="Arial" w:hint="eastAsia"/>
                  <w:szCs w:val="21"/>
                </w:rPr>
                <w:t>集团</w:t>
              </w:r>
              <w:r w:rsidRPr="00B929A3">
                <w:rPr>
                  <w:rFonts w:asciiTheme="minorEastAsia" w:eastAsiaTheme="minorEastAsia" w:hAnsiTheme="minorEastAsia" w:cs="Arial" w:hint="eastAsia"/>
                  <w:szCs w:val="21"/>
                </w:rPr>
                <w:t>处置或划分为持有待售类别的组成部分：</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①该组成部分代表一项独立的主要业务或一个单独的主要经营地区；</w:t>
              </w:r>
            </w:p>
            <w:p w:rsidR="00D403B4"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②该组成部分是拟对一项独立的主要业务或一个单独的主要经营地区进行处置的一项相关联计划的一部分；</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③该组成部分是专为了转售而取得的子公司。</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终止经营的会计处理方法参</w:t>
              </w:r>
              <w:r w:rsidRPr="00006E3B">
                <w:rPr>
                  <w:rFonts w:asciiTheme="minorEastAsia" w:eastAsiaTheme="minorEastAsia" w:hAnsiTheme="minorEastAsia" w:cs="Arial" w:hint="eastAsia"/>
                  <w:szCs w:val="21"/>
                </w:rPr>
                <w:t>见本附注</w:t>
              </w:r>
              <w:r w:rsidR="00A77028" w:rsidRPr="00006E3B">
                <w:rPr>
                  <w:rFonts w:asciiTheme="minorEastAsia" w:eastAsiaTheme="minorEastAsia" w:hAnsiTheme="minorEastAsia" w:cs="Arial" w:hint="eastAsia"/>
                  <w:szCs w:val="21"/>
                </w:rPr>
                <w:t>五</w:t>
              </w:r>
              <w:r w:rsidRPr="00006E3B">
                <w:rPr>
                  <w:rFonts w:asciiTheme="minorEastAsia" w:eastAsiaTheme="minorEastAsia" w:hAnsiTheme="minorEastAsia" w:cs="Arial" w:hint="eastAsia"/>
                  <w:szCs w:val="21"/>
                </w:rPr>
                <w:t>、</w:t>
              </w:r>
              <w:r w:rsidR="00A77028" w:rsidRPr="00006E3B">
                <w:rPr>
                  <w:rFonts w:asciiTheme="minorEastAsia" w:eastAsiaTheme="minorEastAsia" w:hAnsiTheme="minorEastAsia" w:cs="Arial" w:hint="eastAsia"/>
                  <w:szCs w:val="21"/>
                </w:rPr>
                <w:t>18</w:t>
              </w:r>
              <w:r w:rsidRPr="00006E3B">
                <w:rPr>
                  <w:rFonts w:asciiTheme="minorEastAsia" w:eastAsiaTheme="minorEastAsia" w:hAnsiTheme="minorEastAsia" w:cs="Arial" w:hint="eastAsia"/>
                  <w:szCs w:val="21"/>
                </w:rPr>
                <w:t>“持有待售资产”相关描述。</w:t>
              </w:r>
            </w:p>
            <w:p w:rsidR="00D403B4" w:rsidRPr="00B929A3" w:rsidRDefault="006F538F" w:rsidP="00BB276E">
              <w:pPr>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hint="eastAsia"/>
                  <w:szCs w:val="21"/>
                </w:rPr>
                <w:t>（2）</w:t>
              </w:r>
              <w:r>
                <w:rPr>
                  <w:rFonts w:asciiTheme="minorEastAsia" w:eastAsiaTheme="minorEastAsia" w:hAnsiTheme="minorEastAsia" w:cs="Arial" w:hint="eastAsia"/>
                  <w:szCs w:val="21"/>
                </w:rPr>
                <w:t>列报</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本集团在利润表中分别列示持续经营损益和终止经营损益。不符合终止经营定义的持有待售的非流动资产或处置组，其减值损失和转回金额及处置损益作为持续经营损益列报。终止经营的减值损失和转回金额等经营损益及处置损益作为终止经营损益列报。</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拟结束使用而非出售且满足终止经营定义中有关组成部分的条件的处置组，自其停止使用日起作为终止经营列报。</w:t>
              </w:r>
            </w:p>
            <w:p w:rsidR="00984D76" w:rsidRDefault="006F538F" w:rsidP="00BB276E">
              <w:pPr>
                <w:ind w:firstLineChars="200" w:firstLine="420"/>
                <w:rPr>
                  <w:szCs w:val="21"/>
                </w:rPr>
              </w:pPr>
              <w:r>
                <w:rPr>
                  <w:rFonts w:asciiTheme="minorEastAsia" w:eastAsiaTheme="minorEastAsia" w:hAnsiTheme="minorEastAsia" w:cs="Arial" w:hint="eastAsia"/>
                  <w:szCs w:val="21"/>
                </w:rPr>
                <w:t>对于当期列报的终止经营，在当期财务报表中，原来作为持续经营损益列报的信息被重新作为可比会计期间的终止经营损益列报。终止经营不再满足持有待售类别划分条件的，在当期财务报表中，原来作为终止经营损益列报的信息被重新作为可比会计期间的持续经营损益列报。</w:t>
              </w:r>
            </w:p>
          </w:sdtContent>
        </w:sdt>
      </w:sdtContent>
    </w:sdt>
    <w:p w:rsidR="00984D76" w:rsidRDefault="00984D76">
      <w:pPr>
        <w:rPr>
          <w:szCs w:val="21"/>
        </w:rPr>
      </w:pPr>
    </w:p>
    <w:p w:rsidR="00984D76" w:rsidRDefault="001930DE" w:rsidP="006F538F">
      <w:pPr>
        <w:pStyle w:val="3"/>
        <w:numPr>
          <w:ilvl w:val="0"/>
          <w:numId w:val="60"/>
        </w:numPr>
      </w:pPr>
      <w:r>
        <w:rPr>
          <w:rFonts w:hint="eastAsia"/>
        </w:rPr>
        <w:t>重要</w:t>
      </w:r>
      <w:r>
        <w:t>会计政策</w:t>
      </w:r>
      <w:r>
        <w:rPr>
          <w:rFonts w:hint="eastAsia"/>
        </w:rPr>
        <w:t>和</w:t>
      </w:r>
      <w:r>
        <w:t>会计估计的变更</w:t>
      </w:r>
    </w:p>
    <w:p w:rsidR="00984D76" w:rsidRDefault="001930DE" w:rsidP="006F538F">
      <w:pPr>
        <w:pStyle w:val="4"/>
        <w:numPr>
          <w:ilvl w:val="3"/>
          <w:numId w:val="74"/>
        </w:numPr>
        <w:ind w:left="426" w:hanging="426"/>
      </w:pPr>
      <w:r>
        <w:rPr>
          <w:rFonts w:hint="eastAsia"/>
        </w:rPr>
        <w:t>重要</w:t>
      </w:r>
      <w:r>
        <w:t>会计政策变更</w:t>
      </w:r>
    </w:p>
    <w:sdt>
      <w:sdtPr>
        <w:rPr>
          <w:szCs w:val="21"/>
        </w:rPr>
        <w:alias w:val="是否适用：重要会计政策变更[双击切换]"/>
        <w:tag w:val="_GBC_f1ebc580f60c4d30a80747190ffbec4f"/>
        <w:id w:val="17735046"/>
        <w:lock w:val="sdtContentLocked"/>
        <w:placeholder>
          <w:docPart w:val="GBC22222222222222222222222222222"/>
        </w:placeholder>
      </w:sdtPr>
      <w:sdtContent>
        <w:p w:rsidR="00984D76" w:rsidRDefault="006A124D">
          <w:pPr>
            <w:rPr>
              <w:szCs w:val="21"/>
            </w:rPr>
          </w:pPr>
          <w:r>
            <w:rPr>
              <w:szCs w:val="21"/>
            </w:rPr>
            <w:fldChar w:fldCharType="begin"/>
          </w:r>
          <w:r w:rsidR="005F23EC">
            <w:rPr>
              <w:szCs w:val="21"/>
            </w:rPr>
            <w:instrText xml:space="preserve">MACROBUTTON  SnrToggleCheckbox √适用 </w:instrText>
          </w:r>
          <w:r>
            <w:rPr>
              <w:szCs w:val="21"/>
            </w:rPr>
            <w:fldChar w:fldCharType="end"/>
          </w:r>
          <w:r>
            <w:rPr>
              <w:szCs w:val="21"/>
            </w:rPr>
            <w:fldChar w:fldCharType="begin"/>
          </w:r>
          <w:r w:rsidR="005F23EC">
            <w:rPr>
              <w:szCs w:val="21"/>
            </w:rPr>
            <w:instrText xml:space="preserve"> MACROBUTTON  SnrToggleCheckbox □不适用 </w:instrText>
          </w:r>
          <w:r>
            <w:rPr>
              <w:szCs w:val="21"/>
            </w:rPr>
            <w:fldChar w:fldCharType="end"/>
          </w:r>
        </w:p>
      </w:sdtContent>
    </w:sdt>
    <w:sdt>
      <w:sdtPr>
        <w:rPr>
          <w:rFonts w:cstheme="minorBidi" w:hint="eastAsia"/>
          <w:kern w:val="2"/>
          <w:szCs w:val="21"/>
        </w:rPr>
        <w:alias w:val="模块:会计政策变更"/>
        <w:tag w:val="_GBC_0e06dc657bb8435eb065c6bd60685496"/>
        <w:id w:val="17735053"/>
        <w:lock w:val="sdtLocked"/>
        <w:placeholder>
          <w:docPart w:val="GBC22222222222222222222222222222"/>
        </w:placeholder>
      </w:sdtPr>
      <w:sdtEndPr>
        <w:rPr>
          <w:rFonts w:ascii="Times New Roman" w:hAnsi="Times New Roman" w:cs="Times New Roman"/>
        </w:rPr>
      </w:sdtEndPr>
      <w:sdtConten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782"/>
            <w:gridCol w:w="3040"/>
          </w:tblGrid>
          <w:tr w:rsidR="00984D76" w:rsidTr="007E5A88">
            <w:sdt>
              <w:sdtPr>
                <w:rPr>
                  <w:rFonts w:cstheme="minorBidi" w:hint="eastAsia"/>
                  <w:kern w:val="2"/>
                  <w:szCs w:val="21"/>
                </w:rPr>
                <w:tag w:val="_PLD_e1dec237a8bd4e95920b80a564ae1cb9"/>
                <w:id w:val="17735047"/>
                <w:lock w:val="sdtLocked"/>
              </w:sdtPr>
              <w:sdtEndPr>
                <w:rPr>
                  <w:rFonts w:cs="宋体" w:hint="default"/>
                  <w:kern w:val="0"/>
                  <w:szCs w:val="24"/>
                </w:rPr>
              </w:sdtEndPr>
              <w:sdtContent>
                <w:tc>
                  <w:tcPr>
                    <w:tcW w:w="1783" w:type="pct"/>
                    <w:vAlign w:val="center"/>
                  </w:tcPr>
                  <w:p w:rsidR="00984D76" w:rsidRDefault="001930DE">
                    <w:pPr>
                      <w:jc w:val="center"/>
                      <w:rPr>
                        <w:szCs w:val="21"/>
                      </w:rPr>
                    </w:pPr>
                    <w:r>
                      <w:rPr>
                        <w:rFonts w:hint="eastAsia"/>
                        <w:szCs w:val="21"/>
                      </w:rPr>
                      <w:t>会计政策变更的内容和原因</w:t>
                    </w:r>
                  </w:p>
                </w:tc>
              </w:sdtContent>
            </w:sdt>
            <w:sdt>
              <w:sdtPr>
                <w:tag w:val="_PLD_7b0ee43258f64816be205413e4f0bfe2"/>
                <w:id w:val="17735048"/>
                <w:lock w:val="sdtLocked"/>
              </w:sdtPr>
              <w:sdtContent>
                <w:tc>
                  <w:tcPr>
                    <w:tcW w:w="1537" w:type="pct"/>
                    <w:vAlign w:val="center"/>
                  </w:tcPr>
                  <w:p w:rsidR="00984D76" w:rsidRDefault="001930DE">
                    <w:pPr>
                      <w:jc w:val="center"/>
                      <w:rPr>
                        <w:szCs w:val="21"/>
                      </w:rPr>
                    </w:pPr>
                    <w:r>
                      <w:rPr>
                        <w:szCs w:val="21"/>
                      </w:rPr>
                      <w:t>审批程序</w:t>
                    </w:r>
                  </w:p>
                </w:tc>
              </w:sdtContent>
            </w:sdt>
            <w:sdt>
              <w:sdtPr>
                <w:tag w:val="_PLD_f4b6323c0cf54fc0b4bff40f66002d51"/>
                <w:id w:val="17735049"/>
                <w:lock w:val="sdtLocked"/>
              </w:sdtPr>
              <w:sdtContent>
                <w:tc>
                  <w:tcPr>
                    <w:tcW w:w="1680" w:type="pct"/>
                    <w:vAlign w:val="center"/>
                  </w:tcPr>
                  <w:p w:rsidR="00984D76" w:rsidRDefault="001930DE">
                    <w:pPr>
                      <w:jc w:val="center"/>
                      <w:rPr>
                        <w:szCs w:val="21"/>
                      </w:rPr>
                    </w:pPr>
                    <w:r>
                      <w:rPr>
                        <w:rFonts w:hint="eastAsia"/>
                        <w:szCs w:val="21"/>
                      </w:rPr>
                      <w:t>备注</w:t>
                    </w:r>
                    <w:r>
                      <w:rPr>
                        <w:szCs w:val="21"/>
                      </w:rPr>
                      <w:t>(受重要影响的报表项目名称和金额)</w:t>
                    </w:r>
                  </w:p>
                </w:tc>
              </w:sdtContent>
            </w:sdt>
          </w:tr>
          <w:sdt>
            <w:sdtPr>
              <w:rPr>
                <w:rFonts w:eastAsiaTheme="minorEastAsia" w:cstheme="minorBidi" w:hint="eastAsia"/>
                <w:kern w:val="2"/>
                <w:szCs w:val="21"/>
              </w:rPr>
              <w:alias w:val="会计政策的变更"/>
              <w:tag w:val="_GBC_3ee3045c350e4d52ab819ea497aaf2f3"/>
              <w:id w:val="17735050"/>
              <w:lock w:val="sdtLocked"/>
            </w:sdtPr>
            <w:sdtContent>
              <w:tr w:rsidR="00984D76" w:rsidTr="007E5A88">
                <w:tc>
                  <w:tcPr>
                    <w:tcW w:w="1783" w:type="pct"/>
                  </w:tcPr>
                  <w:p w:rsidR="00984D76" w:rsidRDefault="00F66A24" w:rsidP="00F66A24">
                    <w:pPr>
                      <w:rPr>
                        <w:szCs w:val="21"/>
                      </w:rPr>
                    </w:pPr>
                    <w:r>
                      <w:rPr>
                        <w:rFonts w:eastAsiaTheme="minorEastAsia" w:cstheme="minorBidi" w:hint="eastAsia"/>
                        <w:kern w:val="2"/>
                        <w:szCs w:val="21"/>
                      </w:rPr>
                      <w:t>原因：</w:t>
                    </w:r>
                    <w:r w:rsidR="005F23EC" w:rsidRPr="005F23EC">
                      <w:rPr>
                        <w:rFonts w:hint="eastAsia"/>
                        <w:szCs w:val="21"/>
                      </w:rPr>
                      <w:t>2017 年 7 月，财政部发布了《关于修订印发〈企业会计准则第 14 号——收入〉的通知》(财会[2017]22 号)，要求境内上市企业，自 2020 年1月1日起施行</w:t>
                    </w:r>
                    <w:r>
                      <w:rPr>
                        <w:rFonts w:hint="eastAsia"/>
                        <w:szCs w:val="21"/>
                      </w:rPr>
                      <w:t>。</w:t>
                    </w:r>
                  </w:p>
                  <w:p w:rsidR="00F66A24" w:rsidRPr="005F23EC" w:rsidRDefault="00F66A24" w:rsidP="00F66A24">
                    <w:pPr>
                      <w:rPr>
                        <w:szCs w:val="21"/>
                      </w:rPr>
                    </w:pPr>
                    <w:r>
                      <w:rPr>
                        <w:rFonts w:hint="eastAsia"/>
                        <w:szCs w:val="21"/>
                      </w:rPr>
                      <w:lastRenderedPageBreak/>
                      <w:t>变更主要内容：</w:t>
                    </w:r>
                    <w:r w:rsidRPr="005F23EC">
                      <w:rPr>
                        <w:rFonts w:hint="eastAsia"/>
                        <w:szCs w:val="21"/>
                      </w:rPr>
                      <w:t>根据财政部新修订的《企业会计准则第 14 号—收入》，将现行收入和建造合同两项准则纳入统一的收入确认模型、以控制权转移替代风险报酬转移作为收入确认时点的判断标准，并对于包含多重交易安排的合同的会计处理提供了更明确的指引，对于某些特定交易（或事项）的收入确认和计量给出了明确规定。</w:t>
                    </w:r>
                  </w:p>
                  <w:p w:rsidR="00F66A24" w:rsidRPr="005F23EC" w:rsidRDefault="00F66A24" w:rsidP="00F66A24">
                    <w:pPr>
                      <w:rPr>
                        <w:sz w:val="24"/>
                      </w:rPr>
                    </w:pPr>
                  </w:p>
                </w:tc>
                <w:tc>
                  <w:tcPr>
                    <w:tcW w:w="1537" w:type="pct"/>
                  </w:tcPr>
                  <w:p w:rsidR="005F23EC" w:rsidRDefault="005F23EC">
                    <w:pPr>
                      <w:rPr>
                        <w:szCs w:val="21"/>
                      </w:rPr>
                    </w:pPr>
                  </w:p>
                  <w:p w:rsidR="00984D76" w:rsidRPr="005F23EC" w:rsidRDefault="005F23EC">
                    <w:pPr>
                      <w:rPr>
                        <w:szCs w:val="21"/>
                      </w:rPr>
                    </w:pPr>
                    <w:r>
                      <w:rPr>
                        <w:rFonts w:hint="eastAsia"/>
                        <w:szCs w:val="21"/>
                      </w:rPr>
                      <w:t>经2020年4月28日召开的七届十八次董事会审议通过</w:t>
                    </w:r>
                  </w:p>
                </w:tc>
                <w:tc>
                  <w:tcPr>
                    <w:tcW w:w="1680" w:type="pct"/>
                  </w:tcPr>
                  <w:p w:rsidR="0027570F" w:rsidRDefault="0027570F" w:rsidP="0027570F">
                    <w:pPr>
                      <w:widowControl w:val="0"/>
                      <w:autoSpaceDE w:val="0"/>
                      <w:autoSpaceDN w:val="0"/>
                      <w:adjustRightInd w:val="0"/>
                      <w:rPr>
                        <w:rFonts w:hAnsi="Calibri"/>
                        <w:szCs w:val="21"/>
                        <w:lang w:val="zh-CN"/>
                      </w:rPr>
                    </w:pPr>
                    <w:r>
                      <w:rPr>
                        <w:rFonts w:hAnsi="Calibri" w:hint="eastAsia"/>
                        <w:szCs w:val="21"/>
                        <w:lang w:val="zh-CN"/>
                      </w:rPr>
                      <w:t>公司自</w:t>
                    </w:r>
                    <w:r>
                      <w:rPr>
                        <w:rFonts w:hAnsi="Calibri"/>
                        <w:szCs w:val="21"/>
                        <w:lang w:val="zh-CN"/>
                      </w:rPr>
                      <w:t xml:space="preserve">2020 </w:t>
                    </w:r>
                    <w:r>
                      <w:rPr>
                        <w:rFonts w:hAnsi="Calibri" w:hint="eastAsia"/>
                        <w:szCs w:val="21"/>
                        <w:lang w:val="zh-CN"/>
                      </w:rPr>
                      <w:t>年</w:t>
                    </w:r>
                    <w:r>
                      <w:rPr>
                        <w:rFonts w:hAnsi="Calibri"/>
                        <w:szCs w:val="21"/>
                        <w:lang w:val="zh-CN"/>
                      </w:rPr>
                      <w:t>1</w:t>
                    </w:r>
                    <w:r>
                      <w:rPr>
                        <w:rFonts w:hAnsi="Calibri" w:hint="eastAsia"/>
                        <w:szCs w:val="21"/>
                        <w:lang w:val="zh-CN"/>
                      </w:rPr>
                      <w:t>月</w:t>
                    </w:r>
                    <w:r>
                      <w:rPr>
                        <w:rFonts w:hAnsi="Calibri"/>
                        <w:szCs w:val="21"/>
                        <w:lang w:val="zh-CN"/>
                      </w:rPr>
                      <w:t>1</w:t>
                    </w:r>
                    <w:r>
                      <w:rPr>
                        <w:rFonts w:hAnsi="Calibri" w:hint="eastAsia"/>
                        <w:szCs w:val="21"/>
                        <w:lang w:val="zh-CN"/>
                      </w:rPr>
                      <w:t>日起执行新收入准则，公司在编制</w:t>
                    </w:r>
                    <w:r>
                      <w:rPr>
                        <w:rFonts w:hAnsi="Calibri"/>
                        <w:szCs w:val="21"/>
                        <w:lang w:val="zh-CN"/>
                      </w:rPr>
                      <w:t xml:space="preserve"> 2020 </w:t>
                    </w:r>
                    <w:r>
                      <w:rPr>
                        <w:rFonts w:hAnsi="Calibri" w:hint="eastAsia"/>
                        <w:szCs w:val="21"/>
                        <w:lang w:val="zh-CN"/>
                      </w:rPr>
                      <w:t>年度及各期间财务报告时，根据首次执行收入准则的累积影响数，调整当年年初留存收益及财务报表其他相关项目金</w:t>
                    </w:r>
                    <w:r>
                      <w:rPr>
                        <w:rFonts w:hAnsi="Calibri" w:hint="eastAsia"/>
                        <w:szCs w:val="21"/>
                        <w:lang w:val="zh-CN"/>
                      </w:rPr>
                      <w:lastRenderedPageBreak/>
                      <w:t>额，对上年同期比较报表不进行追溯调整。报告期，公司执行该准则没有发生收入确认金额的重大变化，也没有对公司财务报表产生重大影响。</w:t>
                    </w:r>
                    <w:r>
                      <w:rPr>
                        <w:rFonts w:hAnsi="Calibri"/>
                        <w:szCs w:val="21"/>
                        <w:lang w:val="zh-CN"/>
                      </w:rPr>
                      <w:t xml:space="preserve"> </w:t>
                    </w:r>
                  </w:p>
                  <w:p w:rsidR="00984D76" w:rsidRDefault="00984D76">
                    <w:pPr>
                      <w:rPr>
                        <w:szCs w:val="21"/>
                      </w:rPr>
                    </w:pPr>
                  </w:p>
                </w:tc>
              </w:tr>
            </w:sdtContent>
          </w:sdt>
        </w:tbl>
        <w:p w:rsidR="00984D76" w:rsidRDefault="001930DE">
          <w:pPr>
            <w:rPr>
              <w:szCs w:val="21"/>
            </w:rPr>
          </w:pPr>
          <w:r>
            <w:rPr>
              <w:rFonts w:hint="eastAsia"/>
              <w:szCs w:val="21"/>
            </w:rPr>
            <w:lastRenderedPageBreak/>
            <w:t>其他说明</w:t>
          </w:r>
        </w:p>
        <w:sdt>
          <w:sdtPr>
            <w:rPr>
              <w:szCs w:val="21"/>
            </w:rPr>
            <w:alias w:val="会计政策的变更的其他说明"/>
            <w:tag w:val="_GBC_93e2fc5a38cb45958eae783eee8d98c3"/>
            <w:id w:val="17735052"/>
            <w:lock w:val="sdtLocked"/>
            <w:placeholder>
              <w:docPart w:val="GBC22222222222222222222222222222"/>
            </w:placeholder>
          </w:sdtPr>
          <w:sdtContent>
            <w:p w:rsidR="007E5A88" w:rsidRPr="007E5A88" w:rsidRDefault="007E5A88" w:rsidP="007E5A88">
              <w:pPr>
                <w:rPr>
                  <w:szCs w:val="21"/>
                </w:rPr>
              </w:pPr>
              <w:r>
                <w:rPr>
                  <w:rFonts w:hint="eastAsia"/>
                  <w:szCs w:val="21"/>
                </w:rPr>
                <w:t>本次</w:t>
              </w:r>
              <w:r w:rsidRPr="007E5A88">
                <w:rPr>
                  <w:rFonts w:hint="eastAsia"/>
                  <w:szCs w:val="21"/>
                </w:rPr>
                <w:t>变更前采用的会计政策：本次变更前，公司执行财政部2006 年发布的《企业会计准则—基本准则》和各项具体会计准则、企业会计准则应用指南、企业会计准则解释公告以及其他相关规定。变更后采用的会计政策：本次变更后，公司将按照财政部《关于修订印发〈企业会计准则第 14 号——收入〉的通知》(财会[2017]22 号)的有关规定执行。其他未变更部分，仍按照财政部前期颁布的《企业会计准则—基本准则》和各项具体会计准则、企业会计准则应用指南、企业会计准则解释公告以及其他相关规定执行。</w:t>
              </w:r>
            </w:p>
            <w:p w:rsidR="00984D76" w:rsidRDefault="006A124D">
              <w:pPr>
                <w:rPr>
                  <w:szCs w:val="21"/>
                </w:rPr>
              </w:pPr>
            </w:p>
          </w:sdtContent>
        </w:sdt>
      </w:sdtContent>
    </w:sdt>
    <w:p w:rsidR="00984D76" w:rsidRDefault="001930DE" w:rsidP="006F538F">
      <w:pPr>
        <w:pStyle w:val="4"/>
        <w:numPr>
          <w:ilvl w:val="3"/>
          <w:numId w:val="74"/>
        </w:numPr>
        <w:ind w:left="426" w:hanging="426"/>
      </w:pPr>
      <w:r>
        <w:rPr>
          <w:rFonts w:hint="eastAsia"/>
        </w:rPr>
        <w:t>重要</w:t>
      </w:r>
      <w:r>
        <w:t>会计估计变更</w:t>
      </w:r>
    </w:p>
    <w:sdt>
      <w:sdtPr>
        <w:alias w:val="是否适用：重要会计估计变更[双击切换]"/>
        <w:tag w:val="_GBC_902f08bd36774074945386d2d1f9b67d"/>
        <w:id w:val="17735054"/>
        <w:lock w:val="sdtContentLocked"/>
        <w:placeholder>
          <w:docPart w:val="GBC22222222222222222222222222222"/>
        </w:placeholder>
      </w:sdtPr>
      <w:sdtContent>
        <w:p w:rsidR="005F23EC" w:rsidRDefault="006A124D" w:rsidP="005F23EC">
          <w:pPr>
            <w:rPr>
              <w:szCs w:val="21"/>
            </w:rPr>
          </w:pPr>
          <w:r>
            <w:fldChar w:fldCharType="begin"/>
          </w:r>
          <w:r w:rsidR="005F23EC">
            <w:instrText xml:space="preserve">MACROBUTTON  SnrToggleCheckbox □适用 </w:instrText>
          </w:r>
          <w:r>
            <w:fldChar w:fldCharType="end"/>
          </w:r>
          <w:r>
            <w:fldChar w:fldCharType="begin"/>
          </w:r>
          <w:r w:rsidR="005F23EC">
            <w:instrText xml:space="preserve"> MACROBUTTON  SnrToggleCheckbox √不适用 </w:instrText>
          </w:r>
          <w:r>
            <w:fldChar w:fldCharType="end"/>
          </w:r>
        </w:p>
      </w:sdtContent>
    </w:sdt>
    <w:p w:rsidR="00984D76" w:rsidRDefault="00984D76">
      <w:pPr>
        <w:rPr>
          <w:szCs w:val="21"/>
        </w:rPr>
      </w:pPr>
    </w:p>
    <w:bookmarkStart w:id="133" w:name="_Hlk24100246" w:displacedByCustomXml="next"/>
    <w:sdt>
      <w:sdtPr>
        <w:rPr>
          <w:rFonts w:ascii="宋体" w:eastAsia="宋体" w:hAnsi="宋体" w:cs="宋体"/>
          <w:b w:val="0"/>
          <w:bCs w:val="0"/>
          <w:kern w:val="0"/>
          <w:szCs w:val="24"/>
        </w:rPr>
        <w:alias w:val="选项模块:首次执行新金融工具准则、新收入准则、新租赁准则调整首次执行当年年初财务报表相关项目情况"/>
        <w:tag w:val="_SEC_26cb0ff2f40c4cec8cc5f95eaa49a269"/>
        <w:id w:val="17735265"/>
        <w:lock w:val="sdtLocked"/>
        <w:placeholder>
          <w:docPart w:val="GBC22222222222222222222222222222"/>
        </w:placeholder>
      </w:sdtPr>
      <w:sdtEndPr>
        <w:rPr>
          <w:szCs w:val="21"/>
        </w:rPr>
      </w:sdtEndPr>
      <w:sdtContent>
        <w:bookmarkStart w:id="134" w:name="_Hlk10465969" w:displacedByCustomXml="prev"/>
        <w:bookmarkEnd w:id="134" w:displacedByCustomXml="prev"/>
        <w:p w:rsidR="00015553" w:rsidRDefault="00015553" w:rsidP="00015553">
          <w:pPr>
            <w:pStyle w:val="4"/>
            <w:numPr>
              <w:ilvl w:val="3"/>
              <w:numId w:val="74"/>
            </w:numPr>
            <w:ind w:left="426" w:hanging="426"/>
          </w:pPr>
          <w:r>
            <w:rPr>
              <w:rFonts w:ascii="Times New Roman" w:hAnsi="Times New Roman"/>
            </w:rPr>
            <w:t>2020</w:t>
          </w:r>
          <w:r>
            <w:t>年</w:t>
          </w:r>
          <w:r>
            <w:rPr>
              <w:rFonts w:hint="eastAsia"/>
            </w:rPr>
            <w:t>起首次执行新收入准则、新租赁准则调整首次执行当年年初财务报表相关情</w:t>
          </w:r>
          <w:r>
            <w:t>况</w:t>
          </w:r>
        </w:p>
        <w:sdt>
          <w:sdtPr>
            <w:rPr>
              <w:rFonts w:hint="eastAsia"/>
            </w:rPr>
            <w:alias w:val="是否适用：首次执行新金融工具准则或新收入准则调整首次执行当年年初财务报表相关项目情况[双击切换]"/>
            <w:tag w:val="_GBC_e1701479a1654e0d9f4b2ffb99c13db0"/>
            <w:id w:val="1529222755"/>
            <w:lock w:val="sdtContentLocked"/>
          </w:sdtPr>
          <w:sdtContent>
            <w:p w:rsidR="00015553" w:rsidRDefault="006A124D">
              <w:r>
                <w:fldChar w:fldCharType="begin"/>
              </w:r>
              <w:r w:rsidR="00015553">
                <w:instrText xml:space="preserve"> </w:instrText>
              </w:r>
              <w:r w:rsidR="00015553">
                <w:rPr>
                  <w:rFonts w:hint="eastAsia"/>
                </w:rPr>
                <w:instrText xml:space="preserve">MACROBUTTON SnrToggleCheckbox √适用 </w:instrText>
              </w:r>
              <w:r>
                <w:fldChar w:fldCharType="end"/>
              </w:r>
              <w:r>
                <w:fldChar w:fldCharType="begin"/>
              </w:r>
              <w:r w:rsidR="00015553">
                <w:instrText xml:space="preserve">MACROBUTTON  SnrToggleCheckbox □不适用 </w:instrText>
              </w:r>
              <w:r>
                <w:fldChar w:fldCharType="end"/>
              </w:r>
            </w:p>
          </w:sdtContent>
        </w:sdt>
        <w:sdt>
          <w:sdtPr>
            <w:rPr>
              <w:rFonts w:hint="eastAsia"/>
            </w:rPr>
            <w:tag w:val="_SEC_f8b5e3b0e4464bf18cb7f8002da4c278"/>
            <w:id w:val="1907794696"/>
            <w:lock w:val="sdtLocked"/>
          </w:sdtPr>
          <w:sdtEndPr>
            <w:rPr>
              <w:rFonts w:hint="default"/>
              <w:b/>
              <w:bCs/>
              <w:color w:val="008000"/>
              <w:szCs w:val="21"/>
              <w:u w:val="single"/>
            </w:rPr>
          </w:sdtEndPr>
          <w:sdtContent>
            <w:p w:rsidR="00015553" w:rsidRDefault="00015553">
              <w:pPr>
                <w:jc w:val="center"/>
              </w:pPr>
              <w:r>
                <w:rPr>
                  <w:rFonts w:hint="eastAsia"/>
                </w:rPr>
                <w:t>合并资产负债表</w:t>
              </w:r>
            </w:p>
            <w:p w:rsidR="00015553" w:rsidRDefault="00015553">
              <w:pPr>
                <w:jc w:val="right"/>
                <w:rPr>
                  <w:szCs w:val="21"/>
                </w:rPr>
              </w:pPr>
              <w:r>
                <w:rPr>
                  <w:szCs w:val="21"/>
                </w:rPr>
                <w:t>单位:</w:t>
              </w:r>
              <w:sdt>
                <w:sdtPr>
                  <w:rPr>
                    <w:szCs w:val="21"/>
                  </w:rPr>
                  <w:alias w:val="单位：合并资产负债表"/>
                  <w:tag w:val="_GBC_c76689d8a1414d6cba73369b4afdbc5c"/>
                  <w:id w:val="-312184048"/>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资产负债表"/>
                  <w:tag w:val="_GBC_4a07a2cb6d48405a8956fb7391944924"/>
                  <w:id w:val="195112322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186"/>
                <w:gridCol w:w="2038"/>
                <w:gridCol w:w="1896"/>
                <w:gridCol w:w="1918"/>
              </w:tblGrid>
              <w:tr w:rsidR="00006E3B" w:rsidTr="00006E3B">
                <w:sdt>
                  <w:sdtPr>
                    <w:rPr>
                      <w:b/>
                    </w:rPr>
                    <w:tag w:val="_PLD_6fc1597bc396435a82bab916a78feb66"/>
                    <w:id w:val="2832224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szCs w:val="21"/>
                          </w:rPr>
                        </w:pPr>
                        <w:r>
                          <w:rPr>
                            <w:b/>
                            <w:szCs w:val="21"/>
                          </w:rPr>
                          <w:t>项目</w:t>
                        </w:r>
                      </w:p>
                    </w:tc>
                  </w:sdtContent>
                </w:sdt>
                <w:sdt>
                  <w:sdtPr>
                    <w:rPr>
                      <w:b/>
                    </w:rPr>
                    <w:tag w:val="_PLD_a68ffaa96e6f4c0e80a0435d3b194b6c"/>
                    <w:id w:val="28322247"/>
                    <w:lock w:val="sdtLocked"/>
                  </w:sdtPr>
                  <w:sdtContent>
                    <w:tc>
                      <w:tcPr>
                        <w:tcW w:w="1129"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szCs w:val="21"/>
                          </w:rPr>
                        </w:pPr>
                        <w:r>
                          <w:rPr>
                            <w:rFonts w:hint="eastAsia"/>
                            <w:b/>
                          </w:rPr>
                          <w:t>2019年12月31日</w:t>
                        </w:r>
                      </w:p>
                    </w:tc>
                  </w:sdtContent>
                </w:sdt>
                <w:sdt>
                  <w:sdtPr>
                    <w:rPr>
                      <w:b/>
                    </w:rPr>
                    <w:tag w:val="_PLD_305c6e697d374e8cbf3fbd7344b16cca"/>
                    <w:id w:val="28322248"/>
                    <w:lock w:val="sdtLocked"/>
                  </w:sdtPr>
                  <w:sdtContent>
                    <w:tc>
                      <w:tcPr>
                        <w:tcW w:w="1045"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szCs w:val="21"/>
                          </w:rPr>
                        </w:pPr>
                        <w:r>
                          <w:rPr>
                            <w:rFonts w:hint="eastAsia"/>
                            <w:b/>
                          </w:rPr>
                          <w:t>2020年1月1日</w:t>
                        </w:r>
                      </w:p>
                    </w:tc>
                  </w:sdtContent>
                </w:sdt>
                <w:sdt>
                  <w:sdtPr>
                    <w:tag w:val="_PLD_84c7518f45af423388e6182271db2ab1"/>
                    <w:id w:val="28322249"/>
                    <w:lock w:val="sdtLocked"/>
                  </w:sdtPr>
                  <w:sdtContent>
                    <w:tc>
                      <w:tcPr>
                        <w:tcW w:w="1062"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rPr>
                        </w:pPr>
                        <w:r>
                          <w:rPr>
                            <w:rFonts w:hint="eastAsia"/>
                            <w:b/>
                          </w:rPr>
                          <w:t>调整数</w:t>
                        </w:r>
                      </w:p>
                    </w:tc>
                  </w:sdtContent>
                </w:sdt>
              </w:tr>
              <w:tr w:rsidR="00006E3B" w:rsidTr="00006E3B">
                <w:sdt>
                  <w:sdtPr>
                    <w:tag w:val="_PLD_91be53ba0749452f957561f0851e3434"/>
                    <w:id w:val="2832225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b/>
                          </w:rPr>
                        </w:pPr>
                        <w:r>
                          <w:rPr>
                            <w:rFonts w:hint="eastAsia"/>
                            <w:b/>
                          </w:rPr>
                          <w:t>流动</w:t>
                        </w:r>
                        <w:r>
                          <w:rPr>
                            <w:b/>
                          </w:rPr>
                          <w:t>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rPr>
                    </w:pPr>
                  </w:p>
                </w:tc>
                <w:tc>
                  <w:tcPr>
                    <w:tcW w:w="1045"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center"/>
                      <w:rPr>
                        <w:b/>
                      </w:rPr>
                    </w:pPr>
                  </w:p>
                </w:tc>
              </w:tr>
              <w:tr w:rsidR="00006E3B" w:rsidTr="00006E3B">
                <w:sdt>
                  <w:sdtPr>
                    <w:tag w:val="_PLD_eb5e10d1e9fd4cf59ab531d086e90e5c"/>
                    <w:id w:val="283222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货币资金</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182,023,548.49</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182,023,548.49</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de4bbf21ea41b6a2c687b47078014d"/>
                      <w:id w:val="28322252"/>
                      <w:lock w:val="sdtLocked"/>
                    </w:sdtPr>
                    <w:sdtContent>
                      <w:p w:rsidR="00006E3B" w:rsidRDefault="00006E3B" w:rsidP="00006E3B">
                        <w:pPr>
                          <w:ind w:firstLineChars="100" w:firstLine="210"/>
                        </w:pPr>
                        <w:r>
                          <w:rPr>
                            <w:rFonts w:hint="eastAsia"/>
                          </w:rPr>
                          <w:t>交易性金融资产</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353,639,141.79</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353,639,141.79</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8ff0df6bddcf4e9697e59746e236ed69"/>
                    <w:id w:val="2832225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应收票据</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143,598,008.40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143,598,008.40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5df00f8bdae4d439d66e1fa7c0a2713"/>
                    <w:id w:val="283222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应收账款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223,544,440.56</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223,544,440.56</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6908eb6b8754c0f867298e003270696"/>
                      <w:id w:val="28322255"/>
                      <w:lock w:val="sdtLocked"/>
                    </w:sdtPr>
                    <w:sdtContent>
                      <w:p w:rsidR="00006E3B" w:rsidRDefault="00006E3B" w:rsidP="00006E3B">
                        <w:pPr>
                          <w:ind w:firstLineChars="100" w:firstLine="210"/>
                        </w:pPr>
                        <w:r>
                          <w:rPr>
                            <w:rFonts w:hint="eastAsia"/>
                          </w:rPr>
                          <w:t>应收款项融资</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23,750,728.12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23,750,728.12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c3bb4c817d034f7a823e34b18acd0389"/>
                    <w:id w:val="283222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预付款项</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27,938,713.34</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27,938,713.34</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d83dbef8a2c4a47b27c9eb39018d849"/>
                    <w:id w:val="283222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其他应收款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5,352,040.67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5,352,040.67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87da6417b865434a99ef8d8471b19d80"/>
                    <w:id w:val="283222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rPr>
                          <w:t>其中：</w:t>
                        </w:r>
                        <w:r>
                          <w:rPr>
                            <w:rFonts w:hint="eastAsia"/>
                            <w:szCs w:val="21"/>
                          </w:rPr>
                          <w:t>应收利息</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4b443d51e5b4cdca1896324717e83df"/>
                    <w:id w:val="283222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400" w:firstLine="840"/>
                          <w:rPr>
                            <w:szCs w:val="21"/>
                          </w:rPr>
                        </w:pPr>
                        <w:r>
                          <w:rPr>
                            <w:rFonts w:hint="eastAsia"/>
                            <w:szCs w:val="21"/>
                          </w:rPr>
                          <w:t>应收股利</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43542756f57402db9b814317cb3b9cc"/>
                    <w:id w:val="283222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买入返售金融资产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e0704a665fe4442d95da412d0a8f7f7e"/>
                    <w:id w:val="283222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存货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433,631,159.12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433,631,159.12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121c97ee53f43688040575cd2ccca6f"/>
                      <w:id w:val="28322262"/>
                      <w:lock w:val="sdtLocked"/>
                    </w:sdtPr>
                    <w:sdtContent>
                      <w:p w:rsidR="00006E3B" w:rsidRDefault="00006E3B" w:rsidP="00006E3B">
                        <w:pPr>
                          <w:ind w:firstLineChars="100" w:firstLine="210"/>
                        </w:pPr>
                        <w:r>
                          <w:rPr>
                            <w:rFonts w:hint="eastAsia"/>
                          </w:rPr>
                          <w:t>合同资产</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6995041bd554ce8a5c1dc3bbe7c1b8c"/>
                    <w:id w:val="283222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持有待售资产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1842a11dc0c4131996709e610aad498"/>
                    <w:id w:val="283222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一年内到期的非流动资产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222a03a7bb044de9316964080a087b3"/>
                    <w:id w:val="283222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其他流动资产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396,247,270.99</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396,247,270.99</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e0af9ed368a34f068411f77cb6f8aba0"/>
                    <w:id w:val="283222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流动资产合计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1,789,725,051.48</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1,789,725,051.48</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65e9fcff9b044dec8f59b4f84a06a436"/>
                      <w:id w:val="28322267"/>
                      <w:lock w:val="sdtLocked"/>
                    </w:sdtPr>
                    <w:sdtContent>
                      <w:p w:rsidR="00006E3B" w:rsidRDefault="00006E3B" w:rsidP="00006E3B">
                        <w:pPr>
                          <w:rPr>
                            <w:szCs w:val="21"/>
                          </w:rPr>
                        </w:pPr>
                        <w:r>
                          <w:rPr>
                            <w:rFonts w:hint="eastAsia"/>
                            <w:b/>
                          </w:rPr>
                          <w:t>非流动资产：</w:t>
                        </w:r>
                      </w:p>
                    </w:sdtContent>
                  </w:sdt>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12a088c4d6741508003cfc95ec57c30"/>
                      <w:id w:val="28322268"/>
                      <w:lock w:val="sdtLocked"/>
                    </w:sdtPr>
                    <w:sdtContent>
                      <w:p w:rsidR="00006E3B" w:rsidRDefault="00006E3B" w:rsidP="00006E3B">
                        <w:pPr>
                          <w:ind w:firstLineChars="100" w:firstLine="210"/>
                        </w:pPr>
                        <w:r>
                          <w:rPr>
                            <w:rFonts w:hint="eastAsia"/>
                          </w:rPr>
                          <w:t>债权投资</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d7576a6f67b4cda8ddc9efaff1f00b5"/>
                      <w:id w:val="28322269"/>
                      <w:lock w:val="sdtLocked"/>
                    </w:sdtPr>
                    <w:sdtContent>
                      <w:p w:rsidR="00006E3B" w:rsidRDefault="00006E3B" w:rsidP="00006E3B">
                        <w:pPr>
                          <w:ind w:firstLineChars="100" w:firstLine="210"/>
                        </w:pPr>
                        <w:r>
                          <w:rPr>
                            <w:rFonts w:hint="eastAsia"/>
                          </w:rPr>
                          <w:t>其他债权投资</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1cd075ba92d6493987f7f2593a2dc5cc"/>
                    <w:id w:val="283222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长期应收款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a6081e42ce1d48368cf06f5af62f3cb2"/>
                    <w:id w:val="283222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长期股权投资</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8,972,680.80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8,972,680.80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6845a4dceb4172af68c7fddfe190a5"/>
                      <w:id w:val="28322272"/>
                      <w:lock w:val="sdtLocked"/>
                    </w:sdtPr>
                    <w:sdtContent>
                      <w:p w:rsidR="00006E3B" w:rsidRDefault="00006E3B" w:rsidP="00006E3B">
                        <w:pPr>
                          <w:ind w:firstLineChars="100" w:firstLine="210"/>
                        </w:pPr>
                        <w:r>
                          <w:rPr>
                            <w:rFonts w:hint="eastAsia"/>
                          </w:rPr>
                          <w:t>其他权益工具投资</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26,294,000.00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26,294,000.00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d36495dec1c4a5d8b71b74118589ba4"/>
                      <w:id w:val="28322273"/>
                      <w:lock w:val="sdtLocked"/>
                    </w:sdtPr>
                    <w:sdtContent>
                      <w:p w:rsidR="00006E3B" w:rsidRDefault="00006E3B" w:rsidP="00006E3B">
                        <w:pPr>
                          <w:ind w:firstLineChars="100" w:firstLine="210"/>
                        </w:pPr>
                        <w:r>
                          <w:rPr>
                            <w:rFonts w:hint="eastAsia"/>
                          </w:rPr>
                          <w:t>其他非流动金融资产</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f50f96789344e5a9abd1a4641fbccb8"/>
                    <w:id w:val="283222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投资性房地产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20,612,144.63</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20,612,144.63</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ed348d80f95240a1a0fc9021fc99f0ad"/>
                    <w:id w:val="283222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固定资产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715,242,854.02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715,242,854.02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0e5f98463fd041f0a3cc101d6a4b81fa"/>
                    <w:id w:val="283222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在建工程</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26,314,831.57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26,314,831.57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d338c3c81374957895f63484d56f666"/>
                      <w:id w:val="28322277"/>
                      <w:lock w:val="sdtLocked"/>
                    </w:sdtPr>
                    <w:sdtContent>
                      <w:p w:rsidR="00006E3B" w:rsidRDefault="00006E3B" w:rsidP="00006E3B">
                        <w:pPr>
                          <w:ind w:firstLineChars="100" w:firstLine="210"/>
                        </w:pPr>
                        <w:r>
                          <w:rPr>
                            <w:rFonts w:hint="eastAsia"/>
                          </w:rPr>
                          <w:t>使用权资产</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c5b00a72d9ac4607850e5931fc87d9e9"/>
                    <w:id w:val="283222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无形资产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98,921,349.44</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98,921,349.44</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30af222669f4ddfa6b6d5ab2d6fa6f9"/>
                    <w:id w:val="283222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开发支出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fd25b9bea114c8fb102f231f4f6a19a"/>
                    <w:id w:val="283222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商誉</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106,104.49</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106,104.49</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e2d61fff6504f7a908b77966e255b00"/>
                    <w:id w:val="283222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长期待摊费用</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0d75398c7ed4ee5a4b82577a574695e"/>
                    <w:id w:val="2832228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递延所得税资产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31,874,656.85</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31,874,656.85</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37ff2058f5e418695dabe1287fdd5c1"/>
                    <w:id w:val="283222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其他非流动资产</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43,388,653.39</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43,388,653.39</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4076839728b74a7c964bfeaa7bc5ac0a"/>
                    <w:id w:val="283222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非流动资产合计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971,727,275.19</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971,727,275.19</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a41544b9c4e4edd8d76ea8847ffee3c"/>
                    <w:id w:val="283222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300" w:firstLine="630"/>
                          <w:rPr>
                            <w:szCs w:val="21"/>
                          </w:rPr>
                        </w:pPr>
                        <w:r>
                          <w:rPr>
                            <w:rFonts w:hint="eastAsia"/>
                            <w:szCs w:val="21"/>
                          </w:rPr>
                          <w:t>资产总计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2,761,452,326.67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2,761,452,326.67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067f9f0d05c4a78b15dfd4da086633f"/>
                      <w:id w:val="28322286"/>
                      <w:lock w:val="sdtLocked"/>
                    </w:sdtPr>
                    <w:sdtContent>
                      <w:p w:rsidR="00006E3B" w:rsidRDefault="00006E3B" w:rsidP="00006E3B">
                        <w:pPr>
                          <w:rPr>
                            <w:szCs w:val="21"/>
                          </w:rPr>
                        </w:pPr>
                        <w:r>
                          <w:rPr>
                            <w:rFonts w:hint="eastAsia"/>
                            <w:b/>
                          </w:rPr>
                          <w:t>流动负债：</w:t>
                        </w:r>
                      </w:p>
                    </w:sdtContent>
                  </w:sdt>
                </w:tc>
              </w:tr>
              <w:tr w:rsidR="00006E3B" w:rsidTr="00006E3B">
                <w:sdt>
                  <w:sdtPr>
                    <w:tag w:val="_PLD_f57fa44245464dcc9ec1499ec3621261"/>
                    <w:id w:val="283222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短期借款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250,000,000.00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250,000,000.00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c72ec4060b248229a7c2d949261085a"/>
                      <w:id w:val="28322288"/>
                      <w:lock w:val="sdtLocked"/>
                    </w:sdtPr>
                    <w:sdtContent>
                      <w:p w:rsidR="00006E3B" w:rsidRDefault="00006E3B" w:rsidP="00006E3B">
                        <w:pPr>
                          <w:ind w:firstLineChars="100" w:firstLine="210"/>
                        </w:pPr>
                        <w:r>
                          <w:rPr>
                            <w:rFonts w:hint="eastAsia"/>
                          </w:rPr>
                          <w:t>交易性金融负债</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7289a61e224d95ad5f9aadc9fdd286"/>
                      <w:id w:val="28322289"/>
                      <w:lock w:val="sdtLocked"/>
                    </w:sdtPr>
                    <w:sdtContent>
                      <w:p w:rsidR="00006E3B" w:rsidRDefault="00006E3B" w:rsidP="00006E3B">
                        <w:pPr>
                          <w:ind w:firstLineChars="100" w:firstLine="210"/>
                        </w:pPr>
                        <w:r>
                          <w:rPr>
                            <w:rFonts w:hint="eastAsia"/>
                          </w:rPr>
                          <w:t>应付票据</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21,701,580.00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21,701,580.00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00cea1a5a2d446e99ec1cc0873d71ad"/>
                      <w:id w:val="28322290"/>
                      <w:lock w:val="sdtLocked"/>
                    </w:sdtPr>
                    <w:sdtContent>
                      <w:p w:rsidR="00006E3B" w:rsidRDefault="00006E3B" w:rsidP="00006E3B">
                        <w:pPr>
                          <w:ind w:firstLineChars="100" w:firstLine="210"/>
                        </w:pPr>
                        <w:r>
                          <w:rPr>
                            <w:rFonts w:hint="eastAsia"/>
                          </w:rPr>
                          <w:t>应付账款</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133,483,658.00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133,483,658.00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055ca6ff6a443639ef4de2b950b34fa"/>
                    <w:id w:val="283222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预收款项</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11,237,237.15</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-11,237,237.15</w:t>
                    </w: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a828dd0e96141a897b89facd59278c0"/>
                      <w:id w:val="28322292"/>
                      <w:lock w:val="sdtLocked"/>
                    </w:sdtPr>
                    <w:sdtContent>
                      <w:p w:rsidR="00006E3B" w:rsidRDefault="00006E3B" w:rsidP="00006E3B">
                        <w:pPr>
                          <w:ind w:firstLineChars="100" w:firstLine="210"/>
                        </w:pPr>
                        <w:r>
                          <w:rPr>
                            <w:rFonts w:hint="eastAsia"/>
                          </w:rPr>
                          <w:t>合同负债</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9,944,355.27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9,944,355.27</w:t>
                    </w:r>
                  </w:p>
                </w:tc>
              </w:tr>
              <w:tr w:rsidR="00006E3B" w:rsidTr="00006E3B">
                <w:sdt>
                  <w:sdtPr>
                    <w:tag w:val="_PLD_9709a7f6d3a24de98edc9727e5788877"/>
                    <w:id w:val="283222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卖出回购金融资产款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79be440ae2104fdeae48bcadd844f15c"/>
                    <w:id w:val="283222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应付职工薪酬</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47,783,591.78</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47,783,591.78</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cda584a3a5d4b3dad73c9c2a28125b2"/>
                    <w:id w:val="283222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应交税费</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10,344,976.57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10,344,976.57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2336952ace0c4fcabff7da1b53b95418"/>
                    <w:id w:val="2832229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其他应付款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24,500,996.82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24,500,996.82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2c096c517d7457d95deeafc5571d989"/>
                    <w:id w:val="283222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rPr>
                          <w:t>其中：</w:t>
                        </w:r>
                        <w:r>
                          <w:rPr>
                            <w:rFonts w:hint="eastAsia"/>
                            <w:szCs w:val="21"/>
                          </w:rPr>
                          <w:t>应付利息</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866ca31a7b1d4f22bdd8ac0b8d88488e"/>
                    <w:id w:val="283222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400" w:firstLine="840"/>
                          <w:rPr>
                            <w:szCs w:val="21"/>
                          </w:rPr>
                        </w:pPr>
                        <w:r>
                          <w:rPr>
                            <w:rFonts w:hint="eastAsia"/>
                            <w:szCs w:val="21"/>
                          </w:rPr>
                          <w:t>应付股利</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8577cfca8d74839bc30915cd9093d64"/>
                    <w:id w:val="283222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持有待售负债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71bca57515d143b9aaee462043e4016d"/>
                    <w:id w:val="283223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一年内到期的非流动负债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46,098,076.74</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46,098,076.74</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f933492b7934a9d9ee8ffe67cb4d723"/>
                    <w:id w:val="283223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其他流动负债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1,292,881.88</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1,292,881.88</w:t>
                    </w:r>
                  </w:p>
                </w:tc>
              </w:tr>
              <w:tr w:rsidR="00006E3B" w:rsidTr="00006E3B">
                <w:sdt>
                  <w:sdtPr>
                    <w:tag w:val="_PLD_a82edf385d34481bb12d5fd0bdecf266"/>
                    <w:id w:val="283223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流动负债合计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545,150,117.06</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545,150,117.06</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9e41edbb8994a5fbb87357de68aa38e"/>
                    <w:id w:val="2832230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color w:val="008000"/>
                            <w:szCs w:val="21"/>
                          </w:rPr>
                        </w:pPr>
                        <w:r>
                          <w:rPr>
                            <w:rFonts w:hint="eastAsia"/>
                            <w:b/>
                            <w:bCs/>
                            <w:szCs w:val="21"/>
                          </w:rPr>
                          <w:t>非流动负债：</w:t>
                        </w:r>
                      </w:p>
                    </w:tc>
                  </w:sdtContent>
                </w:sdt>
              </w:tr>
              <w:tr w:rsidR="00006E3B" w:rsidTr="00006E3B">
                <w:sdt>
                  <w:sdtPr>
                    <w:tag w:val="_PLD_d8a5f48805f04fa195236724972a7c5b"/>
                    <w:id w:val="283223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长期借款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28,400,000.00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28,400,000.00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a3463b73669457e8424929b04125de0"/>
                    <w:id w:val="2832230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应付债券</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ad8c988179948a9a7681edbbc7c8b90"/>
                    <w:id w:val="2832230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其中：优先股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66a705064416480ea776d486ce2178f8"/>
                    <w:id w:val="283223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leftChars="300" w:left="630" w:firstLineChars="100" w:firstLine="210"/>
                          <w:rPr>
                            <w:szCs w:val="21"/>
                          </w:rPr>
                        </w:pPr>
                        <w:r>
                          <w:rPr>
                            <w:rFonts w:hint="eastAsia"/>
                            <w:szCs w:val="21"/>
                          </w:rPr>
                          <w:t>永续债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5f21e93658544fd94108615828e4020"/>
                      <w:id w:val="28322308"/>
                      <w:lock w:val="sdtLocked"/>
                    </w:sdtPr>
                    <w:sdtContent>
                      <w:p w:rsidR="00006E3B" w:rsidRDefault="00006E3B" w:rsidP="00006E3B">
                        <w:pPr>
                          <w:ind w:firstLineChars="100" w:firstLine="210"/>
                        </w:pPr>
                        <w:r>
                          <w:rPr>
                            <w:rFonts w:hint="eastAsia"/>
                          </w:rPr>
                          <w:t>租赁负债</w:t>
                        </w:r>
                      </w:p>
                    </w:sdtContent>
                  </w:sdt>
                </w:tc>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1510f1f212d4d59b069d7e098eb11f1"/>
                    <w:id w:val="283223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长期应付款</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48,730,000.00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48,730,000.00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4f1a82d1724d42139a5e3b3b7b475b26"/>
                    <w:id w:val="283223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长期应付职工薪酬</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25,953,979.83</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25,953,979.83</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ed6e353c522429081045d798081a39a"/>
                    <w:id w:val="283223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预计负债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174,308.22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174,308.22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6b0a13729a3746ff9bb4e01c71bd2f52"/>
                    <w:id w:val="283223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递延收益</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112,794,530.52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112,794,530.52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d28a2a30b6c74f9c80969320f8125260"/>
                    <w:id w:val="283223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递延所得税负债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28,461,057.85</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28,461,057.85</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6d54e21e4374ad7b6b67596186ec2d9"/>
                    <w:id w:val="2832231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其他非流动负债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47a292c8eb849d89939f0b5a6b35191"/>
                    <w:id w:val="2832231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非流动负债合计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244,513,876.42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244,513,876.42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23ff2591ad04463f94764d02965b8bef"/>
                    <w:id w:val="283223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300" w:firstLine="630"/>
                          <w:rPr>
                            <w:szCs w:val="21"/>
                          </w:rPr>
                        </w:pPr>
                        <w:r>
                          <w:rPr>
                            <w:rFonts w:hint="eastAsia"/>
                            <w:szCs w:val="21"/>
                          </w:rPr>
                          <w:t>负债合计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789,663,993.48</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789,663,993.48</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26fe23a5bec04ba0a358c4895d9e25ef"/>
                    <w:id w:val="2832231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szCs w:val="21"/>
                          </w:rPr>
                        </w:pPr>
                        <w:r>
                          <w:rPr>
                            <w:rFonts w:hint="eastAsia"/>
                            <w:b/>
                            <w:bCs/>
                            <w:szCs w:val="21"/>
                          </w:rPr>
                          <w:t>所有者权益（或股东权益）：</w:t>
                        </w:r>
                      </w:p>
                    </w:tc>
                  </w:sdtContent>
                </w:sdt>
              </w:tr>
              <w:tr w:rsidR="00006E3B" w:rsidTr="00006E3B">
                <w:sdt>
                  <w:sdtPr>
                    <w:tag w:val="_PLD_8c6bc89c77864157aa7e89fe01481ebe"/>
                    <w:id w:val="283223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实收资本（或股本）</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399,553,571.00</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399,553,571.00</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127028833d464b289a2a47eb6f784852"/>
                    <w:id w:val="283223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其他权益工具</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af46261e33fa4e74b035dc7316f9afb2"/>
                    <w:id w:val="283223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其中：优先股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e91cfdc036a497fbdba9106efa67470"/>
                    <w:id w:val="283223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leftChars="300" w:left="630" w:firstLineChars="100" w:firstLine="210"/>
                          <w:rPr>
                            <w:szCs w:val="21"/>
                          </w:rPr>
                        </w:pPr>
                        <w:r>
                          <w:rPr>
                            <w:rFonts w:hint="eastAsia"/>
                            <w:szCs w:val="21"/>
                          </w:rPr>
                          <w:t>永续债</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2ec39d2abc014fe091a4c1072362f26e"/>
                    <w:id w:val="2832232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资本公积</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696,086,894.25</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696,086,894.25</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7b7c6fd2aad48a0890b0dc8bc4a47ad"/>
                    <w:id w:val="283223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减：库存股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ac1e2e10addb4ee8ac9c7549ebb4fd96"/>
                    <w:id w:val="283223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其他综合收益</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-6,973,905.37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-6,973,905.37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272e71d877a94608b60f24447c5002ef"/>
                    <w:id w:val="283223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专项储备</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12,168,130.96</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12,168,130.96</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2112302ac12b45ec8fecf3b478653195"/>
                    <w:id w:val="283223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盈余公积</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200,734,530.27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200,734,530.27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ff91beebc864bcb8632598c78a2cf5d"/>
                    <w:id w:val="283223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一般风险准备</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22d9397a4dd64ef0968bbe13e62881a4"/>
                    <w:id w:val="283223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未分配利润</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638,303,638.61</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638,303,638.61</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2579ed30c7c4775bccf662b5f94a435"/>
                    <w:id w:val="283223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归属于母公司所有者权益（或股东权益）合计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1,939,872,859.72</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1,939,872,859.72</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15cb30c3b434cd9ac81472ea2f29370"/>
                    <w:id w:val="283223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少数股东权益</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31,915,473.47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31,915,473.47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7cc32dc7c4f34f7f99d6595872ce6513"/>
                    <w:id w:val="283223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所有者权益（或股东权益）合计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1,971,788,333.19</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1,971,788,333.19</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94235a339c64faf8a830314ceedea65"/>
                    <w:id w:val="283223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300" w:firstLine="630"/>
                          <w:rPr>
                            <w:szCs w:val="21"/>
                          </w:rPr>
                        </w:pPr>
                        <w:r>
                          <w:rPr>
                            <w:rFonts w:hint="eastAsia"/>
                            <w:szCs w:val="21"/>
                          </w:rPr>
                          <w:t>负债和所有者权益（或股东权益）总计</w:t>
                        </w:r>
                      </w:p>
                    </w:tc>
                  </w:sdtContent>
                </w:sdt>
                <w:tc>
                  <w:tcPr>
                    <w:tcW w:w="1129"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2,761,452,326.67</w:t>
                    </w:r>
                  </w:p>
                </w:tc>
                <w:tc>
                  <w:tcPr>
                    <w:tcW w:w="104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2,761,452,326.67</w:t>
                    </w:r>
                  </w:p>
                </w:tc>
                <w:tc>
                  <w:tcPr>
                    <w:tcW w:w="1062"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bl>
            <w:p w:rsidR="00006E3B" w:rsidRDefault="00006E3B"/>
            <w:p w:rsidR="00015553" w:rsidRDefault="00015553">
              <w:pPr>
                <w:rPr>
                  <w:szCs w:val="21"/>
                </w:rPr>
              </w:pPr>
              <w:r>
                <w:rPr>
                  <w:rFonts w:hint="eastAsia"/>
                  <w:szCs w:val="21"/>
                </w:rPr>
                <w:t>各项目调整情况的说明：</w:t>
              </w:r>
            </w:p>
            <w:sdt>
              <w:sdtPr>
                <w:alias w:val="是否适用：资产负债表各项目调整情况的说明[双击切换]"/>
                <w:tag w:val="_GBC_c01a2728a3c94853a39637039ffbf4e0"/>
                <w:id w:val="-557329981"/>
                <w:lock w:val="sdtContentLocked"/>
              </w:sdtPr>
              <w:sdtContent>
                <w:p w:rsidR="00015553" w:rsidRDefault="006A124D">
                  <w:r>
                    <w:fldChar w:fldCharType="begin"/>
                  </w:r>
                  <w:r w:rsidR="00015553">
                    <w:instrText xml:space="preserve"> MACROBUTTON SnrToggleCheckbox √适用 </w:instrText>
                  </w:r>
                  <w:r>
                    <w:fldChar w:fldCharType="end"/>
                  </w:r>
                  <w:r>
                    <w:fldChar w:fldCharType="begin"/>
                  </w:r>
                  <w:r w:rsidR="00015553">
                    <w:instrText xml:space="preserve">MACROBUTTON  SnrToggleCheckbox □不适用 </w:instrText>
                  </w:r>
                  <w:r>
                    <w:fldChar w:fldCharType="end"/>
                  </w:r>
                </w:p>
              </w:sdtContent>
            </w:sdt>
            <w:sdt>
              <w:sdtPr>
                <w:alias w:val="资产负债表各项目调整情况的说明"/>
                <w:tag w:val="_GBC_497e8965ae9d489f816a032452b29f9b"/>
                <w:id w:val="-889573773"/>
                <w:lock w:val="sdtLocked"/>
              </w:sdtPr>
              <w:sdtContent>
                <w:p w:rsidR="00015553" w:rsidRDefault="00015553">
                  <w:r>
                    <w:t>2017年7月5日，财政部修订印发了《企业会计准则第 14 号——收入》（以下简称“新收入准则”），境内上市企业自2020年1月1日起施行新收入准则。根据新准则及相关衔接规定，本集团2020年1月1日将原计入“预收款项”调整至“合同负债”以及“其他流动负债”列报。</w:t>
                  </w:r>
                </w:p>
              </w:sdtContent>
            </w:sdt>
          </w:sdtContent>
        </w:sdt>
        <w:p w:rsidR="00015553" w:rsidRDefault="00015553"/>
        <w:sdt>
          <w:sdtPr>
            <w:rPr>
              <w:rFonts w:hint="eastAsia"/>
            </w:rPr>
            <w:tag w:val="_SEC_4c083c0f0fd54f4d99a6a7013210b585"/>
            <w:id w:val="-1699693057"/>
            <w:lock w:val="sdtLocked"/>
          </w:sdtPr>
          <w:sdtEndPr>
            <w:rPr>
              <w:szCs w:val="21"/>
            </w:rPr>
          </w:sdtEndPr>
          <w:sdtContent>
            <w:p w:rsidR="00015553" w:rsidRDefault="00015553">
              <w:pPr>
                <w:jc w:val="center"/>
              </w:pPr>
              <w:r>
                <w:rPr>
                  <w:rFonts w:hint="eastAsia"/>
                </w:rPr>
                <w:t>母公司</w:t>
              </w:r>
              <w:r>
                <w:t>资产负债表</w:t>
              </w:r>
            </w:p>
            <w:p w:rsidR="00015553" w:rsidRDefault="00015553">
              <w:pPr>
                <w:jc w:val="right"/>
                <w:rPr>
                  <w:szCs w:val="21"/>
                </w:rPr>
              </w:pPr>
              <w:r>
                <w:rPr>
                  <w:rFonts w:hint="eastAsia"/>
                  <w:szCs w:val="21"/>
                </w:rPr>
                <w:t xml:space="preserve"> </w:t>
              </w:r>
              <w:r>
                <w:rPr>
                  <w:szCs w:val="21"/>
                </w:rPr>
                <w:t xml:space="preserve">      单位:</w:t>
              </w:r>
              <w:sdt>
                <w:sdtPr>
                  <w:rPr>
                    <w:szCs w:val="21"/>
                  </w:rPr>
                  <w:alias w:val="单位：母公司资产负债表"/>
                  <w:tag w:val="_GBC_229861f0a5c3450a9f157e50a94ce6b2"/>
                  <w:id w:val="-428889533"/>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资产负债表"/>
                  <w:tag w:val="_GBC_d8f83856af044766b2b6c25eb72bb824"/>
                  <w:id w:val="92182795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83"/>
                <w:gridCol w:w="2286"/>
                <w:gridCol w:w="1897"/>
                <w:gridCol w:w="1783"/>
              </w:tblGrid>
              <w:tr w:rsidR="00006E3B" w:rsidTr="00006E3B">
                <w:trPr>
                  <w:cantSplit/>
                </w:trPr>
                <w:sdt>
                  <w:sdtPr>
                    <w:tag w:val="_PLD_7a95292674d64d03aedd2a72f82a55d7"/>
                    <w:id w:val="28322709"/>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szCs w:val="21"/>
                          </w:rPr>
                        </w:pPr>
                        <w:r>
                          <w:rPr>
                            <w:b/>
                            <w:szCs w:val="21"/>
                          </w:rPr>
                          <w:t>项目</w:t>
                        </w:r>
                      </w:p>
                    </w:tc>
                  </w:sdtContent>
                </w:sdt>
                <w:sdt>
                  <w:sdtPr>
                    <w:tag w:val="_PLD_7c17c8f2825545f5ad39a98a6522c892"/>
                    <w:id w:val="28322710"/>
                    <w:lock w:val="sdtLocked"/>
                  </w:sdtPr>
                  <w:sdtContent>
                    <w:tc>
                      <w:tcPr>
                        <w:tcW w:w="1263"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szCs w:val="21"/>
                          </w:rPr>
                        </w:pPr>
                        <w:r>
                          <w:rPr>
                            <w:rFonts w:hint="eastAsia"/>
                            <w:b/>
                            <w:szCs w:val="21"/>
                          </w:rPr>
                          <w:t>2019年12月31日</w:t>
                        </w:r>
                      </w:p>
                    </w:tc>
                  </w:sdtContent>
                </w:sdt>
                <w:sdt>
                  <w:sdtPr>
                    <w:tag w:val="_PLD_34c606f3c58a4b409eb59fef64e920da"/>
                    <w:id w:val="28322711"/>
                    <w:lock w:val="sdtLocked"/>
                  </w:sdtPr>
                  <w:sdtContent>
                    <w:tc>
                      <w:tcPr>
                        <w:tcW w:w="1048"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szCs w:val="21"/>
                          </w:rPr>
                        </w:pPr>
                        <w:r>
                          <w:rPr>
                            <w:rFonts w:hint="eastAsia"/>
                            <w:b/>
                            <w:szCs w:val="21"/>
                          </w:rPr>
                          <w:t>2020年1月1日</w:t>
                        </w:r>
                      </w:p>
                    </w:tc>
                  </w:sdtContent>
                </w:sdt>
                <w:sdt>
                  <w:sdtPr>
                    <w:tag w:val="_PLD_bf738959e4fc4fa09024c7ba9beab7fa"/>
                    <w:id w:val="28322712"/>
                    <w:lock w:val="sdtLocked"/>
                  </w:sdtPr>
                  <w:sdtContent>
                    <w:tc>
                      <w:tcPr>
                        <w:tcW w:w="985"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center"/>
                          <w:rPr>
                            <w:b/>
                          </w:rPr>
                        </w:pPr>
                        <w:r>
                          <w:rPr>
                            <w:rFonts w:hint="eastAsia"/>
                            <w:b/>
                          </w:rPr>
                          <w:t>调整数</w:t>
                        </w:r>
                      </w:p>
                    </w:tc>
                  </w:sdtContent>
                </w:sdt>
              </w:tr>
              <w:tr w:rsidR="00006E3B" w:rsidTr="00006E3B">
                <w:sdt>
                  <w:sdtPr>
                    <w:tag w:val="_PLD_2ddd5b3ca11648ae84ea83adf88612a9"/>
                    <w:id w:val="2832271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szCs w:val="21"/>
                          </w:rPr>
                        </w:pPr>
                        <w:r>
                          <w:rPr>
                            <w:rFonts w:hint="eastAsia"/>
                            <w:b/>
                            <w:bCs/>
                            <w:szCs w:val="21"/>
                          </w:rPr>
                          <w:t>流动资产：</w:t>
                        </w:r>
                      </w:p>
                    </w:tc>
                  </w:sdtContent>
                </w:sdt>
              </w:tr>
              <w:tr w:rsidR="00006E3B" w:rsidTr="00006E3B">
                <w:sdt>
                  <w:sdtPr>
                    <w:tag w:val="_PLD_1e563d0e1a334304949ac9c74b1783a6"/>
                    <w:id w:val="28322714"/>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货币资金</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93,797,215.33</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93,797,215.33</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3aab59b0bef49b8af4ebb9e9bf2cdbf"/>
                      <w:id w:val="28322715"/>
                      <w:lock w:val="sdtLocked"/>
                    </w:sdtPr>
                    <w:sdtContent>
                      <w:p w:rsidR="00006E3B" w:rsidRDefault="00006E3B" w:rsidP="00006E3B">
                        <w:pPr>
                          <w:ind w:firstLineChars="100" w:firstLine="210"/>
                        </w:pPr>
                        <w:r>
                          <w:rPr>
                            <w:rFonts w:hint="eastAsia"/>
                          </w:rPr>
                          <w:t>交易性金融资产</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352,763,518.38</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352,763,518.38</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05a334fe7214ccdbbd8603e7951e67b"/>
                    <w:id w:val="2832271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应收票据</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96,245,728.17</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96,245,728.17</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29a1362bae64d86a80c78ac72d5d023"/>
                    <w:id w:val="2832271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应收账款</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104,498,344.59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104,498,344.59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e8c2cd843204c04a2e6d2c4e2ffe50a"/>
                      <w:id w:val="28322718"/>
                      <w:lock w:val="sdtLocked"/>
                    </w:sdtPr>
                    <w:sdtContent>
                      <w:p w:rsidR="00006E3B" w:rsidRDefault="00006E3B" w:rsidP="00006E3B">
                        <w:pPr>
                          <w:ind w:firstLineChars="100" w:firstLine="210"/>
                        </w:pPr>
                        <w:r>
                          <w:rPr>
                            <w:rFonts w:hint="eastAsia"/>
                          </w:rPr>
                          <w:t>应收款项融资</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6,431,740.29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6,431,740.29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76939d7f8d114f978885cd554bf5854e"/>
                    <w:id w:val="28322719"/>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预付款项</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18,703,340.09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18,703,340.09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a1bf6be8d48f45c9bea6d955e129f95f"/>
                    <w:id w:val="28322720"/>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其他应收款</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33,266,185.10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33,266,185.10</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e2ce37e843d47d2b01c6c54f862eca7"/>
                    <w:id w:val="28322721"/>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rPr>
                          <w:t>其中：</w:t>
                        </w:r>
                        <w:r>
                          <w:rPr>
                            <w:rFonts w:hint="eastAsia"/>
                            <w:szCs w:val="21"/>
                          </w:rPr>
                          <w:t>应收利息</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016c6b43c2074045b833cd744780385b"/>
                    <w:id w:val="28322722"/>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400" w:firstLine="840"/>
                          <w:rPr>
                            <w:szCs w:val="21"/>
                          </w:rPr>
                        </w:pPr>
                        <w:r>
                          <w:rPr>
                            <w:rFonts w:hint="eastAsia"/>
                            <w:szCs w:val="21"/>
                          </w:rPr>
                          <w:t>应收股利</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7688cc6ebbc14eab8e79342852e428bb"/>
                    <w:id w:val="28322723"/>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存货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257,925,730.03</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257,925,730.03</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33372b5781a48e2828e64e62f316ad2"/>
                      <w:id w:val="28322724"/>
                      <w:lock w:val="sdtLocked"/>
                    </w:sdtPr>
                    <w:sdtContent>
                      <w:p w:rsidR="00006E3B" w:rsidRDefault="00006E3B" w:rsidP="00006E3B">
                        <w:pPr>
                          <w:ind w:firstLineChars="100" w:firstLine="210"/>
                        </w:pPr>
                        <w:r>
                          <w:rPr>
                            <w:rFonts w:hint="eastAsia"/>
                          </w:rPr>
                          <w:t>合同资产</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17b85a6813f244eba14793009887bd9b"/>
                    <w:id w:val="28322725"/>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持有待售资产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69a3b9b6ff0c44f29dee12babb3c055e"/>
                    <w:id w:val="2832272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一年内到期的非流动资产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44be8139129340d08107f65e37fafac3"/>
                    <w:id w:val="2832272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其他流动资产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505,784,944.43</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505,784,944.43</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3e804662bfa494cb0110cb258e73e5e"/>
                    <w:id w:val="28322728"/>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流动资产合计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1,469,416,746.41</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1,469,416,746.41</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becba0388cf46a6a27719b960d93f7e"/>
                    <w:id w:val="2832272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color w:val="008000"/>
                            <w:szCs w:val="21"/>
                          </w:rPr>
                        </w:pPr>
                        <w:r>
                          <w:rPr>
                            <w:rFonts w:hint="eastAsia"/>
                            <w:b/>
                            <w:bCs/>
                            <w:szCs w:val="21"/>
                          </w:rPr>
                          <w:t>非流动资产：</w:t>
                        </w:r>
                      </w:p>
                    </w:tc>
                  </w:sdtContent>
                </w:sdt>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5fefe18d0649df8368b04395857f4e"/>
                      <w:id w:val="28322730"/>
                      <w:lock w:val="sdtLocked"/>
                    </w:sdtPr>
                    <w:sdtContent>
                      <w:p w:rsidR="00006E3B" w:rsidRDefault="00006E3B" w:rsidP="00006E3B">
                        <w:pPr>
                          <w:ind w:firstLineChars="100" w:firstLine="210"/>
                        </w:pPr>
                        <w:r>
                          <w:rPr>
                            <w:rFonts w:hint="eastAsia"/>
                          </w:rPr>
                          <w:t>债权投资</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640a94e87304608b6d79153c75dc5f5"/>
                      <w:id w:val="28322731"/>
                      <w:lock w:val="sdtLocked"/>
                    </w:sdtPr>
                    <w:sdtContent>
                      <w:p w:rsidR="00006E3B" w:rsidRDefault="00006E3B" w:rsidP="00006E3B">
                        <w:pPr>
                          <w:ind w:firstLineChars="100" w:firstLine="210"/>
                        </w:pPr>
                        <w:r>
                          <w:rPr>
                            <w:rFonts w:hint="eastAsia"/>
                          </w:rPr>
                          <w:t>其他债权投资</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6fdb5579ee1d49598c8ac56b465f7bb8"/>
                    <w:id w:val="28322732"/>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长期应收款</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398efdb52034fa2b1c96ceb8bffdb9c"/>
                    <w:id w:val="28322733"/>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长期股权投资</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712,872,863.48</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712,872,863.48</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7284e391035402fbe42e7ab23da7b40"/>
                      <w:id w:val="28322734"/>
                      <w:lock w:val="sdtLocked"/>
                    </w:sdtPr>
                    <w:sdtContent>
                      <w:p w:rsidR="00006E3B" w:rsidRDefault="00006E3B" w:rsidP="00006E3B">
                        <w:pPr>
                          <w:ind w:firstLineChars="100" w:firstLine="210"/>
                        </w:pPr>
                        <w:r>
                          <w:rPr>
                            <w:rFonts w:hint="eastAsia"/>
                          </w:rPr>
                          <w:t>其他权益工具投资</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26,294,000.00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26,294,000.00</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8bf797990643f1bcf961518d1a9235"/>
                      <w:id w:val="28322735"/>
                      <w:lock w:val="sdtLocked"/>
                    </w:sdtPr>
                    <w:sdtContent>
                      <w:p w:rsidR="00006E3B" w:rsidRDefault="00006E3B" w:rsidP="00006E3B">
                        <w:pPr>
                          <w:ind w:firstLineChars="100" w:firstLine="210"/>
                        </w:pPr>
                        <w:r>
                          <w:rPr>
                            <w:rFonts w:hint="eastAsia"/>
                          </w:rPr>
                          <w:t>其他非流动金融资产</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03c0600a2014269a59d2ee9849cec4a"/>
                    <w:id w:val="2832273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投资性房地产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18,122,763.61</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18,122,763.61</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637cbb21d4ed4ad9808fce0ab0e33d02"/>
                    <w:id w:val="2832273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固定资产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338,744,866.77</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338,744,866.77</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1f37a27098b14c0180f0902dd4c348bd"/>
                    <w:id w:val="28322738"/>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在建工程</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17,925,682.64</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17,925,682.64</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9e758fc3799482abfb638d0284c0d1f"/>
                      <w:id w:val="28322739"/>
                      <w:lock w:val="sdtLocked"/>
                    </w:sdtPr>
                    <w:sdtContent>
                      <w:p w:rsidR="00006E3B" w:rsidRDefault="00006E3B" w:rsidP="00006E3B">
                        <w:pPr>
                          <w:ind w:firstLineChars="100" w:firstLine="210"/>
                        </w:pPr>
                        <w:r>
                          <w:rPr>
                            <w:rFonts w:hint="eastAsia"/>
                          </w:rPr>
                          <w:t>使用权资产</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c136eeeb39864878a8833b1396a2f4e3"/>
                    <w:id w:val="28322740"/>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无形资产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35,574,692.53</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35,574,692.53</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a7f9f55119644617a5bfb38661e50f11"/>
                    <w:id w:val="28322741"/>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开发支出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0113c7c2846c4ce18f880f7dac6f9d57"/>
                    <w:id w:val="28322742"/>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商誉</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013d42dad43453abe648cc19f487560"/>
                    <w:id w:val="28322743"/>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长期待摊费用</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dd099df52b24bbeb3c07504233aa37e"/>
                    <w:id w:val="28322744"/>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递延所得税资产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9,872,769.43</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9,872,769.43</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8f3a33feafb49cab9eb2b1d28cb865e"/>
                    <w:id w:val="28322745"/>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其他非流动资产</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3,630,799.92</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3,630,799.92</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d5b62f14c71240e1bea15b864c3e20bd"/>
                    <w:id w:val="2832274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非流动资产合计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1,163,038,438.38</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1,163,038,438.38</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8ff4e1422b4d4dadb9c0e7e9b6e916ee"/>
                    <w:id w:val="2832274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300" w:firstLine="630"/>
                          <w:rPr>
                            <w:szCs w:val="21"/>
                          </w:rPr>
                        </w:pPr>
                        <w:r>
                          <w:rPr>
                            <w:rFonts w:hint="eastAsia"/>
                            <w:szCs w:val="21"/>
                          </w:rPr>
                          <w:t>资产总计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2,632,455,184.79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2,632,455,184.79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8376050f79ea49ad97199e77af8c5f9e"/>
                    <w:id w:val="2832274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color w:val="008000"/>
                            <w:szCs w:val="21"/>
                          </w:rPr>
                        </w:pPr>
                        <w:r>
                          <w:rPr>
                            <w:rFonts w:hint="eastAsia"/>
                            <w:b/>
                            <w:bCs/>
                            <w:szCs w:val="21"/>
                          </w:rPr>
                          <w:t>流动负债：</w:t>
                        </w:r>
                      </w:p>
                    </w:tc>
                  </w:sdtContent>
                </w:sdt>
              </w:tr>
              <w:tr w:rsidR="00006E3B" w:rsidTr="00006E3B">
                <w:sdt>
                  <w:sdtPr>
                    <w:tag w:val="_PLD_cbf6510773ba48cbb5fbe2ca2b6f072c"/>
                    <w:id w:val="28322749"/>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短期借款</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250,000,000.00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250,000,000.00</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b9c0d69d81e4319ba29323df1b08e04"/>
                      <w:id w:val="28322750"/>
                      <w:lock w:val="sdtLocked"/>
                    </w:sdtPr>
                    <w:sdtContent>
                      <w:p w:rsidR="00006E3B" w:rsidRDefault="00006E3B" w:rsidP="00006E3B">
                        <w:pPr>
                          <w:ind w:firstLineChars="100" w:firstLine="210"/>
                        </w:pPr>
                        <w:r>
                          <w:rPr>
                            <w:rFonts w:hint="eastAsia"/>
                          </w:rPr>
                          <w:t>交易性金融负债</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12ce686d2553488cb1fa38889c1c0dfe"/>
                    <w:id w:val="28322751"/>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衍生金融负债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ee249e231d054cf8a0924c27c8a25273"/>
                    <w:id w:val="28322752"/>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pPr>
                        <w:r>
                          <w:rPr>
                            <w:rFonts w:hint="eastAsia"/>
                          </w:rPr>
                          <w:t>应付票据</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cdc3af30fe047c79a85c9801adcba4d"/>
                    <w:id w:val="28322753"/>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pPr>
                        <w:r>
                          <w:rPr>
                            <w:rFonts w:hint="eastAsia"/>
                          </w:rPr>
                          <w:t>应付账款</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63,742,266.99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Style w:val="af5"/>
                        <w:rFonts w:hint="eastAsia"/>
                      </w:rPr>
                      <w:t>63,742,266.99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4b3ab74f9dd45aa9e1fec44856b51ff"/>
                    <w:id w:val="28322754"/>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预收款项</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7,532,545.97</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-7,532,545.97</w:t>
                    </w: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b3a324eb8294341b14ce034b7c9365b"/>
                      <w:id w:val="28322755"/>
                      <w:lock w:val="sdtLocked"/>
                    </w:sdtPr>
                    <w:sdtContent>
                      <w:p w:rsidR="00006E3B" w:rsidRDefault="00006E3B" w:rsidP="00006E3B">
                        <w:pPr>
                          <w:ind w:firstLineChars="100" w:firstLine="210"/>
                        </w:pPr>
                        <w:r>
                          <w:rPr>
                            <w:rFonts w:hint="eastAsia"/>
                          </w:rPr>
                          <w:t>合同负债</w:t>
                        </w:r>
                      </w:p>
                    </w:sdtContent>
                  </w:sdt>
                </w:tc>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6,665,969.88</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6,665,969.88</w:t>
                    </w:r>
                  </w:p>
                </w:tc>
              </w:tr>
              <w:tr w:rsidR="00006E3B" w:rsidTr="00006E3B">
                <w:sdt>
                  <w:sdtPr>
                    <w:tag w:val="_PLD_564089f166254f15931ad7d022c4d753"/>
                    <w:id w:val="2832275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应付职工薪酬</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34,688,701.03</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34,688,701.03</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ef1424355de245b38b6fab086a4fa8ba"/>
                    <w:id w:val="2832275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应交税费</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5,804,545.84</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5,804,545.84</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a500ff70fea64788ab614159d4a845c2"/>
                    <w:id w:val="28322758"/>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其他应付款</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14,127,190.20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14,127,190.20</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0d74b0eaf39a4efea72bd637e6020998"/>
                    <w:id w:val="28322759"/>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rPr>
                          <w:t>其中：</w:t>
                        </w:r>
                        <w:r>
                          <w:rPr>
                            <w:rFonts w:hint="eastAsia"/>
                            <w:szCs w:val="21"/>
                          </w:rPr>
                          <w:t>应付利息</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89a15f34a10f4eb5a54dfd59671f68a9"/>
                    <w:id w:val="28322760"/>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400" w:firstLine="840"/>
                          <w:rPr>
                            <w:szCs w:val="21"/>
                          </w:rPr>
                        </w:pPr>
                        <w:r>
                          <w:rPr>
                            <w:rFonts w:hint="eastAsia"/>
                            <w:szCs w:val="21"/>
                          </w:rPr>
                          <w:t>应付股利</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c8941c3cf8146c6a560df8a92d0d032"/>
                    <w:id w:val="28322761"/>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持有待售负债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3d5d6d1839d4bd5ac1faec11dc83725"/>
                    <w:id w:val="28322762"/>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一年内到期的非流动负债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936,000.00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936,000.00</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2855fc8c1864e58aaa29da3e68de45c"/>
                    <w:id w:val="28322763"/>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其他流动负债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866,576.09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866,576.09</w:t>
                    </w:r>
                  </w:p>
                </w:tc>
              </w:tr>
              <w:tr w:rsidR="00006E3B" w:rsidTr="00006E3B">
                <w:sdt>
                  <w:sdtPr>
                    <w:tag w:val="_PLD_f84fa7c8817c4f3c86c31b6557446019"/>
                    <w:id w:val="28322764"/>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流动负债合计</w:t>
                        </w:r>
                      </w:p>
                    </w:tc>
                  </w:sdtContent>
                </w:sdt>
                <w:tc>
                  <w:tcPr>
                    <w:tcW w:w="1263"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right"/>
                      <w:rPr>
                        <w:szCs w:val="21"/>
                      </w:rPr>
                    </w:pPr>
                    <w:r>
                      <w:rPr>
                        <w:rFonts w:hint="eastAsia"/>
                        <w:szCs w:val="21"/>
                      </w:rPr>
                      <w:t>376,831,250.03</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376,831,250.03</w:t>
                    </w:r>
                  </w:p>
                </w:tc>
                <w:tc>
                  <w:tcPr>
                    <w:tcW w:w="985"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right"/>
                      <w:rPr>
                        <w:szCs w:val="21"/>
                      </w:rPr>
                    </w:pPr>
                  </w:p>
                </w:tc>
              </w:tr>
              <w:tr w:rsidR="00006E3B" w:rsidTr="00006E3B">
                <w:sdt>
                  <w:sdtPr>
                    <w:tag w:val="_PLD_3b9f4f80edc14b0885af569fb7b8afb7"/>
                    <w:id w:val="2832276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color w:val="008000"/>
                            <w:szCs w:val="21"/>
                          </w:rPr>
                        </w:pPr>
                        <w:r>
                          <w:rPr>
                            <w:rFonts w:hint="eastAsia"/>
                            <w:b/>
                            <w:bCs/>
                            <w:szCs w:val="21"/>
                          </w:rPr>
                          <w:t>非流动负债：</w:t>
                        </w:r>
                      </w:p>
                    </w:tc>
                  </w:sdtContent>
                </w:sdt>
              </w:tr>
              <w:tr w:rsidR="00006E3B" w:rsidTr="00006E3B">
                <w:sdt>
                  <w:sdtPr>
                    <w:tag w:val="_PLD_37c3f871270e4842b0cb161d03605864"/>
                    <w:id w:val="2832276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长期借款</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00df4f3e1fd84155a0243c5697fca5f7"/>
                    <w:id w:val="2832276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应付债券</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eb910e0b7f034281a9a074b58270ed06"/>
                    <w:id w:val="28322768"/>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其中：优先股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e4e77e8b21a849f883e585e32b7f9285"/>
                    <w:id w:val="28322769"/>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leftChars="300" w:left="630" w:firstLineChars="100" w:firstLine="210"/>
                          <w:rPr>
                            <w:szCs w:val="21"/>
                          </w:rPr>
                        </w:pPr>
                        <w:r>
                          <w:rPr>
                            <w:rFonts w:hint="eastAsia"/>
                            <w:szCs w:val="21"/>
                          </w:rPr>
                          <w:t>永续债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tc>
                  <w:tcPr>
                    <w:tcW w:w="170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ae2daea6104c489da8e8f5ee2894ab"/>
                      <w:id w:val="28322770"/>
                      <w:lock w:val="sdtLocked"/>
                    </w:sdtPr>
                    <w:sdtContent>
                      <w:p w:rsidR="00006E3B" w:rsidRDefault="00006E3B" w:rsidP="00006E3B">
                        <w:pPr>
                          <w:ind w:firstLineChars="100" w:firstLine="210"/>
                        </w:pPr>
                        <w:r>
                          <w:rPr>
                            <w:rFonts w:hint="eastAsia"/>
                          </w:rPr>
                          <w:t>租赁负债</w:t>
                        </w:r>
                      </w:p>
                    </w:sdtContent>
                  </w:sdt>
                </w:tc>
                <w:tc>
                  <w:tcPr>
                    <w:tcW w:w="1263"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right"/>
                      <w:rPr>
                        <w:szCs w:val="21"/>
                      </w:rPr>
                    </w:pPr>
                  </w:p>
                </w:tc>
              </w:tr>
              <w:tr w:rsidR="00006E3B" w:rsidTr="00006E3B">
                <w:sdt>
                  <w:sdtPr>
                    <w:tag w:val="_PLD_c895bb9e4d9844a9bfefd2506cae3426"/>
                    <w:id w:val="28322771"/>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长期应付款</w:t>
                        </w:r>
                      </w:p>
                    </w:tc>
                  </w:sdtContent>
                </w:sdt>
                <w:tc>
                  <w:tcPr>
                    <w:tcW w:w="1263"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right"/>
                      <w:rPr>
                        <w:szCs w:val="21"/>
                      </w:rPr>
                    </w:pPr>
                    <w:r>
                      <w:rPr>
                        <w:rFonts w:hint="eastAsia"/>
                        <w:szCs w:val="21"/>
                      </w:rPr>
                      <w:t>48,730,000.00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48,730,000.00</w:t>
                    </w:r>
                  </w:p>
                </w:tc>
                <w:tc>
                  <w:tcPr>
                    <w:tcW w:w="985"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jc w:val="right"/>
                      <w:rPr>
                        <w:szCs w:val="21"/>
                      </w:rPr>
                    </w:pPr>
                  </w:p>
                </w:tc>
              </w:tr>
              <w:tr w:rsidR="00006E3B" w:rsidTr="00006E3B">
                <w:sdt>
                  <w:sdtPr>
                    <w:tag w:val="_PLD_4fce8a846c5f4adc92efb39ecce935e0"/>
                    <w:id w:val="28322772"/>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长期应付职工薪酬</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16,800,893.65</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16,800,893.65</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822e3241e7a4e2f938e71af2e0dda25"/>
                    <w:id w:val="28322773"/>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预计负债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42cc5fb51ce04346981db7e885b6a340"/>
                    <w:id w:val="28322774"/>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递延收益</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34,950,845.97</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34,950,845.97</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4dc433ba9c2743a4b050cacc3f87e783"/>
                    <w:id w:val="28322775"/>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递延所得税负债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28,461,057.85</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28,461,057.85</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ccb17033aecd40b7b46e8ca3b9433d51"/>
                    <w:id w:val="2832277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其他非流动负债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0c2feb664dc14817ba0af7a576e3cf58"/>
                    <w:id w:val="2832277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非流动负债合计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128,942,797.47</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128,942,797.47</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c250870a1a734badbe1cf6971b537d4a"/>
                    <w:id w:val="28322778"/>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300" w:firstLine="630"/>
                          <w:rPr>
                            <w:szCs w:val="21"/>
                          </w:rPr>
                        </w:pPr>
                        <w:r>
                          <w:rPr>
                            <w:rFonts w:hint="eastAsia"/>
                            <w:szCs w:val="21"/>
                          </w:rPr>
                          <w:t>负债合计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505,774,047.50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505,774,047.50</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76003e83807e4a7194c7ec48454f7f5f"/>
                    <w:id w:val="2832277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06E3B" w:rsidRDefault="00006E3B" w:rsidP="00006E3B">
                        <w:pPr>
                          <w:rPr>
                            <w:color w:val="008000"/>
                            <w:szCs w:val="21"/>
                          </w:rPr>
                        </w:pPr>
                        <w:r>
                          <w:rPr>
                            <w:rFonts w:hint="eastAsia"/>
                            <w:b/>
                            <w:bCs/>
                            <w:szCs w:val="21"/>
                          </w:rPr>
                          <w:t>所有者权益（或股东权益）：</w:t>
                        </w:r>
                      </w:p>
                    </w:tc>
                  </w:sdtContent>
                </w:sdt>
              </w:tr>
              <w:tr w:rsidR="00006E3B" w:rsidTr="00006E3B">
                <w:sdt>
                  <w:sdtPr>
                    <w:tag w:val="_PLD_a15cfc633606441e91bccac34c3d87d6"/>
                    <w:id w:val="28322780"/>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实收资本（或股本）</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399,553,571.00</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399,553,571.00</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9382450eb1e4d5b8885af7f01f5d427"/>
                    <w:id w:val="28322781"/>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其他权益工具</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dfaa369bf78a4bcd9ae767872d85743c"/>
                    <w:id w:val="28322782"/>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其中：优先股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474567c399164690b246bc76911a0eb6"/>
                    <w:id w:val="28322783"/>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leftChars="300" w:left="630" w:firstLineChars="100" w:firstLine="210"/>
                          <w:rPr>
                            <w:szCs w:val="21"/>
                          </w:rPr>
                        </w:pPr>
                        <w:r>
                          <w:rPr>
                            <w:rFonts w:hint="eastAsia"/>
                            <w:szCs w:val="21"/>
                          </w:rPr>
                          <w:t>永续债</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964031bd1af24b9fb9c4a2362e00cbc6"/>
                    <w:id w:val="28322784"/>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资本公积</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692,498,407.37</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692,498,407.37</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f23f002c87314a18b2f16809bab22b1e"/>
                    <w:id w:val="28322785"/>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减：库存股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341fbca8ae2c4e44a1972dba560dfee2"/>
                    <w:id w:val="28322786"/>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其他综合收益</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-5,513,384.82</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-5,513,384.82</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1ad188404e74f44b29096e8c6988eeb"/>
                    <w:id w:val="28322787"/>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专项储备</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1,398,318.18</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1,398,318.18</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56d8f5dc2de0466182de39e1636ff3c3"/>
                    <w:id w:val="28322788"/>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盈余公积</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200,734,530.27</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200,734,530.27</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0d9c0aa2210f438488b4a34e76346d3b"/>
                    <w:id w:val="28322789"/>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100" w:firstLine="210"/>
                          <w:rPr>
                            <w:szCs w:val="21"/>
                          </w:rPr>
                        </w:pPr>
                        <w:r>
                          <w:rPr>
                            <w:rFonts w:hint="eastAsia"/>
                            <w:szCs w:val="21"/>
                          </w:rPr>
                          <w:t>未分配利润</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838,009,695.29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838,009,695.29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18bccf2c48ea42919a9a2757c99f81da"/>
                    <w:id w:val="28322790"/>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200" w:firstLine="420"/>
                          <w:rPr>
                            <w:szCs w:val="21"/>
                          </w:rPr>
                        </w:pPr>
                        <w:r>
                          <w:rPr>
                            <w:rFonts w:hint="eastAsia"/>
                            <w:szCs w:val="21"/>
                          </w:rPr>
                          <w:t>所有者权益（或股东权益）合计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2,126,681,137.29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2,126,681,137.29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r w:rsidR="00006E3B" w:rsidTr="00006E3B">
                <w:sdt>
                  <w:sdtPr>
                    <w:tag w:val="_PLD_b5d16d38e35345af9a52292948213670"/>
                    <w:id w:val="28322791"/>
                    <w:lock w:val="sdtLocked"/>
                  </w:sdtPr>
                  <w:sdtContent>
                    <w:tc>
                      <w:tcPr>
                        <w:tcW w:w="1704" w:type="pct"/>
                        <w:tcBorders>
                          <w:top w:val="outset" w:sz="4" w:space="0" w:color="auto"/>
                          <w:left w:val="outset" w:sz="4" w:space="0" w:color="auto"/>
                          <w:bottom w:val="outset" w:sz="4" w:space="0" w:color="auto"/>
                          <w:right w:val="outset" w:sz="4" w:space="0" w:color="auto"/>
                        </w:tcBorders>
                        <w:vAlign w:val="center"/>
                      </w:tcPr>
                      <w:p w:rsidR="00006E3B" w:rsidRDefault="00006E3B" w:rsidP="00006E3B">
                        <w:pPr>
                          <w:ind w:firstLineChars="300" w:firstLine="630"/>
                          <w:rPr>
                            <w:szCs w:val="21"/>
                          </w:rPr>
                        </w:pPr>
                        <w:r>
                          <w:rPr>
                            <w:rFonts w:hint="eastAsia"/>
                            <w:szCs w:val="21"/>
                          </w:rPr>
                          <w:t>负债和所有者权益（或股东权益）总计</w:t>
                        </w:r>
                      </w:p>
                    </w:tc>
                  </w:sdtContent>
                </w:sdt>
                <w:tc>
                  <w:tcPr>
                    <w:tcW w:w="1263"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rPr>
                      <w:t>2,632,455,184.79</w:t>
                    </w:r>
                  </w:p>
                </w:tc>
                <w:tc>
                  <w:tcPr>
                    <w:tcW w:w="1048"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r>
                      <w:rPr>
                        <w:rFonts w:hint="eastAsia"/>
                        <w:szCs w:val="21"/>
                      </w:rPr>
                      <w:t>2,632,455,184.79</w:t>
                    </w:r>
                  </w:p>
                </w:tc>
                <w:tc>
                  <w:tcPr>
                    <w:tcW w:w="985" w:type="pct"/>
                    <w:tcBorders>
                      <w:top w:val="outset" w:sz="4" w:space="0" w:color="auto"/>
                      <w:left w:val="outset" w:sz="4" w:space="0" w:color="auto"/>
                      <w:bottom w:val="outset" w:sz="4" w:space="0" w:color="auto"/>
                      <w:right w:val="outset" w:sz="4" w:space="0" w:color="auto"/>
                    </w:tcBorders>
                  </w:tcPr>
                  <w:p w:rsidR="00006E3B" w:rsidRDefault="00006E3B" w:rsidP="00006E3B">
                    <w:pPr>
                      <w:jc w:val="right"/>
                      <w:rPr>
                        <w:szCs w:val="21"/>
                      </w:rPr>
                    </w:pPr>
                  </w:p>
                </w:tc>
              </w:tr>
            </w:tbl>
            <w:p w:rsidR="00006E3B" w:rsidRDefault="00006E3B"/>
            <w:p w:rsidR="00015553" w:rsidRDefault="00015553">
              <w:pPr>
                <w:rPr>
                  <w:szCs w:val="21"/>
                </w:rPr>
              </w:pPr>
              <w:r>
                <w:rPr>
                  <w:rFonts w:hint="eastAsia"/>
                  <w:szCs w:val="21"/>
                </w:rPr>
                <w:t>各项目调整情况的说明：</w:t>
              </w:r>
            </w:p>
            <w:sdt>
              <w:sdtPr>
                <w:alias w:val="是否适用：母公司资产负债表各项目调整情况的说明[双击切换]"/>
                <w:tag w:val="_GBC_b093f3e06b7c41b5b2e03baa0f3d2cda"/>
                <w:id w:val="-1772314139"/>
                <w:lock w:val="sdtContentLocked"/>
              </w:sdtPr>
              <w:sdtContent>
                <w:p w:rsidR="00015553" w:rsidRDefault="006A124D">
                  <w:r>
                    <w:fldChar w:fldCharType="begin"/>
                  </w:r>
                  <w:r w:rsidR="00015553">
                    <w:instrText xml:space="preserve"> MACROBUTTON SnrToggleCheckbox √适用 </w:instrText>
                  </w:r>
                  <w:r>
                    <w:fldChar w:fldCharType="end"/>
                  </w:r>
                  <w:r>
                    <w:fldChar w:fldCharType="begin"/>
                  </w:r>
                  <w:r w:rsidR="00015553">
                    <w:instrText xml:space="preserve">MACROBUTTON  SnrToggleCheckbox □不适用 </w:instrText>
                  </w:r>
                  <w:r>
                    <w:fldChar w:fldCharType="end"/>
                  </w:r>
                </w:p>
              </w:sdtContent>
            </w:sdt>
            <w:sdt>
              <w:sdtPr>
                <w:alias w:val="母公司资产负债表各项目调整情况的说明"/>
                <w:tag w:val="_GBC_eb564c380eea443387cc31ae122e2838"/>
                <w:id w:val="1818995987"/>
                <w:lock w:val="sdtLocked"/>
              </w:sdtPr>
              <w:sdtContent>
                <w:p w:rsidR="00015553" w:rsidRDefault="00015553">
                  <w:r>
                    <w:t>2017年7月5日，财政部修订印发了《企业会计准则第 14 号——收入》（以下简称“新收入准则”），境内上市企业自2020年1月1日起施行新收入准则。根据新准则及相关衔接规定，本集团2020年1月1日将原计入“预收款项”调整至“合同负债”以及“其他流动负债”列报。</w:t>
                  </w:r>
                </w:p>
              </w:sdtContent>
            </w:sdt>
            <w:p w:rsidR="00015553" w:rsidRDefault="006A124D">
              <w:pPr>
                <w:rPr>
                  <w:szCs w:val="21"/>
                </w:rPr>
              </w:pPr>
            </w:p>
          </w:sdtContent>
        </w:sdt>
        <w:p w:rsidR="00984D76" w:rsidRDefault="006A124D">
          <w:pPr>
            <w:rPr>
              <w:szCs w:val="21"/>
            </w:rPr>
          </w:pPr>
        </w:p>
      </w:sdtContent>
    </w:sdt>
    <w:bookmarkEnd w:id="133" w:displacedByCustomXml="prev"/>
    <w:bookmarkStart w:id="135" w:name="_Hlk533668565" w:displacedByCustomXml="next"/>
    <w:sdt>
      <w:sdtPr>
        <w:rPr>
          <w:rFonts w:ascii="宋体" w:eastAsia="宋体" w:hAnsi="宋体" w:cs="宋体" w:hint="eastAsia"/>
          <w:b w:val="0"/>
          <w:bCs w:val="0"/>
          <w:kern w:val="0"/>
          <w:szCs w:val="21"/>
        </w:rPr>
        <w:alias w:val="模块:首次执行新会计准则追溯调整前期比较数据的说明"/>
        <w:tag w:val="_SEC_f61c4970a1ac4db989642e895ccb27eb"/>
        <w:id w:val="17735268"/>
        <w:lock w:val="sdtLocked"/>
        <w:placeholder>
          <w:docPart w:val="GBC22222222222222222222222222222"/>
        </w:placeholder>
      </w:sdtPr>
      <w:sdtEndPr>
        <w:rPr>
          <w:rFonts w:hint="default"/>
        </w:rPr>
      </w:sdtEndPr>
      <w:sdtContent>
        <w:p w:rsidR="00984D76" w:rsidRDefault="001930DE" w:rsidP="006F538F">
          <w:pPr>
            <w:pStyle w:val="4"/>
            <w:numPr>
              <w:ilvl w:val="3"/>
              <w:numId w:val="74"/>
            </w:numPr>
            <w:ind w:left="426" w:hanging="426"/>
            <w:rPr>
              <w:rFonts w:cs="宋体"/>
              <w:bCs w:val="0"/>
              <w:kern w:val="0"/>
              <w:szCs w:val="21"/>
            </w:rPr>
          </w:pPr>
          <w:r>
            <w:rPr>
              <w:rFonts w:ascii="Times New Roman" w:hAnsi="Times New Roman"/>
            </w:rPr>
            <w:t>2020</w:t>
          </w:r>
          <w:r>
            <w:t>年</w:t>
          </w:r>
          <w:r>
            <w:rPr>
              <w:rFonts w:hint="eastAsia"/>
            </w:rPr>
            <w:t>起首次执行新收入准则、新租赁准则追溯调整前期比较数据的说</w:t>
          </w:r>
          <w:r>
            <w:t>明</w:t>
          </w:r>
        </w:p>
        <w:sdt>
          <w:sdtPr>
            <w:rPr>
              <w:szCs w:val="21"/>
            </w:rPr>
            <w:alias w:val="是否适用：首次执行新会计准则调整前期比较数据的说明[双击切换]"/>
            <w:tag w:val="_GBC_1b2d18d8f09b4f03b8f1ed6811c0dee0"/>
            <w:id w:val="17735266"/>
            <w:lock w:val="sdtLocked"/>
            <w:placeholder>
              <w:docPart w:val="GBC22222222222222222222222222222"/>
            </w:placeholder>
          </w:sdtPr>
          <w:sdtContent>
            <w:p w:rsidR="00984D76" w:rsidRDefault="006A124D" w:rsidP="00006E3B">
              <w:pPr>
                <w:rPr>
                  <w:szCs w:val="21"/>
                </w:rPr>
              </w:pPr>
              <w:r>
                <w:rPr>
                  <w:szCs w:val="21"/>
                </w:rPr>
                <w:fldChar w:fldCharType="begin"/>
              </w:r>
              <w:r w:rsidR="00006E3B">
                <w:rPr>
                  <w:szCs w:val="21"/>
                </w:rPr>
                <w:instrText xml:space="preserve"> MACROBUTTON  SnrToggleCheckbox □适用 </w:instrText>
              </w:r>
              <w:r>
                <w:rPr>
                  <w:szCs w:val="21"/>
                </w:rPr>
                <w:fldChar w:fldCharType="end"/>
              </w:r>
              <w:r>
                <w:rPr>
                  <w:szCs w:val="21"/>
                </w:rPr>
                <w:fldChar w:fldCharType="begin"/>
              </w:r>
              <w:r w:rsidR="00006E3B">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End w:id="135" w:displacedByCustomXml="prev"/>
    <w:sdt>
      <w:sdtPr>
        <w:rPr>
          <w:rFonts w:asciiTheme="minorHAnsi" w:hAnsiTheme="minorHAnsi" w:cstheme="minorBidi" w:hint="eastAsia"/>
          <w:b w:val="0"/>
          <w:bCs w:val="0"/>
          <w:kern w:val="0"/>
          <w:szCs w:val="22"/>
        </w:rPr>
        <w:alias w:val="模块:其他"/>
        <w:tag w:val="_GBC_f9189f2c315949f484bded540173f7a8"/>
        <w:id w:val="17735271"/>
        <w:lock w:val="sdtLocked"/>
        <w:placeholder>
          <w:docPart w:val="GBC22222222222222222222222222222"/>
        </w:placeholder>
      </w:sdtPr>
      <w:sdtEndPr>
        <w:rPr>
          <w:rFonts w:ascii="宋体" w:hAnsi="宋体" w:cs="Times New Roman"/>
          <w:szCs w:val="21"/>
        </w:rPr>
      </w:sdtEndPr>
      <w:sdtContent>
        <w:p w:rsidR="00984D76" w:rsidRDefault="001930DE" w:rsidP="006F538F">
          <w:pPr>
            <w:pStyle w:val="3"/>
            <w:numPr>
              <w:ilvl w:val="0"/>
              <w:numId w:val="60"/>
            </w:numPr>
          </w:pPr>
          <w:r>
            <w:rPr>
              <w:rFonts w:hint="eastAsia"/>
            </w:rPr>
            <w:t>其他</w:t>
          </w:r>
        </w:p>
        <w:sdt>
          <w:sdtPr>
            <w:rPr>
              <w:rFonts w:hint="eastAsia"/>
              <w:szCs w:val="21"/>
            </w:rPr>
            <w:alias w:val="是否适用：公司主要会计政策、会计估计和前期差错的其他说明[双击切换]"/>
            <w:tag w:val="_GBC_bcb348c2b015461e9de30ce69ad888ae"/>
            <w:id w:val="17735269"/>
            <w:lock w:val="sdtLocked"/>
            <w:placeholder>
              <w:docPart w:val="GBC22222222222222222222222222222"/>
            </w:placeholder>
          </w:sdtPr>
          <w:sdtContent>
            <w:p w:rsidR="00984D76" w:rsidRDefault="006A124D" w:rsidP="00967871">
              <w:pPr>
                <w:rPr>
                  <w:szCs w:val="21"/>
                </w:rPr>
              </w:pPr>
              <w:r>
                <w:rPr>
                  <w:szCs w:val="21"/>
                </w:rPr>
                <w:fldChar w:fldCharType="begin"/>
              </w:r>
              <w:r w:rsidR="00967871">
                <w:rPr>
                  <w:szCs w:val="21"/>
                </w:rPr>
                <w:instrText xml:space="preserve"> MACROBUTTON  SnrToggleCheckbox □适用  </w:instrText>
              </w:r>
              <w:r>
                <w:rPr>
                  <w:szCs w:val="21"/>
                </w:rPr>
                <w:fldChar w:fldCharType="end"/>
              </w:r>
              <w:r>
                <w:rPr>
                  <w:szCs w:val="21"/>
                </w:rPr>
                <w:fldChar w:fldCharType="begin"/>
              </w:r>
              <w:r w:rsidR="00967871">
                <w:rPr>
                  <w:szCs w:val="21"/>
                </w:rPr>
                <w:instrText xml:space="preserve"> MACROBUTTON  SnrToggleCheckbox √不适用 </w:instrText>
              </w:r>
              <w:r>
                <w:rPr>
                  <w:szCs w:val="21"/>
                </w:rPr>
                <w:fldChar w:fldCharType="end"/>
              </w:r>
            </w:p>
          </w:sdtContent>
        </w:sdt>
        <w:p w:rsidR="00984D76" w:rsidRDefault="006A124D">
          <w:pPr>
            <w:rPr>
              <w:szCs w:val="21"/>
            </w:rPr>
          </w:pPr>
        </w:p>
      </w:sdtContent>
    </w:sdt>
    <w:p w:rsidR="00984D76" w:rsidRDefault="001930DE" w:rsidP="006F538F">
      <w:pPr>
        <w:pStyle w:val="2"/>
        <w:numPr>
          <w:ilvl w:val="0"/>
          <w:numId w:val="42"/>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7735301"/>
        <w:lock w:val="sdtLocked"/>
        <w:placeholder>
          <w:docPart w:val="GBC22222222222222222222222222222"/>
        </w:placeholder>
      </w:sdtPr>
      <w:sdtEndPr>
        <w:rPr>
          <w:rFonts w:ascii="宋体" w:hAnsi="宋体"/>
          <w:szCs w:val="24"/>
        </w:rPr>
      </w:sdtEndPr>
      <w:sdtContent>
        <w:p w:rsidR="00984D76" w:rsidRDefault="001930DE" w:rsidP="006F538F">
          <w:pPr>
            <w:pStyle w:val="3"/>
            <w:numPr>
              <w:ilvl w:val="0"/>
              <w:numId w:val="75"/>
            </w:numPr>
            <w:tabs>
              <w:tab w:val="left" w:pos="546"/>
            </w:tabs>
          </w:pPr>
          <w:r>
            <w:t>主要税种及税率</w:t>
          </w:r>
        </w:p>
        <w:p w:rsidR="00984D76" w:rsidRDefault="001930DE">
          <w:r>
            <w:t>主要税种及税率</w:t>
          </w:r>
          <w:r>
            <w:rPr>
              <w:rFonts w:hint="eastAsia"/>
            </w:rPr>
            <w:t>情况</w:t>
          </w:r>
        </w:p>
        <w:sdt>
          <w:sdtPr>
            <w:alias w:val="是否适用：主要税种及税率情况 [双击切换]"/>
            <w:tag w:val="_GBC_f900f926144b41b9ba020b5a24aff3c0"/>
            <w:id w:val="1773527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5104"/>
            <w:gridCol w:w="1994"/>
          </w:tblGrid>
          <w:tr w:rsidR="00006E3B" w:rsidTr="00006E3B">
            <w:sdt>
              <w:sdtPr>
                <w:tag w:val="_PLD_b5758c089ae1414f99b1cc36321c29a1"/>
                <w:id w:val="28322838"/>
                <w:lock w:val="sdtLocked"/>
              </w:sdtPr>
              <w:sdtContent>
                <w:tc>
                  <w:tcPr>
                    <w:tcW w:w="1078" w:type="pct"/>
                    <w:vAlign w:val="center"/>
                  </w:tcPr>
                  <w:p w:rsidR="00006E3B" w:rsidRDefault="00006E3B" w:rsidP="00006E3B">
                    <w:pPr>
                      <w:jc w:val="center"/>
                      <w:rPr>
                        <w:szCs w:val="21"/>
                      </w:rPr>
                    </w:pPr>
                    <w:r>
                      <w:rPr>
                        <w:szCs w:val="21"/>
                      </w:rPr>
                      <w:t>税种</w:t>
                    </w:r>
                  </w:p>
                </w:tc>
              </w:sdtContent>
            </w:sdt>
            <w:sdt>
              <w:sdtPr>
                <w:tag w:val="_PLD_0e1599c84a4d47cc8f6f9b3d3069a1bd"/>
                <w:id w:val="28322839"/>
                <w:lock w:val="sdtLocked"/>
              </w:sdtPr>
              <w:sdtContent>
                <w:tc>
                  <w:tcPr>
                    <w:tcW w:w="2820" w:type="pct"/>
                    <w:vAlign w:val="center"/>
                  </w:tcPr>
                  <w:p w:rsidR="00006E3B" w:rsidRDefault="00006E3B" w:rsidP="00006E3B">
                    <w:pPr>
                      <w:jc w:val="center"/>
                      <w:rPr>
                        <w:szCs w:val="21"/>
                      </w:rPr>
                    </w:pPr>
                    <w:r>
                      <w:rPr>
                        <w:szCs w:val="21"/>
                      </w:rPr>
                      <w:t>计税依据</w:t>
                    </w:r>
                  </w:p>
                </w:tc>
              </w:sdtContent>
            </w:sdt>
            <w:sdt>
              <w:sdtPr>
                <w:tag w:val="_PLD_74e07bcec6714b078c64caa53447462a"/>
                <w:id w:val="28322840"/>
                <w:lock w:val="sdtLocked"/>
              </w:sdtPr>
              <w:sdtContent>
                <w:tc>
                  <w:tcPr>
                    <w:tcW w:w="1102" w:type="pct"/>
                    <w:vAlign w:val="center"/>
                  </w:tcPr>
                  <w:p w:rsidR="00006E3B" w:rsidRDefault="00006E3B" w:rsidP="00006E3B">
                    <w:pPr>
                      <w:jc w:val="center"/>
                      <w:rPr>
                        <w:szCs w:val="21"/>
                      </w:rPr>
                    </w:pPr>
                    <w:r>
                      <w:rPr>
                        <w:szCs w:val="21"/>
                      </w:rPr>
                      <w:t>税率</w:t>
                    </w:r>
                  </w:p>
                </w:tc>
              </w:sdtContent>
            </w:sdt>
          </w:tr>
          <w:tr w:rsidR="00006E3B" w:rsidTr="00006E3B">
            <w:sdt>
              <w:sdtPr>
                <w:tag w:val="_PLD_4d75d180e4a54748bbcb375f2bb00259"/>
                <w:id w:val="28322841"/>
                <w:lock w:val="sdtLocked"/>
              </w:sdtPr>
              <w:sdtContent>
                <w:tc>
                  <w:tcPr>
                    <w:tcW w:w="1078" w:type="pct"/>
                    <w:vAlign w:val="center"/>
                  </w:tcPr>
                  <w:p w:rsidR="00006E3B" w:rsidRDefault="00006E3B" w:rsidP="00006E3B">
                    <w:pPr>
                      <w:rPr>
                        <w:szCs w:val="21"/>
                      </w:rPr>
                    </w:pPr>
                    <w:r>
                      <w:rPr>
                        <w:szCs w:val="21"/>
                      </w:rPr>
                      <w:t>增值税</w:t>
                    </w:r>
                  </w:p>
                </w:tc>
              </w:sdtContent>
            </w:sdt>
            <w:tc>
              <w:tcPr>
                <w:tcW w:w="2820" w:type="pct"/>
                <w:vAlign w:val="center"/>
              </w:tcPr>
              <w:p w:rsidR="00006E3B" w:rsidRDefault="00006E3B" w:rsidP="00006E3B">
                <w:pPr>
                  <w:rPr>
                    <w:szCs w:val="21"/>
                  </w:rPr>
                </w:pPr>
                <w:r>
                  <w:t>以应税收入为基础，按相应的税率计算销项税，并按扣除当期允许抵扣的进项税额后的差额计缴</w:t>
                </w:r>
              </w:p>
            </w:tc>
            <w:tc>
              <w:tcPr>
                <w:tcW w:w="1102" w:type="pct"/>
                <w:vAlign w:val="center"/>
              </w:tcPr>
              <w:p w:rsidR="00006E3B" w:rsidRDefault="00006E3B" w:rsidP="00006E3B">
                <w:pPr>
                  <w:rPr>
                    <w:szCs w:val="21"/>
                  </w:rPr>
                </w:pPr>
                <w:r>
                  <w:t>5%，6%，9%，13%</w:t>
                </w:r>
              </w:p>
            </w:tc>
          </w:tr>
          <w:tr w:rsidR="00006E3B" w:rsidTr="00006E3B">
            <w:sdt>
              <w:sdtPr>
                <w:tag w:val="_PLD_f26de62b44974db399be3feb53a92b2d"/>
                <w:id w:val="28322842"/>
                <w:lock w:val="sdtLocked"/>
              </w:sdtPr>
              <w:sdtContent>
                <w:tc>
                  <w:tcPr>
                    <w:tcW w:w="1078" w:type="pct"/>
                    <w:vAlign w:val="center"/>
                  </w:tcPr>
                  <w:p w:rsidR="00006E3B" w:rsidRDefault="00006E3B" w:rsidP="00006E3B">
                    <w:pPr>
                      <w:rPr>
                        <w:szCs w:val="21"/>
                      </w:rPr>
                    </w:pPr>
                    <w:r>
                      <w:rPr>
                        <w:szCs w:val="21"/>
                      </w:rPr>
                      <w:t>城市维护建设税</w:t>
                    </w:r>
                  </w:p>
                </w:tc>
              </w:sdtContent>
            </w:sdt>
            <w:tc>
              <w:tcPr>
                <w:tcW w:w="2820" w:type="pct"/>
                <w:vAlign w:val="center"/>
              </w:tcPr>
              <w:p w:rsidR="00006E3B" w:rsidRDefault="00006E3B" w:rsidP="00006E3B">
                <w:pPr>
                  <w:rPr>
                    <w:szCs w:val="21"/>
                  </w:rPr>
                </w:pPr>
                <w:r>
                  <w:t>实际缴纳的流转税税额</w:t>
                </w:r>
              </w:p>
            </w:tc>
            <w:tc>
              <w:tcPr>
                <w:tcW w:w="1102" w:type="pct"/>
                <w:vAlign w:val="center"/>
              </w:tcPr>
              <w:p w:rsidR="00006E3B" w:rsidRDefault="00006E3B" w:rsidP="00006E3B">
                <w:pPr>
                  <w:rPr>
                    <w:szCs w:val="21"/>
                  </w:rPr>
                </w:pPr>
                <w:r>
                  <w:t>7%</w:t>
                </w:r>
              </w:p>
            </w:tc>
          </w:tr>
          <w:tr w:rsidR="00006E3B" w:rsidTr="00006E3B">
            <w:sdt>
              <w:sdtPr>
                <w:tag w:val="_PLD_c37795663344458fa383d79373863559"/>
                <w:id w:val="28322843"/>
                <w:lock w:val="sdtLocked"/>
              </w:sdtPr>
              <w:sdtContent>
                <w:tc>
                  <w:tcPr>
                    <w:tcW w:w="1078" w:type="pct"/>
                    <w:vAlign w:val="center"/>
                  </w:tcPr>
                  <w:p w:rsidR="00006E3B" w:rsidRDefault="00006E3B" w:rsidP="00006E3B">
                    <w:pPr>
                      <w:rPr>
                        <w:szCs w:val="21"/>
                      </w:rPr>
                    </w:pPr>
                    <w:r>
                      <w:rPr>
                        <w:szCs w:val="21"/>
                      </w:rPr>
                      <w:t>企业所得税</w:t>
                    </w:r>
                  </w:p>
                </w:tc>
              </w:sdtContent>
            </w:sdt>
            <w:tc>
              <w:tcPr>
                <w:tcW w:w="2820" w:type="pct"/>
                <w:vAlign w:val="center"/>
              </w:tcPr>
              <w:p w:rsidR="00006E3B" w:rsidRDefault="00006E3B" w:rsidP="00006E3B">
                <w:pPr>
                  <w:rPr>
                    <w:szCs w:val="21"/>
                  </w:rPr>
                </w:pPr>
                <w:r>
                  <w:t>应纳税所得额</w:t>
                </w:r>
              </w:p>
            </w:tc>
            <w:tc>
              <w:tcPr>
                <w:tcW w:w="1102" w:type="pct"/>
                <w:vAlign w:val="center"/>
              </w:tcPr>
              <w:p w:rsidR="00006E3B" w:rsidRDefault="00006E3B" w:rsidP="00006E3B">
                <w:pPr>
                  <w:rPr>
                    <w:szCs w:val="21"/>
                  </w:rPr>
                </w:pPr>
                <w:r>
                  <w:t>详见下表</w:t>
                </w:r>
              </w:p>
            </w:tc>
          </w:tr>
          <w:sdt>
            <w:sdtPr>
              <w:rPr>
                <w:rFonts w:asciiTheme="minorHAnsi" w:eastAsiaTheme="minorEastAsia" w:hAnsiTheme="minorHAnsi" w:cstheme="minorBidi"/>
                <w:kern w:val="2"/>
                <w:szCs w:val="21"/>
              </w:rPr>
              <w:alias w:val="其他主要税种及税率"/>
              <w:tag w:val="_GBC_b4f10406bc8741879c7bff390b72f9b9"/>
              <w:id w:val="28322844"/>
              <w:lock w:val="sdtLocked"/>
            </w:sdtPr>
            <w:sdtContent>
              <w:tr w:rsidR="00006E3B" w:rsidTr="00006E3B">
                <w:tc>
                  <w:tcPr>
                    <w:tcW w:w="1078" w:type="pct"/>
                    <w:vAlign w:val="center"/>
                  </w:tcPr>
                  <w:p w:rsidR="00006E3B" w:rsidRPr="00780E16" w:rsidRDefault="00006E3B" w:rsidP="00006E3B">
                    <w:pPr>
                      <w:rPr>
                        <w:b/>
                        <w:szCs w:val="21"/>
                      </w:rPr>
                    </w:pPr>
                    <w:r>
                      <w:t>教育费附加</w:t>
                    </w:r>
                  </w:p>
                </w:tc>
                <w:tc>
                  <w:tcPr>
                    <w:tcW w:w="2820" w:type="pct"/>
                    <w:vAlign w:val="center"/>
                  </w:tcPr>
                  <w:p w:rsidR="00006E3B" w:rsidRDefault="00006E3B" w:rsidP="00006E3B">
                    <w:pPr>
                      <w:rPr>
                        <w:szCs w:val="21"/>
                      </w:rPr>
                    </w:pPr>
                    <w:r>
                      <w:t>实际缴纳的流转税税额</w:t>
                    </w:r>
                  </w:p>
                </w:tc>
                <w:tc>
                  <w:tcPr>
                    <w:tcW w:w="1102" w:type="pct"/>
                    <w:vAlign w:val="center"/>
                  </w:tcPr>
                  <w:p w:rsidR="00006E3B" w:rsidRDefault="00006E3B" w:rsidP="00006E3B">
                    <w:pPr>
                      <w:rPr>
                        <w:szCs w:val="21"/>
                      </w:rPr>
                    </w:pPr>
                    <w:r>
                      <w:t>3%</w:t>
                    </w:r>
                  </w:p>
                </w:tc>
              </w:tr>
            </w:sdtContent>
          </w:sdt>
          <w:sdt>
            <w:sdtPr>
              <w:rPr>
                <w:rFonts w:asciiTheme="minorHAnsi" w:eastAsiaTheme="minorEastAsia" w:hAnsiTheme="minorHAnsi" w:cstheme="minorBidi"/>
                <w:kern w:val="2"/>
                <w:szCs w:val="21"/>
              </w:rPr>
              <w:alias w:val="其他主要税种及税率"/>
              <w:tag w:val="_GBC_b4f10406bc8741879c7bff390b72f9b9"/>
              <w:id w:val="28322845"/>
              <w:lock w:val="sdtLocked"/>
            </w:sdtPr>
            <w:sdtContent>
              <w:tr w:rsidR="00006E3B" w:rsidTr="00006E3B">
                <w:tc>
                  <w:tcPr>
                    <w:tcW w:w="1078" w:type="pct"/>
                    <w:vAlign w:val="center"/>
                  </w:tcPr>
                  <w:p w:rsidR="00006E3B" w:rsidRDefault="00006E3B" w:rsidP="00006E3B">
                    <w:pPr>
                      <w:rPr>
                        <w:szCs w:val="21"/>
                      </w:rPr>
                    </w:pPr>
                    <w:r>
                      <w:t>地方教育费附加</w:t>
                    </w:r>
                  </w:p>
                </w:tc>
                <w:tc>
                  <w:tcPr>
                    <w:tcW w:w="2820" w:type="pct"/>
                    <w:vAlign w:val="center"/>
                  </w:tcPr>
                  <w:p w:rsidR="00006E3B" w:rsidRDefault="00006E3B" w:rsidP="00006E3B">
                    <w:pPr>
                      <w:rPr>
                        <w:szCs w:val="21"/>
                      </w:rPr>
                    </w:pPr>
                    <w:r>
                      <w:t>实际缴纳的流转税税额</w:t>
                    </w:r>
                  </w:p>
                </w:tc>
                <w:tc>
                  <w:tcPr>
                    <w:tcW w:w="1102" w:type="pct"/>
                    <w:vAlign w:val="center"/>
                  </w:tcPr>
                  <w:p w:rsidR="00006E3B" w:rsidRDefault="00006E3B" w:rsidP="00006E3B">
                    <w:pPr>
                      <w:rPr>
                        <w:szCs w:val="21"/>
                      </w:rPr>
                    </w:pPr>
                    <w:r>
                      <w:t>2%</w:t>
                    </w:r>
                  </w:p>
                </w:tc>
              </w:tr>
            </w:sdtContent>
          </w:sdt>
          <w:sdt>
            <w:sdtPr>
              <w:rPr>
                <w:rFonts w:asciiTheme="minorHAnsi" w:eastAsiaTheme="minorEastAsia" w:hAnsiTheme="minorHAnsi" w:cstheme="minorBidi"/>
                <w:kern w:val="2"/>
                <w:szCs w:val="21"/>
              </w:rPr>
              <w:alias w:val="其他主要税种及税率"/>
              <w:tag w:val="_GBC_b4f10406bc8741879c7bff390b72f9b9"/>
              <w:id w:val="28322846"/>
              <w:lock w:val="sdtLocked"/>
            </w:sdtPr>
            <w:sdtEndPr>
              <w:rPr>
                <w:szCs w:val="24"/>
              </w:rPr>
            </w:sdtEndPr>
            <w:sdtContent>
              <w:tr w:rsidR="00006E3B" w:rsidTr="00006E3B">
                <w:tc>
                  <w:tcPr>
                    <w:tcW w:w="1078" w:type="pct"/>
                    <w:vAlign w:val="center"/>
                  </w:tcPr>
                  <w:p w:rsidR="00006E3B" w:rsidRDefault="00006E3B" w:rsidP="00006E3B">
                    <w:pPr>
                      <w:rPr>
                        <w:szCs w:val="21"/>
                      </w:rPr>
                    </w:pPr>
                    <w:r>
                      <w:t>房产税</w:t>
                    </w:r>
                  </w:p>
                </w:tc>
                <w:tc>
                  <w:tcPr>
                    <w:tcW w:w="2820" w:type="pct"/>
                    <w:vAlign w:val="center"/>
                  </w:tcPr>
                  <w:p w:rsidR="00006E3B" w:rsidRDefault="00006E3B" w:rsidP="00006E3B">
                    <w:r>
                      <w:t>从价计征的，按房产原值一次减除25%/30%后的余值；从租计征的，按租金收入</w:t>
                    </w:r>
                  </w:p>
                </w:tc>
                <w:tc>
                  <w:tcPr>
                    <w:tcW w:w="1102" w:type="pct"/>
                    <w:vAlign w:val="center"/>
                  </w:tcPr>
                  <w:p w:rsidR="00006E3B" w:rsidRDefault="00006E3B" w:rsidP="00006E3B">
                    <w:r>
                      <w:t>1.2%/12%</w:t>
                    </w:r>
                  </w:p>
                </w:tc>
              </w:tr>
            </w:sdtContent>
          </w:sdt>
        </w:tbl>
        <w:p w:rsidR="00006E3B" w:rsidRDefault="00006E3B"/>
        <w:p w:rsidR="00984D76" w:rsidRDefault="001930DE">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7735284"/>
            <w:lock w:val="sdtContentLocked"/>
            <w:placeholder>
              <w:docPart w:val="GBC22222222222222222222222222222"/>
            </w:placeholder>
          </w:sdtPr>
          <w:sdtContent>
            <w:p w:rsidR="00D403B4" w:rsidRDefault="006A124D">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D403B4" w:rsidTr="00D403B4">
            <w:sdt>
              <w:sdtPr>
                <w:tag w:val="_PLD_45211f01b9764dbc9a13b86554731418"/>
                <w:id w:val="17735285"/>
                <w:lock w:val="sdtLocked"/>
              </w:sdtPr>
              <w:sdtContent>
                <w:tc>
                  <w:tcPr>
                    <w:tcW w:w="2543" w:type="pct"/>
                    <w:shd w:val="clear" w:color="auto" w:fill="auto"/>
                    <w:vAlign w:val="center"/>
                  </w:tcPr>
                  <w:p w:rsidR="00D403B4" w:rsidRDefault="006F538F" w:rsidP="00D403B4">
                    <w:pPr>
                      <w:jc w:val="center"/>
                      <w:rPr>
                        <w:szCs w:val="21"/>
                      </w:rPr>
                    </w:pPr>
                    <w:r>
                      <w:rPr>
                        <w:rFonts w:hint="eastAsia"/>
                        <w:szCs w:val="21"/>
                      </w:rPr>
                      <w:t>纳税主体名称</w:t>
                    </w:r>
                  </w:p>
                </w:tc>
              </w:sdtContent>
            </w:sdt>
            <w:sdt>
              <w:sdtPr>
                <w:tag w:val="_PLD_f364076e1daa46149b120da21925a155"/>
                <w:id w:val="17735286"/>
                <w:lock w:val="sdtLocked"/>
              </w:sdtPr>
              <w:sdtContent>
                <w:tc>
                  <w:tcPr>
                    <w:tcW w:w="2457" w:type="pct"/>
                    <w:shd w:val="clear" w:color="auto" w:fill="auto"/>
                    <w:vAlign w:val="center"/>
                  </w:tcPr>
                  <w:p w:rsidR="00D403B4" w:rsidRDefault="006F538F" w:rsidP="00D403B4">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17735287"/>
              <w:lock w:val="sdtLocked"/>
            </w:sdtPr>
            <w:sdtContent>
              <w:tr w:rsidR="00D403B4" w:rsidTr="00D403B4">
                <w:tc>
                  <w:tcPr>
                    <w:tcW w:w="2543" w:type="pct"/>
                    <w:shd w:val="clear" w:color="auto" w:fill="auto"/>
                    <w:vAlign w:val="center"/>
                  </w:tcPr>
                  <w:p w:rsidR="00D403B4" w:rsidRDefault="006F538F" w:rsidP="00D403B4">
                    <w:pPr>
                      <w:jc w:val="both"/>
                      <w:rPr>
                        <w:szCs w:val="21"/>
                      </w:rPr>
                    </w:pPr>
                    <w:r>
                      <w:t>本公司</w:t>
                    </w:r>
                  </w:p>
                </w:tc>
                <w:tc>
                  <w:tcPr>
                    <w:tcW w:w="2457" w:type="pct"/>
                    <w:shd w:val="clear" w:color="auto" w:fill="auto"/>
                    <w:vAlign w:val="center"/>
                  </w:tcPr>
                  <w:p w:rsidR="00D403B4" w:rsidRDefault="006F538F" w:rsidP="00D403B4">
                    <w:pPr>
                      <w:jc w:val="both"/>
                      <w:rPr>
                        <w:szCs w:val="21"/>
                      </w:rPr>
                    </w:pPr>
                    <w:r>
                      <w:t>15%</w:t>
                    </w:r>
                  </w:p>
                </w:tc>
              </w:tr>
            </w:sdtContent>
          </w:sdt>
          <w:sdt>
            <w:sdtPr>
              <w:rPr>
                <w:szCs w:val="21"/>
              </w:rPr>
              <w:alias w:val="不同纳税主体所得税税率说明明细"/>
              <w:tag w:val="_GBC_e71b3f1578da465088bdd975b9618640"/>
              <w:id w:val="17735288"/>
              <w:lock w:val="sdtLocked"/>
            </w:sdtPr>
            <w:sdtContent>
              <w:tr w:rsidR="00D403B4" w:rsidTr="00D403B4">
                <w:tc>
                  <w:tcPr>
                    <w:tcW w:w="2543" w:type="pct"/>
                    <w:shd w:val="clear" w:color="auto" w:fill="auto"/>
                    <w:vAlign w:val="center"/>
                  </w:tcPr>
                  <w:p w:rsidR="00D403B4" w:rsidRDefault="006F538F" w:rsidP="00D403B4">
                    <w:pPr>
                      <w:jc w:val="both"/>
                      <w:rPr>
                        <w:szCs w:val="21"/>
                      </w:rPr>
                    </w:pPr>
                    <w:r>
                      <w:t>新龙轴汽车技术(福建)有限公司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89"/>
              <w:lock w:val="sdtLocked"/>
            </w:sdtPr>
            <w:sdtContent>
              <w:tr w:rsidR="00D403B4" w:rsidTr="00D403B4">
                <w:tc>
                  <w:tcPr>
                    <w:tcW w:w="2543" w:type="pct"/>
                    <w:shd w:val="clear" w:color="auto" w:fill="auto"/>
                    <w:vAlign w:val="center"/>
                  </w:tcPr>
                  <w:p w:rsidR="00D403B4" w:rsidRDefault="006F538F" w:rsidP="00D403B4">
                    <w:pPr>
                      <w:jc w:val="both"/>
                      <w:rPr>
                        <w:szCs w:val="21"/>
                      </w:rPr>
                    </w:pPr>
                    <w:r>
                      <w:t>福建省永安轴承有限责任公司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90"/>
              <w:lock w:val="sdtLocked"/>
            </w:sdtPr>
            <w:sdtContent>
              <w:tr w:rsidR="00D403B4" w:rsidTr="00D403B4">
                <w:tc>
                  <w:tcPr>
                    <w:tcW w:w="2543" w:type="pct"/>
                    <w:shd w:val="clear" w:color="auto" w:fill="auto"/>
                    <w:vAlign w:val="center"/>
                  </w:tcPr>
                  <w:p w:rsidR="00D403B4" w:rsidRDefault="006F538F" w:rsidP="00D403B4">
                    <w:pPr>
                      <w:jc w:val="both"/>
                      <w:rPr>
                        <w:szCs w:val="21"/>
                      </w:rPr>
                    </w:pPr>
                    <w:r>
                      <w:t>福建金柁汽车转向器有限公司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91"/>
              <w:lock w:val="sdtLocked"/>
            </w:sdtPr>
            <w:sdtContent>
              <w:tr w:rsidR="00D403B4" w:rsidTr="00D403B4">
                <w:tc>
                  <w:tcPr>
                    <w:tcW w:w="2543" w:type="pct"/>
                    <w:shd w:val="clear" w:color="auto" w:fill="auto"/>
                    <w:vAlign w:val="center"/>
                  </w:tcPr>
                  <w:p w:rsidR="00D403B4" w:rsidRDefault="006F538F" w:rsidP="00D403B4">
                    <w:pPr>
                      <w:jc w:val="both"/>
                      <w:rPr>
                        <w:szCs w:val="21"/>
                      </w:rPr>
                    </w:pPr>
                    <w:r>
                      <w:t>福建红旗股份有限公司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92"/>
              <w:lock w:val="sdtLocked"/>
            </w:sdtPr>
            <w:sdtContent>
              <w:tr w:rsidR="00D403B4" w:rsidTr="00D403B4">
                <w:tc>
                  <w:tcPr>
                    <w:tcW w:w="2543" w:type="pct"/>
                    <w:shd w:val="clear" w:color="auto" w:fill="auto"/>
                    <w:vAlign w:val="center"/>
                  </w:tcPr>
                  <w:p w:rsidR="00D403B4" w:rsidRDefault="006F538F" w:rsidP="00D403B4">
                    <w:pPr>
                      <w:jc w:val="both"/>
                      <w:rPr>
                        <w:szCs w:val="21"/>
                      </w:rPr>
                    </w:pPr>
                    <w:r>
                      <w:t>漳州金田机械有限公司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93"/>
              <w:lock w:val="sdtLocked"/>
            </w:sdtPr>
            <w:sdtContent>
              <w:tr w:rsidR="00D403B4" w:rsidTr="00D403B4">
                <w:tc>
                  <w:tcPr>
                    <w:tcW w:w="2543" w:type="pct"/>
                    <w:shd w:val="clear" w:color="auto" w:fill="auto"/>
                    <w:vAlign w:val="center"/>
                  </w:tcPr>
                  <w:p w:rsidR="00D403B4" w:rsidRDefault="006F538F" w:rsidP="00D403B4">
                    <w:pPr>
                      <w:jc w:val="both"/>
                      <w:rPr>
                        <w:szCs w:val="21"/>
                      </w:rPr>
                    </w:pPr>
                    <w:r>
                      <w:t>福建龙溪轴承检测有限公司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94"/>
              <w:lock w:val="sdtLocked"/>
            </w:sdtPr>
            <w:sdtContent>
              <w:tr w:rsidR="00D403B4" w:rsidTr="00D403B4">
                <w:tc>
                  <w:tcPr>
                    <w:tcW w:w="2543" w:type="pct"/>
                    <w:shd w:val="clear" w:color="auto" w:fill="auto"/>
                    <w:vAlign w:val="center"/>
                  </w:tcPr>
                  <w:p w:rsidR="00D403B4" w:rsidRDefault="006F538F" w:rsidP="00D403B4">
                    <w:pPr>
                      <w:jc w:val="both"/>
                      <w:rPr>
                        <w:szCs w:val="21"/>
                      </w:rPr>
                    </w:pPr>
                    <w:r>
                      <w:t>福建省三明齿轮箱有限责任公司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95"/>
              <w:lock w:val="sdtLocked"/>
            </w:sdtPr>
            <w:sdtContent>
              <w:tr w:rsidR="00D403B4" w:rsidTr="00D403B4">
                <w:tc>
                  <w:tcPr>
                    <w:tcW w:w="2543" w:type="pct"/>
                    <w:shd w:val="clear" w:color="auto" w:fill="auto"/>
                    <w:vAlign w:val="center"/>
                  </w:tcPr>
                  <w:p w:rsidR="00D403B4" w:rsidRDefault="006F538F" w:rsidP="00D403B4">
                    <w:pPr>
                      <w:jc w:val="both"/>
                      <w:rPr>
                        <w:szCs w:val="21"/>
                      </w:rPr>
                    </w:pPr>
                    <w:r>
                      <w:t>漳州市金驰汽车配件有限公司</w:t>
                    </w:r>
                  </w:p>
                </w:tc>
                <w:tc>
                  <w:tcPr>
                    <w:tcW w:w="2457" w:type="pct"/>
                    <w:shd w:val="clear" w:color="auto" w:fill="auto"/>
                    <w:vAlign w:val="center"/>
                  </w:tcPr>
                  <w:p w:rsidR="00D403B4" w:rsidRDefault="00701A92" w:rsidP="00D403B4">
                    <w:pPr>
                      <w:jc w:val="both"/>
                      <w:rPr>
                        <w:szCs w:val="21"/>
                      </w:rPr>
                    </w:pPr>
                    <w:r>
                      <w:rPr>
                        <w:rFonts w:hint="eastAsia"/>
                      </w:rPr>
                      <w:t>20</w:t>
                    </w:r>
                    <w:r w:rsidR="006F538F">
                      <w:t>%</w:t>
                    </w:r>
                  </w:p>
                </w:tc>
              </w:tr>
            </w:sdtContent>
          </w:sdt>
          <w:sdt>
            <w:sdtPr>
              <w:rPr>
                <w:szCs w:val="21"/>
              </w:rPr>
              <w:alias w:val="不同纳税主体所得税税率说明明细"/>
              <w:tag w:val="_GBC_e71b3f1578da465088bdd975b9618640"/>
              <w:id w:val="17735296"/>
              <w:lock w:val="sdtLocked"/>
            </w:sdtPr>
            <w:sdtContent>
              <w:tr w:rsidR="00D403B4" w:rsidTr="00D403B4">
                <w:tc>
                  <w:tcPr>
                    <w:tcW w:w="2543" w:type="pct"/>
                    <w:shd w:val="clear" w:color="auto" w:fill="auto"/>
                    <w:vAlign w:val="center"/>
                  </w:tcPr>
                  <w:p w:rsidR="00D403B4" w:rsidRDefault="006F538F" w:rsidP="00D403B4">
                    <w:pPr>
                      <w:jc w:val="both"/>
                      <w:rPr>
                        <w:szCs w:val="21"/>
                      </w:rPr>
                    </w:pPr>
                    <w:r>
                      <w:t>福建龙冠贸易有限公司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297"/>
              <w:lock w:val="sdtLocked"/>
            </w:sdtPr>
            <w:sdtContent>
              <w:tr w:rsidR="00D403B4" w:rsidTr="00D403B4">
                <w:tc>
                  <w:tcPr>
                    <w:tcW w:w="2543" w:type="pct"/>
                    <w:shd w:val="clear" w:color="auto" w:fill="auto"/>
                    <w:vAlign w:val="center"/>
                  </w:tcPr>
                  <w:p w:rsidR="00D403B4" w:rsidRDefault="006F538F" w:rsidP="00D403B4">
                    <w:pPr>
                      <w:jc w:val="both"/>
                      <w:rPr>
                        <w:szCs w:val="21"/>
                      </w:rPr>
                    </w:pPr>
                    <w:r>
                      <w:t>长沙波德冶金材料有限公司</w:t>
                    </w:r>
                  </w:p>
                </w:tc>
                <w:tc>
                  <w:tcPr>
                    <w:tcW w:w="2457" w:type="pct"/>
                    <w:shd w:val="clear" w:color="auto" w:fill="auto"/>
                    <w:vAlign w:val="center"/>
                  </w:tcPr>
                  <w:p w:rsidR="00D403B4" w:rsidRDefault="006F538F" w:rsidP="00D403B4">
                    <w:pPr>
                      <w:jc w:val="both"/>
                      <w:rPr>
                        <w:szCs w:val="21"/>
                      </w:rPr>
                    </w:pPr>
                    <w:r>
                      <w:t>20%</w:t>
                    </w:r>
                  </w:p>
                </w:tc>
              </w:tr>
            </w:sdtContent>
          </w:sdt>
          <w:sdt>
            <w:sdtPr>
              <w:rPr>
                <w:szCs w:val="21"/>
              </w:rPr>
              <w:alias w:val="不同纳税主体所得税税率说明明细"/>
              <w:tag w:val="_GBC_e71b3f1578da465088bdd975b9618640"/>
              <w:id w:val="17735298"/>
              <w:lock w:val="sdtLocked"/>
            </w:sdtPr>
            <w:sdtContent>
              <w:tr w:rsidR="00D403B4" w:rsidTr="00D403B4">
                <w:tc>
                  <w:tcPr>
                    <w:tcW w:w="2543" w:type="pct"/>
                    <w:shd w:val="clear" w:color="auto" w:fill="auto"/>
                    <w:vAlign w:val="center"/>
                  </w:tcPr>
                  <w:p w:rsidR="00D403B4" w:rsidRDefault="006F538F" w:rsidP="00D403B4">
                    <w:pPr>
                      <w:jc w:val="both"/>
                      <w:rPr>
                        <w:szCs w:val="21"/>
                      </w:rPr>
                    </w:pPr>
                    <w:r>
                      <w:t>闽台龙玛直线科技股份有限公司</w:t>
                    </w:r>
                  </w:p>
                </w:tc>
                <w:tc>
                  <w:tcPr>
                    <w:tcW w:w="2457" w:type="pct"/>
                    <w:shd w:val="clear" w:color="auto" w:fill="auto"/>
                    <w:vAlign w:val="center"/>
                  </w:tcPr>
                  <w:p w:rsidR="00D403B4" w:rsidRDefault="006F538F" w:rsidP="00D403B4">
                    <w:pPr>
                      <w:jc w:val="both"/>
                      <w:rPr>
                        <w:szCs w:val="21"/>
                      </w:rPr>
                    </w:pPr>
                    <w:r>
                      <w:t>15%</w:t>
                    </w:r>
                  </w:p>
                </w:tc>
              </w:tr>
            </w:sdtContent>
          </w:sdt>
          <w:sdt>
            <w:sdtPr>
              <w:rPr>
                <w:szCs w:val="21"/>
              </w:rPr>
              <w:alias w:val="不同纳税主体所得税税率说明明细"/>
              <w:tag w:val="_GBC_e71b3f1578da465088bdd975b9618640"/>
              <w:id w:val="17735299"/>
              <w:lock w:val="sdtLocked"/>
            </w:sdtPr>
            <w:sdtContent>
              <w:tr w:rsidR="00D403B4" w:rsidTr="00D403B4">
                <w:tc>
                  <w:tcPr>
                    <w:tcW w:w="2543" w:type="pct"/>
                    <w:shd w:val="clear" w:color="auto" w:fill="auto"/>
                    <w:vAlign w:val="center"/>
                  </w:tcPr>
                  <w:p w:rsidR="00D403B4" w:rsidRDefault="006F538F" w:rsidP="00D403B4">
                    <w:pPr>
                      <w:jc w:val="both"/>
                      <w:rPr>
                        <w:szCs w:val="21"/>
                      </w:rPr>
                    </w:pPr>
                    <w:r>
                      <w:t>福建金昌龙机械科技有限责任公司</w:t>
                    </w:r>
                  </w:p>
                </w:tc>
                <w:tc>
                  <w:tcPr>
                    <w:tcW w:w="2457" w:type="pct"/>
                    <w:shd w:val="clear" w:color="auto" w:fill="auto"/>
                    <w:vAlign w:val="center"/>
                  </w:tcPr>
                  <w:p w:rsidR="00D403B4" w:rsidRDefault="006F538F" w:rsidP="00D403B4">
                    <w:pPr>
                      <w:jc w:val="both"/>
                      <w:rPr>
                        <w:szCs w:val="21"/>
                      </w:rPr>
                    </w:pPr>
                    <w:r>
                      <w:t>25%</w:t>
                    </w:r>
                  </w:p>
                </w:tc>
              </w:tr>
            </w:sdtContent>
          </w:sdt>
          <w:sdt>
            <w:sdtPr>
              <w:rPr>
                <w:szCs w:val="21"/>
              </w:rPr>
              <w:alias w:val="不同纳税主体所得税税率说明明细"/>
              <w:tag w:val="_GBC_e71b3f1578da465088bdd975b9618640"/>
              <w:id w:val="17735300"/>
              <w:lock w:val="sdtLocked"/>
            </w:sdtPr>
            <w:sdtContent>
              <w:tr w:rsidR="00D403B4" w:rsidRPr="00780E16" w:rsidTr="00D403B4">
                <w:tc>
                  <w:tcPr>
                    <w:tcW w:w="2543" w:type="pct"/>
                    <w:shd w:val="clear" w:color="auto" w:fill="auto"/>
                    <w:vAlign w:val="center"/>
                  </w:tcPr>
                  <w:p w:rsidR="00D403B4" w:rsidRDefault="006F538F" w:rsidP="00D403B4">
                    <w:pPr>
                      <w:jc w:val="both"/>
                      <w:rPr>
                        <w:szCs w:val="21"/>
                      </w:rPr>
                    </w:pPr>
                    <w:r>
                      <w:t>龙溪轴承美国股份有限公司</w:t>
                    </w:r>
                  </w:p>
                </w:tc>
                <w:tc>
                  <w:tcPr>
                    <w:tcW w:w="2457" w:type="pct"/>
                    <w:shd w:val="clear" w:color="auto" w:fill="auto"/>
                    <w:vAlign w:val="center"/>
                  </w:tcPr>
                  <w:p w:rsidR="00D403B4" w:rsidRDefault="006F538F" w:rsidP="00D403B4">
                    <w:pPr>
                      <w:jc w:val="both"/>
                      <w:rPr>
                        <w:szCs w:val="21"/>
                      </w:rPr>
                    </w:pPr>
                    <w:r>
                      <w:t>注册地为美国特拉华州，所得税税率按当地税收规定执行</w:t>
                    </w:r>
                  </w:p>
                </w:tc>
              </w:tr>
            </w:sdtContent>
          </w:sdt>
        </w:tbl>
        <w:p w:rsidR="00984D76" w:rsidRPr="00780E16" w:rsidRDefault="006A124D" w:rsidP="00D403B4"/>
      </w:sdtContent>
    </w:sdt>
    <w:p w:rsidR="00984D76" w:rsidRDefault="00984D76">
      <w:pPr>
        <w:rPr>
          <w:szCs w:val="21"/>
        </w:rPr>
      </w:pPr>
    </w:p>
    <w:sdt>
      <w:sdtPr>
        <w:rPr>
          <w:rFonts w:ascii="宋体" w:hAnsi="宋体" w:cs="宋体"/>
          <w:b w:val="0"/>
          <w:bCs w:val="0"/>
          <w:kern w:val="0"/>
          <w:sz w:val="24"/>
          <w:szCs w:val="22"/>
        </w:rPr>
        <w:alias w:val="模块:税收优惠及批文"/>
        <w:tag w:val="_GBC_8efa381cc976417f9135f0c744d05452"/>
        <w:id w:val="17735304"/>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984D76" w:rsidRDefault="001930DE" w:rsidP="006F538F">
          <w:pPr>
            <w:pStyle w:val="3"/>
            <w:numPr>
              <w:ilvl w:val="0"/>
              <w:numId w:val="75"/>
            </w:numPr>
            <w:tabs>
              <w:tab w:val="left" w:pos="546"/>
            </w:tabs>
          </w:pPr>
          <w:r>
            <w:t>税收优惠</w:t>
          </w:r>
        </w:p>
        <w:sdt>
          <w:sdtPr>
            <w:rPr>
              <w:rFonts w:hint="eastAsia"/>
              <w:szCs w:val="21"/>
            </w:rPr>
            <w:alias w:val="是否适用：税收优惠[双击切换]"/>
            <w:tag w:val="_GBC_7b649dcf8ab54475bffc51edb3c33588"/>
            <w:id w:val="17735302"/>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735303"/>
            <w:lock w:val="sdtLocked"/>
            <w:placeholder>
              <w:docPart w:val="GBC22222222222222222222222222222"/>
            </w:placeholder>
          </w:sdtPr>
          <w:sdtContent>
            <w:p w:rsidR="00D403B4" w:rsidRDefault="006F538F" w:rsidP="00BB276E">
              <w:pPr>
                <w:overflowPunct w:val="0"/>
                <w:autoSpaceDE w:val="0"/>
                <w:autoSpaceDN w:val="0"/>
                <w:adjustRightInd w:val="0"/>
                <w:snapToGrid w:val="0"/>
                <w:ind w:firstLineChars="200" w:firstLine="420"/>
                <w:textAlignment w:val="bottom"/>
                <w:rPr>
                  <w:rFonts w:asciiTheme="minorEastAsia" w:eastAsiaTheme="minorEastAsia" w:hAnsiTheme="minorEastAsia" w:cs="Arial"/>
                  <w:snapToGrid w:val="0"/>
                  <w:szCs w:val="21"/>
                </w:rPr>
              </w:pPr>
              <w:r>
                <w:rPr>
                  <w:rFonts w:asciiTheme="minorEastAsia" w:eastAsiaTheme="minorEastAsia" w:hAnsiTheme="minorEastAsia" w:cs="Arial" w:hint="eastAsia"/>
                  <w:snapToGrid w:val="0"/>
                  <w:szCs w:val="21"/>
                </w:rPr>
                <w:t>（1）本公司于2020年12月1日通过高新技术企业复审，并取得有关部门颁发的《高新技术企业证书》（证书编号GR201735000451），有效期三年，</w:t>
              </w:r>
              <w:r w:rsidRPr="00870E5C">
                <w:rPr>
                  <w:rFonts w:asciiTheme="minorEastAsia" w:eastAsiaTheme="minorEastAsia" w:hAnsiTheme="minorEastAsia" w:cs="Arial" w:hint="eastAsia"/>
                  <w:snapToGrid w:val="0"/>
                  <w:szCs w:val="21"/>
                </w:rPr>
                <w:t>自2020年</w:t>
              </w:r>
              <w:r w:rsidRPr="00733999">
                <w:rPr>
                  <w:rFonts w:asciiTheme="minorEastAsia" w:eastAsiaTheme="minorEastAsia" w:hAnsiTheme="minorEastAsia" w:cs="Arial" w:hint="eastAsia"/>
                  <w:snapToGrid w:val="0"/>
                  <w:szCs w:val="21"/>
                </w:rPr>
                <w:t>开始继续享受高新技术企业15%的所得税优惠税率。</w:t>
              </w:r>
            </w:p>
            <w:p w:rsidR="00D403B4" w:rsidRDefault="006F538F" w:rsidP="00BB276E">
              <w:pPr>
                <w:overflowPunct w:val="0"/>
                <w:autoSpaceDE w:val="0"/>
                <w:autoSpaceDN w:val="0"/>
                <w:adjustRightInd w:val="0"/>
                <w:snapToGrid w:val="0"/>
                <w:ind w:firstLineChars="200" w:firstLine="420"/>
                <w:textAlignment w:val="bottom"/>
                <w:rPr>
                  <w:rFonts w:asciiTheme="minorEastAsia" w:eastAsiaTheme="minorEastAsia" w:hAnsiTheme="minorEastAsia" w:cs="Arial"/>
                  <w:snapToGrid w:val="0"/>
                  <w:szCs w:val="21"/>
                </w:rPr>
              </w:pPr>
              <w:r>
                <w:rPr>
                  <w:rFonts w:asciiTheme="minorEastAsia" w:eastAsiaTheme="minorEastAsia" w:hAnsiTheme="minorEastAsia" w:cs="Arial" w:hint="eastAsia"/>
                  <w:snapToGrid w:val="0"/>
                  <w:szCs w:val="21"/>
                </w:rPr>
                <w:t>（2）本公司之子公司</w:t>
              </w:r>
              <w:r w:rsidRPr="00753C0C">
                <w:rPr>
                  <w:rFonts w:asciiTheme="minorEastAsia" w:eastAsiaTheme="minorEastAsia" w:hAnsiTheme="minorEastAsia" w:cs="Arial" w:hint="eastAsia"/>
                  <w:snapToGrid w:val="0"/>
                  <w:szCs w:val="21"/>
                </w:rPr>
                <w:t>长沙波德冶金材料有限公司</w:t>
              </w:r>
              <w:r>
                <w:rPr>
                  <w:rFonts w:asciiTheme="minorEastAsia" w:eastAsiaTheme="minorEastAsia" w:hAnsiTheme="minorEastAsia" w:cs="Arial" w:hint="eastAsia"/>
                  <w:snapToGrid w:val="0"/>
                  <w:szCs w:val="21"/>
                </w:rPr>
                <w:t>于2020年12月3日</w:t>
              </w:r>
              <w:bookmarkStart w:id="136" w:name="_Hlk67058734"/>
              <w:r>
                <w:rPr>
                  <w:rFonts w:asciiTheme="minorEastAsia" w:eastAsiaTheme="minorEastAsia" w:hAnsiTheme="minorEastAsia" w:cs="Arial" w:hint="eastAsia"/>
                  <w:snapToGrid w:val="0"/>
                  <w:szCs w:val="21"/>
                </w:rPr>
                <w:t>通过高新技术企业审核，并取得有关部门颁发的《高新技术企业证书》（证书编号GR202043003786），有效期三年，自2020年开始享受</w:t>
              </w:r>
              <w:r w:rsidRPr="00052094">
                <w:rPr>
                  <w:rFonts w:asciiTheme="minorEastAsia" w:eastAsiaTheme="minorEastAsia" w:hAnsiTheme="minorEastAsia" w:cs="Arial" w:hint="eastAsia"/>
                  <w:snapToGrid w:val="0"/>
                  <w:szCs w:val="21"/>
                </w:rPr>
                <w:t>高新技术企业15%的所得税优惠税率。</w:t>
              </w:r>
              <w:bookmarkEnd w:id="136"/>
              <w:r>
                <w:rPr>
                  <w:rFonts w:asciiTheme="minorEastAsia" w:eastAsiaTheme="minorEastAsia" w:hAnsiTheme="minorEastAsia" w:cs="Arial" w:hint="eastAsia"/>
                  <w:snapToGrid w:val="0"/>
                  <w:szCs w:val="21"/>
                </w:rPr>
                <w:t>同时，该子公司2020年度享受小型微利企业的所得税税收优惠，所得减按25%计入应纳税所得额，企业所得税按20%的税率缴纳。</w:t>
              </w:r>
            </w:p>
            <w:p w:rsidR="00D403B4" w:rsidRDefault="006F538F" w:rsidP="00BB276E">
              <w:pPr>
                <w:overflowPunct w:val="0"/>
                <w:autoSpaceDE w:val="0"/>
                <w:autoSpaceDN w:val="0"/>
                <w:adjustRightInd w:val="0"/>
                <w:snapToGrid w:val="0"/>
                <w:ind w:firstLineChars="200" w:firstLine="420"/>
                <w:textAlignment w:val="bottom"/>
                <w:rPr>
                  <w:rFonts w:asciiTheme="minorEastAsia" w:eastAsiaTheme="minorEastAsia" w:hAnsiTheme="minorEastAsia" w:cs="Arial"/>
                  <w:snapToGrid w:val="0"/>
                  <w:szCs w:val="21"/>
                </w:rPr>
              </w:pPr>
              <w:r>
                <w:rPr>
                  <w:rFonts w:asciiTheme="minorEastAsia" w:eastAsiaTheme="minorEastAsia" w:hAnsiTheme="minorEastAsia" w:cs="Arial" w:hint="eastAsia"/>
                  <w:snapToGrid w:val="0"/>
                  <w:szCs w:val="21"/>
                </w:rPr>
                <w:t>（3）本公司之子公司</w:t>
              </w:r>
              <w:r w:rsidRPr="007B3DE6">
                <w:rPr>
                  <w:rFonts w:asciiTheme="minorEastAsia" w:eastAsiaTheme="minorEastAsia" w:hAnsiTheme="minorEastAsia" w:cs="Arial" w:hint="eastAsia"/>
                  <w:snapToGrid w:val="0"/>
                  <w:szCs w:val="21"/>
                </w:rPr>
                <w:t>闽台龙玛直线科技股份有限公司</w:t>
              </w:r>
              <w:r>
                <w:rPr>
                  <w:rFonts w:asciiTheme="minorEastAsia" w:eastAsiaTheme="minorEastAsia" w:hAnsiTheme="minorEastAsia" w:cs="Arial" w:hint="eastAsia"/>
                  <w:snapToGrid w:val="0"/>
                  <w:szCs w:val="21"/>
                </w:rPr>
                <w:t>于2019年12月2日</w:t>
              </w:r>
              <w:r w:rsidRPr="007B3DE6">
                <w:rPr>
                  <w:rFonts w:asciiTheme="minorEastAsia" w:eastAsiaTheme="minorEastAsia" w:hAnsiTheme="minorEastAsia" w:cs="Arial" w:hint="eastAsia"/>
                  <w:snapToGrid w:val="0"/>
                  <w:szCs w:val="21"/>
                </w:rPr>
                <w:t>通过高新技术企业审核，并取得有关部门颁发的《高新技术企业证书》（证书编号GR20</w:t>
              </w:r>
              <w:r>
                <w:rPr>
                  <w:rFonts w:asciiTheme="minorEastAsia" w:eastAsiaTheme="minorEastAsia" w:hAnsiTheme="minorEastAsia" w:cs="Arial" w:hint="eastAsia"/>
                  <w:snapToGrid w:val="0"/>
                  <w:szCs w:val="21"/>
                </w:rPr>
                <w:t>1935000998</w:t>
              </w:r>
              <w:r w:rsidRPr="007B3DE6">
                <w:rPr>
                  <w:rFonts w:asciiTheme="minorEastAsia" w:eastAsiaTheme="minorEastAsia" w:hAnsiTheme="minorEastAsia" w:cs="Arial" w:hint="eastAsia"/>
                  <w:snapToGrid w:val="0"/>
                  <w:szCs w:val="21"/>
                </w:rPr>
                <w:t>），有效期三年，自20</w:t>
              </w:r>
              <w:r>
                <w:rPr>
                  <w:rFonts w:asciiTheme="minorEastAsia" w:eastAsiaTheme="minorEastAsia" w:hAnsiTheme="minorEastAsia" w:cs="Arial" w:hint="eastAsia"/>
                  <w:snapToGrid w:val="0"/>
                  <w:szCs w:val="21"/>
                </w:rPr>
                <w:t>19</w:t>
              </w:r>
              <w:r w:rsidRPr="007B3DE6">
                <w:rPr>
                  <w:rFonts w:asciiTheme="minorEastAsia" w:eastAsiaTheme="minorEastAsia" w:hAnsiTheme="minorEastAsia" w:cs="Arial" w:hint="eastAsia"/>
                  <w:snapToGrid w:val="0"/>
                  <w:szCs w:val="21"/>
                </w:rPr>
                <w:t>年开始享受高新技术企业15%的所得税优惠税率。</w:t>
              </w:r>
            </w:p>
            <w:p w:rsidR="00984D76" w:rsidRDefault="006F538F" w:rsidP="00BB276E">
              <w:pPr>
                <w:ind w:firstLineChars="200" w:firstLine="420"/>
                <w:rPr>
                  <w:szCs w:val="21"/>
                </w:rPr>
              </w:pPr>
              <w:r>
                <w:rPr>
                  <w:rFonts w:asciiTheme="minorEastAsia" w:eastAsiaTheme="minorEastAsia" w:hAnsiTheme="minorEastAsia" w:cs="Arial" w:hint="eastAsia"/>
                  <w:snapToGrid w:val="0"/>
                  <w:szCs w:val="21"/>
                </w:rPr>
                <w:t>（4）本公司之子公司</w:t>
              </w:r>
              <w:r w:rsidRPr="00205473">
                <w:rPr>
                  <w:rFonts w:asciiTheme="minorEastAsia" w:eastAsiaTheme="minorEastAsia" w:hAnsiTheme="minorEastAsia" w:cs="Arial" w:hint="eastAsia"/>
                  <w:snapToGrid w:val="0"/>
                  <w:szCs w:val="21"/>
                </w:rPr>
                <w:t>漳州市金驰汽车配件有限公司</w:t>
              </w:r>
              <w:r>
                <w:rPr>
                  <w:rFonts w:asciiTheme="minorEastAsia" w:eastAsiaTheme="minorEastAsia" w:hAnsiTheme="minorEastAsia" w:cs="Arial" w:hint="eastAsia"/>
                  <w:snapToGrid w:val="0"/>
                  <w:szCs w:val="21"/>
                </w:rPr>
                <w:t>、</w:t>
              </w:r>
              <w:r w:rsidRPr="00A911BD">
                <w:rPr>
                  <w:rFonts w:asciiTheme="minorEastAsia" w:eastAsiaTheme="minorEastAsia" w:hAnsiTheme="minorEastAsia" w:cs="Arial" w:hint="eastAsia"/>
                  <w:snapToGrid w:val="0"/>
                  <w:szCs w:val="21"/>
                </w:rPr>
                <w:t>漳州金田机械有限公司</w:t>
              </w:r>
              <w:r>
                <w:rPr>
                  <w:rFonts w:asciiTheme="minorEastAsia" w:eastAsiaTheme="minorEastAsia" w:hAnsiTheme="minorEastAsia" w:cs="Arial" w:hint="eastAsia"/>
                  <w:snapToGrid w:val="0"/>
                  <w:szCs w:val="21"/>
                </w:rPr>
                <w:t>及</w:t>
              </w:r>
              <w:r w:rsidRPr="00A911BD">
                <w:rPr>
                  <w:rFonts w:asciiTheme="minorEastAsia" w:eastAsiaTheme="minorEastAsia" w:hAnsiTheme="minorEastAsia" w:cs="Arial" w:hint="eastAsia"/>
                  <w:snapToGrid w:val="0"/>
                  <w:szCs w:val="21"/>
                </w:rPr>
                <w:t>福建龙溪轴承检测有限公司</w:t>
              </w:r>
              <w:r>
                <w:rPr>
                  <w:rFonts w:asciiTheme="minorEastAsia" w:eastAsiaTheme="minorEastAsia" w:hAnsiTheme="minorEastAsia" w:cs="Arial" w:hint="eastAsia"/>
                  <w:snapToGrid w:val="0"/>
                  <w:szCs w:val="21"/>
                </w:rPr>
                <w:t>2020年度享受小型微利企业的所得税税收优惠，所得减按25%计入应纳税所得额，企业所得税按20%的税率缴纳。</w:t>
              </w:r>
            </w:p>
          </w:sdtContent>
        </w:sdt>
        <w:p w:rsidR="00984D76" w:rsidRDefault="006A124D">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7735307"/>
        <w:lock w:val="sdtLocked"/>
        <w:placeholder>
          <w:docPart w:val="GBC22222222222222222222222222222"/>
        </w:placeholder>
      </w:sdtPr>
      <w:sdtEndPr>
        <w:rPr>
          <w:rFonts w:ascii="Times New Roman" w:hAnsi="Times New Roman" w:cs="Times New Roman" w:hint="eastAsia"/>
          <w:kern w:val="2"/>
          <w:sz w:val="21"/>
          <w:szCs w:val="21"/>
        </w:rPr>
      </w:sdtEndPr>
      <w:sdtContent>
        <w:p w:rsidR="00984D76" w:rsidRDefault="001930DE" w:rsidP="006F538F">
          <w:pPr>
            <w:pStyle w:val="3"/>
            <w:numPr>
              <w:ilvl w:val="0"/>
              <w:numId w:val="75"/>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17735305"/>
            <w:lock w:val="sdtLocked"/>
            <w:placeholder>
              <w:docPart w:val="GBC22222222222222222222222222222"/>
            </w:placeholder>
          </w:sdtPr>
          <w:sdtContent>
            <w:p w:rsidR="00984D76" w:rsidRDefault="006A124D" w:rsidP="00A44400">
              <w:pPr>
                <w:rPr>
                  <w:szCs w:val="21"/>
                </w:rPr>
              </w:pPr>
              <w:r>
                <w:rPr>
                  <w:szCs w:val="21"/>
                </w:rPr>
                <w:fldChar w:fldCharType="begin"/>
              </w:r>
              <w:r w:rsidR="00A44400">
                <w:rPr>
                  <w:szCs w:val="21"/>
                </w:rPr>
                <w:instrText xml:space="preserve"> MACROBUTTON  SnrToggleCheckbox □适用  </w:instrText>
              </w:r>
              <w:r>
                <w:rPr>
                  <w:szCs w:val="21"/>
                </w:rPr>
                <w:fldChar w:fldCharType="end"/>
              </w:r>
              <w:r>
                <w:rPr>
                  <w:szCs w:val="21"/>
                </w:rPr>
                <w:fldChar w:fldCharType="begin"/>
              </w:r>
              <w:r w:rsidR="00A44400">
                <w:rPr>
                  <w:szCs w:val="21"/>
                </w:rPr>
                <w:instrText xml:space="preserve"> MACROBUTTON  SnrToggleCheckbox √不适用 </w:instrText>
              </w:r>
              <w:r>
                <w:rPr>
                  <w:szCs w:val="21"/>
                </w:rPr>
                <w:fldChar w:fldCharType="end"/>
              </w:r>
            </w:p>
          </w:sdtContent>
        </w:sdt>
      </w:sdtContent>
    </w:sdt>
    <w:p w:rsidR="00984D76" w:rsidRDefault="00984D76"/>
    <w:p w:rsidR="00984D76" w:rsidRDefault="001930DE" w:rsidP="006F538F">
      <w:pPr>
        <w:pStyle w:val="2"/>
        <w:numPr>
          <w:ilvl w:val="0"/>
          <w:numId w:val="42"/>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7735320"/>
        <w:lock w:val="sdtLocked"/>
        <w:placeholder>
          <w:docPart w:val="GBC22222222222222222222222222222"/>
        </w:placeholder>
      </w:sdtPr>
      <w:sdtContent>
        <w:p w:rsidR="00984D76" w:rsidRDefault="001930DE" w:rsidP="006F538F">
          <w:pPr>
            <w:pStyle w:val="3"/>
            <w:numPr>
              <w:ilvl w:val="0"/>
              <w:numId w:val="76"/>
            </w:numPr>
            <w:rPr>
              <w:szCs w:val="21"/>
            </w:rPr>
          </w:pPr>
          <w:r>
            <w:rPr>
              <w:szCs w:val="21"/>
            </w:rPr>
            <w:t>货币资金</w:t>
          </w:r>
        </w:p>
        <w:sdt>
          <w:sdtPr>
            <w:rPr>
              <w:rFonts w:hint="eastAsia"/>
              <w:szCs w:val="21"/>
            </w:rPr>
            <w:alias w:val="是否适用：货币资金[双击切换]"/>
            <w:tag w:val="_GBC_7583a9a918ef405ba2d26448cc628ff5"/>
            <w:id w:val="17735308"/>
            <w:lock w:val="sdtContentLocked"/>
            <w:placeholder>
              <w:docPart w:val="GBC22222222222222222222222222222"/>
            </w:placeholder>
          </w:sdtPr>
          <w:sdtContent>
            <w:p w:rsidR="00984D76" w:rsidRDefault="006A124D">
              <w:pPr>
                <w:snapToGrid w:val="0"/>
                <w:spacing w:line="240" w:lineRule="atLeast"/>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77353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177353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32"/>
            <w:gridCol w:w="2977"/>
            <w:gridCol w:w="2850"/>
          </w:tblGrid>
          <w:tr w:rsidR="00D403B4" w:rsidTr="00D403B4">
            <w:trPr>
              <w:cantSplit/>
            </w:trPr>
            <w:sdt>
              <w:sdtPr>
                <w:tag w:val="_PLD_640e7daf451b4f14ba49162bfbbd1e72"/>
                <w:id w:val="17735311"/>
                <w:lock w:val="sdtLocked"/>
              </w:sdtPr>
              <w:sdtContent>
                <w:tc>
                  <w:tcPr>
                    <w:tcW w:w="1784" w:type="pct"/>
                    <w:shd w:val="clear" w:color="auto" w:fill="auto"/>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项目</w:t>
                    </w:r>
                  </w:p>
                </w:tc>
              </w:sdtContent>
            </w:sdt>
            <w:sdt>
              <w:sdtPr>
                <w:tag w:val="_PLD_79d1e78073b542bda1ea85bf8925b2cd"/>
                <w:id w:val="17735312"/>
                <w:lock w:val="sdtLocked"/>
              </w:sdtPr>
              <w:sdtContent>
                <w:tc>
                  <w:tcPr>
                    <w:tcW w:w="1643" w:type="pct"/>
                    <w:shd w:val="clear" w:color="auto" w:fill="auto"/>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25adef951424bb094850d632de69fd0"/>
                <w:id w:val="17735313"/>
                <w:lock w:val="sdtLocked"/>
              </w:sdtPr>
              <w:sdtContent>
                <w:tc>
                  <w:tcPr>
                    <w:tcW w:w="1573" w:type="pct"/>
                    <w:shd w:val="clear" w:color="auto" w:fill="auto"/>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期初余额</w:t>
                    </w:r>
                  </w:p>
                </w:tc>
              </w:sdtContent>
            </w:sdt>
          </w:tr>
          <w:tr w:rsidR="00D403B4" w:rsidTr="00D403B4">
            <w:trPr>
              <w:cantSplit/>
            </w:trPr>
            <w:sdt>
              <w:sdtPr>
                <w:tag w:val="_PLD_55b07f50e1e44a558dc393086d2f0e7f"/>
                <w:id w:val="17735314"/>
                <w:lock w:val="sdtLocked"/>
              </w:sdtPr>
              <w:sdtContent>
                <w:tc>
                  <w:tcPr>
                    <w:tcW w:w="1784" w:type="pct"/>
                    <w:shd w:val="clear" w:color="auto" w:fill="auto"/>
                    <w:vAlign w:val="center"/>
                  </w:tcPr>
                  <w:p w:rsidR="00D403B4" w:rsidRDefault="006F538F" w:rsidP="00D403B4">
                    <w:pPr>
                      <w:autoSpaceDE w:val="0"/>
                      <w:autoSpaceDN w:val="0"/>
                      <w:adjustRightInd w:val="0"/>
                      <w:snapToGrid w:val="0"/>
                      <w:spacing w:line="240" w:lineRule="atLeast"/>
                      <w:jc w:val="both"/>
                      <w:rPr>
                        <w:szCs w:val="21"/>
                      </w:rPr>
                    </w:pPr>
                    <w:r>
                      <w:rPr>
                        <w:rFonts w:hint="eastAsia"/>
                        <w:szCs w:val="21"/>
                      </w:rPr>
                      <w:t>库存现金</w:t>
                    </w:r>
                  </w:p>
                </w:tc>
              </w:sdtContent>
            </w:sdt>
            <w:tc>
              <w:tcPr>
                <w:tcW w:w="164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19,030.93</w:t>
                </w:r>
              </w:p>
            </w:tc>
            <w:tc>
              <w:tcPr>
                <w:tcW w:w="157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22,510.23</w:t>
                </w:r>
              </w:p>
            </w:tc>
          </w:tr>
          <w:tr w:rsidR="00D403B4" w:rsidTr="00D403B4">
            <w:trPr>
              <w:cantSplit/>
            </w:trPr>
            <w:sdt>
              <w:sdtPr>
                <w:tag w:val="_PLD_29d0fc45c2044da8ab0120f52fea8366"/>
                <w:id w:val="17735315"/>
                <w:lock w:val="sdtLocked"/>
              </w:sdtPr>
              <w:sdtContent>
                <w:tc>
                  <w:tcPr>
                    <w:tcW w:w="1784" w:type="pct"/>
                    <w:shd w:val="clear" w:color="auto" w:fill="auto"/>
                    <w:vAlign w:val="center"/>
                  </w:tcPr>
                  <w:p w:rsidR="00D403B4" w:rsidRDefault="006F538F" w:rsidP="00D403B4">
                    <w:pPr>
                      <w:autoSpaceDE w:val="0"/>
                      <w:autoSpaceDN w:val="0"/>
                      <w:adjustRightInd w:val="0"/>
                      <w:snapToGrid w:val="0"/>
                      <w:spacing w:line="240" w:lineRule="atLeast"/>
                      <w:jc w:val="both"/>
                      <w:rPr>
                        <w:szCs w:val="21"/>
                      </w:rPr>
                    </w:pPr>
                    <w:r>
                      <w:rPr>
                        <w:rFonts w:hint="eastAsia"/>
                        <w:szCs w:val="21"/>
                      </w:rPr>
                      <w:t>银行存款</w:t>
                    </w:r>
                  </w:p>
                </w:tc>
              </w:sdtContent>
            </w:sdt>
            <w:tc>
              <w:tcPr>
                <w:tcW w:w="164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271,338,671.61</w:t>
                </w:r>
              </w:p>
            </w:tc>
            <w:tc>
              <w:tcPr>
                <w:tcW w:w="157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173,616,805.66</w:t>
                </w:r>
              </w:p>
            </w:tc>
          </w:tr>
          <w:tr w:rsidR="00D403B4" w:rsidTr="00D403B4">
            <w:trPr>
              <w:cantSplit/>
            </w:trPr>
            <w:sdt>
              <w:sdtPr>
                <w:tag w:val="_PLD_c1e18aed267f4e76a33b93512faddc98"/>
                <w:id w:val="17735316"/>
                <w:lock w:val="sdtLocked"/>
              </w:sdtPr>
              <w:sdtContent>
                <w:tc>
                  <w:tcPr>
                    <w:tcW w:w="1784" w:type="pct"/>
                    <w:shd w:val="clear" w:color="auto" w:fill="auto"/>
                    <w:vAlign w:val="center"/>
                  </w:tcPr>
                  <w:p w:rsidR="00D403B4" w:rsidRDefault="006F538F" w:rsidP="00D403B4">
                    <w:pPr>
                      <w:autoSpaceDE w:val="0"/>
                      <w:autoSpaceDN w:val="0"/>
                      <w:adjustRightInd w:val="0"/>
                      <w:snapToGrid w:val="0"/>
                      <w:spacing w:line="240" w:lineRule="atLeast"/>
                      <w:jc w:val="both"/>
                      <w:rPr>
                        <w:szCs w:val="21"/>
                      </w:rPr>
                    </w:pPr>
                    <w:r>
                      <w:rPr>
                        <w:rFonts w:hint="eastAsia"/>
                        <w:szCs w:val="21"/>
                      </w:rPr>
                      <w:t>其他货币资金</w:t>
                    </w:r>
                  </w:p>
                </w:tc>
              </w:sdtContent>
            </w:sdt>
            <w:tc>
              <w:tcPr>
                <w:tcW w:w="164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6,664,889.74</w:t>
                </w:r>
              </w:p>
            </w:tc>
            <w:tc>
              <w:tcPr>
                <w:tcW w:w="157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8,384,232.60</w:t>
                </w:r>
              </w:p>
            </w:tc>
          </w:tr>
          <w:tr w:rsidR="00D403B4" w:rsidTr="00D403B4">
            <w:trPr>
              <w:cantSplit/>
            </w:trPr>
            <w:sdt>
              <w:sdtPr>
                <w:tag w:val="_PLD_4aea35e6574448b9a1396c2c1b22290f"/>
                <w:id w:val="17735317"/>
                <w:lock w:val="sdtLocked"/>
              </w:sdtPr>
              <w:sdtContent>
                <w:tc>
                  <w:tcPr>
                    <w:tcW w:w="1784" w:type="pct"/>
                    <w:shd w:val="clear" w:color="auto" w:fill="auto"/>
                    <w:vAlign w:val="center"/>
                  </w:tcPr>
                  <w:p w:rsidR="00D403B4" w:rsidRDefault="006F538F" w:rsidP="00D403B4">
                    <w:pPr>
                      <w:autoSpaceDE w:val="0"/>
                      <w:autoSpaceDN w:val="0"/>
                      <w:adjustRightInd w:val="0"/>
                      <w:snapToGrid w:val="0"/>
                      <w:spacing w:line="240" w:lineRule="atLeast"/>
                      <w:jc w:val="both"/>
                      <w:rPr>
                        <w:szCs w:val="21"/>
                      </w:rPr>
                    </w:pPr>
                    <w:r>
                      <w:rPr>
                        <w:rFonts w:hint="eastAsia"/>
                        <w:szCs w:val="21"/>
                      </w:rPr>
                      <w:t>合计</w:t>
                    </w:r>
                  </w:p>
                </w:tc>
              </w:sdtContent>
            </w:sdt>
            <w:tc>
              <w:tcPr>
                <w:tcW w:w="164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278,022,592.28</w:t>
                </w:r>
              </w:p>
            </w:tc>
            <w:tc>
              <w:tcPr>
                <w:tcW w:w="157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182,023,548.49</w:t>
                </w:r>
              </w:p>
            </w:tc>
          </w:tr>
          <w:tr w:rsidR="00D403B4" w:rsidTr="00D403B4">
            <w:trPr>
              <w:cantSplit/>
            </w:trPr>
            <w:sdt>
              <w:sdtPr>
                <w:tag w:val="_PLD_bde21157aed743d5a01686780a359fcc"/>
                <w:id w:val="17735318"/>
                <w:lock w:val="sdtLocked"/>
              </w:sdtPr>
              <w:sdtContent>
                <w:tc>
                  <w:tcPr>
                    <w:tcW w:w="1784" w:type="pct"/>
                    <w:shd w:val="clear" w:color="auto" w:fill="auto"/>
                  </w:tcPr>
                  <w:p w:rsidR="00D403B4" w:rsidRDefault="006F538F" w:rsidP="00BB276E">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Content>
            </w:sdt>
            <w:tc>
              <w:tcPr>
                <w:tcW w:w="164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752,554.56</w:t>
                </w:r>
              </w:p>
            </w:tc>
            <w:tc>
              <w:tcPr>
                <w:tcW w:w="1573" w:type="pct"/>
                <w:shd w:val="clear" w:color="auto" w:fill="auto"/>
                <w:vAlign w:val="center"/>
              </w:tcPr>
              <w:p w:rsidR="00D403B4" w:rsidRDefault="006F538F" w:rsidP="00D403B4">
                <w:pPr>
                  <w:autoSpaceDE w:val="0"/>
                  <w:autoSpaceDN w:val="0"/>
                  <w:adjustRightInd w:val="0"/>
                  <w:snapToGrid w:val="0"/>
                  <w:spacing w:line="240" w:lineRule="atLeast"/>
                  <w:jc w:val="right"/>
                  <w:rPr>
                    <w:szCs w:val="21"/>
                  </w:rPr>
                </w:pPr>
                <w:r>
                  <w:t>1,204,648.54</w:t>
                </w:r>
              </w:p>
            </w:tc>
          </w:tr>
        </w:tbl>
        <w:p w:rsidR="00D403B4" w:rsidRDefault="00D403B4"/>
        <w:p w:rsidR="00984D76" w:rsidRDefault="001930DE">
          <w:pPr>
            <w:rPr>
              <w:szCs w:val="21"/>
            </w:rPr>
          </w:pPr>
          <w:r>
            <w:rPr>
              <w:rFonts w:hint="eastAsia"/>
              <w:szCs w:val="21"/>
            </w:rPr>
            <w:t>其他说明</w:t>
          </w:r>
        </w:p>
        <w:sdt>
          <w:sdtPr>
            <w:rPr>
              <w:szCs w:val="21"/>
            </w:rPr>
            <w:alias w:val="货币资金的说明"/>
            <w:tag w:val="_GBC_672a863055084dfabbc1ba40f04a68b4"/>
            <w:id w:val="17735319"/>
            <w:lock w:val="sdtLocked"/>
            <w:placeholder>
              <w:docPart w:val="GBC22222222222222222222222222222"/>
            </w:placeholder>
          </w:sdtPr>
          <w:sdtContent>
            <w:p w:rsidR="00D403B4" w:rsidRPr="00870E5C" w:rsidRDefault="006F538F" w:rsidP="00BB276E">
              <w:pPr>
                <w:tabs>
                  <w:tab w:val="left" w:pos="9000"/>
                </w:tabs>
                <w:spacing w:line="400" w:lineRule="exact"/>
                <w:ind w:firstLineChars="200" w:firstLine="420"/>
                <w:rPr>
                  <w:rFonts w:asciiTheme="minorEastAsia" w:eastAsiaTheme="minorEastAsia" w:hAnsiTheme="minorEastAsia" w:cs="Arial"/>
                  <w:szCs w:val="21"/>
                </w:rPr>
              </w:pPr>
              <w:r w:rsidRPr="00870E5C">
                <w:rPr>
                  <w:rFonts w:asciiTheme="minorEastAsia" w:eastAsiaTheme="minorEastAsia" w:hAnsiTheme="minorEastAsia" w:cs="Arial" w:hint="eastAsia"/>
                  <w:szCs w:val="21"/>
                </w:rPr>
                <w:t>其中受限制的货币资金明细如下：</w:t>
              </w:r>
            </w:p>
            <w:tbl>
              <w:tblPr>
                <w:tblStyle w:val="g1"/>
                <w:tblW w:w="4916" w:type="pct"/>
                <w:jc w:val="center"/>
                <w:tblBorders>
                  <w:top w:val="single" w:sz="12" w:space="0" w:color="auto"/>
                  <w:bottom w:val="single" w:sz="12" w:space="0" w:color="auto"/>
                  <w:insideH w:val="dotted" w:sz="4" w:space="0" w:color="auto"/>
                  <w:insideV w:val="dotted" w:sz="4" w:space="0" w:color="auto"/>
                </w:tblBorders>
                <w:tblLook w:val="0000"/>
              </w:tblPr>
              <w:tblGrid>
                <w:gridCol w:w="3748"/>
                <w:gridCol w:w="2553"/>
                <w:gridCol w:w="2596"/>
              </w:tblGrid>
              <w:tr w:rsidR="00D403B4" w:rsidRPr="00870E5C" w:rsidTr="00D403B4">
                <w:trPr>
                  <w:trHeight w:val="360"/>
                  <w:tblHeader/>
                  <w:jc w:val="center"/>
                </w:trPr>
                <w:tc>
                  <w:tcPr>
                    <w:tcW w:w="2106" w:type="pct"/>
                    <w:shd w:val="clear" w:color="auto" w:fill="auto"/>
                    <w:noWrap/>
                    <w:vAlign w:val="center"/>
                  </w:tcPr>
                  <w:p w:rsidR="00D403B4" w:rsidRPr="00870E5C" w:rsidRDefault="006F538F" w:rsidP="00D403B4">
                    <w:pPr>
                      <w:jc w:val="center"/>
                      <w:rPr>
                        <w:rFonts w:asciiTheme="minorEastAsia" w:eastAsiaTheme="minorEastAsia" w:hAnsiTheme="minorEastAsia" w:cs="Arial"/>
                        <w:szCs w:val="21"/>
                      </w:rPr>
                    </w:pPr>
                    <w:r w:rsidRPr="00870E5C">
                      <w:rPr>
                        <w:rFonts w:asciiTheme="minorEastAsia" w:eastAsiaTheme="minorEastAsia" w:hAnsiTheme="minorEastAsia" w:cs="Arial"/>
                        <w:szCs w:val="21"/>
                      </w:rPr>
                      <w:t>项    目</w:t>
                    </w:r>
                  </w:p>
                </w:tc>
                <w:tc>
                  <w:tcPr>
                    <w:tcW w:w="1434" w:type="pct"/>
                    <w:shd w:val="clear" w:color="auto" w:fill="auto"/>
                    <w:noWrap/>
                    <w:vAlign w:val="center"/>
                  </w:tcPr>
                  <w:p w:rsidR="00D403B4" w:rsidRPr="00870E5C" w:rsidRDefault="006F538F" w:rsidP="00D403B4">
                    <w:pPr>
                      <w:jc w:val="center"/>
                      <w:rPr>
                        <w:rFonts w:asciiTheme="minorEastAsia" w:eastAsiaTheme="minorEastAsia" w:hAnsiTheme="minorEastAsia" w:cs="Arial"/>
                        <w:szCs w:val="21"/>
                      </w:rPr>
                    </w:pPr>
                    <w:r w:rsidRPr="00870E5C">
                      <w:rPr>
                        <w:rFonts w:asciiTheme="minorEastAsia" w:eastAsiaTheme="minorEastAsia" w:hAnsiTheme="minorEastAsia" w:cs="Arial"/>
                        <w:szCs w:val="21"/>
                      </w:rPr>
                      <w:t>期末</w:t>
                    </w:r>
                    <w:r w:rsidRPr="00870E5C">
                      <w:rPr>
                        <w:rFonts w:asciiTheme="minorEastAsia" w:eastAsiaTheme="minorEastAsia" w:hAnsiTheme="minorEastAsia" w:cs="Arial" w:hint="eastAsia"/>
                        <w:szCs w:val="21"/>
                      </w:rPr>
                      <w:t>余额</w:t>
                    </w:r>
                  </w:p>
                </w:tc>
                <w:tc>
                  <w:tcPr>
                    <w:tcW w:w="1459" w:type="pct"/>
                    <w:shd w:val="clear" w:color="auto" w:fill="auto"/>
                    <w:noWrap/>
                    <w:vAlign w:val="center"/>
                  </w:tcPr>
                  <w:p w:rsidR="00D403B4" w:rsidRPr="00870E5C" w:rsidRDefault="006F538F" w:rsidP="00D403B4">
                    <w:pPr>
                      <w:jc w:val="center"/>
                      <w:rPr>
                        <w:rFonts w:asciiTheme="minorEastAsia" w:eastAsiaTheme="minorEastAsia" w:hAnsiTheme="minorEastAsia" w:cs="Arial"/>
                        <w:szCs w:val="21"/>
                      </w:rPr>
                    </w:pPr>
                    <w:r w:rsidRPr="00870E5C">
                      <w:rPr>
                        <w:rFonts w:asciiTheme="minorEastAsia" w:eastAsiaTheme="minorEastAsia" w:hAnsiTheme="minorEastAsia" w:cs="Arial" w:hint="eastAsia"/>
                        <w:szCs w:val="21"/>
                      </w:rPr>
                      <w:t>上年年末余额</w:t>
                    </w:r>
                  </w:p>
                </w:tc>
              </w:tr>
              <w:tr w:rsidR="00D403B4" w:rsidRPr="00870E5C" w:rsidTr="00D403B4">
                <w:trPr>
                  <w:trHeight w:val="360"/>
                  <w:jc w:val="center"/>
                </w:trPr>
                <w:tc>
                  <w:tcPr>
                    <w:tcW w:w="2106" w:type="pct"/>
                    <w:shd w:val="clear" w:color="auto" w:fill="auto"/>
                    <w:noWrap/>
                    <w:vAlign w:val="center"/>
                  </w:tcPr>
                  <w:p w:rsidR="00D403B4" w:rsidRPr="00870E5C" w:rsidRDefault="006F538F" w:rsidP="00D403B4">
                    <w:pPr>
                      <w:rPr>
                        <w:rFonts w:asciiTheme="minorEastAsia" w:eastAsiaTheme="minorEastAsia" w:hAnsiTheme="minorEastAsia" w:cs="Arial"/>
                        <w:szCs w:val="21"/>
                      </w:rPr>
                    </w:pPr>
                    <w:r w:rsidRPr="00753E31">
                      <w:rPr>
                        <w:rFonts w:asciiTheme="minorEastAsia" w:eastAsiaTheme="minorEastAsia" w:hAnsiTheme="minorEastAsia" w:cs="Arial" w:hint="eastAsia"/>
                        <w:szCs w:val="21"/>
                      </w:rPr>
                      <w:t>银行承兑汇票、保函的保证金</w:t>
                    </w:r>
                  </w:p>
                </w:tc>
                <w:tc>
                  <w:tcPr>
                    <w:tcW w:w="1434" w:type="pct"/>
                    <w:shd w:val="clear" w:color="auto" w:fill="auto"/>
                    <w:noWrap/>
                    <w:vAlign w:val="center"/>
                  </w:tcPr>
                  <w:p w:rsidR="00D403B4" w:rsidRPr="00870E5C" w:rsidRDefault="006F538F" w:rsidP="00D403B4">
                    <w:pPr>
                      <w:jc w:val="right"/>
                      <w:rPr>
                        <w:rFonts w:asciiTheme="minorEastAsia" w:eastAsiaTheme="minorEastAsia" w:hAnsiTheme="minorEastAsia" w:cs="Arial"/>
                        <w:szCs w:val="21"/>
                      </w:rPr>
                    </w:pPr>
                    <w:r w:rsidRPr="00753E31">
                      <w:rPr>
                        <w:rFonts w:asciiTheme="minorEastAsia" w:eastAsiaTheme="minorEastAsia" w:hAnsiTheme="minorEastAsia" w:cs="Arial"/>
                        <w:szCs w:val="21"/>
                      </w:rPr>
                      <w:t>5,926,519.75</w:t>
                    </w:r>
                  </w:p>
                </w:tc>
                <w:tc>
                  <w:tcPr>
                    <w:tcW w:w="1459" w:type="pct"/>
                    <w:shd w:val="clear" w:color="auto" w:fill="auto"/>
                    <w:noWrap/>
                    <w:vAlign w:val="center"/>
                  </w:tcPr>
                  <w:p w:rsidR="00D403B4" w:rsidRPr="00870E5C" w:rsidRDefault="006F538F" w:rsidP="00D403B4">
                    <w:pPr>
                      <w:jc w:val="right"/>
                      <w:rPr>
                        <w:rFonts w:asciiTheme="minorEastAsia" w:eastAsiaTheme="minorEastAsia" w:hAnsiTheme="minorEastAsia" w:cs="Arial"/>
                        <w:szCs w:val="21"/>
                      </w:rPr>
                    </w:pPr>
                    <w:r w:rsidRPr="00753E31">
                      <w:rPr>
                        <w:rFonts w:asciiTheme="minorEastAsia" w:eastAsiaTheme="minorEastAsia" w:hAnsiTheme="minorEastAsia" w:cs="Arial"/>
                        <w:szCs w:val="21"/>
                      </w:rPr>
                      <w:t>5,777,441.18</w:t>
                    </w:r>
                  </w:p>
                </w:tc>
              </w:tr>
              <w:tr w:rsidR="00D403B4" w:rsidRPr="00870E5C" w:rsidTr="00D403B4">
                <w:trPr>
                  <w:trHeight w:val="360"/>
                  <w:jc w:val="center"/>
                </w:trPr>
                <w:tc>
                  <w:tcPr>
                    <w:tcW w:w="2106" w:type="pct"/>
                    <w:shd w:val="clear" w:color="auto" w:fill="auto"/>
                    <w:noWrap/>
                    <w:vAlign w:val="center"/>
                  </w:tcPr>
                  <w:p w:rsidR="00D403B4" w:rsidRPr="00870E5C" w:rsidRDefault="006F538F" w:rsidP="00D403B4">
                    <w:pPr>
                      <w:rPr>
                        <w:rFonts w:asciiTheme="minorEastAsia" w:eastAsiaTheme="minorEastAsia" w:hAnsiTheme="minorEastAsia" w:cs="Arial"/>
                        <w:szCs w:val="21"/>
                      </w:rPr>
                    </w:pPr>
                    <w:r>
                      <w:rPr>
                        <w:rFonts w:asciiTheme="minorEastAsia" w:eastAsiaTheme="minorEastAsia" w:hAnsiTheme="minorEastAsia" w:cs="Arial" w:hint="eastAsia"/>
                        <w:szCs w:val="21"/>
                      </w:rPr>
                      <w:t>冻结款项</w:t>
                    </w:r>
                  </w:p>
                </w:tc>
                <w:tc>
                  <w:tcPr>
                    <w:tcW w:w="1434" w:type="pct"/>
                    <w:shd w:val="clear" w:color="auto" w:fill="auto"/>
                    <w:noWrap/>
                    <w:vAlign w:val="center"/>
                  </w:tcPr>
                  <w:p w:rsidR="00D403B4" w:rsidRPr="00870E5C" w:rsidRDefault="006F538F" w:rsidP="00D403B4">
                    <w:pPr>
                      <w:jc w:val="right"/>
                      <w:rPr>
                        <w:rFonts w:asciiTheme="minorEastAsia" w:eastAsiaTheme="minorEastAsia" w:hAnsiTheme="minorEastAsia" w:cs="Arial"/>
                        <w:szCs w:val="21"/>
                      </w:rPr>
                    </w:pPr>
                    <w:r w:rsidRPr="00753E31">
                      <w:rPr>
                        <w:rFonts w:asciiTheme="minorEastAsia" w:eastAsiaTheme="minorEastAsia" w:hAnsiTheme="minorEastAsia" w:cs="Arial"/>
                        <w:szCs w:val="21"/>
                      </w:rPr>
                      <w:t>738,369.99</w:t>
                    </w:r>
                  </w:p>
                </w:tc>
                <w:tc>
                  <w:tcPr>
                    <w:tcW w:w="1459" w:type="pct"/>
                    <w:shd w:val="clear" w:color="auto" w:fill="auto"/>
                    <w:noWrap/>
                    <w:vAlign w:val="center"/>
                  </w:tcPr>
                  <w:p w:rsidR="00D403B4" w:rsidRPr="00870E5C" w:rsidRDefault="006F538F" w:rsidP="00D403B4">
                    <w:pPr>
                      <w:jc w:val="right"/>
                      <w:rPr>
                        <w:rFonts w:asciiTheme="minorEastAsia" w:eastAsiaTheme="minorEastAsia" w:hAnsiTheme="minorEastAsia" w:cs="Arial"/>
                        <w:szCs w:val="21"/>
                      </w:rPr>
                    </w:pPr>
                    <w:r w:rsidRPr="00753E31">
                      <w:rPr>
                        <w:rFonts w:asciiTheme="minorEastAsia" w:eastAsiaTheme="minorEastAsia" w:hAnsiTheme="minorEastAsia" w:cs="Arial"/>
                        <w:szCs w:val="21"/>
                      </w:rPr>
                      <w:t>2,606,791.42</w:t>
                    </w:r>
                  </w:p>
                </w:tc>
              </w:tr>
              <w:tr w:rsidR="00D403B4" w:rsidRPr="00870E5C" w:rsidTr="00D403B4">
                <w:trPr>
                  <w:trHeight w:val="360"/>
                  <w:jc w:val="center"/>
                </w:trPr>
                <w:tc>
                  <w:tcPr>
                    <w:tcW w:w="2106" w:type="pct"/>
                    <w:shd w:val="clear" w:color="auto" w:fill="auto"/>
                    <w:noWrap/>
                    <w:vAlign w:val="center"/>
                  </w:tcPr>
                  <w:p w:rsidR="00D403B4" w:rsidRPr="00870E5C" w:rsidRDefault="006F538F" w:rsidP="00D403B4">
                    <w:pPr>
                      <w:jc w:val="center"/>
                      <w:rPr>
                        <w:rFonts w:asciiTheme="minorEastAsia" w:eastAsiaTheme="minorEastAsia" w:hAnsiTheme="minorEastAsia" w:cs="Arial"/>
                        <w:szCs w:val="21"/>
                      </w:rPr>
                    </w:pPr>
                    <w:r w:rsidRPr="00870E5C">
                      <w:rPr>
                        <w:rFonts w:asciiTheme="minorEastAsia" w:eastAsiaTheme="minorEastAsia" w:hAnsiTheme="minorEastAsia" w:cs="Arial"/>
                        <w:szCs w:val="21"/>
                      </w:rPr>
                      <w:t>合    计</w:t>
                    </w:r>
                  </w:p>
                </w:tc>
                <w:tc>
                  <w:tcPr>
                    <w:tcW w:w="1434" w:type="pct"/>
                    <w:shd w:val="clear" w:color="auto" w:fill="auto"/>
                    <w:noWrap/>
                    <w:vAlign w:val="center"/>
                  </w:tcPr>
                  <w:p w:rsidR="00D403B4" w:rsidRPr="00870E5C" w:rsidRDefault="006F538F" w:rsidP="00D403B4">
                    <w:pPr>
                      <w:jc w:val="right"/>
                      <w:rPr>
                        <w:rFonts w:asciiTheme="minorEastAsia" w:eastAsiaTheme="minorEastAsia" w:hAnsiTheme="minorEastAsia" w:cs="Arial"/>
                        <w:szCs w:val="21"/>
                      </w:rPr>
                    </w:pPr>
                    <w:r w:rsidRPr="00753E31">
                      <w:rPr>
                        <w:rFonts w:asciiTheme="minorEastAsia" w:eastAsiaTheme="minorEastAsia" w:hAnsiTheme="minorEastAsia" w:cs="Arial"/>
                        <w:szCs w:val="21"/>
                      </w:rPr>
                      <w:t>6,664,889.74</w:t>
                    </w:r>
                  </w:p>
                </w:tc>
                <w:tc>
                  <w:tcPr>
                    <w:tcW w:w="1459" w:type="pct"/>
                    <w:shd w:val="clear" w:color="auto" w:fill="auto"/>
                    <w:noWrap/>
                    <w:vAlign w:val="center"/>
                  </w:tcPr>
                  <w:p w:rsidR="00D403B4" w:rsidRPr="00870E5C" w:rsidRDefault="006F538F" w:rsidP="00D403B4">
                    <w:pPr>
                      <w:jc w:val="right"/>
                      <w:rPr>
                        <w:rFonts w:asciiTheme="minorEastAsia" w:eastAsiaTheme="minorEastAsia" w:hAnsiTheme="minorEastAsia" w:cs="Arial"/>
                        <w:szCs w:val="21"/>
                      </w:rPr>
                    </w:pPr>
                    <w:r w:rsidRPr="00870E5C">
                      <w:rPr>
                        <w:rFonts w:asciiTheme="minorEastAsia" w:eastAsiaTheme="minorEastAsia" w:hAnsiTheme="minorEastAsia"/>
                      </w:rPr>
                      <w:t>8,384,232.60</w:t>
                    </w:r>
                  </w:p>
                </w:tc>
              </w:tr>
            </w:tbl>
            <w:p w:rsidR="00984D76" w:rsidRDefault="006A124D">
              <w:pPr>
                <w:rPr>
                  <w:szCs w:val="21"/>
                </w:rPr>
              </w:pPr>
            </w:p>
          </w:sdtContent>
        </w:sdt>
      </w:sdtContent>
    </w:sdt>
    <w:p w:rsidR="00984D76" w:rsidRDefault="00984D76">
      <w:pPr>
        <w:rPr>
          <w:szCs w:val="21"/>
        </w:rPr>
      </w:pPr>
    </w:p>
    <w:sdt>
      <w:sdtPr>
        <w:rPr>
          <w:rFonts w:ascii="宋体" w:hAnsi="宋体" w:cs="宋体" w:hint="eastAsia"/>
          <w:b w:val="0"/>
          <w:bCs w:val="0"/>
          <w:kern w:val="0"/>
          <w:szCs w:val="21"/>
        </w:rPr>
        <w:alias w:val="模块:交易性金融资产"/>
        <w:tag w:val="_SEC_5d6c5a8a108d4b628932fa3be459b540"/>
        <w:id w:val="17735342"/>
        <w:lock w:val="sdtLocked"/>
        <w:placeholder>
          <w:docPart w:val="GBC22222222222222222222222222222"/>
        </w:placeholder>
      </w:sdtPr>
      <w:sdtContent>
        <w:p w:rsidR="00984D76" w:rsidRDefault="001930DE" w:rsidP="006F538F">
          <w:pPr>
            <w:pStyle w:val="3"/>
            <w:numPr>
              <w:ilvl w:val="0"/>
              <w:numId w:val="76"/>
            </w:numPr>
            <w:rPr>
              <w:szCs w:val="21"/>
            </w:rPr>
          </w:pPr>
          <w:r>
            <w:rPr>
              <w:rFonts w:hint="eastAsia"/>
              <w:szCs w:val="21"/>
            </w:rPr>
            <w:t>交易性金融资产</w:t>
          </w:r>
        </w:p>
        <w:sdt>
          <w:sdtPr>
            <w:alias w:val="是否适用：交易性金融资产[双击切换]"/>
            <w:tag w:val="_GBC_c852c730c6fa4a3e8930f5cbbab9909f"/>
            <w:id w:val="17735321"/>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ind w:left="420" w:right="44"/>
            <w:jc w:val="right"/>
          </w:pPr>
          <w:r>
            <w:rPr>
              <w:rFonts w:hint="eastAsia"/>
            </w:rPr>
            <w:t xml:space="preserve">  </w:t>
          </w:r>
          <w:r>
            <w:t xml:space="preserve">  </w:t>
          </w:r>
          <w:r>
            <w:rPr>
              <w:rFonts w:hint="eastAsia"/>
            </w:rPr>
            <w:t>单位：</w:t>
          </w:r>
          <w:sdt>
            <w:sdtPr>
              <w:rPr>
                <w:rFonts w:hint="eastAsia"/>
              </w:rPr>
              <w:alias w:val="单位：财务附注：交易性金融资产"/>
              <w:tag w:val="_GBC_cba5007820a8401a8539607d9d055f75"/>
              <w:id w:val="177353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交易性金融资产"/>
              <w:tag w:val="_GBC_e8e3367ec5e14f73842c7a3ca8b264a2"/>
              <w:id w:val="177353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0"/>
            <w:gridCol w:w="2688"/>
            <w:gridCol w:w="2711"/>
          </w:tblGrid>
          <w:tr w:rsidR="00006E3B" w:rsidTr="00006E3B">
            <w:sdt>
              <w:sdtPr>
                <w:tag w:val="_PLD_3b99f59eccaa43478dfbfc184cd2ce48"/>
                <w:id w:val="28323080"/>
                <w:lock w:val="sdtLocked"/>
              </w:sdtPr>
              <w:sdtContent>
                <w:tc>
                  <w:tcPr>
                    <w:tcW w:w="2017" w:type="pct"/>
                    <w:shd w:val="clear" w:color="auto" w:fill="auto"/>
                    <w:vAlign w:val="center"/>
                  </w:tcPr>
                  <w:p w:rsidR="00006E3B" w:rsidRDefault="00006E3B" w:rsidP="00006E3B">
                    <w:pPr>
                      <w:jc w:val="center"/>
                      <w:rPr>
                        <w:szCs w:val="21"/>
                      </w:rPr>
                    </w:pPr>
                    <w:r>
                      <w:rPr>
                        <w:rFonts w:hint="eastAsia"/>
                        <w:szCs w:val="21"/>
                      </w:rPr>
                      <w:t>项目</w:t>
                    </w:r>
                  </w:p>
                </w:tc>
              </w:sdtContent>
            </w:sdt>
            <w:sdt>
              <w:sdtPr>
                <w:tag w:val="_PLD_caf9d9000b3e44c1817249ef4121d5db"/>
                <w:id w:val="28323081"/>
                <w:lock w:val="sdtLocked"/>
              </w:sdtPr>
              <w:sdtContent>
                <w:tc>
                  <w:tcPr>
                    <w:tcW w:w="1485" w:type="pct"/>
                    <w:shd w:val="clear" w:color="auto" w:fill="auto"/>
                    <w:vAlign w:val="center"/>
                  </w:tcPr>
                  <w:p w:rsidR="00006E3B" w:rsidRDefault="00006E3B" w:rsidP="00006E3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d58d8f4bb044aef9b5735371503f591"/>
                <w:id w:val="28323082"/>
                <w:lock w:val="sdtLocked"/>
              </w:sdtPr>
              <w:sdtContent>
                <w:tc>
                  <w:tcPr>
                    <w:tcW w:w="1498" w:type="pct"/>
                    <w:shd w:val="clear" w:color="auto" w:fill="auto"/>
                    <w:vAlign w:val="center"/>
                  </w:tcPr>
                  <w:p w:rsidR="00006E3B" w:rsidRDefault="00006E3B" w:rsidP="00006E3B">
                    <w:pPr>
                      <w:autoSpaceDE w:val="0"/>
                      <w:autoSpaceDN w:val="0"/>
                      <w:adjustRightInd w:val="0"/>
                      <w:snapToGrid w:val="0"/>
                      <w:spacing w:line="240" w:lineRule="atLeast"/>
                      <w:jc w:val="center"/>
                      <w:rPr>
                        <w:szCs w:val="21"/>
                      </w:rPr>
                    </w:pPr>
                    <w:r>
                      <w:rPr>
                        <w:rFonts w:hint="eastAsia"/>
                        <w:szCs w:val="21"/>
                      </w:rPr>
                      <w:t>期初余额</w:t>
                    </w:r>
                  </w:p>
                </w:tc>
              </w:sdtContent>
            </w:sdt>
          </w:tr>
          <w:tr w:rsidR="00006E3B" w:rsidTr="00006E3B">
            <w:sdt>
              <w:sdtPr>
                <w:tag w:val="_PLD_78420aae6b734a4daabe60833bfcc50e"/>
                <w:id w:val="28323083"/>
                <w:lock w:val="sdtLocked"/>
              </w:sdtPr>
              <w:sdtContent>
                <w:tc>
                  <w:tcPr>
                    <w:tcW w:w="2017" w:type="pct"/>
                    <w:shd w:val="clear" w:color="auto" w:fill="auto"/>
                    <w:vAlign w:val="center"/>
                  </w:tcPr>
                  <w:p w:rsidR="00006E3B" w:rsidRDefault="00006E3B" w:rsidP="00006E3B">
                    <w:pPr>
                      <w:autoSpaceDE w:val="0"/>
                      <w:autoSpaceDN w:val="0"/>
                      <w:adjustRightInd w:val="0"/>
                      <w:rPr>
                        <w:szCs w:val="21"/>
                      </w:rPr>
                    </w:pPr>
                    <w:r>
                      <w:rPr>
                        <w:rFonts w:hint="eastAsia"/>
                        <w:szCs w:val="21"/>
                      </w:rPr>
                      <w:t>以公允价值计量且其变动计入当期损益的金融资产</w:t>
                    </w:r>
                  </w:p>
                </w:tc>
              </w:sdtContent>
            </w:sdt>
            <w:tc>
              <w:tcPr>
                <w:tcW w:w="1485" w:type="pct"/>
                <w:shd w:val="clear" w:color="auto" w:fill="auto"/>
              </w:tcPr>
              <w:p w:rsidR="00006E3B" w:rsidRDefault="00006E3B" w:rsidP="00006E3B">
                <w:pPr>
                  <w:jc w:val="right"/>
                  <w:rPr>
                    <w:szCs w:val="21"/>
                  </w:rPr>
                </w:pPr>
                <w:r>
                  <w:t>562,659,823.97</w:t>
                </w:r>
              </w:p>
            </w:tc>
            <w:tc>
              <w:tcPr>
                <w:tcW w:w="1498" w:type="pct"/>
                <w:shd w:val="clear" w:color="auto" w:fill="auto"/>
              </w:tcPr>
              <w:p w:rsidR="00006E3B" w:rsidRDefault="00006E3B" w:rsidP="00006E3B">
                <w:pPr>
                  <w:jc w:val="right"/>
                  <w:rPr>
                    <w:szCs w:val="21"/>
                  </w:rPr>
                </w:pPr>
                <w:r>
                  <w:t>353,639,141.79</w:t>
                </w:r>
              </w:p>
            </w:tc>
          </w:tr>
          <w:tr w:rsidR="00006E3B" w:rsidTr="00006E3B">
            <w:sdt>
              <w:sdtPr>
                <w:tag w:val="_PLD_147bedd0b80c463ab365e4b926d8c081"/>
                <w:id w:val="28323084"/>
                <w:lock w:val="sdtLocked"/>
              </w:sdtPr>
              <w:sdtContent>
                <w:tc>
                  <w:tcPr>
                    <w:tcW w:w="5000" w:type="pct"/>
                    <w:gridSpan w:val="3"/>
                    <w:shd w:val="clear" w:color="auto" w:fill="auto"/>
                    <w:vAlign w:val="center"/>
                  </w:tcPr>
                  <w:p w:rsidR="00006E3B" w:rsidRDefault="00006E3B" w:rsidP="00006E3B">
                    <w:pPr>
                      <w:rPr>
                        <w:szCs w:val="21"/>
                      </w:rPr>
                    </w:pPr>
                    <w:r>
                      <w:rPr>
                        <w:rFonts w:hint="eastAsia"/>
                        <w:szCs w:val="21"/>
                      </w:rPr>
                      <w:t>其中：</w:t>
                    </w:r>
                  </w:p>
                </w:tc>
              </w:sdtContent>
            </w:sdt>
          </w:tr>
          <w:sdt>
            <w:sdtPr>
              <w:rPr>
                <w:rFonts w:asciiTheme="minorHAnsi" w:eastAsiaTheme="minorEastAsia" w:hAnsiTheme="minorHAnsi" w:cstheme="minorBidi"/>
                <w:kern w:val="2"/>
                <w:szCs w:val="21"/>
              </w:rPr>
              <w:alias w:val="交易性金融资产中以公允价值计量且其变动计入当期损益的金融资产明细"/>
              <w:tag w:val="_TUP_2d020e784b2244ceacd7226fcf76765e"/>
              <w:id w:val="28323085"/>
              <w:lock w:val="sdtLocked"/>
            </w:sdtPr>
            <w:sdtContent>
              <w:tr w:rsidR="00006E3B" w:rsidTr="00006E3B">
                <w:tc>
                  <w:tcPr>
                    <w:tcW w:w="2017" w:type="pct"/>
                    <w:shd w:val="clear" w:color="auto" w:fill="auto"/>
                    <w:vAlign w:val="center"/>
                  </w:tcPr>
                  <w:p w:rsidR="00006E3B" w:rsidRDefault="00006E3B" w:rsidP="00006E3B">
                    <w:pPr>
                      <w:autoSpaceDE w:val="0"/>
                      <w:autoSpaceDN w:val="0"/>
                      <w:adjustRightInd w:val="0"/>
                      <w:ind w:firstLineChars="270" w:firstLine="567"/>
                      <w:rPr>
                        <w:szCs w:val="21"/>
                      </w:rPr>
                    </w:pPr>
                    <w:r>
                      <w:t>权益工具投资</w:t>
                    </w:r>
                  </w:p>
                </w:tc>
                <w:tc>
                  <w:tcPr>
                    <w:tcW w:w="1485" w:type="pct"/>
                    <w:shd w:val="clear" w:color="auto" w:fill="auto"/>
                  </w:tcPr>
                  <w:p w:rsidR="00006E3B" w:rsidRDefault="00006E3B" w:rsidP="00006E3B">
                    <w:pPr>
                      <w:jc w:val="right"/>
                      <w:rPr>
                        <w:szCs w:val="21"/>
                      </w:rPr>
                    </w:pPr>
                    <w:r>
                      <w:t>405,659,823.97</w:t>
                    </w:r>
                  </w:p>
                </w:tc>
                <w:tc>
                  <w:tcPr>
                    <w:tcW w:w="1498" w:type="pct"/>
                    <w:shd w:val="clear" w:color="auto" w:fill="auto"/>
                  </w:tcPr>
                  <w:p w:rsidR="00006E3B" w:rsidRDefault="00006E3B" w:rsidP="00006E3B">
                    <w:pPr>
                      <w:jc w:val="right"/>
                      <w:rPr>
                        <w:szCs w:val="21"/>
                      </w:rPr>
                    </w:pPr>
                    <w:r>
                      <w:t>353,639,141.79</w:t>
                    </w:r>
                  </w:p>
                </w:tc>
              </w:tr>
            </w:sdtContent>
          </w:sdt>
          <w:sdt>
            <w:sdtPr>
              <w:rPr>
                <w:rFonts w:asciiTheme="minorHAnsi" w:eastAsiaTheme="minorEastAsia" w:hAnsiTheme="minorHAnsi" w:cstheme="minorBidi"/>
                <w:kern w:val="2"/>
                <w:szCs w:val="21"/>
              </w:rPr>
              <w:alias w:val="交易性金融资产中以公允价值计量且其变动计入当期损益的金融资产明细"/>
              <w:tag w:val="_TUP_2d020e784b2244ceacd7226fcf76765e"/>
              <w:id w:val="28323086"/>
              <w:lock w:val="sdtLocked"/>
            </w:sdtPr>
            <w:sdtContent>
              <w:tr w:rsidR="00006E3B" w:rsidTr="00006E3B">
                <w:tc>
                  <w:tcPr>
                    <w:tcW w:w="2017" w:type="pct"/>
                    <w:shd w:val="clear" w:color="auto" w:fill="auto"/>
                    <w:vAlign w:val="center"/>
                  </w:tcPr>
                  <w:p w:rsidR="00006E3B" w:rsidRDefault="00006E3B" w:rsidP="00006E3B">
                    <w:pPr>
                      <w:autoSpaceDE w:val="0"/>
                      <w:autoSpaceDN w:val="0"/>
                      <w:adjustRightInd w:val="0"/>
                      <w:ind w:firstLineChars="270" w:firstLine="567"/>
                      <w:rPr>
                        <w:szCs w:val="21"/>
                      </w:rPr>
                    </w:pPr>
                    <w:r>
                      <w:t>其他</w:t>
                    </w:r>
                  </w:p>
                </w:tc>
                <w:tc>
                  <w:tcPr>
                    <w:tcW w:w="1485" w:type="pct"/>
                    <w:shd w:val="clear" w:color="auto" w:fill="auto"/>
                  </w:tcPr>
                  <w:p w:rsidR="00006E3B" w:rsidRDefault="00006E3B" w:rsidP="00006E3B">
                    <w:pPr>
                      <w:jc w:val="right"/>
                      <w:rPr>
                        <w:szCs w:val="21"/>
                      </w:rPr>
                    </w:pPr>
                    <w:r>
                      <w:t>157,000,000.00</w:t>
                    </w:r>
                  </w:p>
                </w:tc>
                <w:tc>
                  <w:tcPr>
                    <w:tcW w:w="1498" w:type="pct"/>
                    <w:shd w:val="clear" w:color="auto" w:fill="auto"/>
                  </w:tcPr>
                  <w:p w:rsidR="00006E3B" w:rsidRDefault="00006E3B" w:rsidP="00006E3B">
                    <w:pPr>
                      <w:jc w:val="right"/>
                      <w:rPr>
                        <w:szCs w:val="21"/>
                      </w:rPr>
                    </w:pPr>
                  </w:p>
                </w:tc>
              </w:tr>
            </w:sdtContent>
          </w:sdt>
          <w:tr w:rsidR="00006E3B" w:rsidTr="00006E3B">
            <w:sdt>
              <w:sdtPr>
                <w:tag w:val="_PLD_e93ef04ba51e4641ae29356d5a160628"/>
                <w:id w:val="28323087"/>
                <w:lock w:val="sdtLocked"/>
              </w:sdtPr>
              <w:sdtContent>
                <w:tc>
                  <w:tcPr>
                    <w:tcW w:w="2017" w:type="pct"/>
                    <w:shd w:val="clear" w:color="auto" w:fill="auto"/>
                  </w:tcPr>
                  <w:p w:rsidR="00006E3B" w:rsidRDefault="00006E3B" w:rsidP="00006E3B">
                    <w:pPr>
                      <w:autoSpaceDE w:val="0"/>
                      <w:autoSpaceDN w:val="0"/>
                      <w:adjustRightInd w:val="0"/>
                      <w:rPr>
                        <w:szCs w:val="21"/>
                      </w:rPr>
                    </w:pPr>
                    <w:r>
                      <w:rPr>
                        <w:rFonts w:hint="eastAsia"/>
                        <w:szCs w:val="21"/>
                      </w:rPr>
                      <w:t>指定以公允价值计量且其变动计入当期损益的金融资产</w:t>
                    </w:r>
                  </w:p>
                </w:tc>
              </w:sdtContent>
            </w:sdt>
            <w:tc>
              <w:tcPr>
                <w:tcW w:w="1485" w:type="pct"/>
                <w:shd w:val="clear" w:color="auto" w:fill="auto"/>
              </w:tcPr>
              <w:p w:rsidR="00006E3B" w:rsidRDefault="00006E3B" w:rsidP="00006E3B">
                <w:pPr>
                  <w:jc w:val="right"/>
                  <w:rPr>
                    <w:szCs w:val="21"/>
                  </w:rPr>
                </w:pPr>
              </w:p>
            </w:tc>
            <w:tc>
              <w:tcPr>
                <w:tcW w:w="1498" w:type="pct"/>
                <w:shd w:val="clear" w:color="auto" w:fill="auto"/>
              </w:tcPr>
              <w:p w:rsidR="00006E3B" w:rsidRDefault="00006E3B" w:rsidP="00006E3B">
                <w:pPr>
                  <w:jc w:val="right"/>
                  <w:rPr>
                    <w:szCs w:val="21"/>
                  </w:rPr>
                </w:pPr>
              </w:p>
            </w:tc>
          </w:tr>
          <w:tr w:rsidR="00006E3B" w:rsidTr="00006E3B">
            <w:sdt>
              <w:sdtPr>
                <w:tag w:val="_PLD_fc885ae386134e1581e7b7c55917b72b"/>
                <w:id w:val="28323088"/>
                <w:lock w:val="sdtLocked"/>
              </w:sdtPr>
              <w:sdtContent>
                <w:tc>
                  <w:tcPr>
                    <w:tcW w:w="2017" w:type="pct"/>
                    <w:shd w:val="clear" w:color="auto" w:fill="auto"/>
                    <w:vAlign w:val="center"/>
                  </w:tcPr>
                  <w:p w:rsidR="00006E3B" w:rsidRDefault="00006E3B" w:rsidP="00006E3B">
                    <w:pPr>
                      <w:jc w:val="center"/>
                      <w:rPr>
                        <w:szCs w:val="21"/>
                      </w:rPr>
                    </w:pPr>
                    <w:r>
                      <w:rPr>
                        <w:rFonts w:hint="eastAsia"/>
                        <w:szCs w:val="21"/>
                      </w:rPr>
                      <w:t>合计</w:t>
                    </w:r>
                  </w:p>
                </w:tc>
              </w:sdtContent>
            </w:sdt>
            <w:tc>
              <w:tcPr>
                <w:tcW w:w="1485" w:type="pct"/>
                <w:shd w:val="clear" w:color="auto" w:fill="auto"/>
              </w:tcPr>
              <w:p w:rsidR="00006E3B" w:rsidRDefault="00006E3B" w:rsidP="00006E3B">
                <w:pPr>
                  <w:jc w:val="right"/>
                  <w:rPr>
                    <w:szCs w:val="21"/>
                  </w:rPr>
                </w:pPr>
                <w:r>
                  <w:t>562,659,823.97</w:t>
                </w:r>
              </w:p>
            </w:tc>
            <w:tc>
              <w:tcPr>
                <w:tcW w:w="1498" w:type="pct"/>
                <w:shd w:val="clear" w:color="auto" w:fill="auto"/>
              </w:tcPr>
              <w:p w:rsidR="00006E3B" w:rsidRDefault="00006E3B" w:rsidP="00006E3B">
                <w:pPr>
                  <w:jc w:val="right"/>
                  <w:rPr>
                    <w:szCs w:val="21"/>
                  </w:rPr>
                </w:pPr>
                <w:r>
                  <w:t>353,639,141.79</w:t>
                </w:r>
              </w:p>
            </w:tc>
          </w:tr>
        </w:tbl>
        <w:p w:rsidR="00006E3B" w:rsidRDefault="00006E3B"/>
        <w:p w:rsidR="00984D76" w:rsidRDefault="001930DE">
          <w:r>
            <w:rPr>
              <w:rFonts w:hint="eastAsia"/>
            </w:rPr>
            <w:t>其他</w:t>
          </w:r>
          <w:r>
            <w:t>说明</w:t>
          </w:r>
          <w:r>
            <w:rPr>
              <w:rFonts w:hint="eastAsia"/>
            </w:rPr>
            <w:t>：</w:t>
          </w:r>
        </w:p>
        <w:sdt>
          <w:sdtPr>
            <w:alias w:val="是否适用：交易性金融资产的说明[双击切换]"/>
            <w:tag w:val="_GBC_9bed9315a85147e7ac11c2b4bac78358"/>
            <w:id w:val="17735340"/>
            <w:lock w:val="sdtLocked"/>
            <w:placeholder>
              <w:docPart w:val="GBC22222222222222222222222222222"/>
            </w:placeholder>
          </w:sdtPr>
          <w:sdtContent>
            <w:p w:rsidR="00984D76" w:rsidRDefault="006A124D" w:rsidP="00C51571">
              <w:pPr>
                <w:rPr>
                  <w:szCs w:val="21"/>
                </w:rPr>
              </w:pPr>
              <w:r>
                <w:fldChar w:fldCharType="begin"/>
              </w:r>
              <w:r w:rsidR="00C51571">
                <w:instrText xml:space="preserve"> 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6A124D">
          <w:pPr>
            <w:rPr>
              <w:szCs w:val="21"/>
            </w:rPr>
          </w:pPr>
        </w:p>
      </w:sdtContent>
    </w:sdt>
    <w:sdt>
      <w:sdtPr>
        <w:rPr>
          <w:rFonts w:ascii="宋体" w:hAnsi="宋体" w:cs="宋体" w:hint="eastAsia"/>
          <w:b w:val="0"/>
          <w:bCs w:val="0"/>
          <w:kern w:val="0"/>
          <w:szCs w:val="21"/>
        </w:rPr>
        <w:alias w:val="模块:衍生金融资产"/>
        <w:tag w:val="_SEC_2f4f1660c2f84fe39c4b376a5cc1b1a7"/>
        <w:id w:val="17735353"/>
        <w:lock w:val="sdtLocked"/>
        <w:placeholder>
          <w:docPart w:val="GBC22222222222222222222222222222"/>
        </w:placeholder>
      </w:sdtPr>
      <w:sdtContent>
        <w:p w:rsidR="00984D76" w:rsidRDefault="001930DE" w:rsidP="006F538F">
          <w:pPr>
            <w:pStyle w:val="3"/>
            <w:numPr>
              <w:ilvl w:val="0"/>
              <w:numId w:val="76"/>
            </w:numPr>
            <w:rPr>
              <w:szCs w:val="21"/>
            </w:rPr>
          </w:pPr>
          <w:r>
            <w:rPr>
              <w:rFonts w:hint="eastAsia"/>
              <w:szCs w:val="21"/>
            </w:rPr>
            <w:t>衍生金融资产</w:t>
          </w:r>
        </w:p>
        <w:sdt>
          <w:sdtPr>
            <w:alias w:val="是否适用：衍生金融资产[双击切换]"/>
            <w:tag w:val="_GBC_d17bfaab262c4a499d0afca62045c5e0"/>
            <w:id w:val="17735343"/>
            <w:lock w:val="sdtLocked"/>
            <w:placeholder>
              <w:docPart w:val="GBC22222222222222222222222222222"/>
            </w:placeholder>
          </w:sdtPr>
          <w:sdtContent>
            <w:p w:rsidR="00C51571" w:rsidRDefault="006A124D" w:rsidP="00C51571">
              <w:pPr>
                <w:rPr>
                  <w:szCs w:val="21"/>
                </w:rPr>
              </w:pPr>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984D76" w:rsidP="00BB276E">
          <w:pPr>
            <w:snapToGrid w:val="0"/>
            <w:spacing w:line="240" w:lineRule="atLeast"/>
            <w:ind w:left="1470" w:rightChars="12" w:right="25" w:hangingChars="700" w:hanging="1470"/>
            <w:rPr>
              <w:szCs w:val="21"/>
            </w:rPr>
          </w:pPr>
        </w:p>
        <w:p w:rsidR="00984D76" w:rsidRDefault="006A124D" w:rsidP="00BB276E">
          <w:pPr>
            <w:snapToGrid w:val="0"/>
            <w:spacing w:line="240" w:lineRule="atLeast"/>
            <w:ind w:left="1470" w:rightChars="12" w:right="25" w:hangingChars="700" w:hanging="1470"/>
            <w:rPr>
              <w:szCs w:val="21"/>
            </w:rPr>
          </w:pPr>
        </w:p>
      </w:sdtContent>
    </w:sdt>
    <w:p w:rsidR="00984D76" w:rsidRDefault="001930DE" w:rsidP="006F538F">
      <w:pPr>
        <w:pStyle w:val="3"/>
        <w:numPr>
          <w:ilvl w:val="0"/>
          <w:numId w:val="76"/>
        </w:numPr>
        <w:rPr>
          <w:rFonts w:ascii="宋体" w:hAnsi="宋体" w:cs="宋体"/>
          <w:kern w:val="0"/>
          <w:szCs w:val="21"/>
        </w:rPr>
      </w:pPr>
      <w:r>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分类列示"/>
        <w:tag w:val="_SEC_4f1c8160429242738fa8e81ef0aab280"/>
        <w:id w:val="17735365"/>
        <w:lock w:val="sdtLocked"/>
        <w:placeholder>
          <w:docPart w:val="GBC22222222222222222222222222222"/>
        </w:placeholder>
      </w:sdtPr>
      <w:sdtEndPr>
        <w:rPr>
          <w:rFonts w:hint="default"/>
          <w:szCs w:val="21"/>
        </w:rPr>
      </w:sdtEndPr>
      <w:sdtContent>
        <w:p w:rsidR="00984D76" w:rsidRDefault="001930DE" w:rsidP="006F538F">
          <w:pPr>
            <w:pStyle w:val="4"/>
            <w:numPr>
              <w:ilvl w:val="3"/>
              <w:numId w:val="77"/>
            </w:numPr>
            <w:ind w:left="426" w:hanging="426"/>
          </w:pPr>
          <w:r>
            <w:rPr>
              <w:rFonts w:hint="eastAsia"/>
            </w:rPr>
            <w:t>应收票据分类列示</w:t>
          </w:r>
        </w:p>
        <w:sdt>
          <w:sdtPr>
            <w:alias w:val="是否适用：应收票据分类列示[双击切换]"/>
            <w:tag w:val="_GBC_bdf010020d484a01ae60c52d7465a06a"/>
            <w:id w:val="1773535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177353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应收票据分类"/>
              <w:tag w:val="_GBC_0daf818486924555b786788616dee3e7"/>
              <w:id w:val="177353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991"/>
            <w:gridCol w:w="3131"/>
            <w:gridCol w:w="2937"/>
          </w:tblGrid>
          <w:tr w:rsidR="00D403B4" w:rsidTr="007F56C9">
            <w:trPr>
              <w:cantSplit/>
            </w:trPr>
            <w:sdt>
              <w:sdtPr>
                <w:tag w:val="_PLD_bd44f6beac5e4b8688c30e166c6780c8"/>
                <w:id w:val="17735357"/>
                <w:lock w:val="sdtLocked"/>
              </w:sdtPr>
              <w:sdtContent>
                <w:tc>
                  <w:tcPr>
                    <w:tcW w:w="1651" w:type="pct"/>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项目</w:t>
                    </w:r>
                  </w:p>
                </w:tc>
              </w:sdtContent>
            </w:sdt>
            <w:sdt>
              <w:sdtPr>
                <w:tag w:val="_PLD_dea2f5c6a1cb487287096a3435e5e8de"/>
                <w:id w:val="17735358"/>
                <w:lock w:val="sdtLocked"/>
              </w:sdtPr>
              <w:sdtContent>
                <w:tc>
                  <w:tcPr>
                    <w:tcW w:w="1728" w:type="pct"/>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5d16922842b04d10836d1bc80b3b3b4e"/>
                <w:id w:val="17735359"/>
                <w:lock w:val="sdtLocked"/>
              </w:sdtPr>
              <w:sdtContent>
                <w:tc>
                  <w:tcPr>
                    <w:tcW w:w="1621" w:type="pct"/>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期初余额</w:t>
                    </w:r>
                  </w:p>
                </w:tc>
              </w:sdtContent>
            </w:sdt>
          </w:tr>
          <w:tr w:rsidR="00D403B4" w:rsidTr="007F56C9">
            <w:trPr>
              <w:cantSplit/>
            </w:trPr>
            <w:sdt>
              <w:sdtPr>
                <w:tag w:val="_PLD_6a83fc5bb974487788e5e58a59a3eb5f"/>
                <w:id w:val="17735360"/>
                <w:lock w:val="sdtLocked"/>
              </w:sdtPr>
              <w:sdtContent>
                <w:tc>
                  <w:tcPr>
                    <w:tcW w:w="1651" w:type="pct"/>
                  </w:tcPr>
                  <w:p w:rsidR="00D403B4" w:rsidRDefault="006F538F" w:rsidP="00D403B4">
                    <w:pPr>
                      <w:autoSpaceDE w:val="0"/>
                      <w:autoSpaceDN w:val="0"/>
                      <w:adjustRightInd w:val="0"/>
                      <w:snapToGrid w:val="0"/>
                      <w:spacing w:line="240" w:lineRule="atLeast"/>
                      <w:rPr>
                        <w:szCs w:val="21"/>
                      </w:rPr>
                    </w:pPr>
                    <w:r>
                      <w:rPr>
                        <w:rFonts w:hint="eastAsia"/>
                        <w:szCs w:val="21"/>
                      </w:rPr>
                      <w:t>银行承兑票据</w:t>
                    </w:r>
                  </w:p>
                </w:tc>
              </w:sdtContent>
            </w:sdt>
            <w:tc>
              <w:tcPr>
                <w:tcW w:w="1728" w:type="pct"/>
              </w:tcPr>
              <w:p w:rsidR="00D403B4" w:rsidRDefault="006F538F" w:rsidP="00D403B4">
                <w:pPr>
                  <w:ind w:right="13"/>
                  <w:jc w:val="right"/>
                  <w:rPr>
                    <w:szCs w:val="21"/>
                  </w:rPr>
                </w:pPr>
                <w:r>
                  <w:t>134,134,589.21</w:t>
                </w:r>
              </w:p>
            </w:tc>
            <w:tc>
              <w:tcPr>
                <w:tcW w:w="1621" w:type="pct"/>
              </w:tcPr>
              <w:p w:rsidR="00D403B4" w:rsidRDefault="006F538F" w:rsidP="00D403B4">
                <w:pPr>
                  <w:ind w:right="13"/>
                  <w:jc w:val="right"/>
                  <w:rPr>
                    <w:szCs w:val="21"/>
                  </w:rPr>
                </w:pPr>
                <w:r>
                  <w:t>126,478,318.05</w:t>
                </w:r>
              </w:p>
            </w:tc>
          </w:tr>
          <w:tr w:rsidR="00D403B4" w:rsidTr="007F56C9">
            <w:trPr>
              <w:cantSplit/>
            </w:trPr>
            <w:sdt>
              <w:sdtPr>
                <w:tag w:val="_PLD_aad9336fa56348e9b260b413a50411a8"/>
                <w:id w:val="17735361"/>
                <w:lock w:val="sdtLocked"/>
              </w:sdtPr>
              <w:sdtContent>
                <w:tc>
                  <w:tcPr>
                    <w:tcW w:w="1651" w:type="pct"/>
                  </w:tcPr>
                  <w:p w:rsidR="00D403B4" w:rsidRDefault="006F538F" w:rsidP="00D403B4">
                    <w:pPr>
                      <w:autoSpaceDE w:val="0"/>
                      <w:autoSpaceDN w:val="0"/>
                      <w:adjustRightInd w:val="0"/>
                      <w:snapToGrid w:val="0"/>
                      <w:spacing w:line="240" w:lineRule="atLeast"/>
                      <w:rPr>
                        <w:szCs w:val="21"/>
                      </w:rPr>
                    </w:pPr>
                    <w:r>
                      <w:rPr>
                        <w:rFonts w:hint="eastAsia"/>
                        <w:szCs w:val="21"/>
                      </w:rPr>
                      <w:t>商业承兑票据</w:t>
                    </w:r>
                  </w:p>
                </w:tc>
              </w:sdtContent>
            </w:sdt>
            <w:tc>
              <w:tcPr>
                <w:tcW w:w="1728" w:type="pct"/>
              </w:tcPr>
              <w:p w:rsidR="00D403B4" w:rsidRDefault="006F538F" w:rsidP="00D403B4">
                <w:pPr>
                  <w:ind w:right="13"/>
                  <w:jc w:val="right"/>
                  <w:rPr>
                    <w:szCs w:val="21"/>
                  </w:rPr>
                </w:pPr>
                <w:r>
                  <w:t>27,123,670.02</w:t>
                </w:r>
              </w:p>
            </w:tc>
            <w:tc>
              <w:tcPr>
                <w:tcW w:w="1621" w:type="pct"/>
              </w:tcPr>
              <w:p w:rsidR="00D403B4" w:rsidRDefault="006F538F" w:rsidP="00D403B4">
                <w:pPr>
                  <w:ind w:right="13"/>
                  <w:jc w:val="right"/>
                  <w:rPr>
                    <w:szCs w:val="21"/>
                  </w:rPr>
                </w:pPr>
                <w:r>
                  <w:t>17,981,809.95</w:t>
                </w:r>
              </w:p>
            </w:tc>
          </w:tr>
          <w:sdt>
            <w:sdtPr>
              <w:rPr>
                <w:rFonts w:hint="eastAsia"/>
                <w:szCs w:val="21"/>
              </w:rPr>
              <w:alias w:val="应收票据明细"/>
              <w:tag w:val="_TUP_95bc3e2ae8fa48eb8d897a4e992c7af2"/>
              <w:id w:val="17735363"/>
              <w:lock w:val="sdtLocked"/>
            </w:sdtPr>
            <w:sdtContent>
              <w:tr w:rsidR="00D403B4" w:rsidTr="007F56C9">
                <w:trPr>
                  <w:cantSplit/>
                </w:trPr>
                <w:tc>
                  <w:tcPr>
                    <w:tcW w:w="1651" w:type="pct"/>
                  </w:tcPr>
                  <w:p w:rsidR="00D403B4" w:rsidRDefault="006F538F" w:rsidP="00D403B4">
                    <w:pPr>
                      <w:autoSpaceDE w:val="0"/>
                      <w:autoSpaceDN w:val="0"/>
                      <w:adjustRightInd w:val="0"/>
                      <w:snapToGrid w:val="0"/>
                      <w:spacing w:line="240" w:lineRule="atLeast"/>
                      <w:rPr>
                        <w:szCs w:val="21"/>
                      </w:rPr>
                    </w:pPr>
                    <w:r>
                      <w:t>减：坏账准备</w:t>
                    </w:r>
                  </w:p>
                </w:tc>
                <w:tc>
                  <w:tcPr>
                    <w:tcW w:w="1728" w:type="pct"/>
                  </w:tcPr>
                  <w:p w:rsidR="00D403B4" w:rsidRDefault="006F538F" w:rsidP="00D403B4">
                    <w:pPr>
                      <w:ind w:right="13"/>
                      <w:jc w:val="right"/>
                      <w:rPr>
                        <w:szCs w:val="21"/>
                      </w:rPr>
                    </w:pPr>
                    <w:r>
                      <w:t>1,356,183.50</w:t>
                    </w:r>
                  </w:p>
                </w:tc>
                <w:tc>
                  <w:tcPr>
                    <w:tcW w:w="1621" w:type="pct"/>
                  </w:tcPr>
                  <w:p w:rsidR="00D403B4" w:rsidRDefault="006F538F" w:rsidP="00D403B4">
                    <w:pPr>
                      <w:ind w:right="13"/>
                      <w:jc w:val="right"/>
                      <w:rPr>
                        <w:szCs w:val="21"/>
                      </w:rPr>
                    </w:pPr>
                    <w:r>
                      <w:t>862,119.60</w:t>
                    </w:r>
                  </w:p>
                </w:tc>
              </w:tr>
            </w:sdtContent>
          </w:sdt>
          <w:tr w:rsidR="00D403B4" w:rsidTr="007F56C9">
            <w:trPr>
              <w:cantSplit/>
            </w:trPr>
            <w:sdt>
              <w:sdtPr>
                <w:tag w:val="_PLD_dfdd4d3895f64e489d74e6caea548a3b"/>
                <w:id w:val="17735364"/>
                <w:lock w:val="sdtLocked"/>
              </w:sdtPr>
              <w:sdtContent>
                <w:tc>
                  <w:tcPr>
                    <w:tcW w:w="1651" w:type="pct"/>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合计</w:t>
                    </w:r>
                  </w:p>
                </w:tc>
              </w:sdtContent>
            </w:sdt>
            <w:tc>
              <w:tcPr>
                <w:tcW w:w="1728" w:type="pct"/>
              </w:tcPr>
              <w:p w:rsidR="00D403B4" w:rsidRDefault="006F538F" w:rsidP="00D403B4">
                <w:pPr>
                  <w:jc w:val="right"/>
                  <w:rPr>
                    <w:szCs w:val="21"/>
                  </w:rPr>
                </w:pPr>
                <w:r>
                  <w:t>159,902,075.73</w:t>
                </w:r>
              </w:p>
            </w:tc>
            <w:tc>
              <w:tcPr>
                <w:tcW w:w="1621" w:type="pct"/>
              </w:tcPr>
              <w:p w:rsidR="00D403B4" w:rsidRDefault="006F538F" w:rsidP="00D403B4">
                <w:pPr>
                  <w:autoSpaceDE w:val="0"/>
                  <w:autoSpaceDN w:val="0"/>
                  <w:adjustRightInd w:val="0"/>
                  <w:jc w:val="right"/>
                  <w:rPr>
                    <w:szCs w:val="21"/>
                  </w:rPr>
                </w:pPr>
                <w:r>
                  <w:t>143,598,008.40</w:t>
                </w:r>
              </w:p>
            </w:tc>
          </w:tr>
        </w:tbl>
        <w:p w:rsidR="00984D76" w:rsidRDefault="006A124D">
          <w:pPr>
            <w:snapToGrid w:val="0"/>
            <w:spacing w:line="240" w:lineRule="atLeast"/>
            <w:rPr>
              <w:szCs w:val="21"/>
            </w:rPr>
          </w:pPr>
        </w:p>
      </w:sdtContent>
    </w:sdt>
    <w:sdt>
      <w:sdtPr>
        <w:rPr>
          <w:rFonts w:ascii="宋体" w:eastAsia="宋体" w:hAnsi="宋体" w:cs="宋体"/>
          <w:b w:val="0"/>
          <w:bCs w:val="0"/>
          <w:kern w:val="0"/>
          <w:szCs w:val="24"/>
        </w:rPr>
        <w:alias w:val="模块:期末公司已质押的应收票据"/>
        <w:tag w:val="_SEC_aafb834414ab47688643694210fed9bf"/>
        <w:id w:val="17735376"/>
        <w:lock w:val="sdtLocked"/>
        <w:placeholder>
          <w:docPart w:val="GBC22222222222222222222222222222"/>
        </w:placeholder>
      </w:sdtPr>
      <w:sdtEndPr>
        <w:rPr>
          <w:szCs w:val="21"/>
        </w:rPr>
      </w:sdtEndPr>
      <w:sdtContent>
        <w:p w:rsidR="00984D76" w:rsidRDefault="001930DE" w:rsidP="006F538F">
          <w:pPr>
            <w:pStyle w:val="4"/>
            <w:numPr>
              <w:ilvl w:val="3"/>
              <w:numId w:val="77"/>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1773536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期末公司已抵押的应收票据情况"/>
              <w:tag w:val="_GBC_88ae26bc06554889af4ca1b04af173a2"/>
              <w:id w:val="177353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eae6c4df7ed442a192f280eac97a6bbe"/>
              <w:id w:val="17735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006E3B" w:rsidTr="00006E3B">
            <w:sdt>
              <w:sdtPr>
                <w:tag w:val="_PLD_6fba821574d940ccb2b29fd9faa1df4d"/>
                <w:id w:val="28323108"/>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006E3B" w:rsidRDefault="00006E3B" w:rsidP="00006E3B">
                    <w:pPr>
                      <w:snapToGrid w:val="0"/>
                      <w:spacing w:line="240" w:lineRule="atLeast"/>
                      <w:jc w:val="center"/>
                      <w:rPr>
                        <w:szCs w:val="21"/>
                      </w:rPr>
                    </w:pPr>
                    <w:r>
                      <w:rPr>
                        <w:rFonts w:hint="eastAsia"/>
                        <w:szCs w:val="21"/>
                      </w:rPr>
                      <w:t>项目</w:t>
                    </w:r>
                  </w:p>
                </w:tc>
              </w:sdtContent>
            </w:sdt>
            <w:sdt>
              <w:sdtPr>
                <w:tag w:val="_PLD_6b8ef906a8a84040b5e0c0175f20353a"/>
                <w:id w:val="28323109"/>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006E3B" w:rsidRDefault="00006E3B" w:rsidP="00006E3B">
                    <w:pPr>
                      <w:snapToGrid w:val="0"/>
                      <w:spacing w:line="240" w:lineRule="atLeast"/>
                      <w:jc w:val="center"/>
                      <w:rPr>
                        <w:szCs w:val="21"/>
                      </w:rPr>
                    </w:pPr>
                    <w:r>
                      <w:rPr>
                        <w:rFonts w:hint="eastAsia"/>
                        <w:szCs w:val="21"/>
                      </w:rPr>
                      <w:t>期末已质押金额</w:t>
                    </w:r>
                  </w:p>
                </w:tc>
              </w:sdtContent>
            </w:sdt>
          </w:tr>
          <w:tr w:rsidR="00006E3B" w:rsidTr="00006E3B">
            <w:sdt>
              <w:sdtPr>
                <w:tag w:val="_PLD_415ea0738d6c4341b86672c80e3500b4"/>
                <w:id w:val="28323110"/>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006E3B" w:rsidRDefault="00006E3B" w:rsidP="00006E3B">
                    <w:pPr>
                      <w:snapToGrid w:val="0"/>
                      <w:spacing w:line="240" w:lineRule="atLeast"/>
                      <w:rPr>
                        <w:szCs w:val="21"/>
                      </w:rPr>
                    </w:pPr>
                    <w:r>
                      <w:rPr>
                        <w:rFonts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006E3B" w:rsidRDefault="00006E3B" w:rsidP="00006E3B">
                <w:pPr>
                  <w:snapToGrid w:val="0"/>
                  <w:spacing w:line="240" w:lineRule="atLeast"/>
                  <w:jc w:val="right"/>
                  <w:rPr>
                    <w:szCs w:val="21"/>
                  </w:rPr>
                </w:pPr>
                <w:r>
                  <w:t>12,770,000.00</w:t>
                </w:r>
              </w:p>
            </w:tc>
          </w:tr>
          <w:tr w:rsidR="00006E3B" w:rsidTr="00006E3B">
            <w:sdt>
              <w:sdtPr>
                <w:tag w:val="_PLD_417dfb12251945a0bd700ca6476e03f8"/>
                <w:id w:val="28323111"/>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006E3B" w:rsidRDefault="00006E3B" w:rsidP="00006E3B">
                    <w:pPr>
                      <w:autoSpaceDE w:val="0"/>
                      <w:autoSpaceDN w:val="0"/>
                      <w:adjustRightInd w:val="0"/>
                      <w:snapToGrid w:val="0"/>
                      <w:spacing w:line="240" w:lineRule="atLeast"/>
                      <w:jc w:val="center"/>
                      <w:rPr>
                        <w:szCs w:val="21"/>
                      </w:rPr>
                    </w:pPr>
                    <w:r>
                      <w:rPr>
                        <w:rFonts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006E3B" w:rsidRPr="00B929A3" w:rsidRDefault="00006E3B" w:rsidP="00006E3B">
                <w:pPr>
                  <w:spacing w:line="400" w:lineRule="exact"/>
                  <w:jc w:val="right"/>
                  <w:rPr>
                    <w:rFonts w:asciiTheme="minorEastAsia" w:eastAsiaTheme="minorEastAsia" w:hAnsiTheme="minorEastAsia" w:cs="Arial"/>
                    <w:szCs w:val="21"/>
                  </w:rPr>
                </w:pPr>
                <w:r w:rsidRPr="0092450A">
                  <w:rPr>
                    <w:rFonts w:asciiTheme="minorEastAsia" w:eastAsiaTheme="minorEastAsia" w:hAnsiTheme="minorEastAsia" w:cs="Arial"/>
                    <w:szCs w:val="21"/>
                  </w:rPr>
                  <w:t>12,770,000.00</w:t>
                </w:r>
              </w:p>
            </w:tc>
          </w:tr>
        </w:tbl>
        <w:p w:rsidR="00006E3B" w:rsidRDefault="00006E3B"/>
        <w:p w:rsidR="00984D76" w:rsidRDefault="006A124D">
          <w:pPr>
            <w:rPr>
              <w:szCs w:val="21"/>
            </w:rPr>
          </w:pPr>
        </w:p>
      </w:sdtContent>
    </w:sdt>
    <w:sdt>
      <w:sdtPr>
        <w:rPr>
          <w:rFonts w:ascii="宋体" w:eastAsia="宋体" w:hAnsi="宋体" w:cs="宋体" w:hint="eastAsia"/>
          <w:b w:val="0"/>
          <w:bCs w:val="0"/>
          <w:kern w:val="0"/>
          <w:szCs w:val="24"/>
        </w:rPr>
        <w:alias w:val="模块:期末公司已背书或贴现且在资产负债表日尚未到期的应收票据"/>
        <w:tag w:val="_SEC_45d50989d4a042519489cf69f1b044ed"/>
        <w:id w:val="17735388"/>
        <w:lock w:val="sdtLocked"/>
        <w:placeholder>
          <w:docPart w:val="GBC22222222222222222222222222222"/>
        </w:placeholder>
      </w:sdtPr>
      <w:sdtEndPr>
        <w:rPr>
          <w:rFonts w:ascii="Times New Roman" w:hAnsi="Times New Roman" w:hint="default"/>
        </w:rPr>
      </w:sdtEndPr>
      <w:sdtContent>
        <w:p w:rsidR="00984D76" w:rsidRDefault="001930DE" w:rsidP="006F538F">
          <w:pPr>
            <w:pStyle w:val="4"/>
            <w:numPr>
              <w:ilvl w:val="3"/>
              <w:numId w:val="77"/>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17735377"/>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17735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79202e45cde04e34a385187ee9a018f7"/>
              <w:id w:val="177353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242ADB" w:rsidTr="00DF441F">
            <w:sdt>
              <w:sdtPr>
                <w:tag w:val="_PLD_76a87ff67e5b45fd8796a3a35ba8193e"/>
                <w:id w:val="28323130"/>
                <w:lock w:val="sdtLocked"/>
              </w:sdtPr>
              <w:sdtContent>
                <w:tc>
                  <w:tcPr>
                    <w:tcW w:w="1590" w:type="pct"/>
                    <w:shd w:val="clear" w:color="auto" w:fill="auto"/>
                    <w:vAlign w:val="center"/>
                  </w:tcPr>
                  <w:p w:rsidR="00242ADB" w:rsidRDefault="00242ADB" w:rsidP="00DF441F">
                    <w:pPr>
                      <w:jc w:val="center"/>
                      <w:rPr>
                        <w:szCs w:val="21"/>
                      </w:rPr>
                    </w:pPr>
                    <w:r>
                      <w:rPr>
                        <w:rFonts w:hint="eastAsia"/>
                        <w:szCs w:val="21"/>
                      </w:rPr>
                      <w:t>项目</w:t>
                    </w:r>
                  </w:p>
                </w:tc>
              </w:sdtContent>
            </w:sdt>
            <w:sdt>
              <w:sdtPr>
                <w:tag w:val="_PLD_f9150e3257574b5dab33b7c7a9c74bd0"/>
                <w:id w:val="28323131"/>
                <w:lock w:val="sdtLocked"/>
              </w:sdtPr>
              <w:sdtContent>
                <w:tc>
                  <w:tcPr>
                    <w:tcW w:w="1685" w:type="pct"/>
                    <w:shd w:val="clear" w:color="auto" w:fill="auto"/>
                    <w:vAlign w:val="center"/>
                  </w:tcPr>
                  <w:p w:rsidR="00242ADB" w:rsidRDefault="00242ADB" w:rsidP="00DF441F">
                    <w:pPr>
                      <w:jc w:val="center"/>
                      <w:rPr>
                        <w:szCs w:val="21"/>
                      </w:rPr>
                    </w:pPr>
                    <w:r>
                      <w:rPr>
                        <w:rFonts w:hint="eastAsia"/>
                        <w:szCs w:val="21"/>
                      </w:rPr>
                      <w:t>期末终止确认金额</w:t>
                    </w:r>
                  </w:p>
                </w:tc>
              </w:sdtContent>
            </w:sdt>
            <w:sdt>
              <w:sdtPr>
                <w:tag w:val="_PLD_4f99e6fe1d4c4c57bab686890f8d0f57"/>
                <w:id w:val="28323132"/>
                <w:lock w:val="sdtLocked"/>
              </w:sdtPr>
              <w:sdtContent>
                <w:tc>
                  <w:tcPr>
                    <w:tcW w:w="1725" w:type="pct"/>
                    <w:shd w:val="clear" w:color="auto" w:fill="auto"/>
                    <w:vAlign w:val="center"/>
                  </w:tcPr>
                  <w:p w:rsidR="00242ADB" w:rsidRDefault="00242ADB" w:rsidP="00DF441F">
                    <w:pPr>
                      <w:jc w:val="center"/>
                      <w:rPr>
                        <w:szCs w:val="21"/>
                      </w:rPr>
                    </w:pPr>
                    <w:r>
                      <w:rPr>
                        <w:rFonts w:hint="eastAsia"/>
                        <w:szCs w:val="21"/>
                      </w:rPr>
                      <w:t>期末未终止确认金额</w:t>
                    </w:r>
                  </w:p>
                </w:tc>
              </w:sdtContent>
            </w:sdt>
          </w:tr>
          <w:tr w:rsidR="00242ADB" w:rsidTr="00DF441F">
            <w:sdt>
              <w:sdtPr>
                <w:tag w:val="_PLD_53f1796a9bc548c8812eeaf457d14613"/>
                <w:id w:val="28323133"/>
                <w:lock w:val="sdtLocked"/>
              </w:sdtPr>
              <w:sdtContent>
                <w:tc>
                  <w:tcPr>
                    <w:tcW w:w="1590" w:type="pct"/>
                    <w:shd w:val="clear" w:color="auto" w:fill="auto"/>
                    <w:vAlign w:val="center"/>
                  </w:tcPr>
                  <w:p w:rsidR="00242ADB" w:rsidRDefault="00242ADB" w:rsidP="00DF441F">
                    <w:pPr>
                      <w:rPr>
                        <w:szCs w:val="21"/>
                      </w:rPr>
                    </w:pPr>
                    <w:r>
                      <w:rPr>
                        <w:rFonts w:hint="eastAsia"/>
                      </w:rPr>
                      <w:t>银行承兑票据</w:t>
                    </w:r>
                  </w:p>
                </w:tc>
              </w:sdtContent>
            </w:sdt>
            <w:tc>
              <w:tcPr>
                <w:tcW w:w="1685" w:type="pct"/>
                <w:shd w:val="clear" w:color="auto" w:fill="auto"/>
                <w:vAlign w:val="center"/>
              </w:tcPr>
              <w:p w:rsidR="00242ADB" w:rsidRDefault="00242ADB" w:rsidP="00DF441F">
                <w:pPr>
                  <w:jc w:val="right"/>
                  <w:rPr>
                    <w:szCs w:val="21"/>
                  </w:rPr>
                </w:pPr>
                <w:r>
                  <w:t>142,918,592.36</w:t>
                </w:r>
              </w:p>
            </w:tc>
            <w:tc>
              <w:tcPr>
                <w:tcW w:w="1725" w:type="pct"/>
                <w:shd w:val="clear" w:color="auto" w:fill="auto"/>
                <w:vAlign w:val="center"/>
              </w:tcPr>
              <w:p w:rsidR="00242ADB" w:rsidRDefault="00242ADB" w:rsidP="00DF441F">
                <w:pPr>
                  <w:jc w:val="right"/>
                  <w:rPr>
                    <w:szCs w:val="21"/>
                  </w:rPr>
                </w:pPr>
              </w:p>
            </w:tc>
          </w:tr>
          <w:tr w:rsidR="00242ADB" w:rsidTr="00DF441F">
            <w:sdt>
              <w:sdtPr>
                <w:tag w:val="_PLD_7ab887bce6974265a559b05b2538e601"/>
                <w:id w:val="28323134"/>
                <w:lock w:val="sdtLocked"/>
              </w:sdtPr>
              <w:sdtContent>
                <w:tc>
                  <w:tcPr>
                    <w:tcW w:w="1590" w:type="pct"/>
                    <w:shd w:val="clear" w:color="auto" w:fill="auto"/>
                    <w:vAlign w:val="center"/>
                  </w:tcPr>
                  <w:p w:rsidR="00242ADB" w:rsidRDefault="00242ADB" w:rsidP="00DF441F">
                    <w:pPr>
                      <w:jc w:val="center"/>
                    </w:pPr>
                    <w:r>
                      <w:rPr>
                        <w:rFonts w:hint="eastAsia"/>
                      </w:rPr>
                      <w:t>合计</w:t>
                    </w:r>
                  </w:p>
                </w:tc>
              </w:sdtContent>
            </w:sdt>
            <w:tc>
              <w:tcPr>
                <w:tcW w:w="1685" w:type="pct"/>
                <w:shd w:val="clear" w:color="auto" w:fill="auto"/>
                <w:vAlign w:val="center"/>
              </w:tcPr>
              <w:p w:rsidR="00242ADB" w:rsidRDefault="00242ADB" w:rsidP="00DF441F">
                <w:pPr>
                  <w:jc w:val="right"/>
                  <w:rPr>
                    <w:szCs w:val="21"/>
                  </w:rPr>
                </w:pPr>
                <w:r>
                  <w:t>142,918,592.36</w:t>
                </w:r>
              </w:p>
            </w:tc>
            <w:tc>
              <w:tcPr>
                <w:tcW w:w="1725" w:type="pct"/>
                <w:shd w:val="clear" w:color="auto" w:fill="auto"/>
                <w:vAlign w:val="center"/>
              </w:tcPr>
              <w:p w:rsidR="00242ADB" w:rsidRDefault="00242ADB" w:rsidP="00DF441F">
                <w:pPr>
                  <w:jc w:val="right"/>
                  <w:rPr>
                    <w:szCs w:val="21"/>
                  </w:rPr>
                </w:pPr>
              </w:p>
            </w:tc>
          </w:tr>
        </w:tbl>
        <w:p w:rsidR="00242ADB" w:rsidRDefault="00242ADB"/>
        <w:p w:rsidR="00984D76" w:rsidRPr="00DA7201" w:rsidRDefault="006F538F" w:rsidP="007A0509">
          <w:pPr>
            <w:spacing w:afterLines="100"/>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注：银行承兑汇票的承兑人是商业银行，由于商业银行具有较高的信用，银行承兑汇票到期不获支付的可能性较低。本集团将已背书或贴现的银行承兑汇票予以终止确认。但如果该等票据到期不获支付，依据《票据法》之规定，本集团仍将对持票人承担连带责任。</w:t>
          </w:r>
        </w:p>
      </w:sdtContent>
    </w:sdt>
    <w:sdt>
      <w:sdtPr>
        <w:rPr>
          <w:rFonts w:ascii="宋体" w:eastAsia="宋体" w:hAnsi="宋体" w:cs="宋体" w:hint="eastAsia"/>
          <w:b w:val="0"/>
          <w:bCs w:val="0"/>
          <w:kern w:val="0"/>
          <w:szCs w:val="24"/>
        </w:rPr>
        <w:alias w:val="模块:期末公司因出票人未履约而将其转应收账款的票据"/>
        <w:tag w:val="_SEC_c28e226da8c4479fa309249d7ef50c92"/>
        <w:id w:val="17735398"/>
        <w:lock w:val="sdtLocked"/>
        <w:placeholder>
          <w:docPart w:val="GBC22222222222222222222222222222"/>
        </w:placeholder>
      </w:sdtPr>
      <w:sdtEndPr>
        <w:rPr>
          <w:rFonts w:asciiTheme="minorHAnsi" w:hAnsiTheme="minorHAnsi" w:cstheme="minorBidi" w:hint="default"/>
          <w:szCs w:val="22"/>
        </w:rPr>
      </w:sdtEndPr>
      <w:sdtContent>
        <w:p w:rsidR="00984D76" w:rsidRDefault="001930DE" w:rsidP="006F538F">
          <w:pPr>
            <w:pStyle w:val="4"/>
            <w:numPr>
              <w:ilvl w:val="3"/>
              <w:numId w:val="77"/>
            </w:numPr>
            <w:ind w:left="426" w:hanging="426"/>
          </w:pPr>
          <w:r>
            <w:rPr>
              <w:rFonts w:hint="eastAsia"/>
            </w:rPr>
            <w:t>期末公司因出票人未履约而将其转应收账款的票据</w:t>
          </w:r>
        </w:p>
        <w:sdt>
          <w:sdtPr>
            <w:alias w:val="是否适用：期末公司因出票人未履约而将其转应收账款的票据[双击切换]"/>
            <w:tag w:val="_GBC_9ce8db6863a54a2bbc116604b226d86c"/>
            <w:id w:val="17735389"/>
            <w:lock w:val="sdtLocked"/>
            <w:placeholder>
              <w:docPart w:val="GBC22222222222222222222222222222"/>
            </w:placeholder>
          </w:sdtPr>
          <w:sdtContent>
            <w:p w:rsidR="00984D76" w:rsidRDefault="006A124D" w:rsidP="00C51571">
              <w:pPr>
                <w:rPr>
                  <w:rFonts w:asciiTheme="minorHAnsi" w:hAnsiTheme="minorHAnsi" w:cstheme="minorBidi"/>
                  <w:b/>
                  <w:bCs/>
                  <w:szCs w:val="22"/>
                </w:rPr>
              </w:pPr>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sdtContent>
    </w:sdt>
    <w:bookmarkStart w:id="137" w:name="_Hlk533596246" w:displacedByCustomXml="next"/>
    <w:sdt>
      <w:sdtPr>
        <w:rPr>
          <w:rFonts w:ascii="宋体" w:eastAsia="宋体" w:hAnsi="宋体" w:cs="宋体"/>
          <w:b w:val="0"/>
          <w:bCs w:val="0"/>
          <w:kern w:val="0"/>
          <w:szCs w:val="24"/>
        </w:rPr>
        <w:alias w:val="模块:按坏账计提方法分类披露"/>
        <w:tag w:val="_SEC_63927a21dd56431cb79b634520f50ece"/>
        <w:id w:val="17735432"/>
        <w:lock w:val="sdtLocked"/>
        <w:placeholder>
          <w:docPart w:val="GBC22222222222222222222222222222"/>
        </w:placeholder>
      </w:sdtPr>
      <w:sdtContent>
        <w:p w:rsidR="00984D76" w:rsidRDefault="001930DE" w:rsidP="006F538F">
          <w:pPr>
            <w:pStyle w:val="4"/>
            <w:numPr>
              <w:ilvl w:val="3"/>
              <w:numId w:val="77"/>
            </w:numPr>
            <w:ind w:left="426" w:hanging="426"/>
          </w:pPr>
          <w:r>
            <w:t>按坏账计提方法分类披露</w:t>
          </w:r>
        </w:p>
        <w:sdt>
          <w:sdtPr>
            <w:alias w:val="是否适用：应收票据按坏账计提方法分类披露[双击切换]"/>
            <w:tag w:val="_GBC_806abc31b942462ba4b46f92c99312a5"/>
            <w:id w:val="17735399"/>
            <w:lock w:val="sdtContentLocked"/>
            <w:placeholder>
              <w:docPart w:val="GBC22222222222222222222222222222"/>
            </w:placeholder>
          </w:sdtPr>
          <w:sdtContent>
            <w:p w:rsidR="00984D76" w:rsidRDefault="006A124D">
              <w:r>
                <w:fldChar w:fldCharType="begin"/>
              </w:r>
              <w:r w:rsidR="00E5306C">
                <w:instrText xml:space="preserve"> MACROBUTTON  SnrToggleCheckbox √适用 </w:instrText>
              </w:r>
              <w:r>
                <w:fldChar w:fldCharType="end"/>
              </w:r>
              <w:r>
                <w:fldChar w:fldCharType="begin"/>
              </w:r>
              <w:r w:rsidR="00E5306C">
                <w:instrText xml:space="preserve"> MACROBUTTON  SnrToggleCheckbox □不适用 </w:instrText>
              </w:r>
              <w:r>
                <w:fldChar w:fldCharType="end"/>
              </w:r>
            </w:p>
          </w:sdtContent>
        </w:sdt>
        <w:p w:rsidR="00984D76" w:rsidRDefault="001930DE">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be165eaa47f341218b4ab4aaaa9f9b65"/>
              <w:id w:val="177354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按坏账计提方法分类披露"/>
              <w:tag w:val="_GBC_601e6cb0999d4fd599cfcacf79d2aa28"/>
              <w:id w:val="177354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459" w:type="pct"/>
            <w:jc w:val="center"/>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2"/>
            <w:gridCol w:w="971"/>
            <w:gridCol w:w="622"/>
            <w:gridCol w:w="1029"/>
            <w:gridCol w:w="484"/>
            <w:gridCol w:w="1162"/>
            <w:gridCol w:w="1162"/>
            <w:gridCol w:w="553"/>
            <w:gridCol w:w="891"/>
            <w:gridCol w:w="624"/>
            <w:gridCol w:w="1160"/>
          </w:tblGrid>
          <w:tr w:rsidR="00D403B4" w:rsidTr="00242ADB">
            <w:trPr>
              <w:cantSplit/>
              <w:trHeight w:val="259"/>
              <w:jc w:val="center"/>
            </w:trPr>
            <w:sdt>
              <w:sdtPr>
                <w:tag w:val="_PLD_694877484ae448bcbdceead91da15b38"/>
                <w:id w:val="17735402"/>
                <w:lock w:val="sdtLocked"/>
              </w:sdtPr>
              <w:sdtContent>
                <w:tc>
                  <w:tcPr>
                    <w:tcW w:w="618" w:type="pct"/>
                    <w:vMerge w:val="restar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类别</w:t>
                    </w:r>
                  </w:p>
                </w:tc>
              </w:sdtContent>
            </w:sdt>
            <w:sdt>
              <w:sdtPr>
                <w:tag w:val="_PLD_fafb5208264e4d4bb8e6b267fb648c20"/>
                <w:id w:val="17735403"/>
                <w:lock w:val="sdtLocked"/>
              </w:sdtPr>
              <w:sdtContent>
                <w:tc>
                  <w:tcPr>
                    <w:tcW w:w="2160" w:type="pct"/>
                    <w:gridSpan w:val="5"/>
                    <w:tcBorders>
                      <w:top w:val="single" w:sz="4" w:space="0" w:color="auto"/>
                      <w:left w:val="single" w:sz="4" w:space="0" w:color="auto"/>
                      <w:right w:val="single" w:sz="4" w:space="0" w:color="auto"/>
                    </w:tcBorders>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8205b68975c546be850548a72e9a6054"/>
                <w:id w:val="17735404"/>
                <w:lock w:val="sdtLocked"/>
              </w:sdtPr>
              <w:sdtContent>
                <w:tc>
                  <w:tcPr>
                    <w:tcW w:w="2222" w:type="pct"/>
                    <w:gridSpan w:val="5"/>
                    <w:tcBorders>
                      <w:top w:val="single" w:sz="4" w:space="0" w:color="auto"/>
                      <w:left w:val="single" w:sz="4" w:space="0" w:color="auto"/>
                      <w:right w:val="single" w:sz="4" w:space="0" w:color="auto"/>
                    </w:tcBorders>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期初余额</w:t>
                    </w:r>
                  </w:p>
                </w:tc>
              </w:sdtContent>
            </w:sdt>
          </w:tr>
          <w:tr w:rsidR="00D403B4" w:rsidTr="00242ADB">
            <w:trPr>
              <w:cantSplit/>
              <w:trHeight w:val="227"/>
              <w:jc w:val="center"/>
            </w:trPr>
            <w:tc>
              <w:tcPr>
                <w:tcW w:w="618" w:type="pct"/>
                <w:vMerge/>
                <w:tcBorders>
                  <w:left w:val="single" w:sz="4" w:space="0" w:color="auto"/>
                  <w:right w:val="single" w:sz="4" w:space="0" w:color="auto"/>
                </w:tcBorders>
                <w:vAlign w:val="center"/>
              </w:tcPr>
              <w:p w:rsidR="00D403B4" w:rsidRDefault="00D403B4" w:rsidP="00D403B4">
                <w:pPr>
                  <w:rPr>
                    <w:szCs w:val="21"/>
                  </w:rPr>
                </w:pPr>
              </w:p>
            </w:tc>
            <w:sdt>
              <w:sdtPr>
                <w:tag w:val="_PLD_7056cf81ea5945de8de7b1a9d0e25fd7"/>
                <w:id w:val="17735405"/>
                <w:lock w:val="sdtLocked"/>
              </w:sdtPr>
              <w:sdtContent>
                <w:tc>
                  <w:tcPr>
                    <w:tcW w:w="806" w:type="pct"/>
                    <w:gridSpan w:val="2"/>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账面余额</w:t>
                    </w:r>
                  </w:p>
                </w:tc>
              </w:sdtContent>
            </w:sdt>
            <w:sdt>
              <w:sdtPr>
                <w:tag w:val="_PLD_34f16de3fbfe4d57907bcde799e70cf5"/>
                <w:id w:val="17735406"/>
                <w:lock w:val="sdtLocked"/>
              </w:sdtPr>
              <w:sdtContent>
                <w:tc>
                  <w:tcPr>
                    <w:tcW w:w="766" w:type="pct"/>
                    <w:gridSpan w:val="2"/>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坏账准备</w:t>
                    </w:r>
                  </w:p>
                </w:tc>
              </w:sdtContent>
            </w:sdt>
            <w:sdt>
              <w:sdtPr>
                <w:tag w:val="_PLD_cd77106f5f004386a9ab2d4ac038ed51"/>
                <w:id w:val="17735407"/>
                <w:lock w:val="sdtLocked"/>
              </w:sdtPr>
              <w:sdtContent>
                <w:tc>
                  <w:tcPr>
                    <w:tcW w:w="588" w:type="pct"/>
                    <w:vMerge w:val="restar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账面</w:t>
                    </w:r>
                  </w:p>
                  <w:p w:rsidR="00D403B4" w:rsidRDefault="006F538F" w:rsidP="00D403B4">
                    <w:pPr>
                      <w:jc w:val="center"/>
                      <w:rPr>
                        <w:szCs w:val="21"/>
                      </w:rPr>
                    </w:pPr>
                    <w:r>
                      <w:rPr>
                        <w:rFonts w:hint="eastAsia"/>
                        <w:szCs w:val="21"/>
                      </w:rPr>
                      <w:t>价值</w:t>
                    </w:r>
                  </w:p>
                </w:tc>
              </w:sdtContent>
            </w:sdt>
            <w:sdt>
              <w:sdtPr>
                <w:tag w:val="_PLD_f426e0de2bf0466d9f5f3a3cac025942"/>
                <w:id w:val="17735408"/>
                <w:lock w:val="sdtLocked"/>
              </w:sdtPr>
              <w:sdtContent>
                <w:tc>
                  <w:tcPr>
                    <w:tcW w:w="868" w:type="pct"/>
                    <w:gridSpan w:val="2"/>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账面余额</w:t>
                    </w:r>
                  </w:p>
                </w:tc>
              </w:sdtContent>
            </w:sdt>
            <w:sdt>
              <w:sdtPr>
                <w:tag w:val="_PLD_42ed37b6856f4ff3b7f03ee8855d758a"/>
                <w:id w:val="17735409"/>
                <w:lock w:val="sdtLocked"/>
              </w:sdtPr>
              <w:sdtContent>
                <w:tc>
                  <w:tcPr>
                    <w:tcW w:w="767" w:type="pct"/>
                    <w:gridSpan w:val="2"/>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坏账准备</w:t>
                    </w:r>
                  </w:p>
                </w:tc>
              </w:sdtContent>
            </w:sdt>
            <w:sdt>
              <w:sdtPr>
                <w:tag w:val="_PLD_f82bf84717ad44b1847dfdc19cbcf7f8"/>
                <w:id w:val="17735410"/>
                <w:lock w:val="sdtLocked"/>
              </w:sdtPr>
              <w:sdtContent>
                <w:tc>
                  <w:tcPr>
                    <w:tcW w:w="587" w:type="pct"/>
                    <w:vMerge w:val="restar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账面</w:t>
                    </w:r>
                  </w:p>
                  <w:p w:rsidR="00D403B4" w:rsidRDefault="006F538F" w:rsidP="00D403B4">
                    <w:pPr>
                      <w:jc w:val="center"/>
                      <w:rPr>
                        <w:szCs w:val="21"/>
                      </w:rPr>
                    </w:pPr>
                    <w:r>
                      <w:rPr>
                        <w:rFonts w:hint="eastAsia"/>
                        <w:szCs w:val="21"/>
                      </w:rPr>
                      <w:t>价值</w:t>
                    </w:r>
                  </w:p>
                </w:tc>
              </w:sdtContent>
            </w:sdt>
          </w:tr>
          <w:tr w:rsidR="00617F8F" w:rsidTr="00242ADB">
            <w:trPr>
              <w:cantSplit/>
              <w:trHeight w:val="375"/>
              <w:jc w:val="center"/>
            </w:trPr>
            <w:tc>
              <w:tcPr>
                <w:tcW w:w="618" w:type="pct"/>
                <w:vMerge/>
                <w:tcBorders>
                  <w:left w:val="single" w:sz="4" w:space="0" w:color="auto"/>
                  <w:bottom w:val="single" w:sz="4" w:space="0" w:color="auto"/>
                  <w:right w:val="single" w:sz="4" w:space="0" w:color="auto"/>
                </w:tcBorders>
                <w:vAlign w:val="center"/>
              </w:tcPr>
              <w:p w:rsidR="00D403B4" w:rsidRDefault="00D403B4" w:rsidP="00D403B4">
                <w:pPr>
                  <w:rPr>
                    <w:szCs w:val="21"/>
                  </w:rPr>
                </w:pPr>
              </w:p>
            </w:tc>
            <w:sdt>
              <w:sdtPr>
                <w:tag w:val="_PLD_aa10a65b20404088a51399b13bc1f8a5"/>
                <w:id w:val="17735411"/>
                <w:lock w:val="sdtLocked"/>
              </w:sdtPr>
              <w:sdtContent>
                <w:tc>
                  <w:tcPr>
                    <w:tcW w:w="491"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金额</w:t>
                    </w:r>
                  </w:p>
                </w:tc>
              </w:sdtContent>
            </w:sdt>
            <w:sdt>
              <w:sdtPr>
                <w:tag w:val="_PLD_5ca29603eb73434e9c2b6a938262bcf4"/>
                <w:id w:val="17735412"/>
                <w:lock w:val="sdtLocked"/>
              </w:sdtPr>
              <w:sdtContent>
                <w:tc>
                  <w:tcPr>
                    <w:tcW w:w="315"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比例</w:t>
                    </w:r>
                    <w:r>
                      <w:rPr>
                        <w:szCs w:val="21"/>
                      </w:rPr>
                      <w:t>(%)</w:t>
                    </w:r>
                  </w:p>
                </w:tc>
              </w:sdtContent>
            </w:sdt>
            <w:sdt>
              <w:sdtPr>
                <w:tag w:val="_PLD_6964d79d10954e17b7bb61b577242def"/>
                <w:id w:val="17735413"/>
                <w:lock w:val="sdtLocked"/>
              </w:sdtPr>
              <w:sdtContent>
                <w:tc>
                  <w:tcPr>
                    <w:tcW w:w="521"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金额</w:t>
                    </w:r>
                  </w:p>
                </w:tc>
              </w:sdtContent>
            </w:sdt>
            <w:sdt>
              <w:sdtPr>
                <w:tag w:val="_PLD_3b8eaa1922a244bea17eec1b5b1e71f7"/>
                <w:id w:val="17735414"/>
                <w:lock w:val="sdtLocked"/>
              </w:sdtPr>
              <w:sdtContent>
                <w:tc>
                  <w:tcPr>
                    <w:tcW w:w="245"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计提比例</w:t>
                    </w:r>
                    <w:r>
                      <w:rPr>
                        <w:szCs w:val="21"/>
                      </w:rPr>
                      <w:t>(%)</w:t>
                    </w:r>
                  </w:p>
                </w:tc>
              </w:sdtContent>
            </w:sdt>
            <w:tc>
              <w:tcPr>
                <w:tcW w:w="588" w:type="pct"/>
                <w:vMerge/>
                <w:tcBorders>
                  <w:left w:val="single" w:sz="4" w:space="0" w:color="auto"/>
                  <w:bottom w:val="single" w:sz="4" w:space="0" w:color="auto"/>
                  <w:right w:val="single" w:sz="4" w:space="0" w:color="auto"/>
                </w:tcBorders>
                <w:vAlign w:val="center"/>
              </w:tcPr>
              <w:p w:rsidR="00D403B4" w:rsidRDefault="00D403B4" w:rsidP="00D403B4">
                <w:pPr>
                  <w:jc w:val="center"/>
                  <w:rPr>
                    <w:szCs w:val="21"/>
                  </w:rPr>
                </w:pPr>
              </w:p>
            </w:tc>
            <w:sdt>
              <w:sdtPr>
                <w:tag w:val="_PLD_2643b99ff0364343807a178f0f8dd5da"/>
                <w:id w:val="17735415"/>
                <w:lock w:val="sdtLocked"/>
              </w:sdtPr>
              <w:sdtContent>
                <w:tc>
                  <w:tcPr>
                    <w:tcW w:w="588"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金额</w:t>
                    </w:r>
                  </w:p>
                </w:tc>
              </w:sdtContent>
            </w:sdt>
            <w:sdt>
              <w:sdtPr>
                <w:tag w:val="_PLD_889230571c2941e88f231f43b4b8a99e"/>
                <w:id w:val="17735416"/>
                <w:lock w:val="sdtLocked"/>
              </w:sdtPr>
              <w:sdtContent>
                <w:tc>
                  <w:tcPr>
                    <w:tcW w:w="280"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比例</w:t>
                    </w:r>
                    <w:r>
                      <w:rPr>
                        <w:szCs w:val="21"/>
                      </w:rPr>
                      <w:t>(%)</w:t>
                    </w:r>
                  </w:p>
                </w:tc>
              </w:sdtContent>
            </w:sdt>
            <w:sdt>
              <w:sdtPr>
                <w:tag w:val="_PLD_e1c946a6d26548c493697d23050b8325"/>
                <w:id w:val="17735417"/>
                <w:lock w:val="sdtLocked"/>
              </w:sdtPr>
              <w:sdtContent>
                <w:tc>
                  <w:tcPr>
                    <w:tcW w:w="451"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金额</w:t>
                    </w:r>
                  </w:p>
                </w:tc>
              </w:sdtContent>
            </w:sdt>
            <w:sdt>
              <w:sdtPr>
                <w:tag w:val="_PLD_8bfda0f6261147ccb519211fb86f82f6"/>
                <w:id w:val="17735418"/>
                <w:lock w:val="sdtLocked"/>
              </w:sdtPr>
              <w:sdtContent>
                <w:tc>
                  <w:tcPr>
                    <w:tcW w:w="316" w:type="pct"/>
                    <w:tcBorders>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计提比例</w:t>
                    </w:r>
                    <w:r>
                      <w:rPr>
                        <w:szCs w:val="21"/>
                      </w:rPr>
                      <w:t>(%)</w:t>
                    </w:r>
                  </w:p>
                </w:tc>
              </w:sdtContent>
            </w:sdt>
            <w:tc>
              <w:tcPr>
                <w:tcW w:w="587" w:type="pct"/>
                <w:vMerge/>
                <w:tcBorders>
                  <w:left w:val="single" w:sz="4" w:space="0" w:color="auto"/>
                  <w:bottom w:val="single" w:sz="4" w:space="0" w:color="auto"/>
                  <w:right w:val="single" w:sz="4" w:space="0" w:color="auto"/>
                </w:tcBorders>
              </w:tcPr>
              <w:p w:rsidR="00D403B4" w:rsidRDefault="00D403B4" w:rsidP="00D403B4">
                <w:pPr>
                  <w:jc w:val="center"/>
                  <w:rPr>
                    <w:szCs w:val="21"/>
                  </w:rPr>
                </w:pPr>
              </w:p>
            </w:tc>
          </w:tr>
          <w:tr w:rsidR="00617F8F" w:rsidTr="00242ADB">
            <w:trPr>
              <w:cantSplit/>
              <w:jc w:val="center"/>
            </w:trPr>
            <w:sdt>
              <w:sdtPr>
                <w:tag w:val="_PLD_f5bc7376d61c41ae953f5bbba9862828"/>
                <w:id w:val="17735419"/>
                <w:lock w:val="sdtLocked"/>
              </w:sdtPr>
              <w:sdtContent>
                <w:tc>
                  <w:tcPr>
                    <w:tcW w:w="618" w:type="pct"/>
                    <w:tcBorders>
                      <w:top w:val="single" w:sz="4" w:space="0" w:color="auto"/>
                      <w:left w:val="single" w:sz="4" w:space="0" w:color="auto"/>
                      <w:bottom w:val="single" w:sz="4" w:space="0" w:color="auto"/>
                      <w:right w:val="single" w:sz="4" w:space="0" w:color="auto"/>
                    </w:tcBorders>
                  </w:tcPr>
                  <w:p w:rsidR="00D403B4" w:rsidRDefault="006F538F" w:rsidP="00D403B4">
                    <w:pPr>
                      <w:rPr>
                        <w:szCs w:val="21"/>
                      </w:rPr>
                    </w:pPr>
                    <w:r>
                      <w:rPr>
                        <w:rFonts w:hint="eastAsia"/>
                        <w:szCs w:val="21"/>
                      </w:rPr>
                      <w:t>按单项计提坏账准备</w:t>
                    </w:r>
                  </w:p>
                </w:tc>
              </w:sdtContent>
            </w:sdt>
            <w:tc>
              <w:tcPr>
                <w:tcW w:w="491"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315"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521"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245"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18,978.00</w:t>
                </w:r>
              </w:p>
            </w:tc>
            <w:tc>
              <w:tcPr>
                <w:tcW w:w="280"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0.01</w:t>
                </w:r>
              </w:p>
            </w:tc>
            <w:tc>
              <w:tcPr>
                <w:tcW w:w="45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18,978.00</w:t>
                </w:r>
              </w:p>
            </w:tc>
            <w:tc>
              <w:tcPr>
                <w:tcW w:w="316"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100.00</w:t>
                </w:r>
              </w:p>
            </w:tc>
            <w:tc>
              <w:tcPr>
                <w:tcW w:w="587"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r>
          <w:tr w:rsidR="00D403B4" w:rsidTr="00242ADB">
            <w:trPr>
              <w:cantSplit/>
              <w:jc w:val="center"/>
            </w:trPr>
            <w:sdt>
              <w:sdtPr>
                <w:tag w:val="_PLD_13ffa512f1e549f7a3da978eb4046a04"/>
                <w:id w:val="17735420"/>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D403B4" w:rsidRDefault="006F538F" w:rsidP="00D403B4">
                    <w:pPr>
                      <w:rPr>
                        <w:szCs w:val="21"/>
                      </w:rPr>
                    </w:pPr>
                    <w:r>
                      <w:rPr>
                        <w:rFonts w:hint="eastAsia"/>
                        <w:szCs w:val="21"/>
                      </w:rPr>
                      <w:t>其中：</w:t>
                    </w:r>
                  </w:p>
                </w:tc>
              </w:sdtContent>
            </w:sdt>
          </w:tr>
          <w:tr w:rsidR="00617F8F" w:rsidRPr="00DA7201" w:rsidTr="00242ADB">
            <w:trPr>
              <w:cantSplit/>
              <w:jc w:val="center"/>
            </w:trPr>
            <w:sdt>
              <w:sdtPr>
                <w:tag w:val="_PLD_74f5e96c8c064b15ab63806be212914a"/>
                <w:id w:val="17735425"/>
                <w:lock w:val="sdtLocked"/>
              </w:sdtPr>
              <w:sdtContent>
                <w:tc>
                  <w:tcPr>
                    <w:tcW w:w="618" w:type="pct"/>
                    <w:tcBorders>
                      <w:top w:val="single" w:sz="4" w:space="0" w:color="auto"/>
                      <w:left w:val="single" w:sz="4" w:space="0" w:color="auto"/>
                      <w:bottom w:val="single" w:sz="4" w:space="0" w:color="auto"/>
                      <w:right w:val="single" w:sz="4" w:space="0" w:color="auto"/>
                    </w:tcBorders>
                  </w:tcPr>
                  <w:p w:rsidR="00D403B4" w:rsidRDefault="006F538F" w:rsidP="00D403B4">
                    <w:pPr>
                      <w:rPr>
                        <w:szCs w:val="21"/>
                      </w:rPr>
                    </w:pPr>
                    <w:r>
                      <w:rPr>
                        <w:rFonts w:hint="eastAsia"/>
                        <w:szCs w:val="21"/>
                      </w:rPr>
                      <w:t>按组合计提坏账准备</w:t>
                    </w:r>
                  </w:p>
                </w:tc>
              </w:sdtContent>
            </w:sdt>
            <w:tc>
              <w:tcPr>
                <w:tcW w:w="49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161,258,259.23</w:t>
                </w:r>
              </w:p>
            </w:tc>
            <w:tc>
              <w:tcPr>
                <w:tcW w:w="315"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100.00</w:t>
                </w:r>
              </w:p>
            </w:tc>
            <w:tc>
              <w:tcPr>
                <w:tcW w:w="52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1,356,183.50</w:t>
                </w:r>
              </w:p>
            </w:tc>
            <w:tc>
              <w:tcPr>
                <w:tcW w:w="245"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0.84</w:t>
                </w: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159,902,075.73</w:t>
                </w: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144,441,150.00</w:t>
                </w:r>
              </w:p>
            </w:tc>
            <w:tc>
              <w:tcPr>
                <w:tcW w:w="280"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99.99</w:t>
                </w:r>
              </w:p>
            </w:tc>
            <w:tc>
              <w:tcPr>
                <w:tcW w:w="45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843,141.60</w:t>
                </w:r>
              </w:p>
            </w:tc>
            <w:tc>
              <w:tcPr>
                <w:tcW w:w="316"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0.58</w:t>
                </w:r>
              </w:p>
            </w:tc>
            <w:tc>
              <w:tcPr>
                <w:tcW w:w="587"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143,598,008.40</w:t>
                </w:r>
              </w:p>
            </w:tc>
          </w:tr>
          <w:tr w:rsidR="00D403B4" w:rsidTr="00242ADB">
            <w:trPr>
              <w:cantSplit/>
              <w:jc w:val="center"/>
            </w:trPr>
            <w:sdt>
              <w:sdtPr>
                <w:tag w:val="_PLD_1b5e68cf63514e05be52ed5144827551"/>
                <w:id w:val="1773542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D403B4" w:rsidRDefault="006F538F" w:rsidP="00D403B4">
                    <w:pPr>
                      <w:rPr>
                        <w:szCs w:val="21"/>
                      </w:rPr>
                    </w:pPr>
                    <w:r>
                      <w:rPr>
                        <w:rFonts w:hint="eastAsia"/>
                        <w:szCs w:val="21"/>
                      </w:rPr>
                      <w:t>其中：</w:t>
                    </w:r>
                  </w:p>
                </w:tc>
              </w:sdtContent>
            </w:sdt>
          </w:tr>
          <w:sdt>
            <w:sdtPr>
              <w:rPr>
                <w:szCs w:val="21"/>
              </w:rPr>
              <w:alias w:val="按组合计提坏账准备的应收票据明细"/>
              <w:tag w:val="_TUP_7a481b04f491437ba4a0ac8c0c06d2d9"/>
              <w:id w:val="17735428"/>
              <w:lock w:val="sdtLocked"/>
            </w:sdtPr>
            <w:sdtEndPr>
              <w:rPr>
                <w:sz w:val="18"/>
                <w:szCs w:val="18"/>
              </w:rPr>
            </w:sdtEndPr>
            <w:sdtContent>
              <w:tr w:rsidR="00617F8F" w:rsidTr="00242ADB">
                <w:trPr>
                  <w:cantSplit/>
                  <w:jc w:val="center"/>
                </w:trPr>
                <w:sdt>
                  <w:sdtPr>
                    <w:rPr>
                      <w:szCs w:val="21"/>
                    </w:rPr>
                    <w:alias w:val="按组合计提坏账准备的应收票据明细-类别"/>
                    <w:tag w:val="_GBC_ed7e56cbe7ea453aaa8bd5fc800408c8"/>
                    <w:id w:val="17735427"/>
                    <w:lock w:val="sdtLocked"/>
                  </w:sdtPr>
                  <w:sdtContent>
                    <w:tc>
                      <w:tcPr>
                        <w:tcW w:w="618" w:type="pct"/>
                        <w:tcBorders>
                          <w:top w:val="single" w:sz="4" w:space="0" w:color="auto"/>
                          <w:left w:val="single" w:sz="4" w:space="0" w:color="auto"/>
                          <w:bottom w:val="single" w:sz="4" w:space="0" w:color="auto"/>
                          <w:right w:val="single" w:sz="4" w:space="0" w:color="auto"/>
                        </w:tcBorders>
                      </w:tcPr>
                      <w:p w:rsidR="00D403B4" w:rsidRDefault="006F538F" w:rsidP="00D403B4">
                        <w:pPr>
                          <w:rPr>
                            <w:szCs w:val="21"/>
                          </w:rPr>
                        </w:pPr>
                        <w:r>
                          <w:rPr>
                            <w:rFonts w:hint="eastAsia"/>
                            <w:szCs w:val="21"/>
                          </w:rPr>
                          <w:t>低风险承兑汇票</w:t>
                        </w:r>
                      </w:p>
                    </w:tc>
                  </w:sdtContent>
                </w:sdt>
                <w:tc>
                  <w:tcPr>
                    <w:tcW w:w="49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134,134,589.21</w:t>
                    </w:r>
                  </w:p>
                </w:tc>
                <w:tc>
                  <w:tcPr>
                    <w:tcW w:w="315"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83.18</w:t>
                    </w:r>
                  </w:p>
                </w:tc>
                <w:tc>
                  <w:tcPr>
                    <w:tcW w:w="521"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245"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134,134,589.21</w:t>
                    </w: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127,578,318.05</w:t>
                    </w:r>
                  </w:p>
                </w:tc>
                <w:tc>
                  <w:tcPr>
                    <w:tcW w:w="280"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88.32</w:t>
                    </w:r>
                  </w:p>
                </w:tc>
                <w:tc>
                  <w:tcPr>
                    <w:tcW w:w="451"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rsidR="00D403B4" w:rsidRPr="00DA7201" w:rsidRDefault="00D403B4" w:rsidP="00D403B4">
                    <w:pPr>
                      <w:jc w:val="right"/>
                      <w:rPr>
                        <w:sz w:val="18"/>
                        <w:szCs w:val="18"/>
                      </w:rPr>
                    </w:pPr>
                  </w:p>
                </w:tc>
                <w:tc>
                  <w:tcPr>
                    <w:tcW w:w="587"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127,578,318.05</w:t>
                    </w:r>
                  </w:p>
                </w:tc>
              </w:tr>
            </w:sdtContent>
          </w:sdt>
          <w:sdt>
            <w:sdtPr>
              <w:rPr>
                <w:szCs w:val="21"/>
              </w:rPr>
              <w:alias w:val="按组合计提坏账准备的应收票据明细"/>
              <w:tag w:val="_TUP_7a481b04f491437ba4a0ac8c0c06d2d9"/>
              <w:id w:val="17735430"/>
              <w:lock w:val="sdtLocked"/>
            </w:sdtPr>
            <w:sdtEndPr>
              <w:rPr>
                <w:sz w:val="18"/>
                <w:szCs w:val="18"/>
              </w:rPr>
            </w:sdtEndPr>
            <w:sdtContent>
              <w:tr w:rsidR="00617F8F" w:rsidTr="00242ADB">
                <w:trPr>
                  <w:cantSplit/>
                  <w:jc w:val="center"/>
                </w:trPr>
                <w:sdt>
                  <w:sdtPr>
                    <w:rPr>
                      <w:szCs w:val="21"/>
                    </w:rPr>
                    <w:alias w:val="按组合计提坏账准备的应收票据明细-类别"/>
                    <w:tag w:val="_GBC_ed7e56cbe7ea453aaa8bd5fc800408c8"/>
                    <w:id w:val="17735429"/>
                    <w:lock w:val="sdtLocked"/>
                  </w:sdtPr>
                  <w:sdtContent>
                    <w:tc>
                      <w:tcPr>
                        <w:tcW w:w="618" w:type="pct"/>
                        <w:tcBorders>
                          <w:top w:val="single" w:sz="4" w:space="0" w:color="auto"/>
                          <w:left w:val="single" w:sz="4" w:space="0" w:color="auto"/>
                          <w:bottom w:val="single" w:sz="4" w:space="0" w:color="auto"/>
                          <w:right w:val="single" w:sz="4" w:space="0" w:color="auto"/>
                        </w:tcBorders>
                      </w:tcPr>
                      <w:p w:rsidR="00D403B4" w:rsidRDefault="006F538F" w:rsidP="00D403B4">
                        <w:pPr>
                          <w:rPr>
                            <w:szCs w:val="21"/>
                          </w:rPr>
                        </w:pPr>
                        <w:r>
                          <w:rPr>
                            <w:rFonts w:hint="eastAsia"/>
                            <w:szCs w:val="21"/>
                          </w:rPr>
                          <w:t>账龄组合</w:t>
                        </w:r>
                      </w:p>
                    </w:tc>
                  </w:sdtContent>
                </w:sdt>
                <w:tc>
                  <w:tcPr>
                    <w:tcW w:w="49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27,123,670.02</w:t>
                    </w:r>
                  </w:p>
                </w:tc>
                <w:tc>
                  <w:tcPr>
                    <w:tcW w:w="315"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16.82</w:t>
                    </w:r>
                  </w:p>
                </w:tc>
                <w:tc>
                  <w:tcPr>
                    <w:tcW w:w="52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1,356,183.50</w:t>
                    </w:r>
                  </w:p>
                </w:tc>
                <w:tc>
                  <w:tcPr>
                    <w:tcW w:w="245"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5.00</w:t>
                    </w: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25,767,486.52</w:t>
                    </w: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16,862,831.95</w:t>
                    </w:r>
                  </w:p>
                </w:tc>
                <w:tc>
                  <w:tcPr>
                    <w:tcW w:w="280"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11.67</w:t>
                    </w:r>
                  </w:p>
                </w:tc>
                <w:tc>
                  <w:tcPr>
                    <w:tcW w:w="45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843,141.60</w:t>
                    </w:r>
                  </w:p>
                </w:tc>
                <w:tc>
                  <w:tcPr>
                    <w:tcW w:w="316"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5.00</w:t>
                    </w:r>
                  </w:p>
                </w:tc>
                <w:tc>
                  <w:tcPr>
                    <w:tcW w:w="587"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16,019,690.35</w:t>
                    </w:r>
                  </w:p>
                </w:tc>
              </w:tr>
            </w:sdtContent>
          </w:sdt>
          <w:tr w:rsidR="00617F8F" w:rsidTr="00242ADB">
            <w:trPr>
              <w:cantSplit/>
              <w:jc w:val="center"/>
            </w:trPr>
            <w:sdt>
              <w:sdtPr>
                <w:tag w:val="_PLD_43db1dc3d14146c28d26c553a73492e8"/>
                <w:id w:val="17735431"/>
                <w:lock w:val="sdtLocked"/>
              </w:sdtPr>
              <w:sdtContent>
                <w:tc>
                  <w:tcPr>
                    <w:tcW w:w="61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rPr>
                        <w:rFonts w:hint="eastAsia"/>
                        <w:szCs w:val="21"/>
                      </w:rPr>
                      <w:t>合计</w:t>
                    </w:r>
                  </w:p>
                </w:tc>
              </w:sdtContent>
            </w:sdt>
            <w:tc>
              <w:tcPr>
                <w:tcW w:w="49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161,258,259.23</w:t>
                </w:r>
              </w:p>
            </w:tc>
            <w:tc>
              <w:tcPr>
                <w:tcW w:w="315"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center"/>
                  <w:rPr>
                    <w:sz w:val="18"/>
                    <w:szCs w:val="18"/>
                  </w:rPr>
                </w:pPr>
                <w:r>
                  <w:rPr>
                    <w:rFonts w:hint="eastAsia"/>
                    <w:sz w:val="18"/>
                    <w:szCs w:val="18"/>
                  </w:rPr>
                  <w:t>/</w:t>
                </w:r>
              </w:p>
            </w:tc>
            <w:tc>
              <w:tcPr>
                <w:tcW w:w="52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1,356,183.50</w:t>
                </w:r>
              </w:p>
            </w:tc>
            <w:tc>
              <w:tcPr>
                <w:tcW w:w="245"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center"/>
                  <w:rPr>
                    <w:sz w:val="18"/>
                    <w:szCs w:val="18"/>
                  </w:rPr>
                </w:pPr>
                <w:r>
                  <w:rPr>
                    <w:rFonts w:hint="eastAsia"/>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159,902,075.73</w:t>
                </w:r>
              </w:p>
            </w:tc>
            <w:tc>
              <w:tcPr>
                <w:tcW w:w="588"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144,460,128.00</w:t>
                </w:r>
              </w:p>
            </w:tc>
            <w:tc>
              <w:tcPr>
                <w:tcW w:w="280"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center"/>
                  <w:rPr>
                    <w:sz w:val="18"/>
                    <w:szCs w:val="18"/>
                  </w:rPr>
                </w:pPr>
                <w:r>
                  <w:rPr>
                    <w:rFonts w:hint="eastAsia"/>
                    <w:sz w:val="18"/>
                    <w:szCs w:val="18"/>
                  </w:rPr>
                  <w:t>/</w:t>
                </w:r>
              </w:p>
            </w:tc>
            <w:tc>
              <w:tcPr>
                <w:tcW w:w="451"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862,119.60</w:t>
                </w:r>
              </w:p>
            </w:tc>
            <w:tc>
              <w:tcPr>
                <w:tcW w:w="316"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center"/>
                  <w:rPr>
                    <w:sz w:val="18"/>
                    <w:szCs w:val="18"/>
                  </w:rPr>
                </w:pPr>
                <w:r>
                  <w:rPr>
                    <w:rFonts w:hint="eastAsia"/>
                    <w:sz w:val="18"/>
                    <w:szCs w:val="18"/>
                  </w:rPr>
                  <w:t>/</w:t>
                </w:r>
              </w:p>
            </w:tc>
            <w:tc>
              <w:tcPr>
                <w:tcW w:w="587" w:type="pct"/>
                <w:tcBorders>
                  <w:top w:val="single" w:sz="4" w:space="0" w:color="auto"/>
                  <w:left w:val="single" w:sz="4" w:space="0" w:color="auto"/>
                  <w:bottom w:val="single" w:sz="4" w:space="0" w:color="auto"/>
                  <w:right w:val="single" w:sz="4" w:space="0" w:color="auto"/>
                </w:tcBorders>
                <w:vAlign w:val="center"/>
              </w:tcPr>
              <w:p w:rsidR="00D403B4" w:rsidRPr="00DA7201" w:rsidRDefault="006F538F" w:rsidP="00D403B4">
                <w:pPr>
                  <w:jc w:val="right"/>
                  <w:rPr>
                    <w:sz w:val="18"/>
                    <w:szCs w:val="18"/>
                  </w:rPr>
                </w:pPr>
                <w:r w:rsidRPr="00DA7201">
                  <w:rPr>
                    <w:sz w:val="18"/>
                    <w:szCs w:val="18"/>
                  </w:rPr>
                  <w:t>143,598,008.40</w:t>
                </w:r>
              </w:p>
            </w:tc>
          </w:tr>
        </w:tbl>
        <w:p w:rsidR="00984D76" w:rsidRDefault="006A124D"/>
      </w:sdtContent>
    </w:sdt>
    <w:bookmarkEnd w:id="137" w:displacedByCustomXml="prev"/>
    <w:sdt>
      <w:sdtPr>
        <w:rPr>
          <w:rFonts w:hint="eastAsia"/>
        </w:rPr>
        <w:alias w:val="模块:按单项计提坏账准备"/>
        <w:tag w:val="_SEC_2e0b02c8d30f4e60bebed0d7a5a961af"/>
        <w:id w:val="17735434"/>
        <w:lock w:val="sdtLocked"/>
        <w:placeholder>
          <w:docPart w:val="GBC22222222222222222222222222222"/>
        </w:placeholder>
      </w:sdtPr>
      <w:sdtEndPr>
        <w:rPr>
          <w:rFonts w:hint="default"/>
          <w:szCs w:val="21"/>
        </w:rPr>
      </w:sdtEndPr>
      <w:sdtContent>
        <w:bookmarkStart w:id="138" w:name="_Hlk533597423" w:displacedByCustomXml="prev"/>
        <w:p w:rsidR="00984D76" w:rsidRDefault="001930DE">
          <w:r>
            <w:rPr>
              <w:rFonts w:hint="eastAsia"/>
            </w:rPr>
            <w:t>按单项计提坏账准备：</w:t>
          </w:r>
        </w:p>
        <w:sdt>
          <w:sdtPr>
            <w:rPr>
              <w:rFonts w:hint="eastAsia"/>
            </w:rPr>
            <w:alias w:val="是否适用：按单项计提坏账准备的应收票据详细情况[双击切换]"/>
            <w:tag w:val="_GBC_9f41f638de8f4c42b9d00ca6755931fb"/>
            <w:id w:val="17735433"/>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bookmarkEnd w:id="138" w:displacedByCustomXml="prev"/>
    <w:sdt>
      <w:sdtPr>
        <w:rPr>
          <w:rFonts w:asciiTheme="minorHAnsi" w:hAnsiTheme="minorHAnsi" w:cstheme="minorBidi" w:hint="eastAsia"/>
          <w:bCs/>
          <w:szCs w:val="22"/>
        </w:rPr>
        <w:tag w:val="_PLD_c5822df72e094b5083c45a32639c6995"/>
        <w:id w:val="17735435"/>
        <w:lock w:val="sdtLocked"/>
        <w:placeholder>
          <w:docPart w:val="GBC22222222222222222222222222222"/>
        </w:placeholder>
      </w:sdtPr>
      <w:sdtContent>
        <w:p w:rsidR="00984D76" w:rsidRDefault="001930DE">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17735436"/>
        <w:lock w:val="sdtContentLocked"/>
        <w:placeholder>
          <w:docPart w:val="GBC22222222222222222222222222222"/>
        </w:placeholder>
      </w:sdtPr>
      <w:sdtContent>
        <w:p w:rsidR="00984D76" w:rsidRDefault="006A124D">
          <w:pPr>
            <w:rPr>
              <w:rFonts w:asciiTheme="minorHAnsi" w:hAnsiTheme="minorHAnsi" w:cstheme="minorBidi"/>
              <w:bCs/>
              <w:szCs w:val="22"/>
            </w:rPr>
          </w:pPr>
          <w:r>
            <w:rPr>
              <w:rFonts w:cstheme="minorBidi"/>
              <w:bCs/>
              <w:szCs w:val="22"/>
            </w:rPr>
            <w:fldChar w:fldCharType="begin"/>
          </w:r>
          <w:r w:rsidR="006F538F">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6F538F">
            <w:rPr>
              <w:rFonts w:cstheme="minorBidi"/>
              <w:bCs/>
              <w:szCs w:val="22"/>
            </w:rPr>
            <w:instrText xml:space="preserve"> MACROBUTTON  SnrToggleCheckbox □不适用 </w:instrText>
          </w:r>
          <w:r>
            <w:rPr>
              <w:rFonts w:cstheme="minorBidi"/>
              <w:bCs/>
              <w:szCs w:val="22"/>
            </w:rPr>
            <w:fldChar w:fldCharType="end"/>
          </w:r>
        </w:p>
      </w:sdtContent>
    </w:sdt>
    <w:bookmarkStart w:id="139" w:name="_Hlk533601037" w:displacedByCustomXml="next"/>
    <w:sdt>
      <w:sdtPr>
        <w:rPr>
          <w:rFonts w:asciiTheme="minorHAnsi" w:hAnsiTheme="minorHAnsi" w:cstheme="minorBidi" w:hint="eastAsia"/>
          <w:bCs/>
          <w:szCs w:val="22"/>
        </w:rPr>
        <w:alias w:val="模块:按组合计提坏账准备"/>
        <w:tag w:val="_SEC_d03b77239d74458c9d9042e93508a1b3"/>
        <w:id w:val="17735450"/>
        <w:lock w:val="sdtLocked"/>
        <w:placeholder>
          <w:docPart w:val="GBC22222222222222222222222222222"/>
        </w:placeholder>
      </w:sdtPr>
      <w:sdtEndPr>
        <w:rPr>
          <w:rFonts w:hint="default"/>
          <w:b/>
        </w:rPr>
      </w:sdtEndPr>
      <w:sdtContent>
        <w:p w:rsidR="00984D76" w:rsidRDefault="001930DE">
          <w:pPr>
            <w:rPr>
              <w:rFonts w:asciiTheme="minorHAnsi" w:hAnsiTheme="minorHAnsi" w:cstheme="minorBidi"/>
              <w:bCs/>
              <w:szCs w:val="22"/>
            </w:rPr>
          </w:pPr>
          <w:r>
            <w:rPr>
              <w:rFonts w:hint="eastAsia"/>
            </w:rPr>
            <w:t>组合计提项目</w:t>
          </w:r>
          <w:r>
            <w:rPr>
              <w:rFonts w:asciiTheme="minorHAnsi" w:hAnsiTheme="minorHAnsi" w:cstheme="minorBidi" w:hint="eastAsia"/>
              <w:bCs/>
              <w:szCs w:val="22"/>
            </w:rPr>
            <w:t>：</w:t>
          </w:r>
          <w:sdt>
            <w:sdtPr>
              <w:rPr>
                <w:rFonts w:asciiTheme="minorHAnsi" w:hAnsiTheme="minorHAnsi" w:cstheme="minorBidi" w:hint="eastAsia"/>
                <w:bCs/>
                <w:szCs w:val="22"/>
              </w:rPr>
              <w:alias w:val="按组合计提坏账准备的应收票据明细-类别"/>
              <w:tag w:val="_GBC_d433aaa229cd452c9e29c0f4c5efd15b"/>
              <w:id w:val="17735437"/>
              <w:lock w:val="sdtLocked"/>
              <w:placeholder>
                <w:docPart w:val="GBC22222222222222222222222222222"/>
              </w:placeholder>
              <w:comboBox>
                <w:listItem w:displayText="低风险承兑汇票" w:value="低风险承兑汇票"/>
                <w:listItem w:displayText="账龄组合" w:value="账龄组合"/>
              </w:comboBox>
            </w:sdtPr>
            <w:sdtContent>
              <w:r w:rsidR="00BE0605">
                <w:rPr>
                  <w:rFonts w:asciiTheme="minorHAnsi" w:hAnsiTheme="minorHAnsi" w:cstheme="minorBidi" w:hint="eastAsia"/>
                  <w:bCs/>
                  <w:szCs w:val="22"/>
                </w:rPr>
                <w:t>账龄组合</w:t>
              </w:r>
            </w:sdtContent>
          </w:sdt>
        </w:p>
        <w:p w:rsidR="00984D76" w:rsidRDefault="001930DE">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票据详细情况"/>
              <w:tag w:val="_GBC_dd22ce6fdcd5426dbe2948860a8cd0a2"/>
              <w:id w:val="177354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按组合计提坏账准备的应收票据详细情况"/>
              <w:tag w:val="_GBC_6593230bd891417499c638314f150d60"/>
              <w:id w:val="177354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D403B4" w:rsidTr="00D403B4">
            <w:sdt>
              <w:sdtPr>
                <w:tag w:val="_PLD_74ad584541ec46019bc0ec583b56e6dc"/>
                <w:id w:val="17735440"/>
                <w:lock w:val="sdtLocked"/>
              </w:sdtPr>
              <w:sdtContent>
                <w:tc>
                  <w:tcPr>
                    <w:tcW w:w="1158" w:type="pct"/>
                    <w:vMerge w:val="restart"/>
                    <w:vAlign w:val="center"/>
                  </w:tcPr>
                  <w:p w:rsidR="00D403B4" w:rsidRDefault="006F538F" w:rsidP="00D403B4">
                    <w:pPr>
                      <w:jc w:val="center"/>
                      <w:rPr>
                        <w:szCs w:val="21"/>
                      </w:rPr>
                    </w:pPr>
                    <w:r>
                      <w:rPr>
                        <w:rFonts w:hint="eastAsia"/>
                        <w:szCs w:val="21"/>
                      </w:rPr>
                      <w:t>名称</w:t>
                    </w:r>
                  </w:p>
                </w:tc>
              </w:sdtContent>
            </w:sdt>
            <w:sdt>
              <w:sdtPr>
                <w:tag w:val="_PLD_4cf87ed9c9624586a738a40c94ad8178"/>
                <w:id w:val="17735441"/>
                <w:lock w:val="sdtLocked"/>
              </w:sdtPr>
              <w:sdtContent>
                <w:tc>
                  <w:tcPr>
                    <w:tcW w:w="3842" w:type="pct"/>
                    <w:gridSpan w:val="3"/>
                    <w:vAlign w:val="center"/>
                  </w:tcPr>
                  <w:p w:rsidR="00D403B4" w:rsidRDefault="006F538F" w:rsidP="00D403B4">
                    <w:pPr>
                      <w:jc w:val="center"/>
                      <w:rPr>
                        <w:szCs w:val="21"/>
                      </w:rPr>
                    </w:pPr>
                    <w:r>
                      <w:rPr>
                        <w:rFonts w:hint="eastAsia"/>
                        <w:szCs w:val="21"/>
                      </w:rPr>
                      <w:t>期末余额</w:t>
                    </w:r>
                  </w:p>
                </w:tc>
              </w:sdtContent>
            </w:sdt>
          </w:tr>
          <w:tr w:rsidR="00D403B4" w:rsidTr="00D403B4">
            <w:tc>
              <w:tcPr>
                <w:tcW w:w="1158" w:type="pct"/>
                <w:vMerge/>
              </w:tcPr>
              <w:p w:rsidR="00D403B4" w:rsidRDefault="00D403B4" w:rsidP="00D403B4">
                <w:pPr>
                  <w:jc w:val="center"/>
                  <w:rPr>
                    <w:szCs w:val="21"/>
                  </w:rPr>
                </w:pPr>
              </w:p>
            </w:tc>
            <w:sdt>
              <w:sdtPr>
                <w:tag w:val="_PLD_c7947e62ac1341a0ab9934cdaf575521"/>
                <w:id w:val="17735442"/>
                <w:lock w:val="sdtLocked"/>
              </w:sdtPr>
              <w:sdtContent>
                <w:tc>
                  <w:tcPr>
                    <w:tcW w:w="1276" w:type="pct"/>
                    <w:vAlign w:val="center"/>
                  </w:tcPr>
                  <w:p w:rsidR="00D403B4" w:rsidRDefault="006F538F" w:rsidP="00D403B4">
                    <w:pPr>
                      <w:jc w:val="center"/>
                      <w:rPr>
                        <w:szCs w:val="21"/>
                      </w:rPr>
                    </w:pPr>
                    <w:r>
                      <w:rPr>
                        <w:rFonts w:hint="eastAsia"/>
                        <w:szCs w:val="21"/>
                      </w:rPr>
                      <w:t>应收票据</w:t>
                    </w:r>
                  </w:p>
                </w:tc>
              </w:sdtContent>
            </w:sdt>
            <w:sdt>
              <w:sdtPr>
                <w:tag w:val="_PLD_b0f88303dbd14344a84ee332cb6d53f9"/>
                <w:id w:val="17735443"/>
                <w:lock w:val="sdtLocked"/>
              </w:sdtPr>
              <w:sdtContent>
                <w:tc>
                  <w:tcPr>
                    <w:tcW w:w="1299" w:type="pct"/>
                    <w:vAlign w:val="center"/>
                  </w:tcPr>
                  <w:p w:rsidR="00D403B4" w:rsidRDefault="006F538F" w:rsidP="00D403B4">
                    <w:pPr>
                      <w:jc w:val="center"/>
                      <w:rPr>
                        <w:szCs w:val="21"/>
                      </w:rPr>
                    </w:pPr>
                    <w:r>
                      <w:rPr>
                        <w:rFonts w:hint="eastAsia"/>
                        <w:szCs w:val="21"/>
                      </w:rPr>
                      <w:t>坏账准备</w:t>
                    </w:r>
                  </w:p>
                </w:tc>
              </w:sdtContent>
            </w:sdt>
            <w:sdt>
              <w:sdtPr>
                <w:tag w:val="_PLD_2ac8d6b7fbbb4250ab600dfdbe0fcb56"/>
                <w:id w:val="17735444"/>
                <w:lock w:val="sdtLocked"/>
              </w:sdtPr>
              <w:sdtContent>
                <w:tc>
                  <w:tcPr>
                    <w:tcW w:w="1267" w:type="pct"/>
                    <w:vAlign w:val="center"/>
                  </w:tcPr>
                  <w:p w:rsidR="00D403B4" w:rsidRDefault="006F538F" w:rsidP="00D403B4">
                    <w:pPr>
                      <w:jc w:val="center"/>
                      <w:rPr>
                        <w:szCs w:val="21"/>
                      </w:rPr>
                    </w:pPr>
                    <w:r>
                      <w:rPr>
                        <w:szCs w:val="21"/>
                      </w:rPr>
                      <w:t>计提比例</w:t>
                    </w:r>
                    <w:r>
                      <w:rPr>
                        <w:rFonts w:hint="eastAsia"/>
                        <w:szCs w:val="21"/>
                      </w:rPr>
                      <w:t>（%）</w:t>
                    </w:r>
                  </w:p>
                </w:tc>
              </w:sdtContent>
            </w:sdt>
          </w:tr>
          <w:sdt>
            <w:sdtPr>
              <w:rPr>
                <w:szCs w:val="21"/>
              </w:rPr>
              <w:alias w:val="按组合计提坏账准备的应收票据详细名称明细"/>
              <w:tag w:val="_TUP_6e7bedb6c3a44f9294abef360140b185"/>
              <w:id w:val="17735445"/>
              <w:lock w:val="sdtLocked"/>
            </w:sdtPr>
            <w:sdtContent>
              <w:tr w:rsidR="00D403B4" w:rsidTr="00D403B4">
                <w:tc>
                  <w:tcPr>
                    <w:tcW w:w="1158" w:type="pct"/>
                    <w:vAlign w:val="center"/>
                  </w:tcPr>
                  <w:p w:rsidR="00D403B4" w:rsidRDefault="006F538F" w:rsidP="00D403B4">
                    <w:pPr>
                      <w:jc w:val="both"/>
                      <w:rPr>
                        <w:szCs w:val="21"/>
                      </w:rPr>
                    </w:pPr>
                    <w:r>
                      <w:t>账龄组合</w:t>
                    </w:r>
                  </w:p>
                </w:tc>
                <w:tc>
                  <w:tcPr>
                    <w:tcW w:w="1276" w:type="pct"/>
                    <w:vAlign w:val="center"/>
                  </w:tcPr>
                  <w:p w:rsidR="00D403B4" w:rsidRDefault="006F538F" w:rsidP="00D403B4">
                    <w:pPr>
                      <w:jc w:val="right"/>
                      <w:rPr>
                        <w:szCs w:val="21"/>
                      </w:rPr>
                    </w:pPr>
                    <w:r>
                      <w:t>27,123,670.02</w:t>
                    </w:r>
                  </w:p>
                </w:tc>
                <w:tc>
                  <w:tcPr>
                    <w:tcW w:w="1299" w:type="pct"/>
                    <w:vAlign w:val="center"/>
                  </w:tcPr>
                  <w:p w:rsidR="00D403B4" w:rsidRDefault="006F538F" w:rsidP="00D403B4">
                    <w:pPr>
                      <w:jc w:val="right"/>
                      <w:rPr>
                        <w:szCs w:val="21"/>
                      </w:rPr>
                    </w:pPr>
                    <w:r>
                      <w:t>1,356,183.50</w:t>
                    </w:r>
                  </w:p>
                </w:tc>
                <w:tc>
                  <w:tcPr>
                    <w:tcW w:w="1267" w:type="pct"/>
                    <w:vAlign w:val="center"/>
                  </w:tcPr>
                  <w:p w:rsidR="00D403B4" w:rsidRDefault="006F538F" w:rsidP="00D403B4">
                    <w:pPr>
                      <w:jc w:val="right"/>
                      <w:rPr>
                        <w:szCs w:val="21"/>
                      </w:rPr>
                    </w:pPr>
                    <w:r>
                      <w:t>5.00</w:t>
                    </w:r>
                  </w:p>
                </w:tc>
              </w:tr>
            </w:sdtContent>
          </w:sdt>
          <w:tr w:rsidR="00D403B4" w:rsidTr="00D403B4">
            <w:sdt>
              <w:sdtPr>
                <w:tag w:val="_PLD_d544e6d977d14107b9437e0ca87cb1b1"/>
                <w:id w:val="17735447"/>
                <w:lock w:val="sdtLocked"/>
              </w:sdtPr>
              <w:sdtContent>
                <w:tc>
                  <w:tcPr>
                    <w:tcW w:w="1158" w:type="pct"/>
                    <w:vAlign w:val="center"/>
                  </w:tcPr>
                  <w:p w:rsidR="00D403B4" w:rsidRDefault="006F538F" w:rsidP="00D403B4">
                    <w:pPr>
                      <w:jc w:val="center"/>
                      <w:rPr>
                        <w:szCs w:val="21"/>
                      </w:rPr>
                    </w:pPr>
                    <w:r>
                      <w:rPr>
                        <w:rFonts w:hint="eastAsia"/>
                        <w:szCs w:val="21"/>
                      </w:rPr>
                      <w:t>合计</w:t>
                    </w:r>
                  </w:p>
                </w:tc>
              </w:sdtContent>
            </w:sdt>
            <w:tc>
              <w:tcPr>
                <w:tcW w:w="1276" w:type="pct"/>
                <w:vAlign w:val="center"/>
              </w:tcPr>
              <w:p w:rsidR="00D403B4" w:rsidRDefault="006F538F" w:rsidP="00D403B4">
                <w:pPr>
                  <w:jc w:val="right"/>
                  <w:rPr>
                    <w:szCs w:val="21"/>
                  </w:rPr>
                </w:pPr>
                <w:r>
                  <w:t>27,123,670.02</w:t>
                </w:r>
              </w:p>
            </w:tc>
            <w:tc>
              <w:tcPr>
                <w:tcW w:w="1299" w:type="pct"/>
                <w:vAlign w:val="center"/>
              </w:tcPr>
              <w:p w:rsidR="00D403B4" w:rsidRDefault="006F538F" w:rsidP="00D403B4">
                <w:pPr>
                  <w:jc w:val="right"/>
                  <w:rPr>
                    <w:szCs w:val="21"/>
                  </w:rPr>
                </w:pPr>
                <w:r>
                  <w:t>1,356,183.50</w:t>
                </w:r>
              </w:p>
            </w:tc>
            <w:tc>
              <w:tcPr>
                <w:tcW w:w="1267" w:type="pct"/>
                <w:vAlign w:val="center"/>
              </w:tcPr>
              <w:p w:rsidR="00D403B4" w:rsidRDefault="006F538F" w:rsidP="00D403B4">
                <w:pPr>
                  <w:jc w:val="right"/>
                  <w:rPr>
                    <w:szCs w:val="21"/>
                  </w:rPr>
                </w:pPr>
                <w:r>
                  <w:t>5.00</w:t>
                </w:r>
              </w:p>
            </w:tc>
          </w:tr>
        </w:tbl>
        <w:p w:rsidR="00D403B4" w:rsidRDefault="00D403B4"/>
        <w:p w:rsidR="00984D76" w:rsidRDefault="001930DE">
          <w:pPr>
            <w:rPr>
              <w:szCs w:val="21"/>
            </w:rPr>
          </w:pPr>
          <w:r>
            <w:rPr>
              <w:rFonts w:hint="eastAsia"/>
              <w:szCs w:val="21"/>
            </w:rPr>
            <w:t>按组合计提坏账的确认标准及说明</w:t>
          </w:r>
        </w:p>
        <w:sdt>
          <w:sdtPr>
            <w:rPr>
              <w:szCs w:val="21"/>
            </w:rPr>
            <w:alias w:val="是否适用：按组合计提坏账准备的应收票据确认标准[双击切换]"/>
            <w:tag w:val="_GBC_8da9c261e1b645a580319dc9ae336a84"/>
            <w:id w:val="17735448"/>
            <w:lock w:val="sdtLocked"/>
            <w:placeholder>
              <w:docPart w:val="GBC22222222222222222222222222222"/>
            </w:placeholder>
          </w:sdtPr>
          <w:sdtContent>
            <w:p w:rsidR="00984D76" w:rsidRDefault="006A124D" w:rsidP="00A44400">
              <w:pPr>
                <w:rPr>
                  <w:szCs w:val="21"/>
                </w:rPr>
              </w:pPr>
              <w:r>
                <w:rPr>
                  <w:szCs w:val="21"/>
                </w:rPr>
                <w:fldChar w:fldCharType="begin"/>
              </w:r>
              <w:r w:rsidR="00A44400">
                <w:rPr>
                  <w:szCs w:val="21"/>
                </w:rPr>
                <w:instrText xml:space="preserve"> MACROBUTTON  SnrToggleCheckbox □适用 </w:instrText>
              </w:r>
              <w:r>
                <w:rPr>
                  <w:szCs w:val="21"/>
                </w:rPr>
                <w:fldChar w:fldCharType="end"/>
              </w:r>
              <w:r>
                <w:rPr>
                  <w:szCs w:val="21"/>
                </w:rPr>
                <w:fldChar w:fldCharType="begin"/>
              </w:r>
              <w:r w:rsidR="00A44400">
                <w:rPr>
                  <w:szCs w:val="21"/>
                </w:rPr>
                <w:instrText xml:space="preserve"> MACROBUTTON  SnrToggleCheckbox √不适用 </w:instrText>
              </w:r>
              <w:r>
                <w:rPr>
                  <w:szCs w:val="21"/>
                </w:rPr>
                <w:fldChar w:fldCharType="end"/>
              </w:r>
            </w:p>
          </w:sdtContent>
        </w:sdt>
        <w:p w:rsidR="00984D76" w:rsidRDefault="006A124D">
          <w:pPr>
            <w:rPr>
              <w:rFonts w:asciiTheme="minorHAnsi" w:hAnsiTheme="minorHAnsi" w:cstheme="minorBidi"/>
              <w:b/>
              <w:bCs/>
              <w:szCs w:val="22"/>
            </w:rPr>
          </w:pPr>
        </w:p>
      </w:sdtContent>
    </w:sdt>
    <w:bookmarkEnd w:id="139" w:displacedByCustomXml="prev"/>
    <w:sdt>
      <w:sdtPr>
        <w:rPr>
          <w:rFonts w:cstheme="minorBidi" w:hint="eastAsia"/>
          <w:bCs/>
          <w:szCs w:val="22"/>
        </w:rPr>
        <w:alias w:val="模块:如按预期信用损失一般模型计提坏账准备，请参照其他应收款披露"/>
        <w:tag w:val="_SEC_04c40b625aee4c7d8e38c7f456e27b56"/>
        <w:id w:val="17735453"/>
        <w:lock w:val="sdtLocked"/>
        <w:placeholder>
          <w:docPart w:val="GBC22222222222222222222222222222"/>
        </w:placeholder>
      </w:sdtPr>
      <w:sdtEndPr>
        <w:rPr>
          <w:rFonts w:asciiTheme="minorHAnsi" w:hAnsiTheme="minorHAnsi"/>
          <w:b/>
        </w:rPr>
      </w:sdtEndPr>
      <w:sdtContent>
        <w:p w:rsidR="00984D76" w:rsidRDefault="001930DE">
          <w:pPr>
            <w:rPr>
              <w:rFonts w:cstheme="minorBidi"/>
              <w:bCs/>
              <w:szCs w:val="22"/>
            </w:rPr>
          </w:pPr>
          <w:r>
            <w:rPr>
              <w:rFonts w:cstheme="minorBidi" w:hint="eastAsia"/>
              <w:bCs/>
              <w:szCs w:val="22"/>
            </w:rPr>
            <w:t>如按预期信用损失一般模型计提坏账准备，请参照其他应收款披露：</w:t>
          </w:r>
        </w:p>
        <w:sdt>
          <w:sdtPr>
            <w:rPr>
              <w:rFonts w:cstheme="minorBidi"/>
              <w:bCs/>
              <w:szCs w:val="22"/>
            </w:rPr>
            <w:alias w:val="是否适用：应收票据按预期信用损失一般模型计提坏账准备[双击切换]"/>
            <w:tag w:val="_GBC_21b4909badcd4ef7bc61b6478d0fd727"/>
            <w:id w:val="17735451"/>
            <w:lock w:val="sdtLocked"/>
            <w:placeholder>
              <w:docPart w:val="GBC22222222222222222222222222222"/>
            </w:placeholder>
          </w:sdtPr>
          <w:sdtContent>
            <w:p w:rsidR="00984D76" w:rsidRDefault="006A124D" w:rsidP="00A44400">
              <w:pPr>
                <w:rPr>
                  <w:rFonts w:cstheme="minorBidi"/>
                  <w:bCs/>
                  <w:szCs w:val="22"/>
                </w:rPr>
              </w:pPr>
              <w:r>
                <w:rPr>
                  <w:rFonts w:cstheme="minorBidi"/>
                  <w:bCs/>
                  <w:szCs w:val="22"/>
                </w:rPr>
                <w:fldChar w:fldCharType="begin"/>
              </w:r>
              <w:r w:rsidR="00A44400">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A44400">
                <w:rPr>
                  <w:rFonts w:cstheme="minorBidi"/>
                  <w:bCs/>
                  <w:szCs w:val="22"/>
                </w:rPr>
                <w:instrText xml:space="preserve"> MACROBUTTON  SnrToggleCheckbox √不适用 </w:instrText>
              </w:r>
              <w:r>
                <w:rPr>
                  <w:rFonts w:cstheme="minorBidi"/>
                  <w:bCs/>
                  <w:szCs w:val="22"/>
                </w:rPr>
                <w:fldChar w:fldCharType="end"/>
              </w:r>
            </w:p>
          </w:sdtContent>
        </w:sdt>
        <w:p w:rsidR="00984D76" w:rsidRDefault="006A124D">
          <w:pPr>
            <w:rPr>
              <w:rFonts w:asciiTheme="minorHAnsi" w:hAnsiTheme="minorHAnsi" w:cstheme="minorBidi"/>
              <w:b/>
              <w:bCs/>
              <w:szCs w:val="22"/>
            </w:rPr>
          </w:pPr>
        </w:p>
      </w:sdtContent>
    </w:sdt>
    <w:bookmarkStart w:id="140" w:name="_Hlk532980547" w:displacedByCustomXml="next"/>
    <w:sdt>
      <w:sdtPr>
        <w:rPr>
          <w:rFonts w:ascii="宋体" w:eastAsia="宋体" w:hAnsi="宋体" w:cs="宋体" w:hint="eastAsia"/>
          <w:b w:val="0"/>
          <w:bCs w:val="0"/>
          <w:kern w:val="0"/>
          <w:szCs w:val="24"/>
        </w:rPr>
        <w:alias w:val="模块:应收票据坏账准备的情况"/>
        <w:tag w:val="_SEC_3dab029b25824ad8a8695b0e58b6c454"/>
        <w:id w:val="17735477"/>
        <w:lock w:val="sdtLocked"/>
        <w:placeholder>
          <w:docPart w:val="GBC22222222222222222222222222222"/>
        </w:placeholder>
      </w:sdtPr>
      <w:sdtEndPr>
        <w:rPr>
          <w:rFonts w:asciiTheme="minorHAnsi" w:hAnsiTheme="minorHAnsi" w:cstheme="minorBidi" w:hint="default"/>
          <w:szCs w:val="22"/>
        </w:rPr>
      </w:sdtEndPr>
      <w:sdtContent>
        <w:p w:rsidR="00984D76" w:rsidRDefault="001930DE" w:rsidP="006F538F">
          <w:pPr>
            <w:pStyle w:val="4"/>
            <w:numPr>
              <w:ilvl w:val="3"/>
              <w:numId w:val="77"/>
            </w:numPr>
            <w:ind w:left="426" w:hanging="426"/>
          </w:pPr>
          <w:r>
            <w:rPr>
              <w:rFonts w:hint="eastAsia"/>
            </w:rPr>
            <w:t>坏账准备的情况</w:t>
          </w:r>
        </w:p>
        <w:sdt>
          <w:sdtPr>
            <w:alias w:val="是否适用：应收票据坏账准备情况[双击切换]"/>
            <w:tag w:val="_GBC_3c7b44ae9e3b4aa6a67012163093206f"/>
            <w:id w:val="17735454"/>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票据坏账准备情况"/>
              <w:tag w:val="_GBC_369a6567da6f4681886799eccc7ce30e"/>
              <w:id w:val="177354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坏账准备情况"/>
              <w:tag w:val="_GBC_2ca7f0c4216640399e139055a5b3f6df"/>
              <w:id w:val="177354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707"/>
            <w:gridCol w:w="1435"/>
            <w:gridCol w:w="1557"/>
            <w:gridCol w:w="1438"/>
            <w:gridCol w:w="1436"/>
            <w:gridCol w:w="1486"/>
          </w:tblGrid>
          <w:tr w:rsidR="007E5A88" w:rsidTr="00713021">
            <w:sdt>
              <w:sdtPr>
                <w:tag w:val="_PLD_5c2e077065ea4069947c5dad1aefe7c9"/>
                <w:id w:val="1209716"/>
                <w:lock w:val="sdtLocked"/>
              </w:sdtPr>
              <w:sdtContent>
                <w:tc>
                  <w:tcPr>
                    <w:tcW w:w="947" w:type="pct"/>
                    <w:vMerge w:val="restart"/>
                    <w:shd w:val="clear" w:color="auto" w:fill="FFFFFF"/>
                    <w:vAlign w:val="center"/>
                  </w:tcPr>
                  <w:p w:rsidR="007E5A88" w:rsidRDefault="007E5A88" w:rsidP="00713021">
                    <w:pPr>
                      <w:jc w:val="center"/>
                    </w:pPr>
                    <w:r>
                      <w:t>类别</w:t>
                    </w:r>
                  </w:p>
                </w:tc>
              </w:sdtContent>
            </w:sdt>
            <w:sdt>
              <w:sdtPr>
                <w:tag w:val="_PLD_be42aed4ff82447ca43a862394d9d8b0"/>
                <w:id w:val="1209717"/>
                <w:lock w:val="sdtLocked"/>
              </w:sdtPr>
              <w:sdtContent>
                <w:tc>
                  <w:tcPr>
                    <w:tcW w:w="797" w:type="pct"/>
                    <w:vMerge w:val="restart"/>
                    <w:shd w:val="clear" w:color="auto" w:fill="FFFFFF"/>
                    <w:vAlign w:val="center"/>
                  </w:tcPr>
                  <w:p w:rsidR="007E5A88" w:rsidRDefault="007E5A88" w:rsidP="00713021">
                    <w:pPr>
                      <w:jc w:val="center"/>
                    </w:pPr>
                    <w:r>
                      <w:t>期初余额</w:t>
                    </w:r>
                  </w:p>
                </w:tc>
              </w:sdtContent>
            </w:sdt>
            <w:sdt>
              <w:sdtPr>
                <w:tag w:val="_PLD_6aa2190a976944ebbcbd0551027474a9"/>
                <w:id w:val="1209718"/>
                <w:lock w:val="sdtLocked"/>
              </w:sdtPr>
              <w:sdtContent>
                <w:tc>
                  <w:tcPr>
                    <w:tcW w:w="2459" w:type="pct"/>
                    <w:gridSpan w:val="3"/>
                    <w:shd w:val="clear" w:color="auto" w:fill="FFFFFF"/>
                    <w:vAlign w:val="center"/>
                  </w:tcPr>
                  <w:p w:rsidR="007E5A88" w:rsidRDefault="007E5A88" w:rsidP="00713021">
                    <w:pPr>
                      <w:jc w:val="center"/>
                    </w:pPr>
                    <w:r>
                      <w:rPr>
                        <w:rFonts w:hint="eastAsia"/>
                      </w:rPr>
                      <w:t>本期变动</w:t>
                    </w:r>
                    <w:r>
                      <w:t>金额</w:t>
                    </w:r>
                  </w:p>
                </w:tc>
              </w:sdtContent>
            </w:sdt>
            <w:sdt>
              <w:sdtPr>
                <w:tag w:val="_PLD_b9edf7d7d59c4a92b06644af7a055d81"/>
                <w:id w:val="1209719"/>
                <w:lock w:val="sdtLocked"/>
              </w:sdtPr>
              <w:sdtContent>
                <w:tc>
                  <w:tcPr>
                    <w:tcW w:w="797" w:type="pct"/>
                    <w:vMerge w:val="restart"/>
                    <w:shd w:val="clear" w:color="auto" w:fill="FFFFFF"/>
                    <w:vAlign w:val="center"/>
                  </w:tcPr>
                  <w:p w:rsidR="007E5A88" w:rsidRDefault="007E5A88" w:rsidP="00713021">
                    <w:pPr>
                      <w:jc w:val="center"/>
                    </w:pPr>
                    <w:r>
                      <w:t>期末余额</w:t>
                    </w:r>
                  </w:p>
                </w:tc>
              </w:sdtContent>
            </w:sdt>
          </w:tr>
          <w:tr w:rsidR="007E5A88" w:rsidTr="00713021">
            <w:tc>
              <w:tcPr>
                <w:tcW w:w="947" w:type="pct"/>
                <w:vMerge/>
                <w:shd w:val="clear" w:color="auto" w:fill="FFFFFF"/>
              </w:tcPr>
              <w:p w:rsidR="007E5A88" w:rsidRDefault="007E5A88" w:rsidP="00713021">
                <w:pPr>
                  <w:jc w:val="center"/>
                </w:pPr>
              </w:p>
            </w:tc>
            <w:tc>
              <w:tcPr>
                <w:tcW w:w="797" w:type="pct"/>
                <w:vMerge/>
                <w:shd w:val="clear" w:color="auto" w:fill="FFFFFF"/>
              </w:tcPr>
              <w:p w:rsidR="007E5A88" w:rsidRDefault="007E5A88" w:rsidP="00713021">
                <w:pPr>
                  <w:jc w:val="right"/>
                </w:pPr>
              </w:p>
            </w:tc>
            <w:sdt>
              <w:sdtPr>
                <w:tag w:val="_PLD_36062efa6f854d3c8eee6ca1e0b72bca"/>
                <w:id w:val="1209720"/>
                <w:lock w:val="sdtLocked"/>
              </w:sdtPr>
              <w:sdtContent>
                <w:tc>
                  <w:tcPr>
                    <w:tcW w:w="864" w:type="pct"/>
                    <w:shd w:val="clear" w:color="auto" w:fill="FFFFFF"/>
                    <w:vAlign w:val="center"/>
                  </w:tcPr>
                  <w:p w:rsidR="007E5A88" w:rsidRDefault="007E5A88" w:rsidP="00713021">
                    <w:pPr>
                      <w:jc w:val="center"/>
                    </w:pPr>
                    <w:r>
                      <w:t>计提</w:t>
                    </w:r>
                  </w:p>
                </w:tc>
              </w:sdtContent>
            </w:sdt>
            <w:sdt>
              <w:sdtPr>
                <w:tag w:val="_PLD_0b4224d18fad47e08fa90eb4f8c7e612"/>
                <w:id w:val="1209721"/>
                <w:lock w:val="sdtLocked"/>
              </w:sdtPr>
              <w:sdtContent>
                <w:tc>
                  <w:tcPr>
                    <w:tcW w:w="798" w:type="pct"/>
                    <w:shd w:val="clear" w:color="auto" w:fill="FFFFFF"/>
                    <w:vAlign w:val="center"/>
                  </w:tcPr>
                  <w:p w:rsidR="007E5A88" w:rsidRDefault="007E5A88" w:rsidP="00713021">
                    <w:pPr>
                      <w:jc w:val="center"/>
                    </w:pPr>
                    <w:r>
                      <w:rPr>
                        <w:rFonts w:hint="eastAsia"/>
                      </w:rPr>
                      <w:t>收回或转回</w:t>
                    </w:r>
                  </w:p>
                </w:tc>
              </w:sdtContent>
            </w:sdt>
            <w:tc>
              <w:tcPr>
                <w:tcW w:w="797" w:type="pct"/>
                <w:shd w:val="clear" w:color="auto" w:fill="FFFFFF"/>
                <w:vAlign w:val="center"/>
              </w:tcPr>
              <w:sdt>
                <w:sdtPr>
                  <w:rPr>
                    <w:rFonts w:hint="eastAsia"/>
                  </w:rPr>
                  <w:tag w:val="_PLD_dff8ef418de94a2b8e2615f6e297e890"/>
                  <w:id w:val="1209722"/>
                  <w:lock w:val="sdtLocked"/>
                </w:sdtPr>
                <w:sdtContent>
                  <w:p w:rsidR="007E5A88" w:rsidRDefault="007E5A88" w:rsidP="00713021">
                    <w:pPr>
                      <w:jc w:val="center"/>
                    </w:pPr>
                    <w:r>
                      <w:rPr>
                        <w:rFonts w:hint="eastAsia"/>
                      </w:rPr>
                      <w:t>转销或核销</w:t>
                    </w:r>
                  </w:p>
                </w:sdtContent>
              </w:sdt>
            </w:tc>
            <w:tc>
              <w:tcPr>
                <w:tcW w:w="797" w:type="pct"/>
                <w:vMerge/>
                <w:shd w:val="clear" w:color="auto" w:fill="FFFFFF"/>
              </w:tcPr>
              <w:p w:rsidR="007E5A88" w:rsidRDefault="007E5A88" w:rsidP="00713021">
                <w:pPr>
                  <w:jc w:val="right"/>
                </w:pPr>
              </w:p>
            </w:tc>
          </w:tr>
          <w:sdt>
            <w:sdtPr>
              <w:rPr>
                <w:rFonts w:asciiTheme="minorHAnsi" w:eastAsiaTheme="minorEastAsia" w:hAnsiTheme="minorHAnsi" w:cstheme="minorBidi"/>
                <w:kern w:val="2"/>
                <w:szCs w:val="22"/>
              </w:rPr>
              <w:alias w:val="应收票据坏账准备明细"/>
              <w:tag w:val="_TUP_776c8446116748c8801591fb5072a625"/>
              <w:id w:val="1209723"/>
              <w:lock w:val="sdtLocked"/>
            </w:sdtPr>
            <w:sdtContent>
              <w:tr w:rsidR="007E5A88" w:rsidTr="00713021">
                <w:tc>
                  <w:tcPr>
                    <w:tcW w:w="947" w:type="pct"/>
                    <w:shd w:val="clear" w:color="auto" w:fill="auto"/>
                    <w:vAlign w:val="center"/>
                  </w:tcPr>
                  <w:p w:rsidR="007E5A88" w:rsidRDefault="007E5A88" w:rsidP="00713021">
                    <w:r>
                      <w:t>商业承兑汇票</w:t>
                    </w:r>
                  </w:p>
                </w:tc>
                <w:tc>
                  <w:tcPr>
                    <w:tcW w:w="797" w:type="pct"/>
                    <w:shd w:val="clear" w:color="auto" w:fill="auto"/>
                    <w:vAlign w:val="center"/>
                  </w:tcPr>
                  <w:p w:rsidR="007E5A88" w:rsidRDefault="007E5A88" w:rsidP="00713021">
                    <w:pPr>
                      <w:jc w:val="right"/>
                    </w:pPr>
                    <w:r>
                      <w:t>862,119.60</w:t>
                    </w:r>
                  </w:p>
                </w:tc>
                <w:tc>
                  <w:tcPr>
                    <w:tcW w:w="864" w:type="pct"/>
                    <w:shd w:val="clear" w:color="auto" w:fill="auto"/>
                    <w:vAlign w:val="center"/>
                  </w:tcPr>
                  <w:p w:rsidR="007E5A88" w:rsidRDefault="007E5A88" w:rsidP="00713021">
                    <w:pPr>
                      <w:jc w:val="right"/>
                    </w:pPr>
                    <w:r>
                      <w:t>494,063.90</w:t>
                    </w:r>
                  </w:p>
                </w:tc>
                <w:tc>
                  <w:tcPr>
                    <w:tcW w:w="798" w:type="pct"/>
                    <w:shd w:val="clear" w:color="auto" w:fill="auto"/>
                    <w:vAlign w:val="center"/>
                  </w:tcPr>
                  <w:p w:rsidR="007E5A88" w:rsidRDefault="007E5A88" w:rsidP="00713021">
                    <w:pPr>
                      <w:jc w:val="right"/>
                    </w:pPr>
                  </w:p>
                </w:tc>
                <w:tc>
                  <w:tcPr>
                    <w:tcW w:w="797" w:type="pct"/>
                    <w:vAlign w:val="center"/>
                  </w:tcPr>
                  <w:p w:rsidR="007E5A88" w:rsidRDefault="007E5A88" w:rsidP="00713021">
                    <w:pPr>
                      <w:jc w:val="right"/>
                    </w:pPr>
                  </w:p>
                </w:tc>
                <w:tc>
                  <w:tcPr>
                    <w:tcW w:w="797" w:type="pct"/>
                    <w:shd w:val="clear" w:color="auto" w:fill="auto"/>
                    <w:vAlign w:val="center"/>
                  </w:tcPr>
                  <w:p w:rsidR="007E5A88" w:rsidRDefault="007E5A88" w:rsidP="00713021">
                    <w:pPr>
                      <w:jc w:val="right"/>
                    </w:pPr>
                    <w:r>
                      <w:t>1,356,183.50</w:t>
                    </w:r>
                  </w:p>
                </w:tc>
              </w:tr>
            </w:sdtContent>
          </w:sdt>
          <w:tr w:rsidR="007E5A88" w:rsidTr="00713021">
            <w:sdt>
              <w:sdtPr>
                <w:tag w:val="_PLD_694d87cefc954632be8a5bd2f0172afd"/>
                <w:id w:val="1209724"/>
                <w:lock w:val="sdtLocked"/>
              </w:sdtPr>
              <w:sdtContent>
                <w:tc>
                  <w:tcPr>
                    <w:tcW w:w="947" w:type="pct"/>
                    <w:shd w:val="clear" w:color="auto" w:fill="auto"/>
                  </w:tcPr>
                  <w:p w:rsidR="007E5A88" w:rsidRDefault="007E5A88" w:rsidP="00713021">
                    <w:pPr>
                      <w:jc w:val="center"/>
                    </w:pPr>
                    <w:r>
                      <w:rPr>
                        <w:rFonts w:hint="eastAsia"/>
                      </w:rPr>
                      <w:t>合计</w:t>
                    </w:r>
                  </w:p>
                </w:tc>
              </w:sdtContent>
            </w:sdt>
            <w:tc>
              <w:tcPr>
                <w:tcW w:w="797" w:type="pct"/>
                <w:shd w:val="clear" w:color="auto" w:fill="auto"/>
                <w:vAlign w:val="center"/>
              </w:tcPr>
              <w:p w:rsidR="007E5A88" w:rsidRDefault="007E5A88" w:rsidP="00713021">
                <w:pPr>
                  <w:jc w:val="right"/>
                </w:pPr>
                <w:r>
                  <w:t>862,119.60</w:t>
                </w:r>
              </w:p>
            </w:tc>
            <w:tc>
              <w:tcPr>
                <w:tcW w:w="864" w:type="pct"/>
                <w:shd w:val="clear" w:color="auto" w:fill="auto"/>
                <w:vAlign w:val="center"/>
              </w:tcPr>
              <w:p w:rsidR="007E5A88" w:rsidRDefault="007E5A88" w:rsidP="00713021">
                <w:pPr>
                  <w:jc w:val="right"/>
                </w:pPr>
                <w:r>
                  <w:t>494,063.90</w:t>
                </w:r>
              </w:p>
            </w:tc>
            <w:tc>
              <w:tcPr>
                <w:tcW w:w="798" w:type="pct"/>
                <w:shd w:val="clear" w:color="auto" w:fill="auto"/>
                <w:vAlign w:val="center"/>
              </w:tcPr>
              <w:p w:rsidR="007E5A88" w:rsidRDefault="007E5A88" w:rsidP="00713021">
                <w:pPr>
                  <w:jc w:val="right"/>
                </w:pPr>
              </w:p>
            </w:tc>
            <w:tc>
              <w:tcPr>
                <w:tcW w:w="797" w:type="pct"/>
                <w:vAlign w:val="center"/>
              </w:tcPr>
              <w:p w:rsidR="007E5A88" w:rsidRDefault="007E5A88" w:rsidP="00713021">
                <w:pPr>
                  <w:jc w:val="right"/>
                </w:pPr>
              </w:p>
            </w:tc>
            <w:tc>
              <w:tcPr>
                <w:tcW w:w="797" w:type="pct"/>
                <w:shd w:val="clear" w:color="auto" w:fill="auto"/>
                <w:vAlign w:val="center"/>
              </w:tcPr>
              <w:p w:rsidR="007E5A88" w:rsidRDefault="007E5A88" w:rsidP="00713021">
                <w:pPr>
                  <w:jc w:val="right"/>
                </w:pPr>
                <w:r>
                  <w:t>1,356,183.50</w:t>
                </w:r>
              </w:p>
            </w:tc>
          </w:tr>
        </w:tbl>
        <w:p w:rsidR="007E5A88" w:rsidRDefault="007E5A88"/>
        <w:p w:rsidR="00984D76" w:rsidRDefault="001930DE">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17735467"/>
            <w:lock w:val="sdtLocked"/>
            <w:placeholder>
              <w:docPart w:val="GBC22222222222222222222222222222"/>
            </w:placeholder>
          </w:sdtPr>
          <w:sdtContent>
            <w:p w:rsidR="00A44400" w:rsidRDefault="006A124D" w:rsidP="00A44400">
              <w:r>
                <w:fldChar w:fldCharType="begin"/>
              </w:r>
              <w:r w:rsidR="00A44400">
                <w:instrText xml:space="preserve"> MACROBUTTON  SnrToggleCheckbox □适用 </w:instrText>
              </w:r>
              <w:r>
                <w:fldChar w:fldCharType="end"/>
              </w:r>
              <w:r>
                <w:fldChar w:fldCharType="begin"/>
              </w:r>
              <w:r w:rsidR="00A44400">
                <w:instrText xml:space="preserve"> MACROBUTTON  SnrToggleCheckbox √不适用 </w:instrText>
              </w:r>
              <w:r>
                <w:fldChar w:fldCharType="end"/>
              </w:r>
            </w:p>
          </w:sdtContent>
        </w:sdt>
        <w:p w:rsidR="00984D76" w:rsidRDefault="001930DE">
          <w:r>
            <w:rPr>
              <w:rFonts w:hint="eastAsia"/>
            </w:rPr>
            <w:t>其他说明：</w:t>
          </w:r>
        </w:p>
        <w:sdt>
          <w:sdtPr>
            <w:rPr>
              <w:rFonts w:cstheme="minorBidi"/>
              <w:bCs/>
              <w:szCs w:val="22"/>
            </w:rPr>
            <w:alias w:val="应收票据坏账准备的其他说明"/>
            <w:tag w:val="_GBC_861db5fd771c449390c4ea436bc9ad1e"/>
            <w:id w:val="17735476"/>
            <w:lock w:val="sdtLocked"/>
            <w:placeholder>
              <w:docPart w:val="GBC22222222222222222222222222222"/>
            </w:placeholder>
          </w:sdtPr>
          <w:sdtEndPr>
            <w:rPr>
              <w:rFonts w:asciiTheme="minorHAnsi" w:hAnsiTheme="minorHAnsi"/>
              <w:b/>
            </w:rPr>
          </w:sdtEndPr>
          <w:sdtContent>
            <w:p w:rsidR="00984D76" w:rsidRDefault="00A44400">
              <w:pPr>
                <w:rPr>
                  <w:rFonts w:asciiTheme="minorHAnsi" w:hAnsiTheme="minorHAnsi" w:cstheme="minorBidi"/>
                  <w:b/>
                  <w:bCs/>
                  <w:szCs w:val="22"/>
                </w:rPr>
              </w:pPr>
              <w:r>
                <w:rPr>
                  <w:rFonts w:cstheme="minorBidi" w:hint="eastAsia"/>
                  <w:bCs/>
                  <w:szCs w:val="22"/>
                </w:rPr>
                <w:t>无</w:t>
              </w:r>
            </w:p>
          </w:sdtContent>
        </w:sdt>
        <w:p w:rsidR="00984D76" w:rsidRDefault="006A124D">
          <w:pPr>
            <w:rPr>
              <w:rFonts w:asciiTheme="minorHAnsi" w:hAnsiTheme="minorHAnsi" w:cstheme="minorBidi"/>
              <w:b/>
              <w:bCs/>
              <w:szCs w:val="22"/>
            </w:rPr>
          </w:pPr>
        </w:p>
      </w:sdtContent>
    </w:sdt>
    <w:bookmarkEnd w:id="140" w:displacedByCustomXml="prev"/>
    <w:bookmarkStart w:id="141" w:name="_Hlk532982011" w:displacedByCustomXml="next"/>
    <w:sdt>
      <w:sdtPr>
        <w:rPr>
          <w:rFonts w:ascii="宋体" w:eastAsia="宋体" w:hAnsi="宋体" w:cs="宋体" w:hint="eastAsia"/>
          <w:b w:val="0"/>
          <w:bCs w:val="0"/>
          <w:kern w:val="0"/>
          <w:szCs w:val="24"/>
        </w:rPr>
        <w:alias w:val="模块:本期实际核销的应收票据情况"/>
        <w:tag w:val="_SEC_3428d5e0a1974f66bdc18edf0b310417"/>
        <w:id w:val="17735479"/>
        <w:lock w:val="sdtLocked"/>
        <w:placeholder>
          <w:docPart w:val="GBC22222222222222222222222222222"/>
        </w:placeholder>
      </w:sdtPr>
      <w:sdtEndPr>
        <w:rPr>
          <w:rFonts w:asciiTheme="minorHAnsi" w:hAnsiTheme="minorHAnsi" w:cstheme="minorBidi" w:hint="default"/>
          <w:szCs w:val="22"/>
        </w:rPr>
      </w:sdtEndPr>
      <w:sdtContent>
        <w:p w:rsidR="00984D76" w:rsidRDefault="001930DE" w:rsidP="006F538F">
          <w:pPr>
            <w:pStyle w:val="4"/>
            <w:numPr>
              <w:ilvl w:val="3"/>
              <w:numId w:val="77"/>
            </w:numPr>
            <w:ind w:left="426" w:hanging="426"/>
          </w:pPr>
          <w:r>
            <w:rPr>
              <w:rFonts w:hint="eastAsia"/>
            </w:rPr>
            <w:t>本期实际核销的应收票据情况</w:t>
          </w:r>
        </w:p>
        <w:sdt>
          <w:sdtPr>
            <w:alias w:val="是否适用：实际核销的应收票据[双击切换]"/>
            <w:tag w:val="_GBC_a0d8af67abfc4a1698fd198064d3b108"/>
            <w:id w:val="17735478"/>
            <w:lock w:val="sdtContentLocked"/>
            <w:placeholder>
              <w:docPart w:val="GBC22222222222222222222222222222"/>
            </w:placeholder>
          </w:sdtPr>
          <w:sdtContent>
            <w:p w:rsidR="00D403B4" w:rsidRDefault="006A124D" w:rsidP="00D403B4">
              <w:pPr>
                <w:rPr>
                  <w:rFonts w:asciiTheme="minorHAnsi" w:hAnsiTheme="minorHAnsi" w:cstheme="minorBidi"/>
                  <w:bCs/>
                  <w:szCs w:val="22"/>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asciiTheme="minorHAnsi" w:hAnsiTheme="minorHAnsi" w:cstheme="minorBidi"/>
              <w:b/>
              <w:bCs/>
              <w:szCs w:val="22"/>
            </w:rPr>
          </w:pPr>
        </w:p>
      </w:sdtContent>
    </w:sdt>
    <w:bookmarkEnd w:id="141" w:displacedByCustomXml="prev"/>
    <w:sdt>
      <w:sdtPr>
        <w:rPr>
          <w:rFonts w:asciiTheme="minorHAnsi" w:hAnsiTheme="minorHAnsi" w:cstheme="minorBidi" w:hint="eastAsia"/>
          <w:b/>
          <w:bCs/>
          <w:szCs w:val="22"/>
        </w:rPr>
        <w:alias w:val="模块:应收票据其他说明"/>
        <w:tag w:val="_SEC_9045c8983bbe475395a63669d8f42a68"/>
        <w:id w:val="17735482"/>
        <w:lock w:val="sdtLocked"/>
        <w:placeholder>
          <w:docPart w:val="GBC22222222222222222222222222222"/>
        </w:placeholder>
      </w:sdtPr>
      <w:sdtEndPr>
        <w:rPr>
          <w:rFonts w:ascii="Times New Roman" w:hAnsi="Times New Roman" w:cs="Times New Roman" w:hint="default"/>
          <w:b w:val="0"/>
          <w:bCs w:val="0"/>
          <w:szCs w:val="24"/>
        </w:rPr>
      </w:sdtEndPr>
      <w:sdtContent>
        <w:p w:rsidR="00984D76" w:rsidRDefault="001930DE">
          <w:r>
            <w:rPr>
              <w:rFonts w:hint="eastAsia"/>
            </w:rPr>
            <w:t>其他说明</w:t>
          </w:r>
        </w:p>
        <w:sdt>
          <w:sdtPr>
            <w:alias w:val="是否适用：应收票据的说明[双击切换]"/>
            <w:tag w:val="_GBC_dc21e09520924a5db7020ba029631550"/>
            <w:id w:val="17735480"/>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szCs w:val="21"/>
            </w:rPr>
            <w:alias w:val="应收票据的说明"/>
            <w:tag w:val="_GBC_9abe8a1fd85940d8829ea46a28b4dc94"/>
            <w:id w:val="17735481"/>
            <w:lock w:val="sdtLocked"/>
            <w:placeholder>
              <w:docPart w:val="GBC22222222222222222222222222222"/>
            </w:placeholder>
          </w:sdtPr>
          <w:sdtContent>
            <w:p w:rsidR="00984D76" w:rsidRPr="00A6114D" w:rsidRDefault="006F538F" w:rsidP="00D403B4">
              <w:pPr>
                <w:rPr>
                  <w:rFonts w:asciiTheme="minorEastAsia" w:eastAsiaTheme="minorEastAsia" w:hAnsiTheme="minorEastAsia" w:cs="Arial"/>
                  <w:szCs w:val="21"/>
                </w:rPr>
              </w:pPr>
              <w:r w:rsidRPr="006C5A02">
                <w:rPr>
                  <w:rFonts w:asciiTheme="minorEastAsia" w:eastAsiaTheme="minorEastAsia" w:hAnsiTheme="minorEastAsia" w:cs="Arial" w:hint="eastAsia"/>
                  <w:szCs w:val="21"/>
                </w:rPr>
                <w:t>2020年度</w:t>
              </w:r>
              <w:r>
                <w:rPr>
                  <w:rFonts w:asciiTheme="minorEastAsia" w:eastAsiaTheme="minorEastAsia" w:hAnsiTheme="minorEastAsia" w:cs="Arial" w:hint="eastAsia"/>
                  <w:szCs w:val="21"/>
                </w:rPr>
                <w:t>，本集团累计贴现银行承兑汇票</w:t>
              </w:r>
              <w:r w:rsidRPr="006C5A02">
                <w:rPr>
                  <w:rFonts w:asciiTheme="minorEastAsia" w:eastAsiaTheme="minorEastAsia" w:hAnsiTheme="minorEastAsia" w:cs="Arial"/>
                  <w:szCs w:val="21"/>
                </w:rPr>
                <w:t>37,692,199.06</w:t>
              </w:r>
              <w:r>
                <w:rPr>
                  <w:rFonts w:asciiTheme="minorEastAsia" w:eastAsiaTheme="minorEastAsia" w:hAnsiTheme="minorEastAsia" w:cs="Arial" w:hint="eastAsia"/>
                  <w:szCs w:val="21"/>
                </w:rPr>
                <w:t>元，发生的贴现费用为</w:t>
              </w:r>
              <w:r w:rsidRPr="006C5A02">
                <w:rPr>
                  <w:rFonts w:asciiTheme="minorEastAsia" w:eastAsiaTheme="minorEastAsia" w:hAnsiTheme="minorEastAsia" w:cs="Arial"/>
                  <w:szCs w:val="21"/>
                </w:rPr>
                <w:t>287,693.96</w:t>
              </w:r>
              <w:r>
                <w:rPr>
                  <w:rFonts w:asciiTheme="minorEastAsia" w:eastAsiaTheme="minorEastAsia" w:hAnsiTheme="minorEastAsia" w:cs="Arial" w:hint="eastAsia"/>
                  <w:szCs w:val="21"/>
                </w:rPr>
                <w:t>元。</w:t>
              </w:r>
            </w:p>
          </w:sdtContent>
        </w:sdt>
        <w:p w:rsidR="00984D76" w:rsidRDefault="006A124D">
          <w:pPr>
            <w:snapToGrid w:val="0"/>
            <w:spacing w:line="240" w:lineRule="atLeast"/>
            <w:rPr>
              <w:szCs w:val="21"/>
            </w:rPr>
          </w:pPr>
        </w:p>
      </w:sdtContent>
    </w:sdt>
    <w:p w:rsidR="00984D76" w:rsidRDefault="001930DE" w:rsidP="006F538F">
      <w:pPr>
        <w:pStyle w:val="3"/>
        <w:numPr>
          <w:ilvl w:val="0"/>
          <w:numId w:val="76"/>
        </w:numPr>
        <w:rPr>
          <w:rFonts w:ascii="宋体" w:hAnsi="宋体" w:cs="宋体"/>
          <w:kern w:val="0"/>
          <w:szCs w:val="21"/>
        </w:rPr>
      </w:pPr>
      <w:r>
        <w:rPr>
          <w:rFonts w:ascii="宋体" w:hAnsi="宋体" w:cs="宋体" w:hint="eastAsia"/>
          <w:kern w:val="0"/>
          <w:szCs w:val="21"/>
        </w:rPr>
        <w:t>应收账款</w:t>
      </w:r>
    </w:p>
    <w:sdt>
      <w:sdtPr>
        <w:rPr>
          <w:rFonts w:ascii="宋体" w:eastAsia="宋体" w:hAnsi="宋体" w:cs="宋体" w:hint="eastAsia"/>
          <w:b w:val="0"/>
          <w:bCs w:val="0"/>
          <w:kern w:val="0"/>
          <w:szCs w:val="24"/>
        </w:rPr>
        <w:alias w:val="模块:按账龄披露"/>
        <w:tag w:val="_SEC_839f797b2ddf4a12a40452a1e747a584"/>
        <w:id w:val="17735502"/>
        <w:lock w:val="sdtLocked"/>
        <w:placeholder>
          <w:docPart w:val="GBC22222222222222222222222222222"/>
        </w:placeholder>
      </w:sdtPr>
      <w:sdtContent>
        <w:p w:rsidR="00984D76" w:rsidRDefault="001930DE" w:rsidP="006F538F">
          <w:pPr>
            <w:pStyle w:val="4"/>
            <w:numPr>
              <w:ilvl w:val="3"/>
              <w:numId w:val="78"/>
            </w:numPr>
            <w:ind w:left="426" w:hanging="426"/>
          </w:pPr>
          <w:r>
            <w:rPr>
              <w:rFonts w:hint="eastAsia"/>
            </w:rPr>
            <w:t>按账龄披露</w:t>
          </w:r>
        </w:p>
        <w:sdt>
          <w:sdtPr>
            <w:rPr>
              <w:rFonts w:hint="eastAsia"/>
              <w:szCs w:val="21"/>
            </w:rPr>
            <w:alias w:val="是否适用：组合中，按账龄分析法计提坏账准备的应收账款[双击切换]"/>
            <w:tag w:val="_GBC_f6086903419d448ab27bc2735b69674a"/>
            <w:id w:val="17735483"/>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eeeef14b591e4a8d839681ee71744810"/>
              <w:id w:val="177354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380b2c118777445781c47a562212f944"/>
              <w:id w:val="177354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45"/>
            <w:gridCol w:w="4604"/>
          </w:tblGrid>
          <w:tr w:rsidR="00D403B4" w:rsidTr="00D403B4">
            <w:trPr>
              <w:cantSplit/>
            </w:trPr>
            <w:sdt>
              <w:sdtPr>
                <w:tag w:val="_PLD_987827fb8f754c15801979884cb78127"/>
                <w:id w:val="17735486"/>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账龄</w:t>
                    </w:r>
                  </w:p>
                </w:tc>
              </w:sdtContent>
            </w:sdt>
            <w:sdt>
              <w:sdtPr>
                <w:tag w:val="_PLD_53a2def126e844eabd4ea223442a8a87"/>
                <w:id w:val="17735487"/>
                <w:lock w:val="sdtLocked"/>
              </w:sdtPr>
              <w:sdtContent>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期末账面余额</w:t>
                    </w:r>
                  </w:p>
                </w:tc>
              </w:sdtContent>
            </w:sdt>
          </w:tr>
          <w:tr w:rsidR="00D403B4" w:rsidTr="00D403B4">
            <w:trPr>
              <w:cantSplit/>
            </w:trPr>
            <w:sdt>
              <w:sdtPr>
                <w:tag w:val="_PLD_311560db02fd4399b97a79d7c7fe4ca3"/>
                <w:id w:val="1773548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D403B4" w:rsidRDefault="006F538F" w:rsidP="00D403B4">
                    <w:pPr>
                      <w:rPr>
                        <w:color w:val="FF0000"/>
                        <w:szCs w:val="21"/>
                      </w:rPr>
                    </w:pPr>
                    <w:r>
                      <w:rPr>
                        <w:rFonts w:hint="eastAsia"/>
                        <w:szCs w:val="21"/>
                      </w:rPr>
                      <w:t>1年以内</w:t>
                    </w:r>
                  </w:p>
                </w:tc>
              </w:sdtContent>
            </w:sdt>
          </w:tr>
          <w:tr w:rsidR="00D403B4" w:rsidTr="00D403B4">
            <w:trPr>
              <w:cantSplit/>
            </w:trPr>
            <w:sdt>
              <w:sdtPr>
                <w:tag w:val="_PLD_785750c92d5d486990596d8d5b2f4a1f"/>
                <w:id w:val="1773548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D403B4" w:rsidRDefault="006F538F" w:rsidP="00D403B4">
                    <w:pPr>
                      <w:rPr>
                        <w:szCs w:val="21"/>
                      </w:rPr>
                    </w:pPr>
                    <w:r>
                      <w:rPr>
                        <w:rFonts w:hint="eastAsia"/>
                        <w:szCs w:val="21"/>
                      </w:rPr>
                      <w:t>其中：1年以内分项</w:t>
                    </w:r>
                  </w:p>
                </w:tc>
              </w:sdtContent>
            </w:sdt>
          </w:tr>
          <w:tr w:rsidR="00D403B4" w:rsidTr="00D403B4">
            <w:trPr>
              <w:cantSplit/>
            </w:trPr>
            <w:sdt>
              <w:sdtPr>
                <w:tag w:val="_PLD_885917f15d1a46499cb812cd100e3cf1"/>
                <w:id w:val="17735492"/>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rPr>
                        <w:rFonts w:hint="eastAsia"/>
                        <w:szCs w:val="21"/>
                      </w:rPr>
                      <w:t>1年以内小计</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263FF9" w:rsidP="00D403B4">
                <w:pPr>
                  <w:jc w:val="right"/>
                  <w:rPr>
                    <w:szCs w:val="21"/>
                  </w:rPr>
                </w:pPr>
                <w:r w:rsidRPr="003762C0">
                  <w:rPr>
                    <w:rFonts w:asciiTheme="minorEastAsia" w:eastAsiaTheme="minorEastAsia" w:hAnsiTheme="minorEastAsia" w:cs="Arial"/>
                    <w:szCs w:val="21"/>
                  </w:rPr>
                  <w:t>250,640,263.58</w:t>
                </w:r>
              </w:p>
            </w:tc>
          </w:tr>
          <w:tr w:rsidR="00D403B4" w:rsidTr="00D403B4">
            <w:trPr>
              <w:cantSplit/>
            </w:trPr>
            <w:sdt>
              <w:sdtPr>
                <w:tag w:val="_PLD_686411641a5e42038a85ce6c435c5e58"/>
                <w:id w:val="17735493"/>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rPr>
                        <w:rFonts w:hint="eastAsia"/>
                        <w:szCs w:val="21"/>
                      </w:rPr>
                      <w:t>1至2年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10,980,663.57</w:t>
                </w:r>
              </w:p>
            </w:tc>
          </w:tr>
          <w:tr w:rsidR="00D403B4" w:rsidTr="00D403B4">
            <w:trPr>
              <w:cantSplit/>
            </w:trPr>
            <w:sdt>
              <w:sdtPr>
                <w:tag w:val="_PLD_1d32a9d5ef5b4ddca6ca917435b115ac"/>
                <w:id w:val="17735494"/>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rPr>
                        <w:rFonts w:hint="eastAsia"/>
                        <w:szCs w:val="21"/>
                      </w:rPr>
                      <w:t>2至3年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6,099,074.13</w:t>
                </w:r>
              </w:p>
            </w:tc>
          </w:tr>
          <w:tr w:rsidR="00D403B4" w:rsidTr="00D403B4">
            <w:trPr>
              <w:cantSplit/>
            </w:trPr>
            <w:sdt>
              <w:sdtPr>
                <w:tag w:val="_PLD_2be2a569e4bb439bbdda34aec0746396"/>
                <w:id w:val="17735495"/>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rPr>
                        <w:rFonts w:hint="eastAsia"/>
                        <w:szCs w:val="21"/>
                      </w:rPr>
                      <w:t>3年以上</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trPr>
              <w:cantSplit/>
            </w:trPr>
            <w:sdt>
              <w:sdtPr>
                <w:tag w:val="_PLD_51c1587433fc4304af214a25996abcb0"/>
                <w:id w:val="17735496"/>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rPr>
                        <w:rFonts w:hint="eastAsia"/>
                        <w:szCs w:val="21"/>
                      </w:rPr>
                      <w:t>3至4年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3,088,957.82</w:t>
                </w:r>
              </w:p>
            </w:tc>
          </w:tr>
          <w:tr w:rsidR="00D403B4" w:rsidTr="00D403B4">
            <w:trPr>
              <w:cantSplit/>
            </w:trPr>
            <w:sdt>
              <w:sdtPr>
                <w:tag w:val="_PLD_783f5edc09cf4689bf1bab196aa7d963"/>
                <w:id w:val="17735497"/>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rPr>
                        <w:rFonts w:hint="eastAsia"/>
                        <w:szCs w:val="21"/>
                      </w:rPr>
                      <w:t>4至5年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407,134.07</w:t>
                </w:r>
              </w:p>
            </w:tc>
          </w:tr>
          <w:tr w:rsidR="00D403B4" w:rsidTr="00D403B4">
            <w:trPr>
              <w:cantSplit/>
            </w:trPr>
            <w:sdt>
              <w:sdtPr>
                <w:tag w:val="_PLD_35d4b8083f1340abbb03a5509bd8e56c"/>
                <w:id w:val="17735498"/>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rPr>
                        <w:rFonts w:hint="eastAsia"/>
                        <w:szCs w:val="21"/>
                      </w:rPr>
                      <w:t>5年以上</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41,152,726.46</w:t>
                </w:r>
              </w:p>
            </w:tc>
          </w:tr>
          <w:sdt>
            <w:sdtPr>
              <w:alias w:val="按账龄分析法计提坏账准备的应收账款明细"/>
              <w:tag w:val="_TUP_edc5847f2d48439f99ba745fa368b11e"/>
              <w:id w:val="17735500"/>
              <w:lock w:val="sdtLocked"/>
            </w:sdtPr>
            <w:sdtEndPr>
              <w:rPr>
                <w:szCs w:val="21"/>
              </w:rPr>
            </w:sdtEndPr>
            <w:sdtContent>
              <w:tr w:rsidR="00D403B4" w:rsidTr="00D403B4">
                <w:trPr>
                  <w:cantSplit/>
                </w:trPr>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减：坏账准备</w:t>
                    </w:r>
                  </w:p>
                </w:tc>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263FF9">
                    <w:pPr>
                      <w:jc w:val="right"/>
                      <w:rPr>
                        <w:szCs w:val="21"/>
                      </w:rPr>
                    </w:pPr>
                    <w:r>
                      <w:rPr>
                        <w:rFonts w:hint="eastAsia"/>
                      </w:rPr>
                      <w:t>-</w:t>
                    </w:r>
                    <w:r w:rsidR="00263FF9" w:rsidRPr="003762C0">
                      <w:rPr>
                        <w:rFonts w:asciiTheme="minorEastAsia" w:eastAsiaTheme="minorEastAsia" w:hAnsiTheme="minorEastAsia" w:cs="Arial"/>
                        <w:szCs w:val="21"/>
                      </w:rPr>
                      <w:t>57,969,304.18</w:t>
                    </w:r>
                  </w:p>
                </w:tc>
              </w:tr>
            </w:sdtContent>
          </w:sdt>
          <w:tr w:rsidR="00D403B4" w:rsidTr="00D403B4">
            <w:trPr>
              <w:cantSplit/>
            </w:trPr>
            <w:sdt>
              <w:sdtPr>
                <w:tag w:val="_PLD_4228da7212b54dbabe98902b22a02f1a"/>
                <w:id w:val="17735501"/>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合计</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rsidRPr="0084273A">
                  <w:rPr>
                    <w:rFonts w:asciiTheme="minorEastAsia" w:eastAsiaTheme="minorEastAsia" w:hAnsiTheme="minorEastAsia" w:cs="Arial"/>
                    <w:szCs w:val="21"/>
                  </w:rPr>
                  <w:t>254,399,515.45</w:t>
                </w:r>
              </w:p>
            </w:tc>
          </w:tr>
        </w:tbl>
        <w:p w:rsidR="00984D76" w:rsidRDefault="006A124D"/>
      </w:sdtContent>
    </w:sdt>
    <w:bookmarkStart w:id="142" w:name="_Hlk533601584" w:displacedByCustomXml="next"/>
    <w:sdt>
      <w:sdtPr>
        <w:rPr>
          <w:rFonts w:ascii="宋体" w:eastAsia="宋体" w:hAnsi="宋体" w:cs="宋体" w:hint="eastAsia"/>
          <w:b w:val="0"/>
          <w:bCs w:val="0"/>
          <w:kern w:val="0"/>
          <w:szCs w:val="24"/>
        </w:rPr>
        <w:alias w:val="模块:按坏账计提方法分类披露"/>
        <w:tag w:val="_SEC_d442ddfe6a1a43ab9b3b8367ba47ed02"/>
        <w:id w:val="17735536"/>
        <w:lock w:val="sdtLocked"/>
        <w:placeholder>
          <w:docPart w:val="GBC22222222222222222222222222222"/>
        </w:placeholder>
      </w:sdtPr>
      <w:sdtEndPr>
        <w:rPr>
          <w:rFonts w:hint="default"/>
        </w:rPr>
      </w:sdtEndPr>
      <w:sdtContent>
        <w:p w:rsidR="004E73D1" w:rsidRDefault="004E73D1" w:rsidP="004E73D1">
          <w:pPr>
            <w:pStyle w:val="4"/>
            <w:numPr>
              <w:ilvl w:val="3"/>
              <w:numId w:val="78"/>
            </w:numPr>
            <w:ind w:left="426" w:hanging="426"/>
          </w:pPr>
          <w:r>
            <w:rPr>
              <w:rFonts w:hint="eastAsia"/>
            </w:rPr>
            <w:t>按坏账计提方法分类披露</w:t>
          </w:r>
        </w:p>
        <w:sdt>
          <w:sdtPr>
            <w:alias w:val="是否适用：应收账款分类披露[双击切换]"/>
            <w:tag w:val="_GBC_5532cbb0484a40fcb185be4bb8709d46"/>
            <w:id w:val="-827745491"/>
            <w:lock w:val="sdtContentLocked"/>
          </w:sdtPr>
          <w:sdtContent>
            <w:p w:rsidR="004E73D1" w:rsidRDefault="006A124D">
              <w:r>
                <w:fldChar w:fldCharType="begin"/>
              </w:r>
              <w:r w:rsidR="004E73D1">
                <w:instrText xml:space="preserve"> MACROBUTTON SnrToggleCheckbox √适用 </w:instrText>
              </w:r>
              <w:r>
                <w:fldChar w:fldCharType="end"/>
              </w:r>
              <w:r>
                <w:fldChar w:fldCharType="begin"/>
              </w:r>
              <w:r w:rsidR="004E73D1">
                <w:instrText xml:space="preserve">MACROBUTTON  SnrToggleCheckbox □不适用 </w:instrText>
              </w:r>
              <w:r>
                <w:fldChar w:fldCharType="end"/>
              </w:r>
            </w:p>
          </w:sdtContent>
        </w:sdt>
        <w:p w:rsidR="004E73D1" w:rsidRDefault="004E73D1">
          <w:pPr>
            <w:pStyle w:val="a9"/>
            <w:autoSpaceDE w:val="0"/>
            <w:autoSpaceDN w:val="0"/>
            <w:adjustRightInd w:val="0"/>
            <w:ind w:left="425" w:right="105" w:firstLineChars="0" w:firstLine="0"/>
            <w:jc w:val="right"/>
            <w:rPr>
              <w:szCs w:val="21"/>
            </w:rPr>
          </w:pPr>
          <w:r>
            <w:rPr>
              <w:rFonts w:hint="eastAsia"/>
              <w:szCs w:val="21"/>
            </w:rPr>
            <w:lastRenderedPageBreak/>
            <w:t>单位：</w:t>
          </w:r>
          <w:sdt>
            <w:sdtPr>
              <w:rPr>
                <w:rFonts w:hint="eastAsia"/>
                <w:szCs w:val="21"/>
              </w:rPr>
              <w:alias w:val="单位：财务附注：应收账款按种类披露"/>
              <w:tag w:val="_GBC_9672a88fa94c441f9769b560659b37f6"/>
              <w:id w:val="112350572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45ed90b2e73740bfa8c1f5d7d12ff35e"/>
              <w:id w:val="172101469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4"/>
            <w:gridCol w:w="854"/>
            <w:gridCol w:w="534"/>
            <w:gridCol w:w="1042"/>
            <w:gridCol w:w="598"/>
            <w:gridCol w:w="1105"/>
            <w:gridCol w:w="1105"/>
            <w:gridCol w:w="534"/>
            <w:gridCol w:w="1042"/>
            <w:gridCol w:w="598"/>
            <w:gridCol w:w="1102"/>
          </w:tblGrid>
          <w:tr w:rsidR="00263FF9" w:rsidTr="00263FF9">
            <w:trPr>
              <w:cantSplit/>
              <w:trHeight w:val="259"/>
            </w:trPr>
            <w:sdt>
              <w:sdtPr>
                <w:tag w:val="_PLD_f8d5a19b9b724da98e30475a6df20be9"/>
                <w:id w:val="4952288"/>
                <w:lock w:val="sdtLocked"/>
              </w:sdtPr>
              <w:sdtContent>
                <w:tc>
                  <w:tcPr>
                    <w:tcW w:w="456" w:type="pct"/>
                    <w:vMerge w:val="restart"/>
                    <w:tcBorders>
                      <w:top w:val="single" w:sz="4" w:space="0" w:color="auto"/>
                      <w:left w:val="single" w:sz="4" w:space="0" w:color="auto"/>
                      <w:right w:val="single" w:sz="4" w:space="0" w:color="auto"/>
                    </w:tcBorders>
                    <w:vAlign w:val="center"/>
                  </w:tcPr>
                  <w:p w:rsidR="00263FF9" w:rsidRDefault="00263FF9" w:rsidP="00263FF9">
                    <w:pPr>
                      <w:jc w:val="center"/>
                      <w:rPr>
                        <w:szCs w:val="21"/>
                      </w:rPr>
                    </w:pPr>
                    <w:r>
                      <w:rPr>
                        <w:rFonts w:hint="eastAsia"/>
                        <w:szCs w:val="21"/>
                      </w:rPr>
                      <w:t>类别</w:t>
                    </w:r>
                  </w:p>
                </w:tc>
              </w:sdtContent>
            </w:sdt>
            <w:sdt>
              <w:sdtPr>
                <w:tag w:val="_PLD_8e6cd64a5cc84d259bab748be3f49169"/>
                <w:id w:val="4952289"/>
                <w:lock w:val="sdtLocked"/>
              </w:sdtPr>
              <w:sdtContent>
                <w:tc>
                  <w:tcPr>
                    <w:tcW w:w="2205" w:type="pct"/>
                    <w:gridSpan w:val="5"/>
                    <w:tcBorders>
                      <w:top w:val="single" w:sz="4" w:space="0" w:color="auto"/>
                      <w:left w:val="single" w:sz="4" w:space="0" w:color="auto"/>
                      <w:right w:val="single" w:sz="4" w:space="0" w:color="auto"/>
                    </w:tcBorders>
                    <w:vAlign w:val="center"/>
                  </w:tcPr>
                  <w:p w:rsidR="00263FF9" w:rsidRDefault="00263FF9" w:rsidP="00263FF9">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3718624b866493ab3b8d8edadf10560"/>
                <w:id w:val="4952290"/>
                <w:lock w:val="sdtLocked"/>
              </w:sdtPr>
              <w:sdtContent>
                <w:tc>
                  <w:tcPr>
                    <w:tcW w:w="2339" w:type="pct"/>
                    <w:gridSpan w:val="5"/>
                    <w:tcBorders>
                      <w:top w:val="single" w:sz="4" w:space="0" w:color="auto"/>
                      <w:left w:val="single" w:sz="4" w:space="0" w:color="auto"/>
                      <w:right w:val="single" w:sz="4" w:space="0" w:color="auto"/>
                    </w:tcBorders>
                    <w:vAlign w:val="center"/>
                  </w:tcPr>
                  <w:p w:rsidR="00263FF9" w:rsidRDefault="00263FF9" w:rsidP="00263FF9">
                    <w:pPr>
                      <w:autoSpaceDE w:val="0"/>
                      <w:autoSpaceDN w:val="0"/>
                      <w:adjustRightInd w:val="0"/>
                      <w:snapToGrid w:val="0"/>
                      <w:spacing w:line="240" w:lineRule="atLeast"/>
                      <w:jc w:val="center"/>
                      <w:rPr>
                        <w:szCs w:val="21"/>
                      </w:rPr>
                    </w:pPr>
                    <w:r>
                      <w:rPr>
                        <w:rFonts w:hint="eastAsia"/>
                        <w:szCs w:val="21"/>
                      </w:rPr>
                      <w:t>期初余额</w:t>
                    </w:r>
                  </w:p>
                </w:tc>
              </w:sdtContent>
            </w:sdt>
          </w:tr>
          <w:tr w:rsidR="00263FF9" w:rsidTr="00263FF9">
            <w:trPr>
              <w:cantSplit/>
              <w:trHeight w:val="227"/>
            </w:trPr>
            <w:tc>
              <w:tcPr>
                <w:tcW w:w="456" w:type="pct"/>
                <w:vMerge/>
                <w:tcBorders>
                  <w:left w:val="single" w:sz="4" w:space="0" w:color="auto"/>
                  <w:right w:val="single" w:sz="4" w:space="0" w:color="auto"/>
                </w:tcBorders>
                <w:vAlign w:val="center"/>
              </w:tcPr>
              <w:p w:rsidR="00263FF9" w:rsidRDefault="00263FF9" w:rsidP="00263FF9">
                <w:pPr>
                  <w:rPr>
                    <w:szCs w:val="21"/>
                  </w:rPr>
                </w:pPr>
              </w:p>
            </w:tc>
            <w:sdt>
              <w:sdtPr>
                <w:tag w:val="_PLD_696c52ce758e49deb616a7fb8df8ee20"/>
                <w:id w:val="4952291"/>
                <w:lock w:val="sdtLocked"/>
              </w:sdtPr>
              <w:sdtContent>
                <w:tc>
                  <w:tcPr>
                    <w:tcW w:w="740" w:type="pct"/>
                    <w:gridSpan w:val="2"/>
                    <w:tcBorders>
                      <w:top w:val="single" w:sz="4" w:space="0" w:color="auto"/>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账面余额</w:t>
                    </w:r>
                  </w:p>
                </w:tc>
              </w:sdtContent>
            </w:sdt>
            <w:sdt>
              <w:sdtPr>
                <w:tag w:val="_PLD_1ca261fa1763424688ba2be8550f43e1"/>
                <w:id w:val="4952292"/>
                <w:lock w:val="sdtLocked"/>
              </w:sdtPr>
              <w:sdtContent>
                <w:tc>
                  <w:tcPr>
                    <w:tcW w:w="875" w:type="pct"/>
                    <w:gridSpan w:val="2"/>
                    <w:tcBorders>
                      <w:top w:val="single" w:sz="4" w:space="0" w:color="auto"/>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坏账准备</w:t>
                    </w:r>
                  </w:p>
                </w:tc>
              </w:sdtContent>
            </w:sdt>
            <w:sdt>
              <w:sdtPr>
                <w:tag w:val="_PLD_caaf7fb85a4a432890635f2eb9c38cd5"/>
                <w:id w:val="4952293"/>
                <w:lock w:val="sdtLocked"/>
              </w:sdtPr>
              <w:sdtContent>
                <w:tc>
                  <w:tcPr>
                    <w:tcW w:w="590" w:type="pct"/>
                    <w:vMerge w:val="restart"/>
                    <w:tcBorders>
                      <w:top w:val="single" w:sz="4" w:space="0" w:color="auto"/>
                      <w:left w:val="single" w:sz="4" w:space="0" w:color="auto"/>
                      <w:right w:val="single" w:sz="4" w:space="0" w:color="auto"/>
                    </w:tcBorders>
                    <w:vAlign w:val="center"/>
                  </w:tcPr>
                  <w:p w:rsidR="00263FF9" w:rsidRDefault="00263FF9" w:rsidP="00263FF9">
                    <w:pPr>
                      <w:jc w:val="center"/>
                      <w:rPr>
                        <w:szCs w:val="21"/>
                      </w:rPr>
                    </w:pPr>
                    <w:r>
                      <w:rPr>
                        <w:rFonts w:hint="eastAsia"/>
                        <w:szCs w:val="21"/>
                      </w:rPr>
                      <w:t>账面</w:t>
                    </w:r>
                  </w:p>
                  <w:p w:rsidR="00263FF9" w:rsidRDefault="00263FF9" w:rsidP="00263FF9">
                    <w:pPr>
                      <w:jc w:val="center"/>
                      <w:rPr>
                        <w:szCs w:val="21"/>
                      </w:rPr>
                    </w:pPr>
                    <w:r>
                      <w:rPr>
                        <w:rFonts w:hint="eastAsia"/>
                        <w:szCs w:val="21"/>
                      </w:rPr>
                      <w:t>价值</w:t>
                    </w:r>
                  </w:p>
                </w:tc>
              </w:sdtContent>
            </w:sdt>
            <w:sdt>
              <w:sdtPr>
                <w:tag w:val="_PLD_f01498a5d6634d7ab63dd393e266902a"/>
                <w:id w:val="4952294"/>
                <w:lock w:val="sdtLocked"/>
              </w:sdtPr>
              <w:sdtContent>
                <w:tc>
                  <w:tcPr>
                    <w:tcW w:w="875" w:type="pct"/>
                    <w:gridSpan w:val="2"/>
                    <w:tcBorders>
                      <w:top w:val="single" w:sz="4" w:space="0" w:color="auto"/>
                      <w:left w:val="single" w:sz="4" w:space="0" w:color="auto"/>
                      <w:right w:val="single" w:sz="4" w:space="0" w:color="auto"/>
                    </w:tcBorders>
                    <w:vAlign w:val="center"/>
                  </w:tcPr>
                  <w:p w:rsidR="00263FF9" w:rsidRDefault="00263FF9" w:rsidP="00263FF9">
                    <w:pPr>
                      <w:jc w:val="center"/>
                      <w:rPr>
                        <w:szCs w:val="21"/>
                      </w:rPr>
                    </w:pPr>
                    <w:r>
                      <w:rPr>
                        <w:rFonts w:hint="eastAsia"/>
                        <w:szCs w:val="21"/>
                      </w:rPr>
                      <w:t>账面余额</w:t>
                    </w:r>
                  </w:p>
                </w:tc>
              </w:sdtContent>
            </w:sdt>
            <w:sdt>
              <w:sdtPr>
                <w:tag w:val="_PLD_e9336373677a4e1781b6e81f705c1bec"/>
                <w:id w:val="4952295"/>
                <w:lock w:val="sdtLocked"/>
              </w:sdtPr>
              <w:sdtContent>
                <w:tc>
                  <w:tcPr>
                    <w:tcW w:w="875" w:type="pct"/>
                    <w:gridSpan w:val="2"/>
                    <w:tcBorders>
                      <w:top w:val="single" w:sz="4" w:space="0" w:color="auto"/>
                      <w:left w:val="single" w:sz="4" w:space="0" w:color="auto"/>
                      <w:right w:val="single" w:sz="4" w:space="0" w:color="auto"/>
                    </w:tcBorders>
                    <w:vAlign w:val="center"/>
                  </w:tcPr>
                  <w:p w:rsidR="00263FF9" w:rsidRDefault="00263FF9" w:rsidP="00263FF9">
                    <w:pPr>
                      <w:jc w:val="center"/>
                      <w:rPr>
                        <w:szCs w:val="21"/>
                      </w:rPr>
                    </w:pPr>
                    <w:r>
                      <w:rPr>
                        <w:rFonts w:hint="eastAsia"/>
                        <w:szCs w:val="21"/>
                      </w:rPr>
                      <w:t>坏账准备</w:t>
                    </w:r>
                  </w:p>
                </w:tc>
              </w:sdtContent>
            </w:sdt>
            <w:sdt>
              <w:sdtPr>
                <w:tag w:val="_PLD_09bacc527e7b4910a0c82606fe4a5754"/>
                <w:id w:val="4952296"/>
                <w:lock w:val="sdtLocked"/>
              </w:sdtPr>
              <w:sdtContent>
                <w:tc>
                  <w:tcPr>
                    <w:tcW w:w="589" w:type="pct"/>
                    <w:vMerge w:val="restart"/>
                    <w:tcBorders>
                      <w:top w:val="single" w:sz="4" w:space="0" w:color="auto"/>
                      <w:left w:val="single" w:sz="4" w:space="0" w:color="auto"/>
                      <w:right w:val="single" w:sz="4" w:space="0" w:color="auto"/>
                    </w:tcBorders>
                    <w:vAlign w:val="center"/>
                  </w:tcPr>
                  <w:p w:rsidR="00263FF9" w:rsidRDefault="00263FF9" w:rsidP="00263FF9">
                    <w:pPr>
                      <w:jc w:val="center"/>
                      <w:rPr>
                        <w:szCs w:val="21"/>
                      </w:rPr>
                    </w:pPr>
                    <w:r>
                      <w:rPr>
                        <w:rFonts w:hint="eastAsia"/>
                        <w:szCs w:val="21"/>
                      </w:rPr>
                      <w:t>账面</w:t>
                    </w:r>
                  </w:p>
                  <w:p w:rsidR="00263FF9" w:rsidRDefault="00263FF9" w:rsidP="00263FF9">
                    <w:pPr>
                      <w:jc w:val="center"/>
                      <w:rPr>
                        <w:szCs w:val="21"/>
                      </w:rPr>
                    </w:pPr>
                    <w:r>
                      <w:rPr>
                        <w:rFonts w:hint="eastAsia"/>
                        <w:szCs w:val="21"/>
                      </w:rPr>
                      <w:t>价值</w:t>
                    </w:r>
                  </w:p>
                </w:tc>
              </w:sdtContent>
            </w:sdt>
          </w:tr>
          <w:tr w:rsidR="00263FF9" w:rsidTr="00263FF9">
            <w:trPr>
              <w:cantSplit/>
              <w:trHeight w:val="375"/>
            </w:trPr>
            <w:tc>
              <w:tcPr>
                <w:tcW w:w="456" w:type="pct"/>
                <w:vMerge/>
                <w:tcBorders>
                  <w:left w:val="single" w:sz="4" w:space="0" w:color="auto"/>
                  <w:bottom w:val="single" w:sz="4" w:space="0" w:color="auto"/>
                  <w:right w:val="single" w:sz="4" w:space="0" w:color="auto"/>
                </w:tcBorders>
                <w:vAlign w:val="center"/>
              </w:tcPr>
              <w:p w:rsidR="00263FF9" w:rsidRDefault="00263FF9" w:rsidP="00263FF9">
                <w:pPr>
                  <w:rPr>
                    <w:szCs w:val="21"/>
                  </w:rPr>
                </w:pPr>
              </w:p>
            </w:tc>
            <w:sdt>
              <w:sdtPr>
                <w:tag w:val="_PLD_9a908e63a38c4885ae2f80c1b860b93a"/>
                <w:id w:val="4952297"/>
                <w:lock w:val="sdtLocked"/>
              </w:sdtPr>
              <w:sdtContent>
                <w:tc>
                  <w:tcPr>
                    <w:tcW w:w="455"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金额</w:t>
                    </w:r>
                  </w:p>
                </w:tc>
              </w:sdtContent>
            </w:sdt>
            <w:sdt>
              <w:sdtPr>
                <w:tag w:val="_PLD_df211ff0344e48aa8266bff852c13d4a"/>
                <w:id w:val="4952298"/>
                <w:lock w:val="sdtLocked"/>
              </w:sdtPr>
              <w:sdtContent>
                <w:tc>
                  <w:tcPr>
                    <w:tcW w:w="285"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比例</w:t>
                    </w:r>
                    <w:r>
                      <w:rPr>
                        <w:szCs w:val="21"/>
                      </w:rPr>
                      <w:t>(%)</w:t>
                    </w:r>
                  </w:p>
                </w:tc>
              </w:sdtContent>
            </w:sdt>
            <w:sdt>
              <w:sdtPr>
                <w:tag w:val="_PLD_bc7278fbd5c542a3abfb9a55090a49e0"/>
                <w:id w:val="4952299"/>
                <w:lock w:val="sdtLocked"/>
              </w:sdtPr>
              <w:sdtContent>
                <w:tc>
                  <w:tcPr>
                    <w:tcW w:w="556"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金额</w:t>
                    </w:r>
                  </w:p>
                </w:tc>
              </w:sdtContent>
            </w:sdt>
            <w:sdt>
              <w:sdtPr>
                <w:tag w:val="_PLD_98f107e07b5b44938d61d6b0984d9e2b"/>
                <w:id w:val="4952300"/>
                <w:lock w:val="sdtLocked"/>
              </w:sdtPr>
              <w:sdtContent>
                <w:tc>
                  <w:tcPr>
                    <w:tcW w:w="319"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计提比例</w:t>
                    </w:r>
                    <w:r>
                      <w:rPr>
                        <w:szCs w:val="21"/>
                      </w:rPr>
                      <w:t>(%)</w:t>
                    </w:r>
                  </w:p>
                </w:tc>
              </w:sdtContent>
            </w:sdt>
            <w:tc>
              <w:tcPr>
                <w:tcW w:w="590" w:type="pct"/>
                <w:vMerge/>
                <w:tcBorders>
                  <w:left w:val="single" w:sz="4" w:space="0" w:color="auto"/>
                  <w:bottom w:val="single" w:sz="4" w:space="0" w:color="auto"/>
                  <w:right w:val="single" w:sz="4" w:space="0" w:color="auto"/>
                </w:tcBorders>
                <w:vAlign w:val="center"/>
              </w:tcPr>
              <w:p w:rsidR="00263FF9" w:rsidRDefault="00263FF9" w:rsidP="00263FF9">
                <w:pPr>
                  <w:jc w:val="center"/>
                  <w:rPr>
                    <w:szCs w:val="21"/>
                  </w:rPr>
                </w:pPr>
              </w:p>
            </w:tc>
            <w:sdt>
              <w:sdtPr>
                <w:tag w:val="_PLD_27c35a851bfc461b93652bdd1c4da46e"/>
                <w:id w:val="4952301"/>
                <w:lock w:val="sdtLocked"/>
              </w:sdtPr>
              <w:sdtContent>
                <w:tc>
                  <w:tcPr>
                    <w:tcW w:w="590"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金额</w:t>
                    </w:r>
                  </w:p>
                </w:tc>
              </w:sdtContent>
            </w:sdt>
            <w:sdt>
              <w:sdtPr>
                <w:tag w:val="_PLD_8cdcb4d0cfc74ea299eeda00998b7eed"/>
                <w:id w:val="4952302"/>
                <w:lock w:val="sdtLocked"/>
              </w:sdtPr>
              <w:sdtContent>
                <w:tc>
                  <w:tcPr>
                    <w:tcW w:w="285"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比例</w:t>
                    </w:r>
                    <w:r>
                      <w:rPr>
                        <w:szCs w:val="21"/>
                      </w:rPr>
                      <w:t>(%)</w:t>
                    </w:r>
                  </w:p>
                </w:tc>
              </w:sdtContent>
            </w:sdt>
            <w:sdt>
              <w:sdtPr>
                <w:tag w:val="_PLD_205ec069d7004eaba20d3af25a7dfeda"/>
                <w:id w:val="4952303"/>
                <w:lock w:val="sdtLocked"/>
              </w:sdtPr>
              <w:sdtContent>
                <w:tc>
                  <w:tcPr>
                    <w:tcW w:w="556"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金额</w:t>
                    </w:r>
                  </w:p>
                </w:tc>
              </w:sdtContent>
            </w:sdt>
            <w:sdt>
              <w:sdtPr>
                <w:tag w:val="_PLD_cee6517bce154e26a5f2a917cc143a54"/>
                <w:id w:val="4952304"/>
                <w:lock w:val="sdtLocked"/>
              </w:sdtPr>
              <w:sdtContent>
                <w:tc>
                  <w:tcPr>
                    <w:tcW w:w="319" w:type="pct"/>
                    <w:tcBorders>
                      <w:left w:val="single" w:sz="4" w:space="0" w:color="auto"/>
                      <w:bottom w:val="single" w:sz="4" w:space="0" w:color="auto"/>
                      <w:right w:val="single" w:sz="4" w:space="0" w:color="auto"/>
                    </w:tcBorders>
                    <w:vAlign w:val="center"/>
                  </w:tcPr>
                  <w:p w:rsidR="00263FF9" w:rsidRDefault="00263FF9" w:rsidP="00263FF9">
                    <w:pPr>
                      <w:jc w:val="center"/>
                      <w:rPr>
                        <w:szCs w:val="21"/>
                      </w:rPr>
                    </w:pPr>
                    <w:r>
                      <w:rPr>
                        <w:rFonts w:hint="eastAsia"/>
                        <w:szCs w:val="21"/>
                      </w:rPr>
                      <w:t>计提比例</w:t>
                    </w:r>
                    <w:r>
                      <w:rPr>
                        <w:szCs w:val="21"/>
                      </w:rPr>
                      <w:t>(%)</w:t>
                    </w:r>
                  </w:p>
                </w:tc>
              </w:sdtContent>
            </w:sdt>
            <w:tc>
              <w:tcPr>
                <w:tcW w:w="589" w:type="pct"/>
                <w:vMerge/>
                <w:tcBorders>
                  <w:left w:val="single" w:sz="4" w:space="0" w:color="auto"/>
                  <w:bottom w:val="single" w:sz="4" w:space="0" w:color="auto"/>
                  <w:right w:val="single" w:sz="4" w:space="0" w:color="auto"/>
                </w:tcBorders>
              </w:tcPr>
              <w:p w:rsidR="00263FF9" w:rsidRDefault="00263FF9" w:rsidP="00263FF9">
                <w:pPr>
                  <w:jc w:val="center"/>
                  <w:rPr>
                    <w:szCs w:val="21"/>
                  </w:rPr>
                </w:pPr>
              </w:p>
            </w:tc>
          </w:tr>
          <w:tr w:rsidR="00263FF9" w:rsidTr="00263FF9">
            <w:trPr>
              <w:cantSplit/>
            </w:trPr>
            <w:sdt>
              <w:sdtPr>
                <w:tag w:val="_PLD_74de90e03c554305ba6a96c70365070b"/>
                <w:id w:val="4952305"/>
                <w:lock w:val="sdtLocked"/>
              </w:sdtPr>
              <w:sdtContent>
                <w:tc>
                  <w:tcPr>
                    <w:tcW w:w="456" w:type="pct"/>
                    <w:tcBorders>
                      <w:top w:val="single" w:sz="4" w:space="0" w:color="auto"/>
                      <w:left w:val="single" w:sz="4" w:space="0" w:color="auto"/>
                      <w:bottom w:val="single" w:sz="4" w:space="0" w:color="auto"/>
                      <w:right w:val="single" w:sz="4" w:space="0" w:color="auto"/>
                    </w:tcBorders>
                  </w:tcPr>
                  <w:p w:rsidR="00263FF9" w:rsidRDefault="00263FF9" w:rsidP="00263FF9">
                    <w:pPr>
                      <w:rPr>
                        <w:szCs w:val="21"/>
                      </w:rPr>
                    </w:pPr>
                    <w:r>
                      <w:rPr>
                        <w:rFonts w:hint="eastAsia"/>
                        <w:szCs w:val="21"/>
                      </w:rPr>
                      <w:t>按单项计提坏账准备</w:t>
                    </w:r>
                  </w:p>
                </w:tc>
              </w:sdtContent>
            </w:sdt>
            <w:tc>
              <w:tcPr>
                <w:tcW w:w="45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3762C0">
                  <w:rPr>
                    <w:rFonts w:asciiTheme="minorEastAsia" w:hAnsiTheme="minorEastAsia" w:cs="Arial"/>
                    <w:szCs w:val="21"/>
                  </w:rPr>
                  <w:t>29,215,082.01</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5D67B6">
                  <w:rPr>
                    <w:rFonts w:asciiTheme="minorEastAsia" w:hAnsiTheme="minorEastAsia" w:cs="Arial" w:hint="eastAsia"/>
                    <w:szCs w:val="21"/>
                  </w:rPr>
                  <w:t>9</w:t>
                </w:r>
                <w:r w:rsidRPr="005D67B6">
                  <w:rPr>
                    <w:rFonts w:asciiTheme="minorEastAsia" w:hAnsiTheme="minorEastAsia" w:cs="Arial"/>
                    <w:szCs w:val="21"/>
                  </w:rPr>
                  <w:t>.</w:t>
                </w:r>
                <w:r>
                  <w:rPr>
                    <w:rFonts w:asciiTheme="minorEastAsia" w:hAnsiTheme="minorEastAsia" w:cs="Arial" w:hint="eastAsia"/>
                    <w:szCs w:val="21"/>
                  </w:rPr>
                  <w:t>35</w:t>
                </w:r>
              </w:p>
            </w:tc>
            <w:tc>
              <w:tcPr>
                <w:tcW w:w="556" w:type="pct"/>
                <w:tcBorders>
                  <w:top w:val="single" w:sz="4" w:space="0" w:color="auto"/>
                  <w:left w:val="single" w:sz="4" w:space="0" w:color="auto"/>
                  <w:bottom w:val="single" w:sz="4" w:space="0" w:color="auto"/>
                  <w:right w:val="single" w:sz="4" w:space="0" w:color="auto"/>
                </w:tcBorders>
              </w:tcPr>
              <w:p w:rsidR="00263FF9" w:rsidRDefault="00DE3D49" w:rsidP="00263FF9">
                <w:pPr>
                  <w:jc w:val="right"/>
                  <w:rPr>
                    <w:szCs w:val="21"/>
                  </w:rPr>
                </w:pPr>
                <w:r w:rsidRPr="00185768">
                  <w:rPr>
                    <w:rFonts w:asciiTheme="minorEastAsia" w:eastAsiaTheme="minorEastAsia" w:hAnsiTheme="minorEastAsia" w:cs="Arial"/>
                    <w:szCs w:val="21"/>
                  </w:rPr>
                  <w:t>29,215,082.01</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100.00</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30,326,957.64</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10.82</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30,326,957.64</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100.00</w:t>
                </w:r>
              </w:p>
            </w:tc>
            <w:tc>
              <w:tcPr>
                <w:tcW w:w="58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r>
          <w:tr w:rsidR="00263FF9" w:rsidTr="00263FF9">
            <w:trPr>
              <w:cantSplit/>
            </w:trPr>
            <w:sdt>
              <w:sdtPr>
                <w:tag w:val="_PLD_2843924a07e24276b2592afce851b5fd"/>
                <w:id w:val="495230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263FF9" w:rsidRDefault="00263FF9" w:rsidP="00263FF9">
                    <w:pPr>
                      <w:rPr>
                        <w:szCs w:val="21"/>
                      </w:rPr>
                    </w:pPr>
                    <w:r>
                      <w:rPr>
                        <w:rFonts w:hint="eastAsia"/>
                        <w:szCs w:val="21"/>
                      </w:rPr>
                      <w:t>其中：</w:t>
                    </w:r>
                  </w:p>
                </w:tc>
              </w:sdtContent>
            </w:sdt>
          </w:tr>
          <w:sdt>
            <w:sdtPr>
              <w:rPr>
                <w:szCs w:val="21"/>
              </w:rPr>
              <w:alias w:val="按单项计提坏账准备的应收账款明细"/>
              <w:tag w:val="_TUP_684b69d68a8f40419fc86e69a6ed257b"/>
              <w:id w:val="4952308"/>
              <w:lock w:val="sdtLocked"/>
            </w:sdtPr>
            <w:sdtContent>
              <w:tr w:rsidR="00263FF9" w:rsidTr="00263FF9">
                <w:trPr>
                  <w:cantSplit/>
                </w:trPr>
                <w:sdt>
                  <w:sdtPr>
                    <w:rPr>
                      <w:szCs w:val="21"/>
                    </w:rPr>
                    <w:alias w:val="按单项计提坏账准备的应收账款明细-类别"/>
                    <w:tag w:val="_GBC_886eea3bd42a4a8b945a70eaa8cff3df"/>
                    <w:id w:val="4952307"/>
                    <w:lock w:val="sdtLocked"/>
                  </w:sdtPr>
                  <w:sdtContent>
                    <w:tc>
                      <w:tcPr>
                        <w:tcW w:w="456" w:type="pct"/>
                        <w:tcBorders>
                          <w:top w:val="single" w:sz="4" w:space="0" w:color="auto"/>
                          <w:left w:val="single" w:sz="4" w:space="0" w:color="auto"/>
                          <w:bottom w:val="single" w:sz="4" w:space="0" w:color="auto"/>
                          <w:right w:val="single" w:sz="4" w:space="0" w:color="auto"/>
                        </w:tcBorders>
                      </w:tcPr>
                      <w:p w:rsidR="00263FF9" w:rsidRDefault="00263FF9" w:rsidP="00263FF9">
                        <w:pPr>
                          <w:rPr>
                            <w:color w:val="808080"/>
                            <w:szCs w:val="21"/>
                          </w:rPr>
                        </w:pPr>
                        <w:r>
                          <w:rPr>
                            <w:szCs w:val="21"/>
                          </w:rPr>
                          <w:t>单项金额重大并单独计提坏账准备的应收账款</w:t>
                        </w:r>
                      </w:p>
                    </w:tc>
                  </w:sdtContent>
                </w:sdt>
                <w:tc>
                  <w:tcPr>
                    <w:tcW w:w="45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5D67B6">
                      <w:rPr>
                        <w:rFonts w:asciiTheme="minorEastAsia" w:hAnsiTheme="minorEastAsia" w:cs="Arial"/>
                        <w:szCs w:val="21"/>
                      </w:rPr>
                      <w:t>15,158,069.36</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4.85</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15,158,069.36</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100.00</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15,208,069.36</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5.43</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15,208,069.36</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100.00</w:t>
                    </w:r>
                  </w:p>
                </w:tc>
                <w:tc>
                  <w:tcPr>
                    <w:tcW w:w="58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r>
            </w:sdtContent>
          </w:sdt>
          <w:sdt>
            <w:sdtPr>
              <w:rPr>
                <w:szCs w:val="21"/>
              </w:rPr>
              <w:alias w:val="按单项计提坏账准备的应收账款明细"/>
              <w:tag w:val="_TUP_684b69d68a8f40419fc86e69a6ed257b"/>
              <w:id w:val="4952310"/>
              <w:lock w:val="sdtLocked"/>
            </w:sdtPr>
            <w:sdtContent>
              <w:tr w:rsidR="00263FF9" w:rsidTr="00263FF9">
                <w:trPr>
                  <w:cantSplit/>
                </w:trPr>
                <w:sdt>
                  <w:sdtPr>
                    <w:rPr>
                      <w:szCs w:val="21"/>
                    </w:rPr>
                    <w:alias w:val="按单项计提坏账准备的应收账款明细-类别"/>
                    <w:tag w:val="_GBC_886eea3bd42a4a8b945a70eaa8cff3df"/>
                    <w:id w:val="4952309"/>
                    <w:lock w:val="sdtLocked"/>
                  </w:sdtPr>
                  <w:sdtContent>
                    <w:tc>
                      <w:tcPr>
                        <w:tcW w:w="456" w:type="pct"/>
                        <w:tcBorders>
                          <w:top w:val="single" w:sz="4" w:space="0" w:color="auto"/>
                          <w:left w:val="single" w:sz="4" w:space="0" w:color="auto"/>
                          <w:bottom w:val="single" w:sz="4" w:space="0" w:color="auto"/>
                          <w:right w:val="single" w:sz="4" w:space="0" w:color="auto"/>
                        </w:tcBorders>
                      </w:tcPr>
                      <w:p w:rsidR="00263FF9" w:rsidRDefault="00263FF9" w:rsidP="00263FF9">
                        <w:pPr>
                          <w:rPr>
                            <w:color w:val="808080"/>
                            <w:szCs w:val="21"/>
                          </w:rPr>
                        </w:pPr>
                        <w:r>
                          <w:rPr>
                            <w:szCs w:val="21"/>
                          </w:rPr>
                          <w:t>单项金额虽不重大但单独计提坏账准备的应收账款</w:t>
                        </w:r>
                      </w:p>
                    </w:tc>
                  </w:sdtContent>
                </w:sdt>
                <w:tc>
                  <w:tcPr>
                    <w:tcW w:w="45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3762C0">
                      <w:rPr>
                        <w:rFonts w:asciiTheme="minorEastAsia" w:hAnsiTheme="minorEastAsia" w:cs="Arial"/>
                        <w:szCs w:val="21"/>
                      </w:rPr>
                      <w:t>14,057,012.65</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5D67B6">
                      <w:rPr>
                        <w:rFonts w:asciiTheme="minorEastAsia" w:hAnsiTheme="minorEastAsia" w:cs="Arial" w:hint="eastAsia"/>
                        <w:szCs w:val="21"/>
                      </w:rPr>
                      <w:t>4</w:t>
                    </w:r>
                    <w:r w:rsidRPr="005D67B6">
                      <w:rPr>
                        <w:rFonts w:asciiTheme="minorEastAsia" w:hAnsiTheme="minorEastAsia" w:cs="Arial"/>
                        <w:szCs w:val="21"/>
                      </w:rPr>
                      <w:t>.5</w:t>
                    </w:r>
                    <w:r>
                      <w:rPr>
                        <w:rFonts w:asciiTheme="minorEastAsia" w:hAnsiTheme="minorEastAsia" w:cs="Arial" w:hint="eastAsia"/>
                        <w:szCs w:val="21"/>
                      </w:rPr>
                      <w:t>0</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3762C0">
                      <w:rPr>
                        <w:rFonts w:asciiTheme="minorEastAsia" w:hAnsiTheme="minorEastAsia" w:cs="Arial"/>
                        <w:szCs w:val="21"/>
                      </w:rPr>
                      <w:t>14,057,012.65</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100.00</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15,118,888.28</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5.39</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15,118,888.28</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100.00</w:t>
                    </w:r>
                  </w:p>
                </w:tc>
                <w:tc>
                  <w:tcPr>
                    <w:tcW w:w="58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r>
            </w:sdtContent>
          </w:sdt>
          <w:tr w:rsidR="00263FF9" w:rsidTr="00263FF9">
            <w:trPr>
              <w:cantSplit/>
            </w:trPr>
            <w:sdt>
              <w:sdtPr>
                <w:tag w:val="_PLD_d8ed1eba357f4adab0a97ff43996a2d9"/>
                <w:id w:val="4952311"/>
                <w:lock w:val="sdtLocked"/>
              </w:sdtPr>
              <w:sdtContent>
                <w:tc>
                  <w:tcPr>
                    <w:tcW w:w="456" w:type="pct"/>
                    <w:tcBorders>
                      <w:top w:val="single" w:sz="4" w:space="0" w:color="auto"/>
                      <w:left w:val="single" w:sz="4" w:space="0" w:color="auto"/>
                      <w:bottom w:val="single" w:sz="4" w:space="0" w:color="auto"/>
                      <w:right w:val="single" w:sz="4" w:space="0" w:color="auto"/>
                    </w:tcBorders>
                  </w:tcPr>
                  <w:p w:rsidR="00263FF9" w:rsidRDefault="00263FF9" w:rsidP="00263FF9">
                    <w:pPr>
                      <w:rPr>
                        <w:szCs w:val="21"/>
                      </w:rPr>
                    </w:pPr>
                    <w:r>
                      <w:rPr>
                        <w:rFonts w:hint="eastAsia"/>
                        <w:szCs w:val="21"/>
                      </w:rPr>
                      <w:t>按组合计提坏账准备</w:t>
                    </w:r>
                  </w:p>
                </w:tc>
              </w:sdtContent>
            </w:sdt>
            <w:tc>
              <w:tcPr>
                <w:tcW w:w="45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5D67B6">
                  <w:rPr>
                    <w:rFonts w:asciiTheme="minorEastAsia" w:hAnsiTheme="minorEastAsia" w:cs="Arial"/>
                    <w:szCs w:val="21"/>
                  </w:rPr>
                  <w:t>283,153,737.62</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sidRPr="005D67B6">
                  <w:rPr>
                    <w:rFonts w:asciiTheme="minorEastAsia" w:hAnsiTheme="minorEastAsia" w:cs="Arial" w:hint="eastAsia"/>
                    <w:szCs w:val="21"/>
                  </w:rPr>
                  <w:t>9</w:t>
                </w:r>
                <w:r w:rsidRPr="005D67B6">
                  <w:rPr>
                    <w:rFonts w:asciiTheme="minorEastAsia" w:hAnsiTheme="minorEastAsia" w:cs="Arial"/>
                    <w:szCs w:val="21"/>
                  </w:rPr>
                  <w:t>0.</w:t>
                </w:r>
                <w:r>
                  <w:rPr>
                    <w:rFonts w:asciiTheme="minorEastAsia" w:hAnsiTheme="minorEastAsia" w:cs="Arial" w:hint="eastAsia"/>
                    <w:szCs w:val="21"/>
                  </w:rPr>
                  <w:t>65</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28,754,222.17</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10.15</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254,399,515.45</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249,914,548.53</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89.18</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26,370,107.97</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10.55</w:t>
                </w:r>
              </w:p>
            </w:tc>
            <w:tc>
              <w:tcPr>
                <w:tcW w:w="58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223,544,440.56</w:t>
                </w:r>
              </w:p>
            </w:tc>
          </w:tr>
          <w:tr w:rsidR="00263FF9" w:rsidTr="00263FF9">
            <w:trPr>
              <w:cantSplit/>
            </w:trPr>
            <w:sdt>
              <w:sdtPr>
                <w:tag w:val="_PLD_ce0cfa8fc80147608db7db4b7ce1db69"/>
                <w:id w:val="4952312"/>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263FF9" w:rsidRDefault="00263FF9" w:rsidP="00263FF9">
                    <w:pPr>
                      <w:rPr>
                        <w:szCs w:val="21"/>
                      </w:rPr>
                    </w:pPr>
                    <w:r>
                      <w:rPr>
                        <w:rFonts w:hint="eastAsia"/>
                        <w:szCs w:val="21"/>
                      </w:rPr>
                      <w:t>其中：</w:t>
                    </w:r>
                  </w:p>
                </w:tc>
              </w:sdtContent>
            </w:sdt>
          </w:tr>
          <w:sdt>
            <w:sdtPr>
              <w:rPr>
                <w:szCs w:val="21"/>
              </w:rPr>
              <w:alias w:val="按组合计提坏账准备的应收账款明细"/>
              <w:tag w:val="_TUP_6a5136aa27f94b1e8c86df4585d9c3ea"/>
              <w:id w:val="4952314"/>
              <w:lock w:val="sdtLocked"/>
            </w:sdtPr>
            <w:sdtContent>
              <w:tr w:rsidR="00263FF9" w:rsidTr="00263FF9">
                <w:trPr>
                  <w:cantSplit/>
                </w:trPr>
                <w:sdt>
                  <w:sdtPr>
                    <w:rPr>
                      <w:szCs w:val="21"/>
                    </w:rPr>
                    <w:alias w:val="按组合计提坏账准备的应收账款明细-组合名称"/>
                    <w:tag w:val="_GBC_a216a551f9d54c89b88dad6bcecd942d"/>
                    <w:id w:val="4952313"/>
                    <w:lock w:val="sdtLocked"/>
                  </w:sdtPr>
                  <w:sdtContent>
                    <w:tc>
                      <w:tcPr>
                        <w:tcW w:w="455" w:type="pct"/>
                        <w:tcBorders>
                          <w:top w:val="single" w:sz="4" w:space="0" w:color="auto"/>
                          <w:left w:val="single" w:sz="4" w:space="0" w:color="auto"/>
                          <w:bottom w:val="single" w:sz="4" w:space="0" w:color="auto"/>
                          <w:right w:val="single" w:sz="4" w:space="0" w:color="auto"/>
                        </w:tcBorders>
                      </w:tcPr>
                      <w:p w:rsidR="00263FF9" w:rsidRDefault="00263FF9" w:rsidP="00263FF9">
                        <w:pPr>
                          <w:rPr>
                            <w:color w:val="808080"/>
                            <w:szCs w:val="21"/>
                          </w:rPr>
                        </w:pPr>
                        <w:r>
                          <w:rPr>
                            <w:szCs w:val="21"/>
                          </w:rPr>
                          <w:t>账龄组合</w:t>
                        </w:r>
                      </w:p>
                    </w:tc>
                  </w:sdtContent>
                </w:sdt>
                <w:tc>
                  <w:tcPr>
                    <w:tcW w:w="4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t>283,153,737.62</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t>90.65</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28,754,222.17</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10.15</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254,399,515.45</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249,914,548.53</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89.18</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26,370,107.97</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10.55</w:t>
                    </w:r>
                  </w:p>
                </w:tc>
                <w:tc>
                  <w:tcPr>
                    <w:tcW w:w="58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223,544,440.56</w:t>
                    </w:r>
                  </w:p>
                </w:tc>
              </w:tr>
            </w:sdtContent>
          </w:sdt>
          <w:sdt>
            <w:sdtPr>
              <w:rPr>
                <w:szCs w:val="21"/>
              </w:rPr>
              <w:alias w:val="按组合计提坏账准备的应收账款明细"/>
              <w:tag w:val="_TUP_6a5136aa27f94b1e8c86df4585d9c3ea"/>
              <w:id w:val="4952316"/>
              <w:lock w:val="sdtLocked"/>
            </w:sdtPr>
            <w:sdtContent>
              <w:tr w:rsidR="00263FF9" w:rsidTr="00263FF9">
                <w:trPr>
                  <w:cantSplit/>
                </w:trPr>
                <w:sdt>
                  <w:sdtPr>
                    <w:rPr>
                      <w:szCs w:val="21"/>
                    </w:rPr>
                    <w:alias w:val="按组合计提坏账准备的应收账款明细-组合名称"/>
                    <w:tag w:val="_GBC_a216a551f9d54c89b88dad6bcecd942d"/>
                    <w:id w:val="4952315"/>
                    <w:lock w:val="sdtLocked"/>
                    <w:showingPlcHdr/>
                  </w:sdtPr>
                  <w:sdtContent>
                    <w:tc>
                      <w:tcPr>
                        <w:tcW w:w="455" w:type="pct"/>
                        <w:tcBorders>
                          <w:top w:val="single" w:sz="4" w:space="0" w:color="auto"/>
                          <w:left w:val="single" w:sz="4" w:space="0" w:color="auto"/>
                          <w:bottom w:val="single" w:sz="4" w:space="0" w:color="auto"/>
                          <w:right w:val="single" w:sz="4" w:space="0" w:color="auto"/>
                        </w:tcBorders>
                      </w:tcPr>
                      <w:p w:rsidR="00263FF9" w:rsidRDefault="00263FF9" w:rsidP="00263FF9">
                        <w:pPr>
                          <w:rPr>
                            <w:color w:val="808080"/>
                            <w:szCs w:val="21"/>
                          </w:rPr>
                        </w:pPr>
                        <w:r>
                          <w:rPr>
                            <w:rFonts w:hint="eastAsia"/>
                          </w:rPr>
                          <w:t xml:space="preserve">　</w:t>
                        </w:r>
                      </w:p>
                    </w:tc>
                  </w:sdtContent>
                </w:sdt>
                <w:tc>
                  <w:tcPr>
                    <w:tcW w:w="4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c>
                  <w:tcPr>
                    <w:tcW w:w="58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p>
                </w:tc>
              </w:tr>
            </w:sdtContent>
          </w:sdt>
          <w:tr w:rsidR="00263FF9" w:rsidTr="00263FF9">
            <w:trPr>
              <w:cantSplit/>
            </w:trPr>
            <w:sdt>
              <w:sdtPr>
                <w:tag w:val="_PLD_d1cfb21816ea4c1f9d462c84b34cd380"/>
                <w:id w:val="4952317"/>
                <w:lock w:val="sdtLocked"/>
              </w:sdtPr>
              <w:sdtContent>
                <w:tc>
                  <w:tcPr>
                    <w:tcW w:w="455" w:type="pct"/>
                    <w:tcBorders>
                      <w:top w:val="single" w:sz="4" w:space="0" w:color="auto"/>
                      <w:left w:val="single" w:sz="4" w:space="0" w:color="auto"/>
                      <w:bottom w:val="single" w:sz="4" w:space="0" w:color="auto"/>
                      <w:right w:val="single" w:sz="4" w:space="0" w:color="auto"/>
                    </w:tcBorders>
                    <w:vAlign w:val="center"/>
                  </w:tcPr>
                  <w:p w:rsidR="00263FF9" w:rsidRDefault="00263FF9" w:rsidP="00263FF9">
                    <w:pPr>
                      <w:autoSpaceDE w:val="0"/>
                      <w:autoSpaceDN w:val="0"/>
                      <w:adjustRightInd w:val="0"/>
                      <w:jc w:val="center"/>
                      <w:rPr>
                        <w:szCs w:val="21"/>
                      </w:rPr>
                    </w:pPr>
                    <w:r>
                      <w:rPr>
                        <w:rFonts w:hint="eastAsia"/>
                        <w:szCs w:val="21"/>
                      </w:rPr>
                      <w:t>合计</w:t>
                    </w:r>
                  </w:p>
                </w:tc>
              </w:sdtContent>
            </w:sdt>
            <w:tc>
              <w:tcPr>
                <w:tcW w:w="456" w:type="pct"/>
                <w:tcBorders>
                  <w:top w:val="single" w:sz="4" w:space="0" w:color="auto"/>
                  <w:left w:val="single" w:sz="4" w:space="0" w:color="auto"/>
                  <w:bottom w:val="single" w:sz="4" w:space="0" w:color="auto"/>
                  <w:right w:val="single" w:sz="4" w:space="0" w:color="auto"/>
                </w:tcBorders>
              </w:tcPr>
              <w:p w:rsidR="00FD0D4A" w:rsidRPr="00FD0D4A" w:rsidRDefault="00FD0D4A" w:rsidP="00FD0D4A">
                <w:pPr>
                  <w:jc w:val="right"/>
                  <w:rPr>
                    <w:szCs w:val="21"/>
                  </w:rPr>
                </w:pPr>
                <w:r w:rsidRPr="00FD0D4A">
                  <w:rPr>
                    <w:szCs w:val="21"/>
                  </w:rPr>
                  <w:t>312,368,819.63</w:t>
                </w:r>
              </w:p>
              <w:p w:rsidR="00263FF9" w:rsidRDefault="00263FF9" w:rsidP="00263FF9">
                <w:pPr>
                  <w:jc w:val="right"/>
                  <w:rPr>
                    <w:szCs w:val="21"/>
                  </w:rPr>
                </w:pP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center"/>
                  <w:rPr>
                    <w:szCs w:val="21"/>
                  </w:rPr>
                </w:pPr>
                <w:r>
                  <w:rPr>
                    <w:rFonts w:hint="eastAsia"/>
                    <w:szCs w:val="21"/>
                  </w:rPr>
                  <w:t>/</w:t>
                </w:r>
              </w:p>
            </w:tc>
            <w:tc>
              <w:tcPr>
                <w:tcW w:w="556" w:type="pct"/>
                <w:tcBorders>
                  <w:top w:val="single" w:sz="4" w:space="0" w:color="auto"/>
                  <w:left w:val="single" w:sz="4" w:space="0" w:color="auto"/>
                  <w:bottom w:val="single" w:sz="4" w:space="0" w:color="auto"/>
                  <w:right w:val="single" w:sz="4" w:space="0" w:color="auto"/>
                </w:tcBorders>
              </w:tcPr>
              <w:p w:rsidR="00FD0D4A" w:rsidRPr="00FD0D4A" w:rsidRDefault="00FD0D4A" w:rsidP="00FD0D4A">
                <w:pPr>
                  <w:jc w:val="right"/>
                </w:pPr>
                <w:r w:rsidRPr="00FD0D4A">
                  <w:t xml:space="preserve">57,969,304.18 </w:t>
                </w:r>
              </w:p>
              <w:p w:rsidR="00263FF9" w:rsidRDefault="00263FF9" w:rsidP="00263FF9">
                <w:pPr>
                  <w:jc w:val="right"/>
                  <w:rPr>
                    <w:szCs w:val="21"/>
                  </w:rPr>
                </w:pP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center"/>
                  <w:rPr>
                    <w:szCs w:val="21"/>
                  </w:rPr>
                </w:pPr>
                <w:r>
                  <w:rPr>
                    <w:rFonts w:hint="eastAsia"/>
                    <w:szCs w:val="21"/>
                  </w:rPr>
                  <w:t>/</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254,399,515.45</w:t>
                </w:r>
              </w:p>
            </w:tc>
            <w:tc>
              <w:tcPr>
                <w:tcW w:w="590"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280,241,506.17</w:t>
                </w:r>
              </w:p>
            </w:tc>
            <w:tc>
              <w:tcPr>
                <w:tcW w:w="285" w:type="pct"/>
                <w:tcBorders>
                  <w:top w:val="single" w:sz="4" w:space="0" w:color="auto"/>
                  <w:left w:val="single" w:sz="4" w:space="0" w:color="auto"/>
                  <w:bottom w:val="single" w:sz="4" w:space="0" w:color="auto"/>
                  <w:right w:val="single" w:sz="4" w:space="0" w:color="auto"/>
                </w:tcBorders>
              </w:tcPr>
              <w:p w:rsidR="00263FF9" w:rsidRDefault="00263FF9" w:rsidP="00263FF9">
                <w:pPr>
                  <w:jc w:val="center"/>
                  <w:rPr>
                    <w:szCs w:val="21"/>
                  </w:rPr>
                </w:pPr>
                <w:r>
                  <w:rPr>
                    <w:rFonts w:hint="eastAsia"/>
                    <w:szCs w:val="21"/>
                  </w:rPr>
                  <w:t>/</w:t>
                </w:r>
              </w:p>
            </w:tc>
            <w:tc>
              <w:tcPr>
                <w:tcW w:w="556"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56,697,065.61</w:t>
                </w:r>
              </w:p>
            </w:tc>
            <w:tc>
              <w:tcPr>
                <w:tcW w:w="319" w:type="pct"/>
                <w:tcBorders>
                  <w:top w:val="single" w:sz="4" w:space="0" w:color="auto"/>
                  <w:left w:val="single" w:sz="4" w:space="0" w:color="auto"/>
                  <w:bottom w:val="single" w:sz="4" w:space="0" w:color="auto"/>
                  <w:right w:val="single" w:sz="4" w:space="0" w:color="auto"/>
                </w:tcBorders>
              </w:tcPr>
              <w:p w:rsidR="00263FF9" w:rsidRDefault="00263FF9" w:rsidP="00263FF9">
                <w:pPr>
                  <w:jc w:val="center"/>
                  <w:rPr>
                    <w:szCs w:val="21"/>
                  </w:rPr>
                </w:pPr>
                <w:r>
                  <w:rPr>
                    <w:rFonts w:hint="eastAsia"/>
                    <w:szCs w:val="21"/>
                  </w:rPr>
                  <w:t>/</w:t>
                </w:r>
              </w:p>
            </w:tc>
            <w:tc>
              <w:tcPr>
                <w:tcW w:w="589" w:type="pct"/>
                <w:tcBorders>
                  <w:top w:val="single" w:sz="4" w:space="0" w:color="auto"/>
                  <w:left w:val="single" w:sz="4" w:space="0" w:color="auto"/>
                  <w:bottom w:val="single" w:sz="4" w:space="0" w:color="auto"/>
                  <w:right w:val="single" w:sz="4" w:space="0" w:color="auto"/>
                </w:tcBorders>
              </w:tcPr>
              <w:p w:rsidR="00263FF9" w:rsidRDefault="00263FF9" w:rsidP="00263FF9">
                <w:pPr>
                  <w:jc w:val="right"/>
                  <w:rPr>
                    <w:szCs w:val="21"/>
                  </w:rPr>
                </w:pPr>
                <w:r>
                  <w:rPr>
                    <w:rFonts w:hint="eastAsia"/>
                  </w:rPr>
                  <w:t>223,544,440.56</w:t>
                </w:r>
              </w:p>
            </w:tc>
          </w:tr>
        </w:tbl>
        <w:p w:rsidR="00263FF9" w:rsidRDefault="00263FF9"/>
        <w:p w:rsidR="00984D76" w:rsidRDefault="006A124D"/>
      </w:sdtContent>
    </w:sdt>
    <w:bookmarkEnd w:id="142" w:displacedByCustomXml="prev"/>
    <w:sdt>
      <w:sdtPr>
        <w:rPr>
          <w:rFonts w:hint="eastAsia"/>
          <w:szCs w:val="21"/>
        </w:rPr>
        <w:alias w:val="模块:按单项计提坏账准备"/>
        <w:tag w:val="_SEC_ef7cfc3c8ebf4f0dbd12a60dde63ca04"/>
        <w:id w:val="17735594"/>
        <w:lock w:val="sdtLocked"/>
        <w:placeholder>
          <w:docPart w:val="GBC22222222222222222222222222222"/>
        </w:placeholder>
      </w:sdtPr>
      <w:sdtEndPr>
        <w:rPr>
          <w:rFonts w:hint="default"/>
          <w:szCs w:val="24"/>
        </w:rPr>
      </w:sdtEndPr>
      <w:sdtContent>
        <w:bookmarkStart w:id="143" w:name="_Hlk533606785" w:displacedByCustomXml="prev"/>
        <w:p w:rsidR="00984D76" w:rsidRDefault="001930DE">
          <w:pPr>
            <w:rPr>
              <w:szCs w:val="21"/>
            </w:rPr>
          </w:pPr>
          <w:r>
            <w:rPr>
              <w:rFonts w:hint="eastAsia"/>
              <w:szCs w:val="21"/>
            </w:rPr>
            <w:t>按单项计提坏账准备：</w:t>
          </w:r>
        </w:p>
        <w:sdt>
          <w:sdtPr>
            <w:rPr>
              <w:rFonts w:hint="eastAsia"/>
            </w:rPr>
            <w:alias w:val="是否适用：按单项计提坏账准备的应收账款详细情况[双击切换]"/>
            <w:tag w:val="_GBC_1add32cead514597854ff8ba7f5bf59e"/>
            <w:id w:val="17735537"/>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autoSpaceDE w:val="0"/>
            <w:autoSpaceDN w:val="0"/>
            <w:adjustRightInd w:val="0"/>
            <w:ind w:left="5880" w:right="105"/>
            <w:jc w:val="right"/>
            <w:rPr>
              <w:szCs w:val="21"/>
            </w:rPr>
          </w:pPr>
          <w:r>
            <w:rPr>
              <w:rFonts w:hint="eastAsia"/>
              <w:szCs w:val="21"/>
            </w:rPr>
            <w:t>单位：</w:t>
          </w:r>
          <w:sdt>
            <w:sdtPr>
              <w:rPr>
                <w:rFonts w:hint="eastAsia"/>
                <w:szCs w:val="21"/>
              </w:rPr>
              <w:alias w:val="单位：按单项计提坏账准备的应收账款详细情况"/>
              <w:tag w:val="_GBC_895a0edb0a3a4e12b8b3c0e2c547284e"/>
              <w:id w:val="177355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按单项计提坏账准备的应收账款详细情况"/>
              <w:tag w:val="_GBC_ceb9b753925d4115a51bdbcf043dc1b2"/>
              <w:id w:val="177355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0"/>
            <w:gridCol w:w="1582"/>
            <w:gridCol w:w="1582"/>
            <w:gridCol w:w="1417"/>
            <w:gridCol w:w="1428"/>
          </w:tblGrid>
          <w:tr w:rsidR="00C20A8E" w:rsidTr="00081C12">
            <w:sdt>
              <w:sdtPr>
                <w:tag w:val="_PLD_97fa41067b8749859d9b8b001dab9dde"/>
                <w:id w:val="4952510"/>
                <w:lock w:val="sdtLocked"/>
              </w:sdtPr>
              <w:sdtContent>
                <w:tc>
                  <w:tcPr>
                    <w:tcW w:w="1680" w:type="pct"/>
                    <w:vMerge w:val="restart"/>
                    <w:vAlign w:val="center"/>
                  </w:tcPr>
                  <w:p w:rsidR="00C20A8E" w:rsidRDefault="00C20A8E" w:rsidP="00081C12">
                    <w:pPr>
                      <w:jc w:val="center"/>
                      <w:rPr>
                        <w:szCs w:val="21"/>
                      </w:rPr>
                    </w:pPr>
                    <w:r>
                      <w:rPr>
                        <w:rFonts w:hint="eastAsia"/>
                        <w:szCs w:val="21"/>
                      </w:rPr>
                      <w:t>名称</w:t>
                    </w:r>
                  </w:p>
                </w:tc>
              </w:sdtContent>
            </w:sdt>
            <w:sdt>
              <w:sdtPr>
                <w:tag w:val="_PLD_53121e07f76046af9290059d0b8136d4"/>
                <w:id w:val="4952511"/>
                <w:lock w:val="sdtLocked"/>
              </w:sdtPr>
              <w:sdtContent>
                <w:tc>
                  <w:tcPr>
                    <w:tcW w:w="3320" w:type="pct"/>
                    <w:gridSpan w:val="4"/>
                    <w:vAlign w:val="center"/>
                  </w:tcPr>
                  <w:p w:rsidR="00C20A8E" w:rsidRDefault="00C20A8E" w:rsidP="00081C12">
                    <w:pPr>
                      <w:jc w:val="center"/>
                      <w:rPr>
                        <w:szCs w:val="21"/>
                      </w:rPr>
                    </w:pPr>
                    <w:r>
                      <w:rPr>
                        <w:rFonts w:hint="eastAsia"/>
                        <w:szCs w:val="21"/>
                      </w:rPr>
                      <w:t>期末余额</w:t>
                    </w:r>
                  </w:p>
                </w:tc>
              </w:sdtContent>
            </w:sdt>
          </w:tr>
          <w:tr w:rsidR="00C20A8E" w:rsidTr="00081C12">
            <w:tc>
              <w:tcPr>
                <w:tcW w:w="1680" w:type="pct"/>
                <w:vMerge/>
              </w:tcPr>
              <w:p w:rsidR="00C20A8E" w:rsidRDefault="00C20A8E" w:rsidP="00081C12">
                <w:pPr>
                  <w:jc w:val="center"/>
                  <w:rPr>
                    <w:szCs w:val="21"/>
                  </w:rPr>
                </w:pPr>
              </w:p>
            </w:tc>
            <w:sdt>
              <w:sdtPr>
                <w:tag w:val="_PLD_89b2d64d2083464fae141734d17523d3"/>
                <w:id w:val="4952512"/>
                <w:lock w:val="sdtLocked"/>
              </w:sdtPr>
              <w:sdtContent>
                <w:tc>
                  <w:tcPr>
                    <w:tcW w:w="874" w:type="pct"/>
                    <w:vAlign w:val="center"/>
                  </w:tcPr>
                  <w:p w:rsidR="00C20A8E" w:rsidRDefault="00C20A8E" w:rsidP="00081C12">
                    <w:pPr>
                      <w:jc w:val="center"/>
                      <w:rPr>
                        <w:szCs w:val="21"/>
                      </w:rPr>
                    </w:pPr>
                    <w:r>
                      <w:rPr>
                        <w:rFonts w:hint="eastAsia"/>
                        <w:szCs w:val="21"/>
                      </w:rPr>
                      <w:t>账面余额</w:t>
                    </w:r>
                  </w:p>
                </w:tc>
              </w:sdtContent>
            </w:sdt>
            <w:sdt>
              <w:sdtPr>
                <w:tag w:val="_PLD_ace529544c544606915552a352f0e13b"/>
                <w:id w:val="4952513"/>
                <w:lock w:val="sdtLocked"/>
              </w:sdtPr>
              <w:sdtContent>
                <w:tc>
                  <w:tcPr>
                    <w:tcW w:w="874" w:type="pct"/>
                    <w:vAlign w:val="center"/>
                  </w:tcPr>
                  <w:p w:rsidR="00C20A8E" w:rsidRDefault="00C20A8E" w:rsidP="00081C12">
                    <w:pPr>
                      <w:jc w:val="center"/>
                      <w:rPr>
                        <w:szCs w:val="21"/>
                      </w:rPr>
                    </w:pPr>
                    <w:r>
                      <w:rPr>
                        <w:rFonts w:hint="eastAsia"/>
                        <w:szCs w:val="21"/>
                      </w:rPr>
                      <w:t>坏账准备</w:t>
                    </w:r>
                  </w:p>
                </w:tc>
              </w:sdtContent>
            </w:sdt>
            <w:sdt>
              <w:sdtPr>
                <w:tag w:val="_PLD_8fd7658c68a540cf9892f97231c626d7"/>
                <w:id w:val="4952514"/>
                <w:lock w:val="sdtLocked"/>
              </w:sdtPr>
              <w:sdtContent>
                <w:tc>
                  <w:tcPr>
                    <w:tcW w:w="783" w:type="pct"/>
                    <w:vAlign w:val="center"/>
                  </w:tcPr>
                  <w:p w:rsidR="00C20A8E" w:rsidRDefault="00C20A8E" w:rsidP="00081C12">
                    <w:pPr>
                      <w:jc w:val="center"/>
                      <w:rPr>
                        <w:szCs w:val="21"/>
                      </w:rPr>
                    </w:pPr>
                    <w:r>
                      <w:rPr>
                        <w:szCs w:val="21"/>
                      </w:rPr>
                      <w:t>计提比例</w:t>
                    </w:r>
                    <w:r>
                      <w:rPr>
                        <w:rFonts w:hint="eastAsia"/>
                        <w:szCs w:val="21"/>
                      </w:rPr>
                      <w:t>（%）</w:t>
                    </w:r>
                  </w:p>
                </w:tc>
              </w:sdtContent>
            </w:sdt>
            <w:sdt>
              <w:sdtPr>
                <w:tag w:val="_PLD_e9726e8171bb463ba9719bc643c14988"/>
                <w:id w:val="4952515"/>
                <w:lock w:val="sdtLocked"/>
              </w:sdtPr>
              <w:sdtContent>
                <w:tc>
                  <w:tcPr>
                    <w:tcW w:w="789" w:type="pct"/>
                    <w:vAlign w:val="center"/>
                  </w:tcPr>
                  <w:p w:rsidR="00C20A8E" w:rsidRDefault="00C20A8E" w:rsidP="00081C12">
                    <w:pPr>
                      <w:jc w:val="center"/>
                      <w:rPr>
                        <w:szCs w:val="21"/>
                      </w:rPr>
                    </w:pPr>
                    <w:r>
                      <w:rPr>
                        <w:rFonts w:hint="eastAsia"/>
                        <w:szCs w:val="21"/>
                      </w:rPr>
                      <w:t>计提理由</w:t>
                    </w:r>
                  </w:p>
                </w:tc>
              </w:sdtContent>
            </w:sdt>
          </w:tr>
          <w:sdt>
            <w:sdtPr>
              <w:rPr>
                <w:rFonts w:asciiTheme="minorHAnsi" w:eastAsiaTheme="minorEastAsia" w:hAnsiTheme="minorHAnsi" w:cstheme="minorBidi"/>
                <w:kern w:val="2"/>
                <w:szCs w:val="21"/>
              </w:rPr>
              <w:alias w:val="按单项计提坏账准备的应收账款详细名称明细"/>
              <w:tag w:val="_TUP_7d92570101f141ecb63ab18937afc316"/>
              <w:id w:val="4952516"/>
              <w:lock w:val="sdtLocked"/>
            </w:sdtPr>
            <w:sdtContent>
              <w:tr w:rsidR="00C20A8E" w:rsidTr="00081C12">
                <w:tc>
                  <w:tcPr>
                    <w:tcW w:w="1680" w:type="pct"/>
                    <w:vAlign w:val="center"/>
                  </w:tcPr>
                  <w:p w:rsidR="00C20A8E" w:rsidRDefault="00C20A8E" w:rsidP="00081C12">
                    <w:pPr>
                      <w:rPr>
                        <w:szCs w:val="21"/>
                      </w:rPr>
                    </w:pPr>
                    <w:r>
                      <w:t>河源市国盛针织有限公司</w:t>
                    </w:r>
                  </w:p>
                </w:tc>
                <w:tc>
                  <w:tcPr>
                    <w:tcW w:w="874" w:type="pct"/>
                    <w:vAlign w:val="center"/>
                  </w:tcPr>
                  <w:p w:rsidR="00C20A8E" w:rsidRDefault="00C20A8E" w:rsidP="00081C12">
                    <w:pPr>
                      <w:jc w:val="right"/>
                      <w:rPr>
                        <w:szCs w:val="21"/>
                      </w:rPr>
                    </w:pPr>
                    <w:r>
                      <w:t>10,429,551.53</w:t>
                    </w:r>
                  </w:p>
                </w:tc>
                <w:tc>
                  <w:tcPr>
                    <w:tcW w:w="874" w:type="pct"/>
                    <w:vAlign w:val="center"/>
                  </w:tcPr>
                  <w:p w:rsidR="00C20A8E" w:rsidRDefault="00C20A8E" w:rsidP="00081C12">
                    <w:pPr>
                      <w:jc w:val="right"/>
                      <w:rPr>
                        <w:szCs w:val="21"/>
                      </w:rPr>
                    </w:pPr>
                    <w:r>
                      <w:t>10,429,551.53</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17"/>
              <w:lock w:val="sdtLocked"/>
            </w:sdtPr>
            <w:sdtContent>
              <w:tr w:rsidR="00C20A8E" w:rsidTr="00081C12">
                <w:tc>
                  <w:tcPr>
                    <w:tcW w:w="1680" w:type="pct"/>
                    <w:vAlign w:val="center"/>
                  </w:tcPr>
                  <w:p w:rsidR="00C20A8E" w:rsidRDefault="00C20A8E" w:rsidP="00081C12">
                    <w:pPr>
                      <w:rPr>
                        <w:szCs w:val="21"/>
                      </w:rPr>
                    </w:pPr>
                    <w:r>
                      <w:t>湖州友谊针纺设备经营部</w:t>
                    </w:r>
                  </w:p>
                </w:tc>
                <w:tc>
                  <w:tcPr>
                    <w:tcW w:w="874" w:type="pct"/>
                    <w:vAlign w:val="center"/>
                  </w:tcPr>
                  <w:p w:rsidR="00C20A8E" w:rsidRDefault="00C20A8E" w:rsidP="00081C12">
                    <w:pPr>
                      <w:jc w:val="right"/>
                      <w:rPr>
                        <w:szCs w:val="21"/>
                      </w:rPr>
                    </w:pPr>
                    <w:r>
                      <w:t>2,543,165.83</w:t>
                    </w:r>
                  </w:p>
                </w:tc>
                <w:tc>
                  <w:tcPr>
                    <w:tcW w:w="874" w:type="pct"/>
                    <w:vAlign w:val="center"/>
                  </w:tcPr>
                  <w:p w:rsidR="00C20A8E" w:rsidRDefault="00C20A8E" w:rsidP="00081C12">
                    <w:pPr>
                      <w:jc w:val="right"/>
                      <w:rPr>
                        <w:szCs w:val="21"/>
                      </w:rPr>
                    </w:pPr>
                    <w:r>
                      <w:t>2,543,165.83</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18"/>
              <w:lock w:val="sdtLocked"/>
            </w:sdtPr>
            <w:sdtContent>
              <w:tr w:rsidR="00C20A8E" w:rsidTr="00081C12">
                <w:tc>
                  <w:tcPr>
                    <w:tcW w:w="1680" w:type="pct"/>
                    <w:vAlign w:val="center"/>
                  </w:tcPr>
                  <w:p w:rsidR="00C20A8E" w:rsidRDefault="00C20A8E" w:rsidP="00081C12">
                    <w:pPr>
                      <w:rPr>
                        <w:szCs w:val="21"/>
                      </w:rPr>
                    </w:pPr>
                    <w:r>
                      <w:t>天津联谊纺织服饰有限公司</w:t>
                    </w:r>
                  </w:p>
                </w:tc>
                <w:tc>
                  <w:tcPr>
                    <w:tcW w:w="874" w:type="pct"/>
                    <w:vAlign w:val="center"/>
                  </w:tcPr>
                  <w:p w:rsidR="00C20A8E" w:rsidRDefault="00C20A8E" w:rsidP="00081C12">
                    <w:pPr>
                      <w:jc w:val="right"/>
                      <w:rPr>
                        <w:szCs w:val="21"/>
                      </w:rPr>
                    </w:pPr>
                    <w:r>
                      <w:t>2,185,352.00</w:t>
                    </w:r>
                  </w:p>
                </w:tc>
                <w:tc>
                  <w:tcPr>
                    <w:tcW w:w="874" w:type="pct"/>
                    <w:vAlign w:val="center"/>
                  </w:tcPr>
                  <w:p w:rsidR="00C20A8E" w:rsidRDefault="00C20A8E" w:rsidP="00081C12">
                    <w:pPr>
                      <w:jc w:val="right"/>
                      <w:rPr>
                        <w:szCs w:val="21"/>
                      </w:rPr>
                    </w:pPr>
                    <w:r>
                      <w:t>2,185,352.00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19"/>
              <w:lock w:val="sdtLocked"/>
            </w:sdtPr>
            <w:sdtContent>
              <w:tr w:rsidR="00C20A8E" w:rsidTr="00081C12">
                <w:tc>
                  <w:tcPr>
                    <w:tcW w:w="1680" w:type="pct"/>
                    <w:vAlign w:val="center"/>
                  </w:tcPr>
                  <w:p w:rsidR="00C20A8E" w:rsidRDefault="00C20A8E" w:rsidP="00081C12">
                    <w:pPr>
                      <w:rPr>
                        <w:szCs w:val="21"/>
                      </w:rPr>
                    </w:pPr>
                    <w:r>
                      <w:t>厦门亿统机械有限公司</w:t>
                    </w:r>
                  </w:p>
                </w:tc>
                <w:tc>
                  <w:tcPr>
                    <w:tcW w:w="874" w:type="pct"/>
                    <w:vAlign w:val="center"/>
                  </w:tcPr>
                  <w:p w:rsidR="00C20A8E" w:rsidRDefault="00C20A8E" w:rsidP="00081C12">
                    <w:pPr>
                      <w:jc w:val="right"/>
                      <w:rPr>
                        <w:szCs w:val="21"/>
                      </w:rPr>
                    </w:pPr>
                    <w:r>
                      <w:t>1,478,527.83</w:t>
                    </w:r>
                  </w:p>
                </w:tc>
                <w:tc>
                  <w:tcPr>
                    <w:tcW w:w="874" w:type="pct"/>
                    <w:vAlign w:val="center"/>
                  </w:tcPr>
                  <w:p w:rsidR="00C20A8E" w:rsidRDefault="00C20A8E" w:rsidP="00081C12">
                    <w:pPr>
                      <w:jc w:val="right"/>
                      <w:rPr>
                        <w:szCs w:val="21"/>
                      </w:rPr>
                    </w:pPr>
                    <w:r>
                      <w:t>1,478,527.83</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0"/>
              <w:lock w:val="sdtLocked"/>
            </w:sdtPr>
            <w:sdtContent>
              <w:tr w:rsidR="00C20A8E" w:rsidTr="00081C12">
                <w:tc>
                  <w:tcPr>
                    <w:tcW w:w="1680" w:type="pct"/>
                    <w:vAlign w:val="center"/>
                  </w:tcPr>
                  <w:p w:rsidR="00C20A8E" w:rsidRDefault="00C20A8E" w:rsidP="00081C12">
                    <w:pPr>
                      <w:rPr>
                        <w:szCs w:val="21"/>
                      </w:rPr>
                    </w:pPr>
                    <w:r>
                      <w:t>厦门大山工程机械有限公司</w:t>
                    </w:r>
                  </w:p>
                </w:tc>
                <w:tc>
                  <w:tcPr>
                    <w:tcW w:w="874" w:type="pct"/>
                    <w:vAlign w:val="center"/>
                  </w:tcPr>
                  <w:p w:rsidR="00C20A8E" w:rsidRDefault="00C20A8E" w:rsidP="00081C12">
                    <w:pPr>
                      <w:jc w:val="right"/>
                      <w:rPr>
                        <w:szCs w:val="21"/>
                      </w:rPr>
                    </w:pPr>
                    <w:r>
                      <w:t>66,844.01</w:t>
                    </w:r>
                  </w:p>
                </w:tc>
                <w:tc>
                  <w:tcPr>
                    <w:tcW w:w="874" w:type="pct"/>
                    <w:vAlign w:val="center"/>
                  </w:tcPr>
                  <w:p w:rsidR="00C20A8E" w:rsidRDefault="00C20A8E" w:rsidP="00081C12">
                    <w:pPr>
                      <w:jc w:val="right"/>
                      <w:rPr>
                        <w:szCs w:val="21"/>
                      </w:rPr>
                    </w:pPr>
                    <w:r>
                      <w:t>66,844.01</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1"/>
              <w:lock w:val="sdtLocked"/>
            </w:sdtPr>
            <w:sdtContent>
              <w:tr w:rsidR="00C20A8E" w:rsidTr="00081C12">
                <w:tc>
                  <w:tcPr>
                    <w:tcW w:w="1680" w:type="pct"/>
                    <w:vAlign w:val="center"/>
                  </w:tcPr>
                  <w:p w:rsidR="00C20A8E" w:rsidRDefault="00C20A8E" w:rsidP="00081C12">
                    <w:pPr>
                      <w:rPr>
                        <w:szCs w:val="21"/>
                      </w:rPr>
                    </w:pPr>
                    <w:r>
                      <w:t>厦门鑫诚欣机械有限公司</w:t>
                    </w:r>
                  </w:p>
                </w:tc>
                <w:tc>
                  <w:tcPr>
                    <w:tcW w:w="874" w:type="pct"/>
                    <w:vAlign w:val="center"/>
                  </w:tcPr>
                  <w:p w:rsidR="00C20A8E" w:rsidRDefault="00C20A8E" w:rsidP="00081C12">
                    <w:pPr>
                      <w:jc w:val="right"/>
                      <w:rPr>
                        <w:szCs w:val="21"/>
                      </w:rPr>
                    </w:pPr>
                    <w:r>
                      <w:t>105,641.75</w:t>
                    </w:r>
                  </w:p>
                </w:tc>
                <w:tc>
                  <w:tcPr>
                    <w:tcW w:w="874" w:type="pct"/>
                    <w:vAlign w:val="center"/>
                  </w:tcPr>
                  <w:p w:rsidR="00C20A8E" w:rsidRDefault="00C20A8E" w:rsidP="00081C12">
                    <w:pPr>
                      <w:jc w:val="right"/>
                      <w:rPr>
                        <w:szCs w:val="21"/>
                      </w:rPr>
                    </w:pPr>
                    <w:r>
                      <w:t>105,641.75</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2"/>
              <w:lock w:val="sdtLocked"/>
            </w:sdtPr>
            <w:sdtContent>
              <w:tr w:rsidR="00C20A8E" w:rsidTr="00081C12">
                <w:tc>
                  <w:tcPr>
                    <w:tcW w:w="1680" w:type="pct"/>
                    <w:vAlign w:val="center"/>
                  </w:tcPr>
                  <w:p w:rsidR="00C20A8E" w:rsidRDefault="00C20A8E" w:rsidP="00081C12">
                    <w:pPr>
                      <w:rPr>
                        <w:szCs w:val="21"/>
                      </w:rPr>
                    </w:pPr>
                    <w:r>
                      <w:t>福建荣坤机械有限公司</w:t>
                    </w:r>
                  </w:p>
                </w:tc>
                <w:tc>
                  <w:tcPr>
                    <w:tcW w:w="874" w:type="pct"/>
                    <w:vAlign w:val="center"/>
                  </w:tcPr>
                  <w:p w:rsidR="00C20A8E" w:rsidRDefault="00C20A8E" w:rsidP="00081C12">
                    <w:pPr>
                      <w:jc w:val="right"/>
                      <w:rPr>
                        <w:szCs w:val="21"/>
                      </w:rPr>
                    </w:pPr>
                    <w:r>
                      <w:t>345,595.70</w:t>
                    </w:r>
                  </w:p>
                </w:tc>
                <w:tc>
                  <w:tcPr>
                    <w:tcW w:w="874" w:type="pct"/>
                    <w:vAlign w:val="center"/>
                  </w:tcPr>
                  <w:p w:rsidR="00C20A8E" w:rsidRDefault="00C20A8E" w:rsidP="00081C12">
                    <w:pPr>
                      <w:jc w:val="right"/>
                      <w:rPr>
                        <w:szCs w:val="21"/>
                      </w:rPr>
                    </w:pPr>
                    <w:r>
                      <w:t>345,595.70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3"/>
              <w:lock w:val="sdtLocked"/>
            </w:sdtPr>
            <w:sdtContent>
              <w:tr w:rsidR="00C20A8E" w:rsidTr="00081C12">
                <w:tc>
                  <w:tcPr>
                    <w:tcW w:w="1680" w:type="pct"/>
                    <w:vAlign w:val="center"/>
                  </w:tcPr>
                  <w:p w:rsidR="00C20A8E" w:rsidRDefault="00C20A8E" w:rsidP="00081C12">
                    <w:pPr>
                      <w:rPr>
                        <w:szCs w:val="21"/>
                      </w:rPr>
                    </w:pPr>
                    <w:r>
                      <w:t>晋江天利和创新科技有限公司</w:t>
                    </w:r>
                  </w:p>
                </w:tc>
                <w:tc>
                  <w:tcPr>
                    <w:tcW w:w="874" w:type="pct"/>
                    <w:vAlign w:val="center"/>
                  </w:tcPr>
                  <w:p w:rsidR="00C20A8E" w:rsidRDefault="00C20A8E" w:rsidP="00081C12">
                    <w:pPr>
                      <w:jc w:val="right"/>
                      <w:rPr>
                        <w:szCs w:val="21"/>
                      </w:rPr>
                    </w:pPr>
                    <w:r>
                      <w:t>407,057.55</w:t>
                    </w:r>
                  </w:p>
                </w:tc>
                <w:tc>
                  <w:tcPr>
                    <w:tcW w:w="874" w:type="pct"/>
                    <w:vAlign w:val="center"/>
                  </w:tcPr>
                  <w:p w:rsidR="00C20A8E" w:rsidRDefault="00C20A8E" w:rsidP="00081C12">
                    <w:pPr>
                      <w:jc w:val="right"/>
                      <w:rPr>
                        <w:szCs w:val="21"/>
                      </w:rPr>
                    </w:pPr>
                    <w:r>
                      <w:t>407,057.55</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4"/>
              <w:lock w:val="sdtLocked"/>
            </w:sdtPr>
            <w:sdtContent>
              <w:tr w:rsidR="00C20A8E" w:rsidTr="00081C12">
                <w:tc>
                  <w:tcPr>
                    <w:tcW w:w="1680" w:type="pct"/>
                    <w:vAlign w:val="center"/>
                  </w:tcPr>
                  <w:p w:rsidR="00C20A8E" w:rsidRDefault="00C20A8E" w:rsidP="00081C12">
                    <w:pPr>
                      <w:rPr>
                        <w:szCs w:val="21"/>
                      </w:rPr>
                    </w:pPr>
                    <w:r>
                      <w:t>泉州哈瓦轴承有限公司</w:t>
                    </w:r>
                  </w:p>
                </w:tc>
                <w:tc>
                  <w:tcPr>
                    <w:tcW w:w="874" w:type="pct"/>
                    <w:vAlign w:val="center"/>
                  </w:tcPr>
                  <w:p w:rsidR="00C20A8E" w:rsidRDefault="00C20A8E" w:rsidP="00081C12">
                    <w:pPr>
                      <w:jc w:val="right"/>
                      <w:rPr>
                        <w:szCs w:val="21"/>
                      </w:rPr>
                    </w:pPr>
                    <w:r>
                      <w:t>67,040.40</w:t>
                    </w:r>
                  </w:p>
                </w:tc>
                <w:tc>
                  <w:tcPr>
                    <w:tcW w:w="874" w:type="pct"/>
                    <w:vAlign w:val="center"/>
                  </w:tcPr>
                  <w:p w:rsidR="00C20A8E" w:rsidRDefault="00C20A8E" w:rsidP="00081C12">
                    <w:pPr>
                      <w:jc w:val="right"/>
                      <w:rPr>
                        <w:szCs w:val="21"/>
                      </w:rPr>
                    </w:pPr>
                    <w:r>
                      <w:t>67,040.40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5"/>
              <w:lock w:val="sdtLocked"/>
            </w:sdtPr>
            <w:sdtContent>
              <w:tr w:rsidR="00C20A8E" w:rsidTr="00081C12">
                <w:tc>
                  <w:tcPr>
                    <w:tcW w:w="1680" w:type="pct"/>
                    <w:vAlign w:val="center"/>
                  </w:tcPr>
                  <w:p w:rsidR="00C20A8E" w:rsidRDefault="00C20A8E" w:rsidP="00081C12">
                    <w:pPr>
                      <w:rPr>
                        <w:szCs w:val="21"/>
                      </w:rPr>
                    </w:pPr>
                    <w:r>
                      <w:t>龙岩市隆辉贸易有限责任公司</w:t>
                    </w:r>
                  </w:p>
                </w:tc>
                <w:tc>
                  <w:tcPr>
                    <w:tcW w:w="874" w:type="pct"/>
                    <w:vAlign w:val="center"/>
                  </w:tcPr>
                  <w:p w:rsidR="00C20A8E" w:rsidRDefault="00C20A8E" w:rsidP="00081C12">
                    <w:pPr>
                      <w:jc w:val="right"/>
                      <w:rPr>
                        <w:szCs w:val="21"/>
                      </w:rPr>
                    </w:pPr>
                    <w:r>
                      <w:t>217,486.99</w:t>
                    </w:r>
                  </w:p>
                </w:tc>
                <w:tc>
                  <w:tcPr>
                    <w:tcW w:w="874" w:type="pct"/>
                    <w:vAlign w:val="center"/>
                  </w:tcPr>
                  <w:p w:rsidR="00C20A8E" w:rsidRDefault="00C20A8E" w:rsidP="00081C12">
                    <w:pPr>
                      <w:jc w:val="right"/>
                      <w:rPr>
                        <w:szCs w:val="21"/>
                      </w:rPr>
                    </w:pPr>
                    <w:r>
                      <w:t>217,486.99</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6"/>
              <w:lock w:val="sdtLocked"/>
            </w:sdtPr>
            <w:sdtContent>
              <w:tr w:rsidR="00C20A8E" w:rsidTr="00081C12">
                <w:tc>
                  <w:tcPr>
                    <w:tcW w:w="1680" w:type="pct"/>
                    <w:vAlign w:val="center"/>
                  </w:tcPr>
                  <w:p w:rsidR="00C20A8E" w:rsidRDefault="00C20A8E" w:rsidP="00081C12">
                    <w:pPr>
                      <w:rPr>
                        <w:szCs w:val="21"/>
                      </w:rPr>
                    </w:pPr>
                    <w:r>
                      <w:t>漳州厦鑫机械有限公司</w:t>
                    </w:r>
                  </w:p>
                </w:tc>
                <w:tc>
                  <w:tcPr>
                    <w:tcW w:w="874" w:type="pct"/>
                    <w:vAlign w:val="center"/>
                  </w:tcPr>
                  <w:p w:rsidR="00C20A8E" w:rsidRDefault="00C20A8E" w:rsidP="00081C12">
                    <w:pPr>
                      <w:jc w:val="right"/>
                      <w:rPr>
                        <w:szCs w:val="21"/>
                      </w:rPr>
                    </w:pPr>
                    <w:r>
                      <w:t>1,167,086.98</w:t>
                    </w:r>
                  </w:p>
                </w:tc>
                <w:tc>
                  <w:tcPr>
                    <w:tcW w:w="874" w:type="pct"/>
                    <w:vAlign w:val="center"/>
                  </w:tcPr>
                  <w:p w:rsidR="00C20A8E" w:rsidRDefault="00C20A8E" w:rsidP="00081C12">
                    <w:pPr>
                      <w:jc w:val="right"/>
                      <w:rPr>
                        <w:szCs w:val="21"/>
                      </w:rPr>
                    </w:pPr>
                    <w:r>
                      <w:t>1,167,086.98</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7"/>
              <w:lock w:val="sdtLocked"/>
            </w:sdtPr>
            <w:sdtContent>
              <w:tr w:rsidR="00C20A8E" w:rsidTr="00081C12">
                <w:tc>
                  <w:tcPr>
                    <w:tcW w:w="1680" w:type="pct"/>
                    <w:vAlign w:val="center"/>
                  </w:tcPr>
                  <w:p w:rsidR="00C20A8E" w:rsidRDefault="00C20A8E" w:rsidP="00081C12">
                    <w:pPr>
                      <w:rPr>
                        <w:szCs w:val="21"/>
                      </w:rPr>
                    </w:pPr>
                    <w:r>
                      <w:t>江西宜春重工集团有限公司</w:t>
                    </w:r>
                  </w:p>
                </w:tc>
                <w:tc>
                  <w:tcPr>
                    <w:tcW w:w="874" w:type="pct"/>
                    <w:vAlign w:val="center"/>
                  </w:tcPr>
                  <w:p w:rsidR="00C20A8E" w:rsidRDefault="00C20A8E" w:rsidP="00081C12">
                    <w:pPr>
                      <w:jc w:val="right"/>
                      <w:rPr>
                        <w:szCs w:val="21"/>
                      </w:rPr>
                    </w:pPr>
                    <w:r>
                      <w:t>127,804.00</w:t>
                    </w:r>
                  </w:p>
                </w:tc>
                <w:tc>
                  <w:tcPr>
                    <w:tcW w:w="874" w:type="pct"/>
                    <w:vAlign w:val="center"/>
                  </w:tcPr>
                  <w:p w:rsidR="00C20A8E" w:rsidRDefault="00C20A8E" w:rsidP="00081C12">
                    <w:pPr>
                      <w:jc w:val="right"/>
                      <w:rPr>
                        <w:szCs w:val="21"/>
                      </w:rPr>
                    </w:pPr>
                    <w:r>
                      <w:t>127,804.00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8"/>
              <w:lock w:val="sdtLocked"/>
            </w:sdtPr>
            <w:sdtContent>
              <w:tr w:rsidR="00C20A8E" w:rsidTr="00081C12">
                <w:tc>
                  <w:tcPr>
                    <w:tcW w:w="1680" w:type="pct"/>
                    <w:vAlign w:val="center"/>
                  </w:tcPr>
                  <w:p w:rsidR="00C20A8E" w:rsidRDefault="00C20A8E" w:rsidP="00081C12">
                    <w:pPr>
                      <w:rPr>
                        <w:szCs w:val="21"/>
                      </w:rPr>
                    </w:pPr>
                    <w:r>
                      <w:t>山东常林机械集团股份有限公</w:t>
                    </w:r>
                  </w:p>
                </w:tc>
                <w:tc>
                  <w:tcPr>
                    <w:tcW w:w="874" w:type="pct"/>
                    <w:vAlign w:val="center"/>
                  </w:tcPr>
                  <w:p w:rsidR="00C20A8E" w:rsidRDefault="00C20A8E" w:rsidP="00081C12">
                    <w:pPr>
                      <w:jc w:val="right"/>
                      <w:rPr>
                        <w:szCs w:val="21"/>
                      </w:rPr>
                    </w:pPr>
                    <w:r>
                      <w:t>5,744.71</w:t>
                    </w:r>
                  </w:p>
                </w:tc>
                <w:tc>
                  <w:tcPr>
                    <w:tcW w:w="874" w:type="pct"/>
                    <w:vAlign w:val="center"/>
                  </w:tcPr>
                  <w:p w:rsidR="00C20A8E" w:rsidRDefault="00C20A8E" w:rsidP="00081C12">
                    <w:pPr>
                      <w:jc w:val="right"/>
                      <w:rPr>
                        <w:szCs w:val="21"/>
                      </w:rPr>
                    </w:pPr>
                    <w:r>
                      <w:t>5,744.71</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29"/>
              <w:lock w:val="sdtLocked"/>
            </w:sdtPr>
            <w:sdtContent>
              <w:tr w:rsidR="00C20A8E" w:rsidTr="00081C12">
                <w:tc>
                  <w:tcPr>
                    <w:tcW w:w="1680" w:type="pct"/>
                    <w:vAlign w:val="center"/>
                  </w:tcPr>
                  <w:p w:rsidR="00C20A8E" w:rsidRDefault="00C20A8E" w:rsidP="00081C12">
                    <w:pPr>
                      <w:rPr>
                        <w:szCs w:val="21"/>
                      </w:rPr>
                    </w:pPr>
                    <w:r>
                      <w:t>沃得重工(中国)有限公司</w:t>
                    </w:r>
                  </w:p>
                </w:tc>
                <w:tc>
                  <w:tcPr>
                    <w:tcW w:w="874" w:type="pct"/>
                    <w:vAlign w:val="center"/>
                  </w:tcPr>
                  <w:p w:rsidR="00C20A8E" w:rsidRDefault="00C20A8E" w:rsidP="00081C12">
                    <w:pPr>
                      <w:jc w:val="right"/>
                      <w:rPr>
                        <w:szCs w:val="21"/>
                      </w:rPr>
                    </w:pPr>
                    <w:r>
                      <w:t>36,880.09</w:t>
                    </w:r>
                  </w:p>
                </w:tc>
                <w:tc>
                  <w:tcPr>
                    <w:tcW w:w="874" w:type="pct"/>
                    <w:vAlign w:val="center"/>
                  </w:tcPr>
                  <w:p w:rsidR="00C20A8E" w:rsidRDefault="00C20A8E" w:rsidP="00081C12">
                    <w:pPr>
                      <w:jc w:val="right"/>
                      <w:rPr>
                        <w:szCs w:val="21"/>
                      </w:rPr>
                    </w:pPr>
                    <w:r>
                      <w:t>36,880.09</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0"/>
              <w:lock w:val="sdtLocked"/>
            </w:sdtPr>
            <w:sdtContent>
              <w:tr w:rsidR="00C20A8E" w:rsidTr="00081C12">
                <w:tc>
                  <w:tcPr>
                    <w:tcW w:w="1680" w:type="pct"/>
                    <w:vAlign w:val="center"/>
                  </w:tcPr>
                  <w:p w:rsidR="00C20A8E" w:rsidRDefault="00C20A8E" w:rsidP="00081C12">
                    <w:pPr>
                      <w:rPr>
                        <w:szCs w:val="21"/>
                      </w:rPr>
                    </w:pPr>
                    <w:r>
                      <w:t>江苏久工重型机械股份有限公</w:t>
                    </w:r>
                  </w:p>
                </w:tc>
                <w:tc>
                  <w:tcPr>
                    <w:tcW w:w="874" w:type="pct"/>
                    <w:vAlign w:val="center"/>
                  </w:tcPr>
                  <w:p w:rsidR="00C20A8E" w:rsidRDefault="00C20A8E" w:rsidP="00081C12">
                    <w:pPr>
                      <w:jc w:val="right"/>
                      <w:rPr>
                        <w:szCs w:val="21"/>
                      </w:rPr>
                    </w:pPr>
                    <w:r>
                      <w:t>323,710.00</w:t>
                    </w:r>
                  </w:p>
                </w:tc>
                <w:tc>
                  <w:tcPr>
                    <w:tcW w:w="874" w:type="pct"/>
                    <w:vAlign w:val="center"/>
                  </w:tcPr>
                  <w:p w:rsidR="00C20A8E" w:rsidRDefault="00C20A8E" w:rsidP="00081C12">
                    <w:pPr>
                      <w:jc w:val="right"/>
                      <w:rPr>
                        <w:szCs w:val="21"/>
                      </w:rPr>
                    </w:pPr>
                    <w:r>
                      <w:t>323,710.00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1"/>
              <w:lock w:val="sdtLocked"/>
            </w:sdtPr>
            <w:sdtContent>
              <w:tr w:rsidR="00C20A8E" w:rsidTr="00081C12">
                <w:tc>
                  <w:tcPr>
                    <w:tcW w:w="1680" w:type="pct"/>
                    <w:vAlign w:val="center"/>
                  </w:tcPr>
                  <w:p w:rsidR="00C20A8E" w:rsidRDefault="00C20A8E" w:rsidP="00081C12">
                    <w:pPr>
                      <w:rPr>
                        <w:szCs w:val="21"/>
                      </w:rPr>
                    </w:pPr>
                    <w:r>
                      <w:t>江苏宁工重机股份有限公司</w:t>
                    </w:r>
                  </w:p>
                </w:tc>
                <w:tc>
                  <w:tcPr>
                    <w:tcW w:w="874" w:type="pct"/>
                    <w:vAlign w:val="center"/>
                  </w:tcPr>
                  <w:p w:rsidR="00C20A8E" w:rsidRDefault="00C20A8E" w:rsidP="00081C12">
                    <w:pPr>
                      <w:jc w:val="right"/>
                      <w:rPr>
                        <w:szCs w:val="21"/>
                      </w:rPr>
                    </w:pPr>
                    <w:r>
                      <w:t>132,334.72</w:t>
                    </w:r>
                  </w:p>
                </w:tc>
                <w:tc>
                  <w:tcPr>
                    <w:tcW w:w="874" w:type="pct"/>
                    <w:vAlign w:val="center"/>
                  </w:tcPr>
                  <w:p w:rsidR="00C20A8E" w:rsidRDefault="00C20A8E" w:rsidP="00081C12">
                    <w:pPr>
                      <w:jc w:val="right"/>
                      <w:rPr>
                        <w:szCs w:val="21"/>
                      </w:rPr>
                    </w:pPr>
                    <w:r>
                      <w:t>132,334.72</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2"/>
              <w:lock w:val="sdtLocked"/>
            </w:sdtPr>
            <w:sdtContent>
              <w:tr w:rsidR="00C20A8E" w:rsidTr="00081C12">
                <w:tc>
                  <w:tcPr>
                    <w:tcW w:w="1680" w:type="pct"/>
                    <w:vAlign w:val="center"/>
                  </w:tcPr>
                  <w:p w:rsidR="00C20A8E" w:rsidRDefault="00C20A8E" w:rsidP="00081C12">
                    <w:pPr>
                      <w:rPr>
                        <w:szCs w:val="21"/>
                      </w:rPr>
                    </w:pPr>
                    <w:r>
                      <w:t>厦门市金山丰机械有限公司</w:t>
                    </w:r>
                  </w:p>
                </w:tc>
                <w:tc>
                  <w:tcPr>
                    <w:tcW w:w="874" w:type="pct"/>
                    <w:vAlign w:val="center"/>
                  </w:tcPr>
                  <w:p w:rsidR="00C20A8E" w:rsidRDefault="00C20A8E" w:rsidP="00081C12">
                    <w:pPr>
                      <w:jc w:val="right"/>
                      <w:rPr>
                        <w:szCs w:val="21"/>
                      </w:rPr>
                    </w:pPr>
                    <w:r>
                      <w:t>267,435.56</w:t>
                    </w:r>
                  </w:p>
                </w:tc>
                <w:tc>
                  <w:tcPr>
                    <w:tcW w:w="874" w:type="pct"/>
                    <w:vAlign w:val="center"/>
                  </w:tcPr>
                  <w:p w:rsidR="00C20A8E" w:rsidRDefault="00C20A8E" w:rsidP="00081C12">
                    <w:pPr>
                      <w:jc w:val="right"/>
                      <w:rPr>
                        <w:szCs w:val="21"/>
                      </w:rPr>
                    </w:pPr>
                    <w:r>
                      <w:t>267,435.56</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3"/>
              <w:lock w:val="sdtLocked"/>
            </w:sdtPr>
            <w:sdtContent>
              <w:tr w:rsidR="00C20A8E" w:rsidTr="00081C12">
                <w:tc>
                  <w:tcPr>
                    <w:tcW w:w="1680" w:type="pct"/>
                    <w:vAlign w:val="center"/>
                  </w:tcPr>
                  <w:p w:rsidR="00C20A8E" w:rsidRDefault="00C20A8E" w:rsidP="00081C12">
                    <w:pPr>
                      <w:rPr>
                        <w:szCs w:val="21"/>
                      </w:rPr>
                    </w:pPr>
                    <w:r>
                      <w:t>桐乡市三欣服装厂（叶华东）</w:t>
                    </w:r>
                  </w:p>
                </w:tc>
                <w:tc>
                  <w:tcPr>
                    <w:tcW w:w="874" w:type="pct"/>
                    <w:vAlign w:val="center"/>
                  </w:tcPr>
                  <w:p w:rsidR="00C20A8E" w:rsidRDefault="00C20A8E" w:rsidP="00081C12">
                    <w:pPr>
                      <w:jc w:val="right"/>
                      <w:rPr>
                        <w:szCs w:val="21"/>
                      </w:rPr>
                    </w:pPr>
                    <w:r>
                      <w:t>1,231,034.50</w:t>
                    </w:r>
                  </w:p>
                </w:tc>
                <w:tc>
                  <w:tcPr>
                    <w:tcW w:w="874" w:type="pct"/>
                    <w:vAlign w:val="center"/>
                  </w:tcPr>
                  <w:p w:rsidR="00C20A8E" w:rsidRDefault="00C20A8E" w:rsidP="00081C12">
                    <w:pPr>
                      <w:jc w:val="right"/>
                      <w:rPr>
                        <w:szCs w:val="21"/>
                      </w:rPr>
                    </w:pPr>
                    <w:r>
                      <w:t>1,231,034.50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4"/>
              <w:lock w:val="sdtLocked"/>
            </w:sdtPr>
            <w:sdtContent>
              <w:tr w:rsidR="00C20A8E" w:rsidTr="00081C12">
                <w:tc>
                  <w:tcPr>
                    <w:tcW w:w="1680" w:type="pct"/>
                    <w:vAlign w:val="center"/>
                  </w:tcPr>
                  <w:p w:rsidR="00C20A8E" w:rsidRDefault="00C20A8E" w:rsidP="00081C12">
                    <w:pPr>
                      <w:rPr>
                        <w:szCs w:val="21"/>
                      </w:rPr>
                    </w:pPr>
                    <w:r>
                      <w:t>四川锦源纺织有限公司（叶华东）</w:t>
                    </w:r>
                  </w:p>
                </w:tc>
                <w:tc>
                  <w:tcPr>
                    <w:tcW w:w="874" w:type="pct"/>
                    <w:vAlign w:val="center"/>
                  </w:tcPr>
                  <w:p w:rsidR="00C20A8E" w:rsidRDefault="00C20A8E" w:rsidP="00081C12">
                    <w:pPr>
                      <w:jc w:val="right"/>
                      <w:rPr>
                        <w:szCs w:val="21"/>
                      </w:rPr>
                    </w:pPr>
                    <w:r>
                      <w:t>1,207,003.68</w:t>
                    </w:r>
                  </w:p>
                </w:tc>
                <w:tc>
                  <w:tcPr>
                    <w:tcW w:w="874" w:type="pct"/>
                    <w:vAlign w:val="center"/>
                  </w:tcPr>
                  <w:p w:rsidR="00C20A8E" w:rsidRDefault="00C20A8E" w:rsidP="00081C12">
                    <w:pPr>
                      <w:jc w:val="right"/>
                      <w:rPr>
                        <w:szCs w:val="21"/>
                      </w:rPr>
                    </w:pPr>
                    <w:r>
                      <w:t>1,207,003.68</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5"/>
              <w:lock w:val="sdtLocked"/>
            </w:sdtPr>
            <w:sdtContent>
              <w:tr w:rsidR="00C20A8E" w:rsidTr="00081C12">
                <w:tc>
                  <w:tcPr>
                    <w:tcW w:w="1680" w:type="pct"/>
                    <w:vAlign w:val="center"/>
                  </w:tcPr>
                  <w:p w:rsidR="00C20A8E" w:rsidRDefault="00C20A8E" w:rsidP="00081C12">
                    <w:pPr>
                      <w:rPr>
                        <w:szCs w:val="21"/>
                      </w:rPr>
                    </w:pPr>
                    <w:r>
                      <w:t>许洁生（卢钢，沈冰峰，郑仲歆，谢奕邻，王为秋）</w:t>
                    </w:r>
                  </w:p>
                </w:tc>
                <w:tc>
                  <w:tcPr>
                    <w:tcW w:w="874" w:type="pct"/>
                    <w:vAlign w:val="center"/>
                  </w:tcPr>
                  <w:p w:rsidR="00C20A8E" w:rsidRDefault="00C20A8E" w:rsidP="00081C12">
                    <w:pPr>
                      <w:jc w:val="right"/>
                      <w:rPr>
                        <w:szCs w:val="21"/>
                      </w:rPr>
                    </w:pPr>
                    <w:r>
                      <w:t>900,923.74</w:t>
                    </w:r>
                  </w:p>
                </w:tc>
                <w:tc>
                  <w:tcPr>
                    <w:tcW w:w="874" w:type="pct"/>
                    <w:vAlign w:val="center"/>
                  </w:tcPr>
                  <w:p w:rsidR="00C20A8E" w:rsidRDefault="00C20A8E" w:rsidP="00081C12">
                    <w:pPr>
                      <w:jc w:val="right"/>
                      <w:rPr>
                        <w:szCs w:val="21"/>
                      </w:rPr>
                    </w:pPr>
                    <w:r>
                      <w:t>900,923.74</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6"/>
              <w:lock w:val="sdtLocked"/>
            </w:sdtPr>
            <w:sdtContent>
              <w:tr w:rsidR="00C20A8E" w:rsidTr="00081C12">
                <w:tc>
                  <w:tcPr>
                    <w:tcW w:w="1680" w:type="pct"/>
                    <w:vAlign w:val="center"/>
                  </w:tcPr>
                  <w:p w:rsidR="00C20A8E" w:rsidRDefault="00C20A8E" w:rsidP="00081C12">
                    <w:pPr>
                      <w:rPr>
                        <w:szCs w:val="21"/>
                      </w:rPr>
                    </w:pPr>
                    <w:r>
                      <w:t>叶森（陈泽伟）</w:t>
                    </w:r>
                  </w:p>
                </w:tc>
                <w:tc>
                  <w:tcPr>
                    <w:tcW w:w="874" w:type="pct"/>
                    <w:vAlign w:val="center"/>
                  </w:tcPr>
                  <w:p w:rsidR="00C20A8E" w:rsidRDefault="00C20A8E" w:rsidP="00081C12">
                    <w:pPr>
                      <w:jc w:val="right"/>
                      <w:rPr>
                        <w:szCs w:val="21"/>
                      </w:rPr>
                    </w:pPr>
                    <w:r>
                      <w:t>697,848.68</w:t>
                    </w:r>
                  </w:p>
                </w:tc>
                <w:tc>
                  <w:tcPr>
                    <w:tcW w:w="874" w:type="pct"/>
                    <w:vAlign w:val="center"/>
                  </w:tcPr>
                  <w:p w:rsidR="00C20A8E" w:rsidRDefault="00C20A8E" w:rsidP="00081C12">
                    <w:pPr>
                      <w:jc w:val="right"/>
                      <w:rPr>
                        <w:szCs w:val="21"/>
                      </w:rPr>
                    </w:pPr>
                    <w:r>
                      <w:t>697,848.68</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w:t>
                    </w:r>
                    <w:r>
                      <w:lastRenderedPageBreak/>
                      <w:t>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7"/>
              <w:lock w:val="sdtLocked"/>
            </w:sdtPr>
            <w:sdtContent>
              <w:tr w:rsidR="00C20A8E" w:rsidTr="00081C12">
                <w:tc>
                  <w:tcPr>
                    <w:tcW w:w="1680" w:type="pct"/>
                    <w:vAlign w:val="center"/>
                  </w:tcPr>
                  <w:p w:rsidR="00C20A8E" w:rsidRDefault="00C20A8E" w:rsidP="00081C12">
                    <w:pPr>
                      <w:rPr>
                        <w:szCs w:val="21"/>
                      </w:rPr>
                    </w:pPr>
                    <w:r>
                      <w:t>汕头市龙湖区外砂新津针织设备经营部(许洁生)</w:t>
                    </w:r>
                  </w:p>
                </w:tc>
                <w:tc>
                  <w:tcPr>
                    <w:tcW w:w="874" w:type="pct"/>
                    <w:vAlign w:val="center"/>
                  </w:tcPr>
                  <w:p w:rsidR="00C20A8E" w:rsidRDefault="00C20A8E" w:rsidP="00081C12">
                    <w:pPr>
                      <w:jc w:val="right"/>
                      <w:rPr>
                        <w:szCs w:val="21"/>
                      </w:rPr>
                    </w:pPr>
                    <w:r>
                      <w:t>663,064.00</w:t>
                    </w:r>
                  </w:p>
                </w:tc>
                <w:tc>
                  <w:tcPr>
                    <w:tcW w:w="874" w:type="pct"/>
                    <w:vAlign w:val="center"/>
                  </w:tcPr>
                  <w:p w:rsidR="00C20A8E" w:rsidRDefault="00C20A8E" w:rsidP="00081C12">
                    <w:pPr>
                      <w:jc w:val="right"/>
                      <w:rPr>
                        <w:szCs w:val="21"/>
                      </w:rPr>
                    </w:pPr>
                    <w:r>
                      <w:t>663,064.00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8"/>
              <w:lock w:val="sdtLocked"/>
            </w:sdtPr>
            <w:sdtContent>
              <w:tr w:rsidR="00C20A8E" w:rsidTr="00081C12">
                <w:tc>
                  <w:tcPr>
                    <w:tcW w:w="1680" w:type="pct"/>
                    <w:vAlign w:val="center"/>
                  </w:tcPr>
                  <w:p w:rsidR="00C20A8E" w:rsidRDefault="00C20A8E" w:rsidP="00081C12">
                    <w:pPr>
                      <w:rPr>
                        <w:szCs w:val="21"/>
                      </w:rPr>
                    </w:pPr>
                    <w:r>
                      <w:t>黄利军（陈泽伟）</w:t>
                    </w:r>
                  </w:p>
                </w:tc>
                <w:tc>
                  <w:tcPr>
                    <w:tcW w:w="874" w:type="pct"/>
                    <w:vAlign w:val="center"/>
                  </w:tcPr>
                  <w:p w:rsidR="00C20A8E" w:rsidRDefault="00C20A8E" w:rsidP="00081C12">
                    <w:pPr>
                      <w:jc w:val="right"/>
                      <w:rPr>
                        <w:szCs w:val="21"/>
                      </w:rPr>
                    </w:pPr>
                    <w:r>
                      <w:t>481,611.95</w:t>
                    </w:r>
                  </w:p>
                </w:tc>
                <w:tc>
                  <w:tcPr>
                    <w:tcW w:w="874" w:type="pct"/>
                    <w:vAlign w:val="center"/>
                  </w:tcPr>
                  <w:p w:rsidR="00C20A8E" w:rsidRDefault="00C20A8E" w:rsidP="00081C12">
                    <w:pPr>
                      <w:jc w:val="right"/>
                      <w:rPr>
                        <w:szCs w:val="21"/>
                      </w:rPr>
                    </w:pPr>
                    <w:r>
                      <w:t>481,611.95</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39"/>
              <w:lock w:val="sdtLocked"/>
            </w:sdtPr>
            <w:sdtContent>
              <w:tr w:rsidR="00C20A8E" w:rsidTr="00081C12">
                <w:tc>
                  <w:tcPr>
                    <w:tcW w:w="1680" w:type="pct"/>
                    <w:vAlign w:val="center"/>
                  </w:tcPr>
                  <w:p w:rsidR="00C20A8E" w:rsidRDefault="00C20A8E" w:rsidP="00081C12">
                    <w:pPr>
                      <w:rPr>
                        <w:szCs w:val="21"/>
                      </w:rPr>
                    </w:pPr>
                    <w:r>
                      <w:t>黄永良（陈泽伟）</w:t>
                    </w:r>
                  </w:p>
                </w:tc>
                <w:tc>
                  <w:tcPr>
                    <w:tcW w:w="874" w:type="pct"/>
                    <w:vAlign w:val="center"/>
                  </w:tcPr>
                  <w:p w:rsidR="00C20A8E" w:rsidRDefault="00C20A8E" w:rsidP="00081C12">
                    <w:pPr>
                      <w:jc w:val="right"/>
                      <w:rPr>
                        <w:szCs w:val="21"/>
                      </w:rPr>
                    </w:pPr>
                    <w:r>
                      <w:t>437,376.59</w:t>
                    </w:r>
                  </w:p>
                </w:tc>
                <w:tc>
                  <w:tcPr>
                    <w:tcW w:w="874" w:type="pct"/>
                    <w:vAlign w:val="center"/>
                  </w:tcPr>
                  <w:p w:rsidR="00C20A8E" w:rsidRDefault="00C20A8E" w:rsidP="00081C12">
                    <w:pPr>
                      <w:jc w:val="right"/>
                      <w:rPr>
                        <w:szCs w:val="21"/>
                      </w:rPr>
                    </w:pPr>
                    <w:r>
                      <w:t>437,376.59</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0"/>
              <w:lock w:val="sdtLocked"/>
            </w:sdtPr>
            <w:sdtContent>
              <w:tr w:rsidR="00C20A8E" w:rsidTr="00081C12">
                <w:tc>
                  <w:tcPr>
                    <w:tcW w:w="1680" w:type="pct"/>
                    <w:vAlign w:val="center"/>
                  </w:tcPr>
                  <w:p w:rsidR="00C20A8E" w:rsidRDefault="00C20A8E" w:rsidP="00081C12">
                    <w:pPr>
                      <w:rPr>
                        <w:szCs w:val="21"/>
                      </w:rPr>
                    </w:pPr>
                    <w:r>
                      <w:t>吴浪浩(江秀丽)</w:t>
                    </w:r>
                  </w:p>
                </w:tc>
                <w:tc>
                  <w:tcPr>
                    <w:tcW w:w="874" w:type="pct"/>
                    <w:vAlign w:val="center"/>
                  </w:tcPr>
                  <w:p w:rsidR="00C20A8E" w:rsidRDefault="00C20A8E" w:rsidP="00081C12">
                    <w:pPr>
                      <w:jc w:val="right"/>
                      <w:rPr>
                        <w:szCs w:val="21"/>
                      </w:rPr>
                    </w:pPr>
                    <w:r>
                      <w:t>425,500.00</w:t>
                    </w:r>
                  </w:p>
                </w:tc>
                <w:tc>
                  <w:tcPr>
                    <w:tcW w:w="874" w:type="pct"/>
                    <w:vAlign w:val="center"/>
                  </w:tcPr>
                  <w:p w:rsidR="00C20A8E" w:rsidRDefault="00C20A8E" w:rsidP="00081C12">
                    <w:pPr>
                      <w:jc w:val="right"/>
                      <w:rPr>
                        <w:szCs w:val="21"/>
                      </w:rPr>
                    </w:pPr>
                    <w:r>
                      <w:t>425,500.00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1"/>
              <w:lock w:val="sdtLocked"/>
            </w:sdtPr>
            <w:sdtContent>
              <w:tr w:rsidR="00C20A8E" w:rsidTr="00081C12">
                <w:tc>
                  <w:tcPr>
                    <w:tcW w:w="1680" w:type="pct"/>
                    <w:vAlign w:val="center"/>
                  </w:tcPr>
                  <w:p w:rsidR="00C20A8E" w:rsidRDefault="00C20A8E" w:rsidP="00081C12">
                    <w:pPr>
                      <w:rPr>
                        <w:szCs w:val="21"/>
                      </w:rPr>
                    </w:pPr>
                    <w:r>
                      <w:t>泰和佳和纺织品有限公司(江秀丽)</w:t>
                    </w:r>
                  </w:p>
                </w:tc>
                <w:tc>
                  <w:tcPr>
                    <w:tcW w:w="874" w:type="pct"/>
                    <w:vAlign w:val="center"/>
                  </w:tcPr>
                  <w:p w:rsidR="00C20A8E" w:rsidRDefault="00C20A8E" w:rsidP="00081C12">
                    <w:pPr>
                      <w:jc w:val="right"/>
                      <w:rPr>
                        <w:szCs w:val="21"/>
                      </w:rPr>
                    </w:pPr>
                    <w:r>
                      <w:t>378,922.96</w:t>
                    </w:r>
                  </w:p>
                </w:tc>
                <w:tc>
                  <w:tcPr>
                    <w:tcW w:w="874" w:type="pct"/>
                    <w:vAlign w:val="center"/>
                  </w:tcPr>
                  <w:p w:rsidR="00C20A8E" w:rsidRDefault="00C20A8E" w:rsidP="00081C12">
                    <w:pPr>
                      <w:jc w:val="right"/>
                      <w:rPr>
                        <w:szCs w:val="21"/>
                      </w:rPr>
                    </w:pPr>
                    <w:r>
                      <w:t>378,922.96</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2"/>
              <w:lock w:val="sdtLocked"/>
            </w:sdtPr>
            <w:sdtContent>
              <w:tr w:rsidR="00C20A8E" w:rsidTr="00081C12">
                <w:tc>
                  <w:tcPr>
                    <w:tcW w:w="1680" w:type="pct"/>
                    <w:vAlign w:val="center"/>
                  </w:tcPr>
                  <w:p w:rsidR="00C20A8E" w:rsidRDefault="00C20A8E" w:rsidP="00081C12">
                    <w:pPr>
                      <w:rPr>
                        <w:szCs w:val="21"/>
                      </w:rPr>
                    </w:pPr>
                    <w:r>
                      <w:t>刚绪东（苗建永）</w:t>
                    </w:r>
                  </w:p>
                </w:tc>
                <w:tc>
                  <w:tcPr>
                    <w:tcW w:w="874" w:type="pct"/>
                    <w:vAlign w:val="center"/>
                  </w:tcPr>
                  <w:p w:rsidR="00C20A8E" w:rsidRDefault="00C20A8E" w:rsidP="00081C12">
                    <w:pPr>
                      <w:jc w:val="right"/>
                      <w:rPr>
                        <w:szCs w:val="21"/>
                      </w:rPr>
                    </w:pPr>
                    <w:r>
                      <w:t>346,652.00</w:t>
                    </w:r>
                  </w:p>
                </w:tc>
                <w:tc>
                  <w:tcPr>
                    <w:tcW w:w="874" w:type="pct"/>
                    <w:vAlign w:val="center"/>
                  </w:tcPr>
                  <w:p w:rsidR="00C20A8E" w:rsidRDefault="00C20A8E" w:rsidP="00081C12">
                    <w:pPr>
                      <w:jc w:val="right"/>
                      <w:rPr>
                        <w:szCs w:val="21"/>
                      </w:rPr>
                    </w:pPr>
                    <w:r>
                      <w:t>346,652.00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3"/>
              <w:lock w:val="sdtLocked"/>
            </w:sdtPr>
            <w:sdtContent>
              <w:tr w:rsidR="00C20A8E" w:rsidTr="00C43AC2">
                <w:tc>
                  <w:tcPr>
                    <w:tcW w:w="1680" w:type="pct"/>
                    <w:vAlign w:val="center"/>
                  </w:tcPr>
                  <w:p w:rsidR="00C20A8E" w:rsidRDefault="00C20A8E" w:rsidP="00081C12">
                    <w:pPr>
                      <w:rPr>
                        <w:szCs w:val="21"/>
                      </w:rPr>
                    </w:pPr>
                    <w:r>
                      <w:t>山东齐河美东工贸有限公司（马德亮）</w:t>
                    </w:r>
                  </w:p>
                </w:tc>
                <w:tc>
                  <w:tcPr>
                    <w:tcW w:w="874" w:type="pct"/>
                    <w:vAlign w:val="center"/>
                  </w:tcPr>
                  <w:p w:rsidR="00C20A8E" w:rsidRPr="00185768" w:rsidRDefault="00C20A8E" w:rsidP="00C43AC2">
                    <w:pPr>
                      <w:jc w:val="right"/>
                      <w:rPr>
                        <w:rFonts w:asciiTheme="minorEastAsia" w:eastAsiaTheme="minorEastAsia" w:hAnsiTheme="minorEastAsia"/>
                        <w:kern w:val="2"/>
                      </w:rPr>
                    </w:pPr>
                    <w:r w:rsidRPr="00EC2B58">
                      <w:rPr>
                        <w:rFonts w:asciiTheme="minorEastAsia" w:eastAsiaTheme="minorEastAsia" w:hAnsiTheme="minorEastAsia"/>
                      </w:rPr>
                      <w:t>336,</w:t>
                    </w:r>
                    <w:r w:rsidRPr="00C43AC2">
                      <w:t>000</w:t>
                    </w:r>
                    <w:r w:rsidRPr="00EC2B58">
                      <w:rPr>
                        <w:rFonts w:asciiTheme="minorEastAsia" w:eastAsiaTheme="minorEastAsia" w:hAnsiTheme="minorEastAsia"/>
                      </w:rPr>
                      <w:t xml:space="preserve">.00 </w:t>
                    </w:r>
                  </w:p>
                </w:tc>
                <w:tc>
                  <w:tcPr>
                    <w:tcW w:w="874" w:type="pct"/>
                    <w:vAlign w:val="center"/>
                  </w:tcPr>
                  <w:p w:rsidR="00C20A8E" w:rsidRPr="00185768" w:rsidRDefault="00C20A8E" w:rsidP="00C43AC2">
                    <w:pPr>
                      <w:jc w:val="right"/>
                      <w:rPr>
                        <w:rFonts w:asciiTheme="minorEastAsia" w:eastAsiaTheme="minorEastAsia" w:hAnsiTheme="minorEastAsia"/>
                        <w:kern w:val="2"/>
                      </w:rPr>
                    </w:pPr>
                    <w:r w:rsidRPr="00EC2B58">
                      <w:rPr>
                        <w:rFonts w:asciiTheme="minorEastAsia" w:eastAsiaTheme="minorEastAsia" w:hAnsiTheme="minorEastAsia"/>
                      </w:rPr>
                      <w:t xml:space="preserve">336,000.00 </w:t>
                    </w:r>
                  </w:p>
                </w:tc>
                <w:tc>
                  <w:tcPr>
                    <w:tcW w:w="783" w:type="pct"/>
                    <w:vAlign w:val="center"/>
                  </w:tcPr>
                  <w:p w:rsidR="00C20A8E" w:rsidRDefault="00C20A8E" w:rsidP="00C43AC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4"/>
              <w:lock w:val="sdtLocked"/>
            </w:sdtPr>
            <w:sdtContent>
              <w:tr w:rsidR="00C20A8E" w:rsidTr="00081C12">
                <w:tc>
                  <w:tcPr>
                    <w:tcW w:w="1680" w:type="pct"/>
                    <w:vAlign w:val="center"/>
                  </w:tcPr>
                  <w:p w:rsidR="00C20A8E" w:rsidRDefault="00C20A8E" w:rsidP="00081C12">
                    <w:pPr>
                      <w:rPr>
                        <w:szCs w:val="21"/>
                      </w:rPr>
                    </w:pPr>
                    <w:r>
                      <w:t>杨远超（陈泽伟）</w:t>
                    </w:r>
                  </w:p>
                </w:tc>
                <w:tc>
                  <w:tcPr>
                    <w:tcW w:w="874" w:type="pct"/>
                    <w:vAlign w:val="center"/>
                  </w:tcPr>
                  <w:p w:rsidR="00C20A8E" w:rsidRDefault="00C20A8E" w:rsidP="00081C12">
                    <w:pPr>
                      <w:jc w:val="right"/>
                      <w:rPr>
                        <w:szCs w:val="21"/>
                      </w:rPr>
                    </w:pPr>
                    <w:r>
                      <w:t>290,076.11</w:t>
                    </w:r>
                  </w:p>
                </w:tc>
                <w:tc>
                  <w:tcPr>
                    <w:tcW w:w="874" w:type="pct"/>
                    <w:vAlign w:val="center"/>
                  </w:tcPr>
                  <w:p w:rsidR="00C20A8E" w:rsidRDefault="00C20A8E" w:rsidP="00081C12">
                    <w:pPr>
                      <w:jc w:val="right"/>
                      <w:rPr>
                        <w:szCs w:val="21"/>
                      </w:rPr>
                    </w:pPr>
                    <w:r>
                      <w:t>290,076.11</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5"/>
              <w:lock w:val="sdtLocked"/>
            </w:sdtPr>
            <w:sdtContent>
              <w:tr w:rsidR="00C20A8E" w:rsidTr="00081C12">
                <w:tc>
                  <w:tcPr>
                    <w:tcW w:w="1680" w:type="pct"/>
                    <w:vAlign w:val="center"/>
                  </w:tcPr>
                  <w:p w:rsidR="00C20A8E" w:rsidRDefault="00C20A8E" w:rsidP="00081C12">
                    <w:pPr>
                      <w:rPr>
                        <w:szCs w:val="21"/>
                      </w:rPr>
                    </w:pPr>
                    <w:r>
                      <w:t>崔小彬（黄斌、祁志刚）</w:t>
                    </w:r>
                  </w:p>
                </w:tc>
                <w:tc>
                  <w:tcPr>
                    <w:tcW w:w="874" w:type="pct"/>
                    <w:vAlign w:val="center"/>
                  </w:tcPr>
                  <w:p w:rsidR="00C20A8E" w:rsidRDefault="00C20A8E" w:rsidP="00081C12">
                    <w:pPr>
                      <w:jc w:val="right"/>
                      <w:rPr>
                        <w:szCs w:val="21"/>
                      </w:rPr>
                    </w:pPr>
                    <w:r>
                      <w:t>245,000.00</w:t>
                    </w:r>
                  </w:p>
                </w:tc>
                <w:tc>
                  <w:tcPr>
                    <w:tcW w:w="874" w:type="pct"/>
                    <w:vAlign w:val="center"/>
                  </w:tcPr>
                  <w:p w:rsidR="00C20A8E" w:rsidRDefault="00C20A8E" w:rsidP="00081C12">
                    <w:pPr>
                      <w:jc w:val="right"/>
                      <w:rPr>
                        <w:szCs w:val="21"/>
                      </w:rPr>
                    </w:pPr>
                    <w:r>
                      <w:t>245,000.00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6"/>
              <w:lock w:val="sdtLocked"/>
            </w:sdtPr>
            <w:sdtContent>
              <w:tr w:rsidR="00C20A8E" w:rsidTr="00081C12">
                <w:tc>
                  <w:tcPr>
                    <w:tcW w:w="1680" w:type="pct"/>
                    <w:vAlign w:val="center"/>
                  </w:tcPr>
                  <w:p w:rsidR="00C20A8E" w:rsidRDefault="00C20A8E" w:rsidP="00081C12">
                    <w:pPr>
                      <w:rPr>
                        <w:szCs w:val="21"/>
                      </w:rPr>
                    </w:pPr>
                    <w:r>
                      <w:t>胡水多（陈张宇）</w:t>
                    </w:r>
                  </w:p>
                </w:tc>
                <w:tc>
                  <w:tcPr>
                    <w:tcW w:w="874" w:type="pct"/>
                    <w:vAlign w:val="center"/>
                  </w:tcPr>
                  <w:p w:rsidR="00C20A8E" w:rsidRDefault="00C20A8E" w:rsidP="00081C12">
                    <w:pPr>
                      <w:jc w:val="right"/>
                      <w:rPr>
                        <w:szCs w:val="21"/>
                      </w:rPr>
                    </w:pPr>
                    <w:r>
                      <w:t>234,750.00</w:t>
                    </w:r>
                  </w:p>
                </w:tc>
                <w:tc>
                  <w:tcPr>
                    <w:tcW w:w="874" w:type="pct"/>
                    <w:vAlign w:val="center"/>
                  </w:tcPr>
                  <w:p w:rsidR="00C20A8E" w:rsidRDefault="00C20A8E" w:rsidP="00081C12">
                    <w:pPr>
                      <w:jc w:val="right"/>
                      <w:rPr>
                        <w:szCs w:val="21"/>
                      </w:rPr>
                    </w:pPr>
                    <w:r>
                      <w:t>234,750.00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7"/>
              <w:lock w:val="sdtLocked"/>
            </w:sdtPr>
            <w:sdtContent>
              <w:tr w:rsidR="00C20A8E" w:rsidTr="00081C12">
                <w:tc>
                  <w:tcPr>
                    <w:tcW w:w="1680" w:type="pct"/>
                    <w:vAlign w:val="center"/>
                  </w:tcPr>
                  <w:p w:rsidR="00C20A8E" w:rsidRDefault="00C20A8E" w:rsidP="00081C12">
                    <w:pPr>
                      <w:rPr>
                        <w:szCs w:val="21"/>
                      </w:rPr>
                    </w:pPr>
                    <w:r>
                      <w:t>山东美达饰品有限公司</w:t>
                    </w:r>
                  </w:p>
                </w:tc>
                <w:tc>
                  <w:tcPr>
                    <w:tcW w:w="874" w:type="pct"/>
                    <w:vAlign w:val="center"/>
                  </w:tcPr>
                  <w:p w:rsidR="00C20A8E" w:rsidRDefault="00C20A8E" w:rsidP="00081C12">
                    <w:pPr>
                      <w:jc w:val="right"/>
                      <w:rPr>
                        <w:szCs w:val="21"/>
                      </w:rPr>
                    </w:pPr>
                    <w:r>
                      <w:t>212,060.17</w:t>
                    </w:r>
                  </w:p>
                </w:tc>
                <w:tc>
                  <w:tcPr>
                    <w:tcW w:w="874" w:type="pct"/>
                    <w:vAlign w:val="center"/>
                  </w:tcPr>
                  <w:p w:rsidR="00C20A8E" w:rsidRDefault="00C20A8E" w:rsidP="00081C12">
                    <w:pPr>
                      <w:jc w:val="right"/>
                      <w:rPr>
                        <w:szCs w:val="21"/>
                      </w:rPr>
                    </w:pPr>
                    <w:r>
                      <w:t>212,060.17</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8"/>
              <w:lock w:val="sdtLocked"/>
            </w:sdtPr>
            <w:sdtContent>
              <w:tr w:rsidR="00C20A8E" w:rsidTr="00081C12">
                <w:tc>
                  <w:tcPr>
                    <w:tcW w:w="1680" w:type="pct"/>
                    <w:vAlign w:val="center"/>
                  </w:tcPr>
                  <w:p w:rsidR="00C20A8E" w:rsidRDefault="00C20A8E" w:rsidP="00081C12">
                    <w:pPr>
                      <w:rPr>
                        <w:szCs w:val="21"/>
                      </w:rPr>
                    </w:pPr>
                    <w:r>
                      <w:t>刘艳红（苗建永）</w:t>
                    </w:r>
                  </w:p>
                </w:tc>
                <w:tc>
                  <w:tcPr>
                    <w:tcW w:w="874" w:type="pct"/>
                    <w:vAlign w:val="center"/>
                  </w:tcPr>
                  <w:p w:rsidR="00C20A8E" w:rsidRDefault="00C20A8E" w:rsidP="00081C12">
                    <w:pPr>
                      <w:jc w:val="right"/>
                      <w:rPr>
                        <w:szCs w:val="21"/>
                      </w:rPr>
                    </w:pPr>
                    <w:r>
                      <w:t>167,309.00</w:t>
                    </w:r>
                  </w:p>
                </w:tc>
                <w:tc>
                  <w:tcPr>
                    <w:tcW w:w="874" w:type="pct"/>
                    <w:vAlign w:val="center"/>
                  </w:tcPr>
                  <w:p w:rsidR="00C20A8E" w:rsidRDefault="00C20A8E" w:rsidP="00081C12">
                    <w:pPr>
                      <w:jc w:val="right"/>
                      <w:rPr>
                        <w:szCs w:val="21"/>
                      </w:rPr>
                    </w:pPr>
                    <w:r>
                      <w:t>167,309.00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49"/>
              <w:lock w:val="sdtLocked"/>
            </w:sdtPr>
            <w:sdtContent>
              <w:tr w:rsidR="00C20A8E" w:rsidTr="00081C12">
                <w:tc>
                  <w:tcPr>
                    <w:tcW w:w="1680" w:type="pct"/>
                    <w:vAlign w:val="center"/>
                  </w:tcPr>
                  <w:p w:rsidR="00C20A8E" w:rsidRDefault="00C20A8E" w:rsidP="00081C12">
                    <w:pPr>
                      <w:rPr>
                        <w:szCs w:val="21"/>
                      </w:rPr>
                    </w:pPr>
                    <w:r>
                      <w:t>新泰市百福针织服饰有限公司（马德亮）</w:t>
                    </w:r>
                  </w:p>
                </w:tc>
                <w:tc>
                  <w:tcPr>
                    <w:tcW w:w="874" w:type="pct"/>
                    <w:vAlign w:val="center"/>
                  </w:tcPr>
                  <w:p w:rsidR="00C20A8E" w:rsidRDefault="00C20A8E" w:rsidP="00081C12">
                    <w:pPr>
                      <w:jc w:val="right"/>
                      <w:rPr>
                        <w:szCs w:val="21"/>
                      </w:rPr>
                    </w:pPr>
                    <w:r>
                      <w:t>154,346.00</w:t>
                    </w:r>
                  </w:p>
                </w:tc>
                <w:tc>
                  <w:tcPr>
                    <w:tcW w:w="874" w:type="pct"/>
                    <w:vAlign w:val="center"/>
                  </w:tcPr>
                  <w:p w:rsidR="00C20A8E" w:rsidRDefault="00C20A8E" w:rsidP="00081C12">
                    <w:pPr>
                      <w:jc w:val="right"/>
                      <w:rPr>
                        <w:szCs w:val="21"/>
                      </w:rPr>
                    </w:pPr>
                    <w:r>
                      <w:t>154,346.00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0"/>
              <w:lock w:val="sdtLocked"/>
            </w:sdtPr>
            <w:sdtContent>
              <w:tr w:rsidR="00C20A8E" w:rsidTr="00081C12">
                <w:tc>
                  <w:tcPr>
                    <w:tcW w:w="1680" w:type="pct"/>
                    <w:vAlign w:val="center"/>
                  </w:tcPr>
                  <w:p w:rsidR="00C20A8E" w:rsidRDefault="00C20A8E" w:rsidP="00081C12">
                    <w:pPr>
                      <w:rPr>
                        <w:szCs w:val="21"/>
                      </w:rPr>
                    </w:pPr>
                    <w:r>
                      <w:t>胡佑发（叶华东）</w:t>
                    </w:r>
                  </w:p>
                </w:tc>
                <w:tc>
                  <w:tcPr>
                    <w:tcW w:w="874" w:type="pct"/>
                    <w:vAlign w:val="center"/>
                  </w:tcPr>
                  <w:p w:rsidR="00C20A8E" w:rsidRDefault="00C20A8E" w:rsidP="00081C12">
                    <w:pPr>
                      <w:jc w:val="right"/>
                      <w:rPr>
                        <w:szCs w:val="21"/>
                      </w:rPr>
                    </w:pPr>
                    <w:r>
                      <w:t>148,094.71</w:t>
                    </w:r>
                  </w:p>
                </w:tc>
                <w:tc>
                  <w:tcPr>
                    <w:tcW w:w="874" w:type="pct"/>
                    <w:vAlign w:val="center"/>
                  </w:tcPr>
                  <w:p w:rsidR="00C20A8E" w:rsidRDefault="00C20A8E" w:rsidP="00081C12">
                    <w:pPr>
                      <w:jc w:val="right"/>
                      <w:rPr>
                        <w:szCs w:val="21"/>
                      </w:rPr>
                    </w:pPr>
                    <w:r>
                      <w:t>148,094.71</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1"/>
              <w:lock w:val="sdtLocked"/>
            </w:sdtPr>
            <w:sdtContent>
              <w:tr w:rsidR="00C20A8E" w:rsidTr="00081C12">
                <w:tc>
                  <w:tcPr>
                    <w:tcW w:w="1680" w:type="pct"/>
                    <w:vAlign w:val="center"/>
                  </w:tcPr>
                  <w:p w:rsidR="00C20A8E" w:rsidRDefault="00C20A8E" w:rsidP="00081C12">
                    <w:pPr>
                      <w:rPr>
                        <w:szCs w:val="21"/>
                      </w:rPr>
                    </w:pPr>
                    <w:r>
                      <w:t>朱文娟（陈泽伟）</w:t>
                    </w:r>
                  </w:p>
                </w:tc>
                <w:tc>
                  <w:tcPr>
                    <w:tcW w:w="874" w:type="pct"/>
                    <w:vAlign w:val="center"/>
                  </w:tcPr>
                  <w:p w:rsidR="00C20A8E" w:rsidRDefault="00C20A8E" w:rsidP="00081C12">
                    <w:pPr>
                      <w:jc w:val="right"/>
                      <w:rPr>
                        <w:szCs w:val="21"/>
                      </w:rPr>
                    </w:pPr>
                    <w:r>
                      <w:t>115,050.00</w:t>
                    </w:r>
                  </w:p>
                </w:tc>
                <w:tc>
                  <w:tcPr>
                    <w:tcW w:w="874" w:type="pct"/>
                    <w:vAlign w:val="center"/>
                  </w:tcPr>
                  <w:p w:rsidR="00C20A8E" w:rsidRDefault="00C20A8E" w:rsidP="00081C12">
                    <w:pPr>
                      <w:jc w:val="right"/>
                      <w:rPr>
                        <w:szCs w:val="21"/>
                      </w:rPr>
                    </w:pPr>
                    <w:r>
                      <w:t>115,050.00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2"/>
              <w:lock w:val="sdtLocked"/>
            </w:sdtPr>
            <w:sdtContent>
              <w:tr w:rsidR="00C20A8E" w:rsidTr="00081C12">
                <w:tc>
                  <w:tcPr>
                    <w:tcW w:w="1680" w:type="pct"/>
                    <w:vAlign w:val="center"/>
                  </w:tcPr>
                  <w:p w:rsidR="00C20A8E" w:rsidRDefault="00C20A8E" w:rsidP="00081C12">
                    <w:pPr>
                      <w:rPr>
                        <w:szCs w:val="21"/>
                      </w:rPr>
                    </w:pPr>
                    <w:r>
                      <w:t>南阳龙华毛织厂（冯涛）</w:t>
                    </w:r>
                  </w:p>
                </w:tc>
                <w:tc>
                  <w:tcPr>
                    <w:tcW w:w="874" w:type="pct"/>
                    <w:vAlign w:val="center"/>
                  </w:tcPr>
                  <w:p w:rsidR="00C20A8E" w:rsidRDefault="00C20A8E" w:rsidP="00081C12">
                    <w:pPr>
                      <w:jc w:val="right"/>
                      <w:rPr>
                        <w:szCs w:val="21"/>
                      </w:rPr>
                    </w:pPr>
                    <w:r>
                      <w:t>108,000.00</w:t>
                    </w:r>
                  </w:p>
                </w:tc>
                <w:tc>
                  <w:tcPr>
                    <w:tcW w:w="874" w:type="pct"/>
                    <w:vAlign w:val="center"/>
                  </w:tcPr>
                  <w:p w:rsidR="00C20A8E" w:rsidRDefault="00C20A8E" w:rsidP="00081C12">
                    <w:pPr>
                      <w:jc w:val="right"/>
                      <w:rPr>
                        <w:szCs w:val="21"/>
                      </w:rPr>
                    </w:pPr>
                    <w:r>
                      <w:t>108,000.00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3"/>
              <w:lock w:val="sdtLocked"/>
            </w:sdtPr>
            <w:sdtContent>
              <w:tr w:rsidR="00C20A8E" w:rsidTr="00081C12">
                <w:tc>
                  <w:tcPr>
                    <w:tcW w:w="1680" w:type="pct"/>
                    <w:vAlign w:val="center"/>
                  </w:tcPr>
                  <w:p w:rsidR="00C20A8E" w:rsidRDefault="00C20A8E" w:rsidP="00081C12">
                    <w:pPr>
                      <w:rPr>
                        <w:szCs w:val="21"/>
                      </w:rPr>
                    </w:pPr>
                    <w:r>
                      <w:t>董旭升（陈军成）</w:t>
                    </w:r>
                  </w:p>
                </w:tc>
                <w:tc>
                  <w:tcPr>
                    <w:tcW w:w="874" w:type="pct"/>
                    <w:vAlign w:val="center"/>
                  </w:tcPr>
                  <w:p w:rsidR="00C20A8E" w:rsidRDefault="00C20A8E" w:rsidP="00081C12">
                    <w:pPr>
                      <w:jc w:val="right"/>
                      <w:rPr>
                        <w:szCs w:val="21"/>
                      </w:rPr>
                    </w:pPr>
                    <w:r>
                      <w:t>103,916.00</w:t>
                    </w:r>
                  </w:p>
                </w:tc>
                <w:tc>
                  <w:tcPr>
                    <w:tcW w:w="874" w:type="pct"/>
                    <w:vAlign w:val="center"/>
                  </w:tcPr>
                  <w:p w:rsidR="00C20A8E" w:rsidRDefault="00C20A8E" w:rsidP="00081C12">
                    <w:pPr>
                      <w:jc w:val="right"/>
                      <w:rPr>
                        <w:szCs w:val="21"/>
                      </w:rPr>
                    </w:pPr>
                    <w:r>
                      <w:t>103,916.00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4"/>
              <w:lock w:val="sdtLocked"/>
            </w:sdtPr>
            <w:sdtContent>
              <w:tr w:rsidR="00C20A8E" w:rsidTr="00081C12">
                <w:tc>
                  <w:tcPr>
                    <w:tcW w:w="1680" w:type="pct"/>
                    <w:vAlign w:val="center"/>
                  </w:tcPr>
                  <w:p w:rsidR="00C20A8E" w:rsidRDefault="00C20A8E" w:rsidP="00081C12">
                    <w:pPr>
                      <w:rPr>
                        <w:szCs w:val="21"/>
                      </w:rPr>
                    </w:pPr>
                    <w:r>
                      <w:t>苏州市羽顺纺织有限公司（包福林）</w:t>
                    </w:r>
                  </w:p>
                </w:tc>
                <w:tc>
                  <w:tcPr>
                    <w:tcW w:w="874" w:type="pct"/>
                    <w:vAlign w:val="center"/>
                  </w:tcPr>
                  <w:p w:rsidR="00C20A8E" w:rsidRDefault="00C20A8E" w:rsidP="00081C12">
                    <w:pPr>
                      <w:jc w:val="right"/>
                      <w:rPr>
                        <w:szCs w:val="21"/>
                      </w:rPr>
                    </w:pPr>
                    <w:r>
                      <w:t>91,749.00</w:t>
                    </w:r>
                  </w:p>
                </w:tc>
                <w:tc>
                  <w:tcPr>
                    <w:tcW w:w="874" w:type="pct"/>
                    <w:vAlign w:val="center"/>
                  </w:tcPr>
                  <w:p w:rsidR="00C20A8E" w:rsidRDefault="00C20A8E" w:rsidP="00081C12">
                    <w:pPr>
                      <w:jc w:val="right"/>
                      <w:rPr>
                        <w:szCs w:val="21"/>
                      </w:rPr>
                    </w:pPr>
                    <w:r>
                      <w:t>91,749.00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5"/>
              <w:lock w:val="sdtLocked"/>
            </w:sdtPr>
            <w:sdtContent>
              <w:tr w:rsidR="00C20A8E" w:rsidTr="00081C12">
                <w:tc>
                  <w:tcPr>
                    <w:tcW w:w="1680" w:type="pct"/>
                    <w:vAlign w:val="center"/>
                  </w:tcPr>
                  <w:p w:rsidR="00C20A8E" w:rsidRDefault="00C20A8E" w:rsidP="00081C12">
                    <w:pPr>
                      <w:rPr>
                        <w:szCs w:val="21"/>
                      </w:rPr>
                    </w:pPr>
                    <w:r>
                      <w:t>罗刚（陈张宇）</w:t>
                    </w:r>
                  </w:p>
                </w:tc>
                <w:tc>
                  <w:tcPr>
                    <w:tcW w:w="874" w:type="pct"/>
                    <w:vAlign w:val="center"/>
                  </w:tcPr>
                  <w:p w:rsidR="00C20A8E" w:rsidRDefault="00C20A8E" w:rsidP="00081C12">
                    <w:pPr>
                      <w:jc w:val="right"/>
                      <w:rPr>
                        <w:szCs w:val="21"/>
                      </w:rPr>
                    </w:pPr>
                    <w:r>
                      <w:t>82,922.00</w:t>
                    </w:r>
                  </w:p>
                </w:tc>
                <w:tc>
                  <w:tcPr>
                    <w:tcW w:w="874" w:type="pct"/>
                    <w:vAlign w:val="center"/>
                  </w:tcPr>
                  <w:p w:rsidR="00C20A8E" w:rsidRDefault="00C20A8E" w:rsidP="00081C12">
                    <w:pPr>
                      <w:jc w:val="right"/>
                      <w:rPr>
                        <w:szCs w:val="21"/>
                      </w:rPr>
                    </w:pPr>
                    <w:r>
                      <w:t>82,922.00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r>
                      <w:t>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6"/>
              <w:lock w:val="sdtLocked"/>
            </w:sdtPr>
            <w:sdtContent>
              <w:tr w:rsidR="00C20A8E" w:rsidTr="00081C12">
                <w:tc>
                  <w:tcPr>
                    <w:tcW w:w="1680" w:type="pct"/>
                    <w:vAlign w:val="center"/>
                  </w:tcPr>
                  <w:p w:rsidR="00C20A8E" w:rsidRDefault="00C20A8E" w:rsidP="00081C12">
                    <w:pPr>
                      <w:rPr>
                        <w:szCs w:val="21"/>
                      </w:rPr>
                    </w:pPr>
                    <w:r>
                      <w:t>天津华纺针织机械器材商贸有限公司</w:t>
                    </w:r>
                  </w:p>
                </w:tc>
                <w:tc>
                  <w:tcPr>
                    <w:tcW w:w="874" w:type="pct"/>
                    <w:vAlign w:val="center"/>
                  </w:tcPr>
                  <w:p w:rsidR="00C20A8E" w:rsidRDefault="00C20A8E" w:rsidP="00081C12">
                    <w:pPr>
                      <w:jc w:val="right"/>
                      <w:rPr>
                        <w:szCs w:val="21"/>
                      </w:rPr>
                    </w:pPr>
                    <w:r>
                      <w:t>73,072.23</w:t>
                    </w:r>
                  </w:p>
                </w:tc>
                <w:tc>
                  <w:tcPr>
                    <w:tcW w:w="874" w:type="pct"/>
                    <w:vAlign w:val="center"/>
                  </w:tcPr>
                  <w:p w:rsidR="00C20A8E" w:rsidRDefault="00C20A8E" w:rsidP="00081C12">
                    <w:pPr>
                      <w:jc w:val="right"/>
                      <w:rPr>
                        <w:szCs w:val="21"/>
                      </w:rPr>
                    </w:pPr>
                    <w:r>
                      <w:t>73,072.23</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r>
                      <w:t>涉及诉讼，预计无法收回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7"/>
              <w:lock w:val="sdtLocked"/>
            </w:sdtPr>
            <w:sdtContent>
              <w:tr w:rsidR="00C20A8E" w:rsidTr="00081C12">
                <w:tc>
                  <w:tcPr>
                    <w:tcW w:w="1680" w:type="pct"/>
                    <w:vAlign w:val="center"/>
                  </w:tcPr>
                  <w:p w:rsidR="00C20A8E" w:rsidRDefault="00C20A8E" w:rsidP="00081C12">
                    <w:pPr>
                      <w:rPr>
                        <w:szCs w:val="21"/>
                      </w:rPr>
                    </w:pPr>
                    <w:r>
                      <w:t>马洪银（徐杰）</w:t>
                    </w:r>
                  </w:p>
                </w:tc>
                <w:tc>
                  <w:tcPr>
                    <w:tcW w:w="874" w:type="pct"/>
                    <w:vAlign w:val="center"/>
                  </w:tcPr>
                  <w:p w:rsidR="00C20A8E" w:rsidRDefault="00C20A8E" w:rsidP="00081C12">
                    <w:pPr>
                      <w:jc w:val="right"/>
                      <w:rPr>
                        <w:szCs w:val="21"/>
                      </w:rPr>
                    </w:pPr>
                    <w:r>
                      <w:t>71,000.00</w:t>
                    </w:r>
                  </w:p>
                </w:tc>
                <w:tc>
                  <w:tcPr>
                    <w:tcW w:w="874" w:type="pct"/>
                    <w:vAlign w:val="center"/>
                  </w:tcPr>
                  <w:p w:rsidR="00C20A8E" w:rsidRDefault="00C20A8E" w:rsidP="00081C12">
                    <w:pPr>
                      <w:jc w:val="right"/>
                      <w:rPr>
                        <w:szCs w:val="21"/>
                      </w:rPr>
                    </w:pPr>
                    <w:r>
                      <w:t>71,000.00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r>
                      <w:t>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8"/>
              <w:lock w:val="sdtLocked"/>
            </w:sdtPr>
            <w:sdtContent>
              <w:tr w:rsidR="00C20A8E" w:rsidTr="00081C12">
                <w:tc>
                  <w:tcPr>
                    <w:tcW w:w="1680" w:type="pct"/>
                    <w:vAlign w:val="center"/>
                  </w:tcPr>
                  <w:p w:rsidR="00C20A8E" w:rsidRDefault="00C20A8E" w:rsidP="00081C12">
                    <w:pPr>
                      <w:rPr>
                        <w:szCs w:val="21"/>
                      </w:rPr>
                    </w:pPr>
                    <w:r>
                      <w:t>江西兴国县宏发服饰（刘安银）</w:t>
                    </w:r>
                  </w:p>
                </w:tc>
                <w:tc>
                  <w:tcPr>
                    <w:tcW w:w="874" w:type="pct"/>
                    <w:vAlign w:val="center"/>
                  </w:tcPr>
                  <w:p w:rsidR="00C20A8E" w:rsidRDefault="00C20A8E" w:rsidP="00081C12">
                    <w:pPr>
                      <w:jc w:val="right"/>
                      <w:rPr>
                        <w:szCs w:val="21"/>
                      </w:rPr>
                    </w:pPr>
                    <w:r>
                      <w:t>65,600.00</w:t>
                    </w:r>
                  </w:p>
                </w:tc>
                <w:tc>
                  <w:tcPr>
                    <w:tcW w:w="874" w:type="pct"/>
                    <w:vAlign w:val="center"/>
                  </w:tcPr>
                  <w:p w:rsidR="00C20A8E" w:rsidRDefault="00C20A8E" w:rsidP="00081C12">
                    <w:pPr>
                      <w:jc w:val="right"/>
                      <w:rPr>
                        <w:szCs w:val="21"/>
                      </w:rPr>
                    </w:pPr>
                    <w:r>
                      <w:t>65,600.00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r>
                      <w:t>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59"/>
              <w:lock w:val="sdtLocked"/>
            </w:sdtPr>
            <w:sdtContent>
              <w:tr w:rsidR="00C20A8E" w:rsidTr="00081C12">
                <w:tc>
                  <w:tcPr>
                    <w:tcW w:w="1680" w:type="pct"/>
                    <w:vAlign w:val="center"/>
                  </w:tcPr>
                  <w:p w:rsidR="00C20A8E" w:rsidRDefault="00C20A8E" w:rsidP="00081C12">
                    <w:pPr>
                      <w:rPr>
                        <w:szCs w:val="21"/>
                      </w:rPr>
                    </w:pPr>
                    <w:r>
                      <w:t>苏桂芳</w:t>
                    </w:r>
                  </w:p>
                </w:tc>
                <w:tc>
                  <w:tcPr>
                    <w:tcW w:w="874" w:type="pct"/>
                    <w:vAlign w:val="center"/>
                  </w:tcPr>
                  <w:p w:rsidR="00C20A8E" w:rsidRDefault="00C20A8E" w:rsidP="00081C12">
                    <w:pPr>
                      <w:jc w:val="right"/>
                      <w:rPr>
                        <w:szCs w:val="21"/>
                      </w:rPr>
                    </w:pPr>
                    <w:r>
                      <w:t>22,000.00</w:t>
                    </w:r>
                  </w:p>
                </w:tc>
                <w:tc>
                  <w:tcPr>
                    <w:tcW w:w="874" w:type="pct"/>
                    <w:vAlign w:val="center"/>
                  </w:tcPr>
                  <w:p w:rsidR="00C20A8E" w:rsidRDefault="00C20A8E" w:rsidP="00081C12">
                    <w:pPr>
                      <w:jc w:val="right"/>
                      <w:rPr>
                        <w:szCs w:val="21"/>
                      </w:rPr>
                    </w:pPr>
                    <w:r>
                      <w:t>22,000.00</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r>
                      <w:t>预计无法收回</w:t>
                    </w:r>
                  </w:p>
                </w:tc>
              </w:tr>
            </w:sdtContent>
          </w:sdt>
          <w:sdt>
            <w:sdtPr>
              <w:rPr>
                <w:rFonts w:asciiTheme="minorHAnsi" w:eastAsiaTheme="minorEastAsia" w:hAnsiTheme="minorHAnsi" w:cstheme="minorBidi"/>
                <w:kern w:val="2"/>
                <w:szCs w:val="21"/>
              </w:rPr>
              <w:alias w:val="按单项计提坏账准备的应收账款详细名称明细"/>
              <w:tag w:val="_TUP_7d92570101f141ecb63ab18937afc316"/>
              <w:id w:val="4952560"/>
              <w:lock w:val="sdtLocked"/>
            </w:sdtPr>
            <w:sdtContent>
              <w:tr w:rsidR="00C20A8E" w:rsidTr="00081C12">
                <w:tc>
                  <w:tcPr>
                    <w:tcW w:w="1680" w:type="pct"/>
                    <w:vAlign w:val="center"/>
                  </w:tcPr>
                  <w:p w:rsidR="00C20A8E" w:rsidRDefault="00C20A8E" w:rsidP="00081C12">
                    <w:pPr>
                      <w:rPr>
                        <w:szCs w:val="21"/>
                      </w:rPr>
                    </w:pPr>
                    <w:r>
                      <w:t>林勇(冷水滩直销部)</w:t>
                    </w:r>
                  </w:p>
                </w:tc>
                <w:tc>
                  <w:tcPr>
                    <w:tcW w:w="874" w:type="pct"/>
                    <w:vAlign w:val="center"/>
                  </w:tcPr>
                  <w:p w:rsidR="00C20A8E" w:rsidRDefault="00C20A8E" w:rsidP="00081C12">
                    <w:pPr>
                      <w:jc w:val="right"/>
                      <w:rPr>
                        <w:szCs w:val="21"/>
                      </w:rPr>
                    </w:pPr>
                    <w:r>
                      <w:t>16,939.04</w:t>
                    </w:r>
                  </w:p>
                </w:tc>
                <w:tc>
                  <w:tcPr>
                    <w:tcW w:w="874" w:type="pct"/>
                    <w:vAlign w:val="center"/>
                  </w:tcPr>
                  <w:p w:rsidR="00C20A8E" w:rsidRDefault="00C20A8E" w:rsidP="00081C12">
                    <w:pPr>
                      <w:jc w:val="right"/>
                      <w:rPr>
                        <w:szCs w:val="21"/>
                      </w:rPr>
                    </w:pPr>
                    <w:r>
                      <w:t>16,939.04</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r>
                      <w:t>预计无法收回</w:t>
                    </w:r>
                  </w:p>
                </w:tc>
              </w:tr>
            </w:sdtContent>
          </w:sdt>
          <w:tr w:rsidR="00C20A8E" w:rsidTr="00081C12">
            <w:sdt>
              <w:sdtPr>
                <w:tag w:val="_PLD_dd91ad8a33154a4397fe05ffbb5a6db7"/>
                <w:id w:val="4952561"/>
                <w:lock w:val="sdtLocked"/>
              </w:sdtPr>
              <w:sdtContent>
                <w:tc>
                  <w:tcPr>
                    <w:tcW w:w="1680" w:type="pct"/>
                    <w:vAlign w:val="center"/>
                  </w:tcPr>
                  <w:p w:rsidR="00C20A8E" w:rsidRDefault="00C20A8E" w:rsidP="00081C12">
                    <w:pPr>
                      <w:jc w:val="center"/>
                      <w:rPr>
                        <w:szCs w:val="21"/>
                      </w:rPr>
                    </w:pPr>
                    <w:r>
                      <w:rPr>
                        <w:rFonts w:hint="eastAsia"/>
                        <w:szCs w:val="21"/>
                      </w:rPr>
                      <w:t>合计</w:t>
                    </w:r>
                  </w:p>
                </w:tc>
              </w:sdtContent>
            </w:sdt>
            <w:tc>
              <w:tcPr>
                <w:tcW w:w="874" w:type="pct"/>
              </w:tcPr>
              <w:p w:rsidR="00C20A8E" w:rsidRDefault="00C20A8E" w:rsidP="00081C12">
                <w:pPr>
                  <w:jc w:val="right"/>
                  <w:rPr>
                    <w:szCs w:val="21"/>
                  </w:rPr>
                </w:pPr>
                <w:r>
                  <w:t>29,215,082.01</w:t>
                </w:r>
              </w:p>
            </w:tc>
            <w:tc>
              <w:tcPr>
                <w:tcW w:w="874" w:type="pct"/>
              </w:tcPr>
              <w:p w:rsidR="00C20A8E" w:rsidRDefault="00C20A8E" w:rsidP="00081C12">
                <w:pPr>
                  <w:jc w:val="right"/>
                  <w:rPr>
                    <w:szCs w:val="21"/>
                  </w:rPr>
                </w:pPr>
                <w:r>
                  <w:t>29,215,082.01</w:t>
                </w:r>
              </w:p>
            </w:tc>
            <w:tc>
              <w:tcPr>
                <w:tcW w:w="783" w:type="pct"/>
                <w:vAlign w:val="center"/>
              </w:tcPr>
              <w:p w:rsidR="00C20A8E" w:rsidRDefault="00C20A8E" w:rsidP="00081C12">
                <w:pPr>
                  <w:jc w:val="center"/>
                  <w:rPr>
                    <w:szCs w:val="21"/>
                  </w:rPr>
                </w:pPr>
                <w:r>
                  <w:t>100.00</w:t>
                </w:r>
              </w:p>
            </w:tc>
            <w:tc>
              <w:tcPr>
                <w:tcW w:w="789" w:type="pct"/>
                <w:vAlign w:val="center"/>
              </w:tcPr>
              <w:p w:rsidR="00C20A8E" w:rsidRDefault="00C20A8E" w:rsidP="00081C12">
                <w:pPr>
                  <w:jc w:val="center"/>
                  <w:rPr>
                    <w:szCs w:val="21"/>
                  </w:rPr>
                </w:pPr>
              </w:p>
            </w:tc>
          </w:tr>
        </w:tbl>
        <w:p w:rsidR="00C20A8E" w:rsidRDefault="00C20A8E"/>
        <w:p w:rsidR="00984D76" w:rsidRDefault="001930DE">
          <w:pPr>
            <w:rPr>
              <w:szCs w:val="21"/>
            </w:rPr>
          </w:pPr>
          <w:r>
            <w:rPr>
              <w:rFonts w:hint="eastAsia"/>
              <w:szCs w:val="21"/>
            </w:rPr>
            <w:t>按单项计提坏账准备的说明：</w:t>
          </w:r>
        </w:p>
        <w:sdt>
          <w:sdtPr>
            <w:rPr>
              <w:szCs w:val="21"/>
            </w:rPr>
            <w:alias w:val="是否适用：按单项计提坏账准备的应收账款说明[双击切换]"/>
            <w:tag w:val="_GBC_e665d0e996124f458355f06bf32118ca"/>
            <w:id w:val="17735592"/>
            <w:lock w:val="sdtLocked"/>
            <w:placeholder>
              <w:docPart w:val="GBC22222222222222222222222222222"/>
            </w:placeholder>
          </w:sdtPr>
          <w:sdtContent>
            <w:p w:rsidR="00984D76" w:rsidRDefault="006A124D" w:rsidP="00BC64B3">
              <w:pPr>
                <w:rPr>
                  <w:szCs w:val="21"/>
                </w:rPr>
              </w:pPr>
              <w:r>
                <w:rPr>
                  <w:szCs w:val="21"/>
                </w:rPr>
                <w:fldChar w:fldCharType="begin"/>
              </w:r>
              <w:r w:rsidR="00BC64B3">
                <w:rPr>
                  <w:szCs w:val="21"/>
                </w:rPr>
                <w:instrText xml:space="preserve"> MACROBUTTON  SnrToggleCheckbox □适用 </w:instrText>
              </w:r>
              <w:r>
                <w:rPr>
                  <w:szCs w:val="21"/>
                </w:rPr>
                <w:fldChar w:fldCharType="end"/>
              </w:r>
              <w:r>
                <w:rPr>
                  <w:szCs w:val="21"/>
                </w:rPr>
                <w:fldChar w:fldCharType="begin"/>
              </w:r>
              <w:r w:rsidR="00BC64B3">
                <w:rPr>
                  <w:szCs w:val="21"/>
                </w:rPr>
                <w:instrText xml:space="preserve"> MACROBUTTON  SnrToggleCheckbox √不适用 </w:instrText>
              </w:r>
              <w:r>
                <w:rPr>
                  <w:szCs w:val="21"/>
                </w:rPr>
                <w:fldChar w:fldCharType="end"/>
              </w:r>
            </w:p>
          </w:sdtContent>
        </w:sdt>
        <w:p w:rsidR="00984D76" w:rsidRDefault="006A124D"/>
        <w:bookmarkEnd w:id="143" w:displacedByCustomXml="next"/>
      </w:sdtContent>
    </w:sdt>
    <w:sdt>
      <w:sdtPr>
        <w:rPr>
          <w:rFonts w:hint="eastAsia"/>
          <w:szCs w:val="21"/>
        </w:rPr>
        <w:tag w:val="_PLD_21b31dda4e9f44bd901ccb9e126e1392"/>
        <w:id w:val="17735595"/>
        <w:lock w:val="sdtLocked"/>
        <w:placeholder>
          <w:docPart w:val="GBC22222222222222222222222222222"/>
        </w:placeholder>
      </w:sdtPr>
      <w:sdtContent>
        <w:p w:rsidR="00984D76" w:rsidRDefault="001930DE">
          <w:pPr>
            <w:rPr>
              <w:szCs w:val="21"/>
            </w:rPr>
          </w:pPr>
          <w:r>
            <w:rPr>
              <w:rFonts w:hint="eastAsia"/>
              <w:szCs w:val="21"/>
            </w:rPr>
            <w:t>按组合计提坏账准备：</w:t>
          </w:r>
        </w:p>
      </w:sdtContent>
    </w:sdt>
    <w:sdt>
      <w:sdtPr>
        <w:rPr>
          <w:rFonts w:hint="eastAsia"/>
        </w:rPr>
        <w:alias w:val="是否适用：按组合计提坏账准备的应收账款详细情况[双击切换]"/>
        <w:tag w:val="_GBC_600909a2591c4c1187685fb640783e4a"/>
        <w:id w:val="17735596"/>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bookmarkStart w:id="144" w:name="_Hlk533607573" w:displacedByCustomXml="next"/>
    <w:sdt>
      <w:sdtPr>
        <w:rPr>
          <w:rFonts w:hint="eastAsia"/>
          <w:szCs w:val="21"/>
        </w:rPr>
        <w:alias w:val="模块:按组合计提坏账准备"/>
        <w:tag w:val="_SEC_04cea84e35a1467eb05df185ad69482a"/>
        <w:id w:val="17735614"/>
        <w:lock w:val="sdtLocked"/>
        <w:placeholder>
          <w:docPart w:val="GBC22222222222222222222222222222"/>
        </w:placeholder>
      </w:sdtPr>
      <w:sdtEndPr>
        <w:rPr>
          <w:rFonts w:hint="default"/>
          <w:szCs w:val="24"/>
        </w:rPr>
      </w:sdtEndPr>
      <w:sdtContent>
        <w:p w:rsidR="00984D76" w:rsidRDefault="001930DE">
          <w:pPr>
            <w:rPr>
              <w:szCs w:val="21"/>
            </w:rPr>
          </w:pPr>
          <w:r>
            <w:rPr>
              <w:rFonts w:hint="eastAsia"/>
              <w:szCs w:val="21"/>
            </w:rPr>
            <w:t>组合计提项目：</w:t>
          </w:r>
          <w:sdt>
            <w:sdtPr>
              <w:rPr>
                <w:rFonts w:hint="eastAsia"/>
                <w:szCs w:val="21"/>
              </w:rPr>
              <w:alias w:val="按组合计提坏账准备的应收账款明细-组合名称"/>
              <w:tag w:val="_GBC_a99af83acd7e492a99d5eed2536b8adb"/>
              <w:id w:val="17735597"/>
              <w:lock w:val="sdtLocked"/>
              <w:placeholder>
                <w:docPart w:val="GBC22222222222222222222222222222"/>
              </w:placeholder>
              <w:comboBox>
                <w:listItem w:displayText="账龄组合" w:value="账龄组合"/>
              </w:comboBox>
            </w:sdtPr>
            <w:sdtContent>
              <w:r w:rsidR="00BE0605">
                <w:rPr>
                  <w:rFonts w:hint="eastAsia"/>
                  <w:szCs w:val="21"/>
                </w:rPr>
                <w:t>账龄组合</w:t>
              </w:r>
            </w:sdtContent>
          </w:sdt>
        </w:p>
        <w:p w:rsidR="00984D76" w:rsidRDefault="001930DE">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048426f3fbc6488d9ff13660d47dce88"/>
              <w:id w:val="177355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2a89eacddb4842daa40a2883ae740824"/>
              <w:id w:val="177355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D403B4" w:rsidTr="00D403B4">
            <w:sdt>
              <w:sdtPr>
                <w:tag w:val="_PLD_76fac25a376f4d4b884d95c8c8b4cdbd"/>
                <w:id w:val="17735600"/>
                <w:lock w:val="sdtLocked"/>
              </w:sdtPr>
              <w:sdtContent>
                <w:tc>
                  <w:tcPr>
                    <w:tcW w:w="1158" w:type="pct"/>
                    <w:vMerge w:val="restart"/>
                    <w:vAlign w:val="center"/>
                  </w:tcPr>
                  <w:p w:rsidR="00D403B4" w:rsidRDefault="006F538F" w:rsidP="00D403B4">
                    <w:pPr>
                      <w:jc w:val="center"/>
                      <w:rPr>
                        <w:szCs w:val="21"/>
                      </w:rPr>
                    </w:pPr>
                    <w:r>
                      <w:rPr>
                        <w:rFonts w:hint="eastAsia"/>
                        <w:szCs w:val="21"/>
                      </w:rPr>
                      <w:t>名称</w:t>
                    </w:r>
                  </w:p>
                </w:tc>
              </w:sdtContent>
            </w:sdt>
            <w:sdt>
              <w:sdtPr>
                <w:tag w:val="_PLD_2ea73da2ba22410090605fad4228c06a"/>
                <w:id w:val="17735601"/>
                <w:lock w:val="sdtLocked"/>
              </w:sdtPr>
              <w:sdtContent>
                <w:tc>
                  <w:tcPr>
                    <w:tcW w:w="3842" w:type="pct"/>
                    <w:gridSpan w:val="3"/>
                    <w:vAlign w:val="center"/>
                  </w:tcPr>
                  <w:p w:rsidR="00D403B4" w:rsidRDefault="006F538F" w:rsidP="00D403B4">
                    <w:pPr>
                      <w:jc w:val="center"/>
                      <w:rPr>
                        <w:szCs w:val="21"/>
                      </w:rPr>
                    </w:pPr>
                    <w:r>
                      <w:rPr>
                        <w:rFonts w:hint="eastAsia"/>
                        <w:szCs w:val="21"/>
                      </w:rPr>
                      <w:t>期末余额</w:t>
                    </w:r>
                  </w:p>
                </w:tc>
              </w:sdtContent>
            </w:sdt>
          </w:tr>
          <w:tr w:rsidR="00D403B4" w:rsidTr="00D403B4">
            <w:tc>
              <w:tcPr>
                <w:tcW w:w="1158" w:type="pct"/>
                <w:vMerge/>
              </w:tcPr>
              <w:p w:rsidR="00D403B4" w:rsidRDefault="00D403B4" w:rsidP="00D403B4">
                <w:pPr>
                  <w:jc w:val="center"/>
                  <w:rPr>
                    <w:szCs w:val="21"/>
                  </w:rPr>
                </w:pPr>
              </w:p>
            </w:tc>
            <w:sdt>
              <w:sdtPr>
                <w:tag w:val="_PLD_841eb33e3b60464dbe6b3cefac602503"/>
                <w:id w:val="17735602"/>
                <w:lock w:val="sdtLocked"/>
              </w:sdtPr>
              <w:sdtContent>
                <w:tc>
                  <w:tcPr>
                    <w:tcW w:w="1276" w:type="pct"/>
                    <w:vAlign w:val="center"/>
                  </w:tcPr>
                  <w:p w:rsidR="00D403B4" w:rsidRDefault="006F538F" w:rsidP="00D403B4">
                    <w:pPr>
                      <w:jc w:val="center"/>
                      <w:rPr>
                        <w:szCs w:val="21"/>
                      </w:rPr>
                    </w:pPr>
                    <w:r>
                      <w:rPr>
                        <w:rFonts w:hint="eastAsia"/>
                        <w:szCs w:val="21"/>
                      </w:rPr>
                      <w:t>应收账款</w:t>
                    </w:r>
                  </w:p>
                </w:tc>
              </w:sdtContent>
            </w:sdt>
            <w:sdt>
              <w:sdtPr>
                <w:tag w:val="_PLD_b28da65f0aac478c80ab20a817d350ac"/>
                <w:id w:val="17735603"/>
                <w:lock w:val="sdtLocked"/>
              </w:sdtPr>
              <w:sdtContent>
                <w:tc>
                  <w:tcPr>
                    <w:tcW w:w="1299" w:type="pct"/>
                    <w:vAlign w:val="center"/>
                  </w:tcPr>
                  <w:p w:rsidR="00D403B4" w:rsidRDefault="006F538F" w:rsidP="00D403B4">
                    <w:pPr>
                      <w:jc w:val="center"/>
                      <w:rPr>
                        <w:szCs w:val="21"/>
                      </w:rPr>
                    </w:pPr>
                    <w:r>
                      <w:rPr>
                        <w:rFonts w:hint="eastAsia"/>
                        <w:szCs w:val="21"/>
                      </w:rPr>
                      <w:t>坏账准备</w:t>
                    </w:r>
                  </w:p>
                </w:tc>
              </w:sdtContent>
            </w:sdt>
            <w:sdt>
              <w:sdtPr>
                <w:tag w:val="_PLD_98321f537bf94701b17705eae6c543e2"/>
                <w:id w:val="17735604"/>
                <w:lock w:val="sdtLocked"/>
              </w:sdtPr>
              <w:sdtContent>
                <w:tc>
                  <w:tcPr>
                    <w:tcW w:w="1267" w:type="pct"/>
                    <w:vAlign w:val="center"/>
                  </w:tcPr>
                  <w:p w:rsidR="00D403B4" w:rsidRDefault="006F538F" w:rsidP="00D403B4">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5014630afd484c5d916b4275ea3f536a"/>
              <w:id w:val="17735605"/>
              <w:lock w:val="sdtLocked"/>
            </w:sdtPr>
            <w:sdtContent>
              <w:tr w:rsidR="00D403B4" w:rsidTr="00D403B4">
                <w:tc>
                  <w:tcPr>
                    <w:tcW w:w="1158" w:type="pct"/>
                    <w:vAlign w:val="center"/>
                  </w:tcPr>
                  <w:p w:rsidR="00D403B4" w:rsidRDefault="006F538F" w:rsidP="00D403B4">
                    <w:pPr>
                      <w:jc w:val="both"/>
                      <w:rPr>
                        <w:szCs w:val="21"/>
                      </w:rPr>
                    </w:pPr>
                    <w:r>
                      <w:t>1年以内</w:t>
                    </w:r>
                  </w:p>
                </w:tc>
                <w:tc>
                  <w:tcPr>
                    <w:tcW w:w="1276" w:type="pct"/>
                    <w:vAlign w:val="center"/>
                  </w:tcPr>
                  <w:p w:rsidR="00D403B4" w:rsidRDefault="006F538F" w:rsidP="00D403B4">
                    <w:pPr>
                      <w:jc w:val="right"/>
                      <w:rPr>
                        <w:szCs w:val="21"/>
                      </w:rPr>
                    </w:pPr>
                    <w:r>
                      <w:t>250,754,779.40</w:t>
                    </w:r>
                  </w:p>
                </w:tc>
                <w:tc>
                  <w:tcPr>
                    <w:tcW w:w="1299" w:type="pct"/>
                    <w:vAlign w:val="center"/>
                  </w:tcPr>
                  <w:p w:rsidR="00D403B4" w:rsidRDefault="006F538F" w:rsidP="00D403B4">
                    <w:pPr>
                      <w:jc w:val="right"/>
                      <w:rPr>
                        <w:szCs w:val="21"/>
                      </w:rPr>
                    </w:pPr>
                    <w:r>
                      <w:t>12,537,738.97</w:t>
                    </w:r>
                  </w:p>
                </w:tc>
                <w:tc>
                  <w:tcPr>
                    <w:tcW w:w="1267" w:type="pct"/>
                    <w:vAlign w:val="center"/>
                  </w:tcPr>
                  <w:p w:rsidR="00D403B4" w:rsidRDefault="006F538F" w:rsidP="00D403B4">
                    <w:pPr>
                      <w:jc w:val="center"/>
                      <w:rPr>
                        <w:szCs w:val="21"/>
                      </w:rPr>
                    </w:pPr>
                    <w:r>
                      <w:t>5.00</w:t>
                    </w:r>
                  </w:p>
                </w:tc>
              </w:tr>
            </w:sdtContent>
          </w:sdt>
          <w:sdt>
            <w:sdtPr>
              <w:rPr>
                <w:szCs w:val="21"/>
              </w:rPr>
              <w:alias w:val="按组合计提坏账准备的应收账款详细名称明细"/>
              <w:tag w:val="_TUP_5014630afd484c5d916b4275ea3f536a"/>
              <w:id w:val="17735606"/>
              <w:lock w:val="sdtLocked"/>
            </w:sdtPr>
            <w:sdtContent>
              <w:tr w:rsidR="00D403B4" w:rsidTr="00D403B4">
                <w:tc>
                  <w:tcPr>
                    <w:tcW w:w="1158" w:type="pct"/>
                    <w:vAlign w:val="center"/>
                  </w:tcPr>
                  <w:p w:rsidR="00D403B4" w:rsidRDefault="006F538F" w:rsidP="00D403B4">
                    <w:pPr>
                      <w:jc w:val="both"/>
                      <w:rPr>
                        <w:szCs w:val="21"/>
                      </w:rPr>
                    </w:pPr>
                    <w:r>
                      <w:t>1至2年</w:t>
                    </w:r>
                  </w:p>
                </w:tc>
                <w:tc>
                  <w:tcPr>
                    <w:tcW w:w="1276" w:type="pct"/>
                    <w:vAlign w:val="center"/>
                  </w:tcPr>
                  <w:p w:rsidR="00D403B4" w:rsidRDefault="006F538F" w:rsidP="00D403B4">
                    <w:pPr>
                      <w:jc w:val="right"/>
                      <w:rPr>
                        <w:szCs w:val="21"/>
                      </w:rPr>
                    </w:pPr>
                    <w:r>
                      <w:t>10,954,728.46</w:t>
                    </w:r>
                  </w:p>
                </w:tc>
                <w:tc>
                  <w:tcPr>
                    <w:tcW w:w="1299" w:type="pct"/>
                    <w:vAlign w:val="center"/>
                  </w:tcPr>
                  <w:p w:rsidR="00D403B4" w:rsidRDefault="006F538F" w:rsidP="00D403B4">
                    <w:pPr>
                      <w:jc w:val="right"/>
                      <w:rPr>
                        <w:szCs w:val="21"/>
                      </w:rPr>
                    </w:pPr>
                    <w:r>
                      <w:t>1,095,472.84</w:t>
                    </w:r>
                  </w:p>
                </w:tc>
                <w:tc>
                  <w:tcPr>
                    <w:tcW w:w="1267" w:type="pct"/>
                    <w:vAlign w:val="center"/>
                  </w:tcPr>
                  <w:p w:rsidR="00D403B4" w:rsidRDefault="006F538F" w:rsidP="00D403B4">
                    <w:pPr>
                      <w:jc w:val="center"/>
                      <w:rPr>
                        <w:szCs w:val="21"/>
                      </w:rPr>
                    </w:pPr>
                    <w:r>
                      <w:t>10.00</w:t>
                    </w:r>
                  </w:p>
                </w:tc>
              </w:tr>
            </w:sdtContent>
          </w:sdt>
          <w:sdt>
            <w:sdtPr>
              <w:rPr>
                <w:szCs w:val="21"/>
              </w:rPr>
              <w:alias w:val="按组合计提坏账准备的应收账款详细名称明细"/>
              <w:tag w:val="_TUP_5014630afd484c5d916b4275ea3f536a"/>
              <w:id w:val="17735607"/>
              <w:lock w:val="sdtLocked"/>
            </w:sdtPr>
            <w:sdtContent>
              <w:tr w:rsidR="00D403B4" w:rsidTr="00D403B4">
                <w:tc>
                  <w:tcPr>
                    <w:tcW w:w="1158" w:type="pct"/>
                    <w:vAlign w:val="center"/>
                  </w:tcPr>
                  <w:p w:rsidR="00D403B4" w:rsidRDefault="006F538F" w:rsidP="00D403B4">
                    <w:pPr>
                      <w:jc w:val="both"/>
                      <w:rPr>
                        <w:szCs w:val="21"/>
                      </w:rPr>
                    </w:pPr>
                    <w:r>
                      <w:t>2至3年</w:t>
                    </w:r>
                  </w:p>
                </w:tc>
                <w:tc>
                  <w:tcPr>
                    <w:tcW w:w="1276" w:type="pct"/>
                    <w:vAlign w:val="center"/>
                  </w:tcPr>
                  <w:p w:rsidR="00D403B4" w:rsidRDefault="006F538F" w:rsidP="00D403B4">
                    <w:pPr>
                      <w:jc w:val="right"/>
                      <w:rPr>
                        <w:szCs w:val="21"/>
                      </w:rPr>
                    </w:pPr>
                    <w:r>
                      <w:t>5,973,613.33</w:t>
                    </w:r>
                  </w:p>
                </w:tc>
                <w:tc>
                  <w:tcPr>
                    <w:tcW w:w="1299" w:type="pct"/>
                    <w:vAlign w:val="center"/>
                  </w:tcPr>
                  <w:p w:rsidR="00D403B4" w:rsidRDefault="006F538F" w:rsidP="00D403B4">
                    <w:pPr>
                      <w:jc w:val="right"/>
                      <w:rPr>
                        <w:szCs w:val="21"/>
                      </w:rPr>
                    </w:pPr>
                    <w:r>
                      <w:t>1,194,722.66</w:t>
                    </w:r>
                  </w:p>
                </w:tc>
                <w:tc>
                  <w:tcPr>
                    <w:tcW w:w="1267" w:type="pct"/>
                    <w:vAlign w:val="center"/>
                  </w:tcPr>
                  <w:p w:rsidR="00D403B4" w:rsidRDefault="006F538F" w:rsidP="00D403B4">
                    <w:pPr>
                      <w:jc w:val="center"/>
                      <w:rPr>
                        <w:szCs w:val="21"/>
                      </w:rPr>
                    </w:pPr>
                    <w:r>
                      <w:t>20.00</w:t>
                    </w:r>
                  </w:p>
                </w:tc>
              </w:tr>
            </w:sdtContent>
          </w:sdt>
          <w:sdt>
            <w:sdtPr>
              <w:rPr>
                <w:szCs w:val="21"/>
              </w:rPr>
              <w:alias w:val="按组合计提坏账准备的应收账款详细名称明细"/>
              <w:tag w:val="_TUP_5014630afd484c5d916b4275ea3f536a"/>
              <w:id w:val="17735608"/>
              <w:lock w:val="sdtLocked"/>
            </w:sdtPr>
            <w:sdtContent>
              <w:tr w:rsidR="00D403B4" w:rsidTr="00D403B4">
                <w:tc>
                  <w:tcPr>
                    <w:tcW w:w="1158" w:type="pct"/>
                    <w:vAlign w:val="center"/>
                  </w:tcPr>
                  <w:p w:rsidR="00D403B4" w:rsidRDefault="006F538F" w:rsidP="00D403B4">
                    <w:pPr>
                      <w:jc w:val="both"/>
                      <w:rPr>
                        <w:szCs w:val="21"/>
                      </w:rPr>
                    </w:pPr>
                    <w:r>
                      <w:t>3至4年</w:t>
                    </w:r>
                  </w:p>
                </w:tc>
                <w:tc>
                  <w:tcPr>
                    <w:tcW w:w="1276" w:type="pct"/>
                    <w:vAlign w:val="center"/>
                  </w:tcPr>
                  <w:p w:rsidR="00D403B4" w:rsidRDefault="006F538F" w:rsidP="00D403B4">
                    <w:pPr>
                      <w:jc w:val="right"/>
                      <w:rPr>
                        <w:szCs w:val="21"/>
                      </w:rPr>
                    </w:pPr>
                    <w:r>
                      <w:t>2,994,357.82</w:t>
                    </w:r>
                  </w:p>
                </w:tc>
                <w:tc>
                  <w:tcPr>
                    <w:tcW w:w="1299" w:type="pct"/>
                    <w:vAlign w:val="center"/>
                  </w:tcPr>
                  <w:p w:rsidR="00D403B4" w:rsidRDefault="006F538F" w:rsidP="00D403B4">
                    <w:pPr>
                      <w:jc w:val="right"/>
                      <w:rPr>
                        <w:szCs w:val="21"/>
                      </w:rPr>
                    </w:pPr>
                    <w:r>
                      <w:t>1,497,178.92</w:t>
                    </w:r>
                  </w:p>
                </w:tc>
                <w:tc>
                  <w:tcPr>
                    <w:tcW w:w="1267" w:type="pct"/>
                    <w:vAlign w:val="center"/>
                  </w:tcPr>
                  <w:p w:rsidR="00D403B4" w:rsidRDefault="006F538F" w:rsidP="00D403B4">
                    <w:pPr>
                      <w:jc w:val="center"/>
                      <w:rPr>
                        <w:szCs w:val="21"/>
                      </w:rPr>
                    </w:pPr>
                    <w:r>
                      <w:t>50.00</w:t>
                    </w:r>
                  </w:p>
                </w:tc>
              </w:tr>
            </w:sdtContent>
          </w:sdt>
          <w:sdt>
            <w:sdtPr>
              <w:rPr>
                <w:szCs w:val="21"/>
              </w:rPr>
              <w:alias w:val="按组合计提坏账准备的应收账款详细名称明细"/>
              <w:tag w:val="_TUP_5014630afd484c5d916b4275ea3f536a"/>
              <w:id w:val="17735609"/>
              <w:lock w:val="sdtLocked"/>
            </w:sdtPr>
            <w:sdtContent>
              <w:tr w:rsidR="00D403B4" w:rsidTr="00D403B4">
                <w:tc>
                  <w:tcPr>
                    <w:tcW w:w="1158" w:type="pct"/>
                    <w:vAlign w:val="center"/>
                  </w:tcPr>
                  <w:p w:rsidR="00D403B4" w:rsidRDefault="006F538F" w:rsidP="00D403B4">
                    <w:pPr>
                      <w:jc w:val="both"/>
                      <w:rPr>
                        <w:szCs w:val="21"/>
                      </w:rPr>
                    </w:pPr>
                    <w:r>
                      <w:t>4至5年</w:t>
                    </w:r>
                  </w:p>
                </w:tc>
                <w:tc>
                  <w:tcPr>
                    <w:tcW w:w="1276" w:type="pct"/>
                    <w:vAlign w:val="center"/>
                  </w:tcPr>
                  <w:p w:rsidR="00D403B4" w:rsidRDefault="006F538F" w:rsidP="00D403B4">
                    <w:pPr>
                      <w:jc w:val="right"/>
                      <w:rPr>
                        <w:szCs w:val="21"/>
                      </w:rPr>
                    </w:pPr>
                    <w:r>
                      <w:t>235,749.07</w:t>
                    </w:r>
                  </w:p>
                </w:tc>
                <w:tc>
                  <w:tcPr>
                    <w:tcW w:w="1299" w:type="pct"/>
                    <w:vAlign w:val="center"/>
                  </w:tcPr>
                  <w:p w:rsidR="00D403B4" w:rsidRDefault="006F538F" w:rsidP="00D403B4">
                    <w:pPr>
                      <w:jc w:val="right"/>
                      <w:rPr>
                        <w:szCs w:val="21"/>
                      </w:rPr>
                    </w:pPr>
                    <w:r>
                      <w:t>188,599.24</w:t>
                    </w:r>
                  </w:p>
                </w:tc>
                <w:tc>
                  <w:tcPr>
                    <w:tcW w:w="1267" w:type="pct"/>
                    <w:vAlign w:val="center"/>
                  </w:tcPr>
                  <w:p w:rsidR="00D403B4" w:rsidRDefault="006F538F" w:rsidP="00D403B4">
                    <w:pPr>
                      <w:jc w:val="center"/>
                      <w:rPr>
                        <w:szCs w:val="21"/>
                      </w:rPr>
                    </w:pPr>
                    <w:r>
                      <w:t>80.00</w:t>
                    </w:r>
                  </w:p>
                </w:tc>
              </w:tr>
            </w:sdtContent>
          </w:sdt>
          <w:sdt>
            <w:sdtPr>
              <w:rPr>
                <w:szCs w:val="21"/>
              </w:rPr>
              <w:alias w:val="按组合计提坏账准备的应收账款详细名称明细"/>
              <w:tag w:val="_TUP_5014630afd484c5d916b4275ea3f536a"/>
              <w:id w:val="17735610"/>
              <w:lock w:val="sdtLocked"/>
            </w:sdtPr>
            <w:sdtContent>
              <w:tr w:rsidR="00D403B4" w:rsidTr="00D403B4">
                <w:tc>
                  <w:tcPr>
                    <w:tcW w:w="1158" w:type="pct"/>
                    <w:vAlign w:val="center"/>
                  </w:tcPr>
                  <w:p w:rsidR="00D403B4" w:rsidRDefault="006F538F" w:rsidP="00D403B4">
                    <w:pPr>
                      <w:jc w:val="both"/>
                      <w:rPr>
                        <w:szCs w:val="21"/>
                      </w:rPr>
                    </w:pPr>
                    <w:r>
                      <w:t>5年以上</w:t>
                    </w:r>
                  </w:p>
                </w:tc>
                <w:tc>
                  <w:tcPr>
                    <w:tcW w:w="1276" w:type="pct"/>
                    <w:vAlign w:val="center"/>
                  </w:tcPr>
                  <w:p w:rsidR="00D403B4" w:rsidRDefault="006F538F" w:rsidP="00D403B4">
                    <w:pPr>
                      <w:jc w:val="right"/>
                      <w:rPr>
                        <w:szCs w:val="21"/>
                      </w:rPr>
                    </w:pPr>
                    <w:r>
                      <w:t>12,240,509.54</w:t>
                    </w:r>
                  </w:p>
                </w:tc>
                <w:tc>
                  <w:tcPr>
                    <w:tcW w:w="1299" w:type="pct"/>
                    <w:vAlign w:val="center"/>
                  </w:tcPr>
                  <w:p w:rsidR="00D403B4" w:rsidRDefault="006F538F" w:rsidP="00D403B4">
                    <w:pPr>
                      <w:jc w:val="right"/>
                      <w:rPr>
                        <w:szCs w:val="21"/>
                      </w:rPr>
                    </w:pPr>
                    <w:r>
                      <w:t>12,240,509.54</w:t>
                    </w:r>
                  </w:p>
                </w:tc>
                <w:tc>
                  <w:tcPr>
                    <w:tcW w:w="1267" w:type="pct"/>
                    <w:vAlign w:val="center"/>
                  </w:tcPr>
                  <w:p w:rsidR="00D403B4" w:rsidRDefault="006F538F" w:rsidP="00D403B4">
                    <w:pPr>
                      <w:jc w:val="center"/>
                      <w:rPr>
                        <w:szCs w:val="21"/>
                      </w:rPr>
                    </w:pPr>
                    <w:r>
                      <w:t>100.00</w:t>
                    </w:r>
                  </w:p>
                </w:tc>
              </w:tr>
            </w:sdtContent>
          </w:sdt>
          <w:tr w:rsidR="00D403B4" w:rsidTr="00D403B4">
            <w:sdt>
              <w:sdtPr>
                <w:tag w:val="_PLD_569640e16f174d97a13c86bcebc1c4b9"/>
                <w:id w:val="17735611"/>
                <w:lock w:val="sdtLocked"/>
              </w:sdtPr>
              <w:sdtContent>
                <w:tc>
                  <w:tcPr>
                    <w:tcW w:w="1158" w:type="pct"/>
                    <w:vAlign w:val="center"/>
                  </w:tcPr>
                  <w:p w:rsidR="00D403B4" w:rsidRDefault="006F538F" w:rsidP="00D403B4">
                    <w:pPr>
                      <w:jc w:val="center"/>
                      <w:rPr>
                        <w:szCs w:val="21"/>
                      </w:rPr>
                    </w:pPr>
                    <w:r>
                      <w:rPr>
                        <w:rFonts w:hint="eastAsia"/>
                        <w:szCs w:val="21"/>
                      </w:rPr>
                      <w:t>合计</w:t>
                    </w:r>
                  </w:p>
                </w:tc>
              </w:sdtContent>
            </w:sdt>
            <w:tc>
              <w:tcPr>
                <w:tcW w:w="1276" w:type="pct"/>
                <w:vAlign w:val="center"/>
              </w:tcPr>
              <w:p w:rsidR="00D403B4" w:rsidRDefault="006F538F" w:rsidP="00D403B4">
                <w:pPr>
                  <w:jc w:val="right"/>
                  <w:rPr>
                    <w:szCs w:val="21"/>
                  </w:rPr>
                </w:pPr>
                <w:r>
                  <w:t>283,153,737.62</w:t>
                </w:r>
              </w:p>
            </w:tc>
            <w:tc>
              <w:tcPr>
                <w:tcW w:w="1299" w:type="pct"/>
                <w:vAlign w:val="center"/>
              </w:tcPr>
              <w:p w:rsidR="00D403B4" w:rsidRDefault="006F538F" w:rsidP="00D403B4">
                <w:pPr>
                  <w:jc w:val="right"/>
                  <w:rPr>
                    <w:szCs w:val="21"/>
                  </w:rPr>
                </w:pPr>
                <w:r>
                  <w:t>28,754,222.17</w:t>
                </w:r>
              </w:p>
            </w:tc>
            <w:tc>
              <w:tcPr>
                <w:tcW w:w="1267" w:type="pct"/>
                <w:vAlign w:val="center"/>
              </w:tcPr>
              <w:p w:rsidR="00D403B4" w:rsidRDefault="00D403B4" w:rsidP="00D403B4">
                <w:pPr>
                  <w:jc w:val="center"/>
                  <w:rPr>
                    <w:szCs w:val="21"/>
                  </w:rPr>
                </w:pPr>
              </w:p>
            </w:tc>
          </w:tr>
        </w:tbl>
        <w:p w:rsidR="00D403B4" w:rsidRDefault="00D403B4"/>
        <w:p w:rsidR="00984D76" w:rsidRDefault="001930DE">
          <w:pPr>
            <w:rPr>
              <w:szCs w:val="21"/>
            </w:rPr>
          </w:pPr>
          <w:r>
            <w:rPr>
              <w:rFonts w:hint="eastAsia"/>
              <w:szCs w:val="21"/>
            </w:rPr>
            <w:t>按组合计提坏账的确认标准及说明：</w:t>
          </w:r>
        </w:p>
        <w:sdt>
          <w:sdtPr>
            <w:rPr>
              <w:szCs w:val="21"/>
            </w:rPr>
            <w:alias w:val="是否适用：按组合计提坏账准备的应收账款确认标准[双击切换]"/>
            <w:tag w:val="_GBC_d256dc36994548098f599f5c34cca3f5"/>
            <w:id w:val="17735612"/>
            <w:lock w:val="sdtLocked"/>
            <w:placeholder>
              <w:docPart w:val="GBC22222222222222222222222222222"/>
            </w:placeholder>
          </w:sdtPr>
          <w:sdtContent>
            <w:p w:rsidR="00984D76" w:rsidRDefault="006A124D" w:rsidP="00BC64B3">
              <w:pPr>
                <w:rPr>
                  <w:szCs w:val="21"/>
                </w:rPr>
              </w:pPr>
              <w:r>
                <w:rPr>
                  <w:szCs w:val="21"/>
                </w:rPr>
                <w:fldChar w:fldCharType="begin"/>
              </w:r>
              <w:r w:rsidR="00BC64B3">
                <w:rPr>
                  <w:szCs w:val="21"/>
                </w:rPr>
                <w:instrText xml:space="preserve"> MACROBUTTON  SnrToggleCheckbox □适用 </w:instrText>
              </w:r>
              <w:r>
                <w:rPr>
                  <w:szCs w:val="21"/>
                </w:rPr>
                <w:fldChar w:fldCharType="end"/>
              </w:r>
              <w:r>
                <w:rPr>
                  <w:szCs w:val="21"/>
                </w:rPr>
                <w:fldChar w:fldCharType="begin"/>
              </w:r>
              <w:r w:rsidR="00BC64B3">
                <w:rPr>
                  <w:szCs w:val="21"/>
                </w:rPr>
                <w:instrText xml:space="preserve"> MACROBUTTON  SnrToggleCheckbox √不适用 </w:instrText>
              </w:r>
              <w:r>
                <w:rPr>
                  <w:szCs w:val="21"/>
                </w:rPr>
                <w:fldChar w:fldCharType="end"/>
              </w:r>
            </w:p>
          </w:sdtContent>
        </w:sdt>
        <w:p w:rsidR="00984D76" w:rsidRDefault="006A124D"/>
      </w:sdtContent>
    </w:sdt>
    <w:bookmarkEnd w:id="144" w:displacedByCustomXml="prev"/>
    <w:bookmarkStart w:id="145" w:name="_Hlk534616257" w:displacedByCustomXml="next"/>
    <w:sdt>
      <w:sdtPr>
        <w:alias w:val="模块:如按照一般预计信用损失模型计提坏账，请参照其他应收款的披露方式披露"/>
        <w:tag w:val="_SEC_54bb5413eca24d3ab39af65d518cb352"/>
        <w:id w:val="17735617"/>
        <w:lock w:val="sdtLocked"/>
        <w:placeholder>
          <w:docPart w:val="GBC22222222222222222222222222222"/>
        </w:placeholder>
      </w:sdtPr>
      <w:sdtContent>
        <w:p w:rsidR="00984D76" w:rsidRDefault="001930DE">
          <w:r>
            <w:rPr>
              <w:rFonts w:hint="eastAsia"/>
            </w:rPr>
            <w:t>如按预期信用损失一般模型计提坏账准备，请参照其他应收款披露：</w:t>
          </w:r>
        </w:p>
        <w:sdt>
          <w:sdtPr>
            <w:alias w:val="是否适用：应收账款按一般预计信用损失模型计提坏账[双击切换]"/>
            <w:tag w:val="_GBC_45e093109b4846789884ca855c80af01"/>
            <w:id w:val="17735615"/>
            <w:lock w:val="sdtLocked"/>
            <w:placeholder>
              <w:docPart w:val="GBC22222222222222222222222222222"/>
            </w:placeholder>
          </w:sdtPr>
          <w:sdtContent>
            <w:p w:rsidR="00984D76" w:rsidRDefault="006A124D" w:rsidP="00BC64B3">
              <w:r>
                <w:fldChar w:fldCharType="begin"/>
              </w:r>
              <w:r w:rsidR="00BC64B3">
                <w:instrText xml:space="preserve"> MACROBUTTON  SnrToggleCheckbox □适用 </w:instrText>
              </w:r>
              <w:r>
                <w:fldChar w:fldCharType="end"/>
              </w:r>
              <w:r>
                <w:fldChar w:fldCharType="begin"/>
              </w:r>
              <w:r w:rsidR="00BC64B3">
                <w:instrText xml:space="preserve"> MACROBUTTON  SnrToggleCheckbox √不适用 </w:instrText>
              </w:r>
              <w:r>
                <w:fldChar w:fldCharType="end"/>
              </w:r>
            </w:p>
          </w:sdtContent>
        </w:sdt>
        <w:p w:rsidR="00984D76" w:rsidRDefault="006A124D"/>
      </w:sdtContent>
    </w:sdt>
    <w:bookmarkEnd w:id="145" w:displacedByCustomXml="prev"/>
    <w:bookmarkStart w:id="146" w:name="_Hlk532991911" w:displacedByCustomXml="next"/>
    <w:sdt>
      <w:sdtPr>
        <w:rPr>
          <w:rFonts w:ascii="宋体" w:eastAsia="宋体" w:hAnsi="宋体" w:cs="宋体" w:hint="eastAsia"/>
          <w:b w:val="0"/>
          <w:bCs w:val="0"/>
          <w:kern w:val="0"/>
          <w:szCs w:val="22"/>
        </w:rPr>
        <w:alias w:val="模块:应收账款坏账准备的情况"/>
        <w:tag w:val="_SEC_06b1384525ce4743a061a4c6762d5977"/>
        <w:id w:val="17735632"/>
        <w:lock w:val="sdtLocked"/>
        <w:placeholder>
          <w:docPart w:val="GBC22222222222222222222222222222"/>
        </w:placeholder>
      </w:sdtPr>
      <w:sdtEndPr>
        <w:rPr>
          <w:rFonts w:ascii="Calibri" w:hAnsi="Calibri" w:cs="Times New Roman" w:hint="default"/>
          <w:kern w:val="2"/>
          <w:szCs w:val="21"/>
        </w:rPr>
      </w:sdtEndPr>
      <w:sdtContent>
        <w:p w:rsidR="00984D76" w:rsidRDefault="001930DE" w:rsidP="006F538F">
          <w:pPr>
            <w:pStyle w:val="4"/>
            <w:numPr>
              <w:ilvl w:val="3"/>
              <w:numId w:val="78"/>
            </w:numPr>
            <w:ind w:left="426" w:hanging="426"/>
          </w:pPr>
          <w:r>
            <w:rPr>
              <w:rFonts w:hint="eastAsia"/>
            </w:rPr>
            <w:t>坏账准备的情况</w:t>
          </w:r>
        </w:p>
        <w:sdt>
          <w:sdtPr>
            <w:alias w:val="是否适用：应收账款坏账准备[双击切换]"/>
            <w:tag w:val="_GBC_9f417fa21150444abc4efab15ee99d53"/>
            <w:id w:val="17735618"/>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177356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0ea3ceddf10d4313a5111e5088ac98cf"/>
              <w:id w:val="177356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126"/>
            <w:gridCol w:w="1591"/>
            <w:gridCol w:w="1486"/>
            <w:gridCol w:w="889"/>
            <w:gridCol w:w="1486"/>
            <w:gridCol w:w="890"/>
            <w:gridCol w:w="1591"/>
          </w:tblGrid>
          <w:tr w:rsidR="00C20A8E" w:rsidTr="00081C12">
            <w:sdt>
              <w:sdtPr>
                <w:tag w:val="_PLD_4744c2787819466dad3d228aea9d34a1"/>
                <w:id w:val="4952727"/>
                <w:lock w:val="sdtLocked"/>
              </w:sdtPr>
              <w:sdtContent>
                <w:tc>
                  <w:tcPr>
                    <w:tcW w:w="818" w:type="pct"/>
                    <w:vMerge w:val="restart"/>
                    <w:shd w:val="clear" w:color="auto" w:fill="FFFFFF"/>
                    <w:vAlign w:val="center"/>
                  </w:tcPr>
                  <w:p w:rsidR="00C20A8E" w:rsidRDefault="00C20A8E" w:rsidP="00081C12">
                    <w:pPr>
                      <w:jc w:val="center"/>
                    </w:pPr>
                    <w:r>
                      <w:t>类别</w:t>
                    </w:r>
                  </w:p>
                </w:tc>
              </w:sdtContent>
            </w:sdt>
            <w:sdt>
              <w:sdtPr>
                <w:tag w:val="_PLD_c730e797b90345869cdb1a0f449d27c4"/>
                <w:id w:val="4952728"/>
                <w:lock w:val="sdtLocked"/>
              </w:sdtPr>
              <w:sdtContent>
                <w:tc>
                  <w:tcPr>
                    <w:tcW w:w="687" w:type="pct"/>
                    <w:vMerge w:val="restart"/>
                    <w:shd w:val="clear" w:color="auto" w:fill="FFFFFF"/>
                    <w:vAlign w:val="center"/>
                  </w:tcPr>
                  <w:p w:rsidR="00C20A8E" w:rsidRDefault="00C20A8E" w:rsidP="00081C12">
                    <w:pPr>
                      <w:jc w:val="center"/>
                    </w:pPr>
                    <w:r>
                      <w:t>期初余额</w:t>
                    </w:r>
                  </w:p>
                </w:tc>
              </w:sdtContent>
            </w:sdt>
            <w:sdt>
              <w:sdtPr>
                <w:tag w:val="_PLD_b648ee5a72ff43aabfa5e5467354f612"/>
                <w:id w:val="4952729"/>
                <w:lock w:val="sdtLocked"/>
              </w:sdtPr>
              <w:sdtContent>
                <w:tc>
                  <w:tcPr>
                    <w:tcW w:w="2809" w:type="pct"/>
                    <w:gridSpan w:val="4"/>
                    <w:shd w:val="clear" w:color="auto" w:fill="FFFFFF"/>
                    <w:vAlign w:val="center"/>
                  </w:tcPr>
                  <w:p w:rsidR="00C20A8E" w:rsidRDefault="00C20A8E" w:rsidP="00081C12">
                    <w:pPr>
                      <w:jc w:val="center"/>
                    </w:pPr>
                    <w:r>
                      <w:rPr>
                        <w:rFonts w:hint="eastAsia"/>
                      </w:rPr>
                      <w:t>本期变动</w:t>
                    </w:r>
                    <w:r>
                      <w:t>金额</w:t>
                    </w:r>
                  </w:p>
                </w:tc>
              </w:sdtContent>
            </w:sdt>
            <w:sdt>
              <w:sdtPr>
                <w:tag w:val="_PLD_670842119a0446778c0343318379e7bb"/>
                <w:id w:val="4952730"/>
                <w:lock w:val="sdtLocked"/>
              </w:sdtPr>
              <w:sdtContent>
                <w:tc>
                  <w:tcPr>
                    <w:tcW w:w="685" w:type="pct"/>
                    <w:vMerge w:val="restart"/>
                    <w:shd w:val="clear" w:color="auto" w:fill="FFFFFF"/>
                    <w:vAlign w:val="center"/>
                  </w:tcPr>
                  <w:p w:rsidR="00C20A8E" w:rsidRDefault="00C20A8E" w:rsidP="00081C12">
                    <w:pPr>
                      <w:jc w:val="center"/>
                    </w:pPr>
                    <w:r>
                      <w:t>期末余额</w:t>
                    </w:r>
                  </w:p>
                </w:tc>
              </w:sdtContent>
            </w:sdt>
          </w:tr>
          <w:tr w:rsidR="00C20A8E" w:rsidTr="00081C12">
            <w:tc>
              <w:tcPr>
                <w:tcW w:w="818" w:type="pct"/>
                <w:vMerge/>
                <w:shd w:val="clear" w:color="auto" w:fill="FFFFFF"/>
              </w:tcPr>
              <w:p w:rsidR="00C20A8E" w:rsidRDefault="00C20A8E" w:rsidP="00081C12">
                <w:pPr>
                  <w:jc w:val="center"/>
                </w:pPr>
              </w:p>
            </w:tc>
            <w:tc>
              <w:tcPr>
                <w:tcW w:w="687" w:type="pct"/>
                <w:vMerge/>
                <w:shd w:val="clear" w:color="auto" w:fill="FFFFFF"/>
              </w:tcPr>
              <w:p w:rsidR="00C20A8E" w:rsidRDefault="00C20A8E" w:rsidP="00081C12">
                <w:pPr>
                  <w:jc w:val="center"/>
                </w:pPr>
              </w:p>
            </w:tc>
            <w:sdt>
              <w:sdtPr>
                <w:tag w:val="_PLD_9f89b7b6eb974ea9b6438eecb96ab8d7"/>
                <w:id w:val="4952731"/>
                <w:lock w:val="sdtLocked"/>
              </w:sdtPr>
              <w:sdtContent>
                <w:tc>
                  <w:tcPr>
                    <w:tcW w:w="746" w:type="pct"/>
                    <w:shd w:val="clear" w:color="auto" w:fill="FFFFFF"/>
                    <w:vAlign w:val="center"/>
                  </w:tcPr>
                  <w:p w:rsidR="00C20A8E" w:rsidRDefault="00C20A8E" w:rsidP="00081C12">
                    <w:pPr>
                      <w:jc w:val="center"/>
                    </w:pPr>
                    <w:r>
                      <w:t>计提</w:t>
                    </w:r>
                  </w:p>
                </w:tc>
              </w:sdtContent>
            </w:sdt>
            <w:sdt>
              <w:sdtPr>
                <w:tag w:val="_PLD_d83025520e1c49cb905bac81a5fe67a9"/>
                <w:id w:val="4952732"/>
                <w:lock w:val="sdtLocked"/>
              </w:sdtPr>
              <w:sdtContent>
                <w:tc>
                  <w:tcPr>
                    <w:tcW w:w="687" w:type="pct"/>
                    <w:shd w:val="clear" w:color="auto" w:fill="FFFFFF"/>
                    <w:vAlign w:val="center"/>
                  </w:tcPr>
                  <w:p w:rsidR="00C20A8E" w:rsidRDefault="00C20A8E" w:rsidP="00081C12">
                    <w:pPr>
                      <w:jc w:val="center"/>
                    </w:pPr>
                    <w:r>
                      <w:rPr>
                        <w:rFonts w:hint="eastAsia"/>
                      </w:rPr>
                      <w:t>收回或转回</w:t>
                    </w:r>
                  </w:p>
                </w:tc>
              </w:sdtContent>
            </w:sdt>
            <w:tc>
              <w:tcPr>
                <w:tcW w:w="689" w:type="pct"/>
                <w:shd w:val="clear" w:color="auto" w:fill="FFFFFF"/>
                <w:vAlign w:val="center"/>
              </w:tcPr>
              <w:sdt>
                <w:sdtPr>
                  <w:rPr>
                    <w:rFonts w:hint="eastAsia"/>
                  </w:rPr>
                  <w:tag w:val="_PLD_43341cdf094c434589f9f5a4eeb8fb4a"/>
                  <w:id w:val="4952733"/>
                  <w:lock w:val="sdtLocked"/>
                </w:sdtPr>
                <w:sdtContent>
                  <w:p w:rsidR="00C20A8E" w:rsidRDefault="00C20A8E" w:rsidP="00081C12">
                    <w:pPr>
                      <w:jc w:val="center"/>
                    </w:pPr>
                    <w:r>
                      <w:rPr>
                        <w:rFonts w:hint="eastAsia"/>
                      </w:rPr>
                      <w:t>转销或核销</w:t>
                    </w:r>
                  </w:p>
                </w:sdtContent>
              </w:sdt>
            </w:tc>
            <w:tc>
              <w:tcPr>
                <w:tcW w:w="686" w:type="pct"/>
                <w:shd w:val="clear" w:color="auto" w:fill="FFFFFF"/>
                <w:vAlign w:val="center"/>
              </w:tcPr>
              <w:sdt>
                <w:sdtPr>
                  <w:rPr>
                    <w:rFonts w:hint="eastAsia"/>
                  </w:rPr>
                  <w:tag w:val="_PLD_4105509cd7cf412981897dd91879a014"/>
                  <w:id w:val="4952734"/>
                  <w:lock w:val="sdtLocked"/>
                </w:sdtPr>
                <w:sdtContent>
                  <w:p w:rsidR="00C20A8E" w:rsidRDefault="00C20A8E" w:rsidP="00081C12">
                    <w:pPr>
                      <w:jc w:val="center"/>
                    </w:pPr>
                    <w:r>
                      <w:rPr>
                        <w:rFonts w:hint="eastAsia"/>
                      </w:rPr>
                      <w:t>其他变动</w:t>
                    </w:r>
                  </w:p>
                </w:sdtContent>
              </w:sdt>
            </w:tc>
            <w:tc>
              <w:tcPr>
                <w:tcW w:w="685" w:type="pct"/>
                <w:vMerge/>
                <w:shd w:val="clear" w:color="auto" w:fill="FFFFFF"/>
              </w:tcPr>
              <w:p w:rsidR="00C20A8E" w:rsidRDefault="00C20A8E" w:rsidP="00081C12">
                <w:pPr>
                  <w:jc w:val="right"/>
                </w:pPr>
              </w:p>
            </w:tc>
          </w:tr>
          <w:sdt>
            <w:sdtPr>
              <w:rPr>
                <w:rFonts w:asciiTheme="minorHAnsi" w:eastAsiaTheme="minorEastAsia" w:hAnsiTheme="minorHAnsi" w:cstheme="minorBidi"/>
                <w:kern w:val="2"/>
                <w:szCs w:val="22"/>
              </w:rPr>
              <w:alias w:val="应收账款坏账准备明细"/>
              <w:tag w:val="_TUP_4d2ca40f09c3444db0881ad461ba816f"/>
              <w:id w:val="4952735"/>
              <w:lock w:val="sdtLocked"/>
            </w:sdtPr>
            <w:sdtContent>
              <w:tr w:rsidR="00C20A8E" w:rsidTr="00081C12">
                <w:tc>
                  <w:tcPr>
                    <w:tcW w:w="818" w:type="pct"/>
                    <w:shd w:val="clear" w:color="auto" w:fill="auto"/>
                  </w:tcPr>
                  <w:p w:rsidR="00C20A8E" w:rsidRDefault="00C20A8E" w:rsidP="00081C12">
                    <w:r>
                      <w:t>应收账款-坏账准备</w:t>
                    </w:r>
                  </w:p>
                </w:tc>
                <w:tc>
                  <w:tcPr>
                    <w:tcW w:w="687" w:type="pct"/>
                    <w:shd w:val="clear" w:color="auto" w:fill="auto"/>
                    <w:vAlign w:val="center"/>
                  </w:tcPr>
                  <w:p w:rsidR="00C20A8E" w:rsidRDefault="00C20A8E" w:rsidP="00081C12">
                    <w:pPr>
                      <w:jc w:val="right"/>
                    </w:pPr>
                    <w:r>
                      <w:t>56,697,065.61</w:t>
                    </w:r>
                  </w:p>
                </w:tc>
                <w:tc>
                  <w:tcPr>
                    <w:tcW w:w="746" w:type="pct"/>
                    <w:shd w:val="clear" w:color="auto" w:fill="auto"/>
                    <w:vAlign w:val="center"/>
                  </w:tcPr>
                  <w:p w:rsidR="00C20A8E" w:rsidRDefault="00C20A8E" w:rsidP="00081C12">
                    <w:pPr>
                      <w:jc w:val="right"/>
                    </w:pPr>
                    <w:r>
                      <w:t>3,104,357.52</w:t>
                    </w:r>
                  </w:p>
                </w:tc>
                <w:tc>
                  <w:tcPr>
                    <w:tcW w:w="687" w:type="pct"/>
                    <w:shd w:val="clear" w:color="auto" w:fill="auto"/>
                    <w:vAlign w:val="center"/>
                  </w:tcPr>
                  <w:p w:rsidR="00C20A8E" w:rsidRDefault="00C20A8E" w:rsidP="00081C12">
                    <w:pPr>
                      <w:jc w:val="right"/>
                    </w:pPr>
                  </w:p>
                </w:tc>
                <w:tc>
                  <w:tcPr>
                    <w:tcW w:w="689" w:type="pct"/>
                    <w:vAlign w:val="center"/>
                  </w:tcPr>
                  <w:p w:rsidR="00C20A8E" w:rsidRDefault="00C20A8E" w:rsidP="00081C12">
                    <w:pPr>
                      <w:jc w:val="right"/>
                    </w:pPr>
                    <w:r>
                      <w:t>1,832,118.95</w:t>
                    </w:r>
                  </w:p>
                </w:tc>
                <w:tc>
                  <w:tcPr>
                    <w:tcW w:w="686" w:type="pct"/>
                    <w:vAlign w:val="center"/>
                  </w:tcPr>
                  <w:p w:rsidR="00C20A8E" w:rsidRDefault="00C20A8E" w:rsidP="00081C12">
                    <w:pPr>
                      <w:jc w:val="right"/>
                    </w:pPr>
                  </w:p>
                </w:tc>
                <w:tc>
                  <w:tcPr>
                    <w:tcW w:w="685" w:type="pct"/>
                    <w:shd w:val="clear" w:color="auto" w:fill="auto"/>
                    <w:vAlign w:val="center"/>
                  </w:tcPr>
                  <w:p w:rsidR="00C20A8E" w:rsidRDefault="00C20A8E" w:rsidP="00081C12">
                    <w:pPr>
                      <w:jc w:val="right"/>
                    </w:pPr>
                    <w:r w:rsidRPr="00094651">
                      <w:rPr>
                        <w:rFonts w:asciiTheme="minorEastAsia" w:hAnsiTheme="minorEastAsia"/>
                      </w:rPr>
                      <w:t>57,969,304.18</w:t>
                    </w:r>
                  </w:p>
                </w:tc>
              </w:tr>
            </w:sdtContent>
          </w:sdt>
          <w:tr w:rsidR="00C20A8E" w:rsidTr="00081C12">
            <w:sdt>
              <w:sdtPr>
                <w:tag w:val="_PLD_9caf6a7eb01942a3a4ce4362ff8d2240"/>
                <w:id w:val="4952736"/>
                <w:lock w:val="sdtLocked"/>
              </w:sdtPr>
              <w:sdtContent>
                <w:tc>
                  <w:tcPr>
                    <w:tcW w:w="818" w:type="pct"/>
                    <w:shd w:val="clear" w:color="auto" w:fill="auto"/>
                  </w:tcPr>
                  <w:p w:rsidR="00C20A8E" w:rsidRDefault="00C20A8E" w:rsidP="00081C12">
                    <w:pPr>
                      <w:jc w:val="center"/>
                    </w:pPr>
                    <w:r>
                      <w:rPr>
                        <w:rFonts w:hint="eastAsia"/>
                      </w:rPr>
                      <w:t>合计</w:t>
                    </w:r>
                  </w:p>
                </w:tc>
              </w:sdtContent>
            </w:sdt>
            <w:tc>
              <w:tcPr>
                <w:tcW w:w="687" w:type="pct"/>
                <w:shd w:val="clear" w:color="auto" w:fill="auto"/>
                <w:vAlign w:val="center"/>
              </w:tcPr>
              <w:p w:rsidR="00C20A8E" w:rsidRDefault="00C20A8E" w:rsidP="00081C12">
                <w:pPr>
                  <w:jc w:val="right"/>
                </w:pPr>
                <w:r>
                  <w:t>56,697,065.61</w:t>
                </w:r>
              </w:p>
            </w:tc>
            <w:tc>
              <w:tcPr>
                <w:tcW w:w="746" w:type="pct"/>
                <w:shd w:val="clear" w:color="auto" w:fill="auto"/>
                <w:vAlign w:val="center"/>
              </w:tcPr>
              <w:p w:rsidR="00C20A8E" w:rsidRDefault="00C20A8E" w:rsidP="00081C12">
                <w:pPr>
                  <w:jc w:val="right"/>
                </w:pPr>
                <w:r>
                  <w:t>3,104,357.52</w:t>
                </w:r>
              </w:p>
            </w:tc>
            <w:tc>
              <w:tcPr>
                <w:tcW w:w="687" w:type="pct"/>
                <w:shd w:val="clear" w:color="auto" w:fill="auto"/>
                <w:vAlign w:val="center"/>
              </w:tcPr>
              <w:p w:rsidR="00C20A8E" w:rsidRDefault="00C20A8E" w:rsidP="00081C12">
                <w:pPr>
                  <w:jc w:val="right"/>
                </w:pPr>
              </w:p>
            </w:tc>
            <w:tc>
              <w:tcPr>
                <w:tcW w:w="689" w:type="pct"/>
                <w:vAlign w:val="center"/>
              </w:tcPr>
              <w:p w:rsidR="00C20A8E" w:rsidRDefault="00C20A8E" w:rsidP="00081C12">
                <w:pPr>
                  <w:jc w:val="right"/>
                </w:pPr>
                <w:r>
                  <w:t>1,832,118.95</w:t>
                </w:r>
              </w:p>
            </w:tc>
            <w:tc>
              <w:tcPr>
                <w:tcW w:w="686" w:type="pct"/>
                <w:vAlign w:val="center"/>
              </w:tcPr>
              <w:p w:rsidR="00C20A8E" w:rsidRDefault="00C20A8E" w:rsidP="00081C12">
                <w:pPr>
                  <w:jc w:val="right"/>
                </w:pPr>
              </w:p>
            </w:tc>
            <w:tc>
              <w:tcPr>
                <w:tcW w:w="685" w:type="pct"/>
                <w:shd w:val="clear" w:color="auto" w:fill="auto"/>
                <w:vAlign w:val="center"/>
              </w:tcPr>
              <w:p w:rsidR="00C20A8E" w:rsidRDefault="00C20A8E" w:rsidP="00081C12">
                <w:pPr>
                  <w:jc w:val="right"/>
                </w:pPr>
                <w:r w:rsidRPr="00094651">
                  <w:rPr>
                    <w:rFonts w:asciiTheme="minorEastAsia" w:eastAsiaTheme="minorEastAsia" w:hAnsiTheme="minorEastAsia"/>
                  </w:rPr>
                  <w:t>57,969,304.18</w:t>
                </w:r>
              </w:p>
            </w:tc>
          </w:tr>
        </w:tbl>
        <w:p w:rsidR="00984D76" w:rsidRDefault="006A124D">
          <w:pPr>
            <w:pStyle w:val="af7"/>
          </w:pPr>
        </w:p>
      </w:sdtContent>
    </w:sdt>
    <w:bookmarkEnd w:id="146" w:displacedByCustomXml="prev"/>
    <w:sdt>
      <w:sdtPr>
        <w:rPr>
          <w:rFonts w:asciiTheme="minorHAnsi" w:hAnsiTheme="minorHAnsi"/>
          <w:b/>
          <w:bCs/>
          <w:szCs w:val="22"/>
        </w:rPr>
        <w:alias w:val="模块:本期坏账准备收回或转回金额重要的"/>
        <w:tag w:val="_SEC_3a74ab07636f4f7aaaa3aefe56fdcd36"/>
        <w:id w:val="17735643"/>
        <w:lock w:val="sdtLocked"/>
        <w:placeholder>
          <w:docPart w:val="GBC22222222222222222222222222222"/>
        </w:placeholder>
      </w:sdtPr>
      <w:sdtEndPr>
        <w:rPr>
          <w:rFonts w:ascii="Times New Roman" w:hAnsi="Times New Roman" w:cs="Times New Roman"/>
          <w:b w:val="0"/>
          <w:bCs w:val="0"/>
          <w:kern w:val="2"/>
          <w:szCs w:val="24"/>
        </w:rPr>
      </w:sdtEndPr>
      <w:sdtContent>
        <w:p w:rsidR="00984D76" w:rsidRDefault="001930DE">
          <w:r>
            <w:rPr>
              <w:rFonts w:hint="eastAsia"/>
            </w:rPr>
            <w:t>其中本期坏账准备收回或转回金额重要的：</w:t>
          </w:r>
        </w:p>
        <w:sdt>
          <w:sdtPr>
            <w:alias w:val="是否适用：其中本期坏账准备收回或转回金额重要的[双击切换]"/>
            <w:tag w:val="_GBC_6da74212535e450f9d1465f00dddd00b"/>
            <w:id w:val="17735633"/>
            <w:lock w:val="sdtLocked"/>
            <w:placeholder>
              <w:docPart w:val="GBC22222222222222222222222222222"/>
            </w:placeholder>
          </w:sdtPr>
          <w:sdtContent>
            <w:p w:rsidR="00C51571" w:rsidRDefault="006A124D" w:rsidP="00C51571">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p w:rsidR="00984D76" w:rsidRDefault="00984D76" w:rsidP="00BB276E">
          <w:pPr>
            <w:ind w:rightChars="20" w:right="42"/>
          </w:pPr>
        </w:p>
        <w:p w:rsidR="00984D76" w:rsidRDefault="006A124D" w:rsidP="00BB276E">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SEC_232653caa33f43eface8372ffe3a60eb"/>
        <w:id w:val="17735674"/>
        <w:lock w:val="sdtLocked"/>
        <w:placeholder>
          <w:docPart w:val="GBC22222222222222222222222222222"/>
        </w:placeholder>
      </w:sdtPr>
      <w:sdtEndPr>
        <w:rPr>
          <w:rFonts w:ascii="宋体" w:hAnsi="宋体" w:hint="default"/>
        </w:rPr>
      </w:sdtEndPr>
      <w:sdtContent>
        <w:p w:rsidR="00984D76" w:rsidRDefault="001930DE" w:rsidP="006F538F">
          <w:pPr>
            <w:pStyle w:val="4"/>
            <w:numPr>
              <w:ilvl w:val="3"/>
              <w:numId w:val="78"/>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1773564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77356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177356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984D76" w:rsidTr="0091107D">
            <w:sdt>
              <w:sdtPr>
                <w:tag w:val="_PLD_b31b4d2de9bc4878bfaf030b4ac7f864"/>
                <w:id w:val="17735647"/>
                <w:lock w:val="sdtLocked"/>
              </w:sdtPr>
              <w:sdtContent>
                <w:tc>
                  <w:tcPr>
                    <w:tcW w:w="2361" w:type="pct"/>
                    <w:vAlign w:val="center"/>
                  </w:tcPr>
                  <w:p w:rsidR="00984D76" w:rsidRDefault="001930DE">
                    <w:pPr>
                      <w:jc w:val="center"/>
                      <w:rPr>
                        <w:szCs w:val="21"/>
                      </w:rPr>
                    </w:pPr>
                    <w:r>
                      <w:rPr>
                        <w:rFonts w:hint="eastAsia"/>
                        <w:szCs w:val="21"/>
                      </w:rPr>
                      <w:t>项目</w:t>
                    </w:r>
                  </w:p>
                </w:tc>
              </w:sdtContent>
            </w:sdt>
            <w:sdt>
              <w:sdtPr>
                <w:tag w:val="_PLD_8157ba5967c14e4e821de564c4546b40"/>
                <w:id w:val="17735648"/>
                <w:lock w:val="sdtLocked"/>
              </w:sdtPr>
              <w:sdtContent>
                <w:tc>
                  <w:tcPr>
                    <w:tcW w:w="2639" w:type="pct"/>
                  </w:tcPr>
                  <w:p w:rsidR="00984D76" w:rsidRDefault="001930DE">
                    <w:pPr>
                      <w:jc w:val="center"/>
                      <w:rPr>
                        <w:szCs w:val="21"/>
                      </w:rPr>
                    </w:pPr>
                    <w:r>
                      <w:rPr>
                        <w:rFonts w:hint="eastAsia"/>
                        <w:szCs w:val="21"/>
                      </w:rPr>
                      <w:t>核销金额</w:t>
                    </w:r>
                  </w:p>
                </w:tc>
              </w:sdtContent>
            </w:sdt>
          </w:tr>
          <w:tr w:rsidR="00984D76" w:rsidTr="0091107D">
            <w:sdt>
              <w:sdtPr>
                <w:tag w:val="_PLD_b67ec5fad5c041b0b22a2350bc5cdb48"/>
                <w:id w:val="17735649"/>
                <w:lock w:val="sdtLocked"/>
              </w:sdtPr>
              <w:sdtContent>
                <w:tc>
                  <w:tcPr>
                    <w:tcW w:w="2361" w:type="pct"/>
                  </w:tcPr>
                  <w:p w:rsidR="00984D76" w:rsidRDefault="001930DE">
                    <w:pPr>
                      <w:rPr>
                        <w:szCs w:val="21"/>
                      </w:rPr>
                    </w:pPr>
                    <w:r>
                      <w:rPr>
                        <w:rFonts w:hint="eastAsia"/>
                        <w:szCs w:val="21"/>
                      </w:rPr>
                      <w:t>实际核销的应收账款</w:t>
                    </w:r>
                  </w:p>
                </w:tc>
              </w:sdtContent>
            </w:sdt>
            <w:tc>
              <w:tcPr>
                <w:tcW w:w="2639" w:type="pct"/>
              </w:tcPr>
              <w:p w:rsidR="00984D76" w:rsidRDefault="00351D88">
                <w:pPr>
                  <w:jc w:val="right"/>
                  <w:rPr>
                    <w:szCs w:val="21"/>
                  </w:rPr>
                </w:pPr>
                <w:r w:rsidRPr="00351D88">
                  <w:rPr>
                    <w:rFonts w:asciiTheme="minorEastAsia" w:eastAsiaTheme="minorEastAsia" w:hAnsiTheme="minorEastAsia" w:cs="Arial"/>
                    <w:szCs w:val="21"/>
                  </w:rPr>
                  <w:t>1,832,118.95</w:t>
                </w:r>
              </w:p>
            </w:tc>
          </w:tr>
        </w:tbl>
        <w:p w:rsidR="00984D76" w:rsidRDefault="00984D76">
          <w:pPr>
            <w:rPr>
              <w:szCs w:val="21"/>
            </w:rPr>
          </w:pPr>
        </w:p>
        <w:p w:rsidR="00984D76" w:rsidRDefault="001930DE">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17735650"/>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本报告期重要的应收账款核销情况"/>
              <w:tag w:val="_GBC_09cc35b3c5ab404bac5ecf715d48b0e8"/>
              <w:id w:val="177356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本报告期重要的应收账款核销情况"/>
              <w:tag w:val="_GBC_7d1374a135644b11bd4b7be57fc737e6"/>
              <w:id w:val="177356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849"/>
            <w:gridCol w:w="1394"/>
            <w:gridCol w:w="1395"/>
            <w:gridCol w:w="1394"/>
            <w:gridCol w:w="1539"/>
            <w:gridCol w:w="1324"/>
          </w:tblGrid>
          <w:tr w:rsidR="003B3D9E" w:rsidTr="003B3D9E">
            <w:trPr>
              <w:cantSplit/>
            </w:trPr>
            <w:sdt>
              <w:sdtPr>
                <w:tag w:val="_PLD_f22bdcc4590245d3aa950d2e68e77af6"/>
                <w:id w:val="4955886"/>
                <w:lock w:val="sdtLocked"/>
              </w:sdtPr>
              <w:sdtContent>
                <w:tc>
                  <w:tcPr>
                    <w:tcW w:w="1053" w:type="pct"/>
                    <w:vAlign w:val="center"/>
                  </w:tcPr>
                  <w:p w:rsidR="003B3D9E" w:rsidRDefault="003B3D9E" w:rsidP="003B3D9E">
                    <w:pPr>
                      <w:ind w:right="73"/>
                      <w:jc w:val="center"/>
                      <w:rPr>
                        <w:szCs w:val="21"/>
                      </w:rPr>
                    </w:pPr>
                    <w:r>
                      <w:rPr>
                        <w:rFonts w:hint="eastAsia"/>
                        <w:szCs w:val="21"/>
                      </w:rPr>
                      <w:t>单位名称</w:t>
                    </w:r>
                  </w:p>
                </w:tc>
              </w:sdtContent>
            </w:sdt>
            <w:sdt>
              <w:sdtPr>
                <w:tag w:val="_PLD_c4f4e8b2408d4069aca367defb8c4689"/>
                <w:id w:val="4955887"/>
                <w:lock w:val="sdtLocked"/>
              </w:sdtPr>
              <w:sdtContent>
                <w:tc>
                  <w:tcPr>
                    <w:tcW w:w="797" w:type="pct"/>
                    <w:vAlign w:val="center"/>
                  </w:tcPr>
                  <w:p w:rsidR="003B3D9E" w:rsidRDefault="003B3D9E" w:rsidP="003B3D9E">
                    <w:pPr>
                      <w:ind w:right="73"/>
                      <w:jc w:val="center"/>
                      <w:rPr>
                        <w:szCs w:val="21"/>
                      </w:rPr>
                    </w:pPr>
                    <w:r>
                      <w:rPr>
                        <w:rFonts w:hint="eastAsia"/>
                        <w:szCs w:val="21"/>
                      </w:rPr>
                      <w:t>应收账款性质</w:t>
                    </w:r>
                  </w:p>
                </w:tc>
              </w:sdtContent>
            </w:sdt>
            <w:sdt>
              <w:sdtPr>
                <w:tag w:val="_PLD_0c4c5182b56d4cbfa808cc3853f2a2a7"/>
                <w:id w:val="4955888"/>
                <w:lock w:val="sdtLocked"/>
              </w:sdtPr>
              <w:sdtContent>
                <w:tc>
                  <w:tcPr>
                    <w:tcW w:w="717" w:type="pct"/>
                    <w:vAlign w:val="center"/>
                  </w:tcPr>
                  <w:p w:rsidR="003B3D9E" w:rsidRDefault="003B3D9E" w:rsidP="003B3D9E">
                    <w:pPr>
                      <w:ind w:right="73"/>
                      <w:jc w:val="center"/>
                      <w:rPr>
                        <w:szCs w:val="21"/>
                      </w:rPr>
                    </w:pPr>
                    <w:r>
                      <w:rPr>
                        <w:rFonts w:hint="eastAsia"/>
                        <w:szCs w:val="21"/>
                      </w:rPr>
                      <w:t>核销金额</w:t>
                    </w:r>
                  </w:p>
                </w:tc>
              </w:sdtContent>
            </w:sdt>
            <w:sdt>
              <w:sdtPr>
                <w:tag w:val="_PLD_0029084b59ae4adba340331e41515b30"/>
                <w:id w:val="4955889"/>
                <w:lock w:val="sdtLocked"/>
              </w:sdtPr>
              <w:sdtContent>
                <w:tc>
                  <w:tcPr>
                    <w:tcW w:w="797" w:type="pct"/>
                    <w:vAlign w:val="center"/>
                  </w:tcPr>
                  <w:p w:rsidR="003B3D9E" w:rsidRDefault="003B3D9E" w:rsidP="003B3D9E">
                    <w:pPr>
                      <w:jc w:val="center"/>
                      <w:rPr>
                        <w:szCs w:val="21"/>
                      </w:rPr>
                    </w:pPr>
                    <w:r>
                      <w:rPr>
                        <w:rFonts w:hint="eastAsia"/>
                        <w:szCs w:val="21"/>
                      </w:rPr>
                      <w:t>核销原因</w:t>
                    </w:r>
                  </w:p>
                </w:tc>
              </w:sdtContent>
            </w:sdt>
            <w:sdt>
              <w:sdtPr>
                <w:tag w:val="_PLD_f7baf2e01eeb4409ba71fdc9420be948"/>
                <w:id w:val="4955890"/>
                <w:lock w:val="sdtLocked"/>
              </w:sdtPr>
              <w:sdtContent>
                <w:tc>
                  <w:tcPr>
                    <w:tcW w:w="878" w:type="pct"/>
                    <w:vAlign w:val="center"/>
                  </w:tcPr>
                  <w:p w:rsidR="003B3D9E" w:rsidRDefault="003B3D9E" w:rsidP="003B3D9E">
                    <w:pPr>
                      <w:tabs>
                        <w:tab w:val="left" w:pos="225"/>
                        <w:tab w:val="center" w:pos="938"/>
                      </w:tabs>
                      <w:jc w:val="center"/>
                      <w:rPr>
                        <w:szCs w:val="21"/>
                      </w:rPr>
                    </w:pPr>
                    <w:r>
                      <w:rPr>
                        <w:rFonts w:hint="eastAsia"/>
                        <w:szCs w:val="21"/>
                      </w:rPr>
                      <w:t>履行的核销程序</w:t>
                    </w:r>
                  </w:p>
                </w:tc>
              </w:sdtContent>
            </w:sdt>
            <w:sdt>
              <w:sdtPr>
                <w:tag w:val="_PLD_ac698fa7ff47464db75cf673aa8bc1a6"/>
                <w:id w:val="4955891"/>
                <w:lock w:val="sdtLocked"/>
              </w:sdtPr>
              <w:sdtContent>
                <w:tc>
                  <w:tcPr>
                    <w:tcW w:w="757" w:type="pct"/>
                    <w:vAlign w:val="center"/>
                  </w:tcPr>
                  <w:p w:rsidR="003B3D9E" w:rsidRDefault="003B3D9E" w:rsidP="003B3D9E">
                    <w:pPr>
                      <w:tabs>
                        <w:tab w:val="left" w:pos="225"/>
                        <w:tab w:val="center" w:pos="938"/>
                      </w:tabs>
                      <w:jc w:val="center"/>
                      <w:rPr>
                        <w:szCs w:val="21"/>
                      </w:rPr>
                    </w:pPr>
                    <w:r>
                      <w:rPr>
                        <w:rFonts w:hint="eastAsia"/>
                        <w:szCs w:val="21"/>
                      </w:rPr>
                      <w:t>款项是否由关联交易产生</w:t>
                    </w:r>
                  </w:p>
                </w:tc>
              </w:sdtContent>
            </w:sdt>
          </w:tr>
          <w:sdt>
            <w:sdtPr>
              <w:rPr>
                <w:rFonts w:asciiTheme="minorHAnsi" w:eastAsiaTheme="minorEastAsia" w:hAnsiTheme="minorHAnsi" w:cstheme="minorBidi" w:hint="eastAsia"/>
                <w:kern w:val="2"/>
                <w:szCs w:val="21"/>
              </w:rPr>
              <w:alias w:val="重要的应收账款核销明细"/>
              <w:tag w:val="_TUP_e8893997f1e447f39343154e341488b8"/>
              <w:id w:val="4955893"/>
              <w:lock w:val="sdtLocked"/>
            </w:sdtPr>
            <w:sdtEndPr>
              <w:rPr>
                <w:rFonts w:hint="default"/>
              </w:rPr>
            </w:sdtEndPr>
            <w:sdtContent>
              <w:tr w:rsidR="003B3D9E" w:rsidTr="003B3D9E">
                <w:trPr>
                  <w:cantSplit/>
                </w:trPr>
                <w:tc>
                  <w:tcPr>
                    <w:tcW w:w="1053" w:type="pct"/>
                  </w:tcPr>
                  <w:p w:rsidR="003B3D9E" w:rsidRDefault="003B3D9E" w:rsidP="003B3D9E">
                    <w:pPr>
                      <w:ind w:right="73"/>
                      <w:rPr>
                        <w:szCs w:val="21"/>
                      </w:rPr>
                    </w:pPr>
                    <w:r w:rsidRPr="000B1D84">
                      <w:rPr>
                        <w:rFonts w:asciiTheme="minorEastAsia" w:eastAsiaTheme="minorEastAsia" w:hAnsiTheme="minorEastAsia" w:hint="eastAsia"/>
                      </w:rPr>
                      <w:t>东南（福建）汽车工业有限公司</w:t>
                    </w:r>
                  </w:p>
                </w:tc>
                <w:tc>
                  <w:tcPr>
                    <w:tcW w:w="797" w:type="pct"/>
                    <w:vAlign w:val="center"/>
                  </w:tcPr>
                  <w:p w:rsidR="003B3D9E" w:rsidRDefault="003B3D9E" w:rsidP="003B3D9E">
                    <w:pPr>
                      <w:ind w:right="73"/>
                      <w:jc w:val="center"/>
                      <w:rPr>
                        <w:szCs w:val="21"/>
                      </w:rPr>
                    </w:pPr>
                    <w:r>
                      <w:t>货款</w:t>
                    </w:r>
                  </w:p>
                </w:tc>
                <w:tc>
                  <w:tcPr>
                    <w:tcW w:w="717" w:type="pct"/>
                    <w:vAlign w:val="center"/>
                  </w:tcPr>
                  <w:p w:rsidR="003B3D9E" w:rsidRDefault="003B3D9E" w:rsidP="003B3D9E">
                    <w:pPr>
                      <w:ind w:right="73"/>
                      <w:jc w:val="right"/>
                      <w:rPr>
                        <w:szCs w:val="21"/>
                      </w:rPr>
                    </w:pPr>
                    <w:r>
                      <w:t>725,729.68</w:t>
                    </w:r>
                  </w:p>
                </w:tc>
                <w:tc>
                  <w:tcPr>
                    <w:tcW w:w="797" w:type="pct"/>
                    <w:vAlign w:val="center"/>
                  </w:tcPr>
                  <w:p w:rsidR="003B3D9E" w:rsidRDefault="003B3D9E" w:rsidP="003B3D9E">
                    <w:pPr>
                      <w:jc w:val="center"/>
                      <w:rPr>
                        <w:szCs w:val="21"/>
                      </w:rPr>
                    </w:pPr>
                    <w:r w:rsidRPr="000B1D84">
                      <w:rPr>
                        <w:rFonts w:asciiTheme="minorEastAsia" w:eastAsiaTheme="minorEastAsia" w:hAnsiTheme="minorEastAsia" w:hint="eastAsia"/>
                      </w:rPr>
                      <w:t>确认无法收回</w:t>
                    </w:r>
                  </w:p>
                </w:tc>
                <w:tc>
                  <w:tcPr>
                    <w:tcW w:w="878" w:type="pct"/>
                    <w:vAlign w:val="center"/>
                  </w:tcPr>
                  <w:p w:rsidR="003B3D9E" w:rsidRDefault="003B3D9E" w:rsidP="003B3D9E">
                    <w:pPr>
                      <w:jc w:val="center"/>
                      <w:rPr>
                        <w:szCs w:val="21"/>
                      </w:rPr>
                    </w:pPr>
                  </w:p>
                </w:tc>
                <w:sdt>
                  <w:sdtPr>
                    <w:rPr>
                      <w:szCs w:val="21"/>
                    </w:rPr>
                    <w:alias w:val="重要的应收账款核销明细-款项是否因关联交易产生"/>
                    <w:tag w:val="_GBC_b018332e807049e6b452115aaf4a0981"/>
                    <w:id w:val="4955892"/>
                    <w:lock w:val="sdtLocked"/>
                    <w:comboBox>
                      <w:listItem w:displayText="是" w:value="true"/>
                      <w:listItem w:displayText="否" w:value="false"/>
                    </w:comboBox>
                  </w:sdtPr>
                  <w:sdtContent>
                    <w:tc>
                      <w:tcPr>
                        <w:tcW w:w="757" w:type="pct"/>
                        <w:vAlign w:val="center"/>
                      </w:tcPr>
                      <w:p w:rsidR="003B3D9E" w:rsidRDefault="008C3330" w:rsidP="003B3D9E">
                        <w:pPr>
                          <w:jc w:val="center"/>
                          <w:rPr>
                            <w:szCs w:val="21"/>
                          </w:rPr>
                        </w:pPr>
                        <w:r>
                          <w:rPr>
                            <w:szCs w:val="21"/>
                          </w:rPr>
                          <w:t>否</w:t>
                        </w:r>
                      </w:p>
                    </w:tc>
                  </w:sdtContent>
                </w:sdt>
              </w:tr>
            </w:sdtContent>
          </w:sdt>
          <w:sdt>
            <w:sdtPr>
              <w:rPr>
                <w:rFonts w:asciiTheme="minorHAnsi" w:eastAsiaTheme="minorEastAsia" w:hAnsiTheme="minorHAnsi" w:cstheme="minorBidi" w:hint="eastAsia"/>
                <w:kern w:val="2"/>
                <w:szCs w:val="21"/>
              </w:rPr>
              <w:alias w:val="重要的应收账款核销明细"/>
              <w:tag w:val="_TUP_e8893997f1e447f39343154e341488b8"/>
              <w:id w:val="4955895"/>
              <w:lock w:val="sdtLocked"/>
            </w:sdtPr>
            <w:sdtEndPr>
              <w:rPr>
                <w:rFonts w:hint="default"/>
              </w:rPr>
            </w:sdtEndPr>
            <w:sdtContent>
              <w:tr w:rsidR="003B3D9E" w:rsidTr="003B3D9E">
                <w:trPr>
                  <w:cantSplit/>
                </w:trPr>
                <w:tc>
                  <w:tcPr>
                    <w:tcW w:w="1053" w:type="pct"/>
                  </w:tcPr>
                  <w:p w:rsidR="003B3D9E" w:rsidRDefault="003B3D9E" w:rsidP="003B3D9E">
                    <w:pPr>
                      <w:ind w:right="73"/>
                      <w:rPr>
                        <w:szCs w:val="21"/>
                      </w:rPr>
                    </w:pPr>
                    <w:r>
                      <w:t>山东常林机械集团股份有限公司</w:t>
                    </w:r>
                  </w:p>
                </w:tc>
                <w:tc>
                  <w:tcPr>
                    <w:tcW w:w="797" w:type="pct"/>
                    <w:vAlign w:val="center"/>
                  </w:tcPr>
                  <w:p w:rsidR="003B3D9E" w:rsidRDefault="003B3D9E" w:rsidP="003B3D9E">
                    <w:pPr>
                      <w:ind w:right="73"/>
                      <w:jc w:val="center"/>
                      <w:rPr>
                        <w:szCs w:val="21"/>
                      </w:rPr>
                    </w:pPr>
                    <w:r>
                      <w:t>货款</w:t>
                    </w:r>
                  </w:p>
                </w:tc>
                <w:tc>
                  <w:tcPr>
                    <w:tcW w:w="717" w:type="pct"/>
                    <w:vAlign w:val="center"/>
                  </w:tcPr>
                  <w:p w:rsidR="003B3D9E" w:rsidRDefault="003B3D9E" w:rsidP="003B3D9E">
                    <w:pPr>
                      <w:ind w:right="73"/>
                      <w:jc w:val="right"/>
                      <w:rPr>
                        <w:szCs w:val="21"/>
                      </w:rPr>
                    </w:pPr>
                    <w:r>
                      <w:t>417,475.07</w:t>
                    </w:r>
                  </w:p>
                </w:tc>
                <w:tc>
                  <w:tcPr>
                    <w:tcW w:w="797" w:type="pct"/>
                    <w:vAlign w:val="center"/>
                  </w:tcPr>
                  <w:p w:rsidR="003B3D9E" w:rsidRDefault="003B3D9E" w:rsidP="003B3D9E">
                    <w:pPr>
                      <w:jc w:val="center"/>
                      <w:rPr>
                        <w:szCs w:val="21"/>
                      </w:rPr>
                    </w:pPr>
                    <w:r>
                      <w:t>确认无法收回</w:t>
                    </w:r>
                  </w:p>
                </w:tc>
                <w:tc>
                  <w:tcPr>
                    <w:tcW w:w="878" w:type="pct"/>
                    <w:vAlign w:val="center"/>
                  </w:tcPr>
                  <w:p w:rsidR="003B3D9E" w:rsidRDefault="003B3D9E" w:rsidP="003B3D9E">
                    <w:pPr>
                      <w:jc w:val="center"/>
                      <w:rPr>
                        <w:szCs w:val="21"/>
                      </w:rPr>
                    </w:pPr>
                  </w:p>
                </w:tc>
                <w:sdt>
                  <w:sdtPr>
                    <w:rPr>
                      <w:szCs w:val="21"/>
                    </w:rPr>
                    <w:alias w:val="重要的应收账款核销明细-款项是否因关联交易产生"/>
                    <w:tag w:val="_GBC_b018332e807049e6b452115aaf4a0981"/>
                    <w:id w:val="4955894"/>
                    <w:lock w:val="sdtLocked"/>
                    <w:comboBox>
                      <w:listItem w:displayText="是" w:value="true"/>
                      <w:listItem w:displayText="否" w:value="false"/>
                    </w:comboBox>
                  </w:sdtPr>
                  <w:sdtContent>
                    <w:tc>
                      <w:tcPr>
                        <w:tcW w:w="757" w:type="pct"/>
                        <w:vAlign w:val="center"/>
                      </w:tcPr>
                      <w:p w:rsidR="003B3D9E" w:rsidRDefault="003B3D9E" w:rsidP="003B3D9E">
                        <w:pPr>
                          <w:jc w:val="center"/>
                          <w:rPr>
                            <w:szCs w:val="21"/>
                          </w:rPr>
                        </w:pPr>
                        <w:r>
                          <w:rPr>
                            <w:rFonts w:hint="eastAsia"/>
                            <w:szCs w:val="21"/>
                          </w:rPr>
                          <w:t>否</w:t>
                        </w:r>
                      </w:p>
                    </w:tc>
                  </w:sdtContent>
                </w:sdt>
              </w:tr>
            </w:sdtContent>
          </w:sdt>
          <w:sdt>
            <w:sdtPr>
              <w:rPr>
                <w:rFonts w:asciiTheme="minorHAnsi" w:eastAsiaTheme="minorEastAsia" w:hAnsiTheme="minorHAnsi" w:cstheme="minorBidi" w:hint="eastAsia"/>
                <w:kern w:val="2"/>
                <w:szCs w:val="21"/>
              </w:rPr>
              <w:alias w:val="重要的应收账款核销明细"/>
              <w:tag w:val="_TUP_e8893997f1e447f39343154e341488b8"/>
              <w:id w:val="4955897"/>
              <w:lock w:val="sdtLocked"/>
            </w:sdtPr>
            <w:sdtEndPr>
              <w:rPr>
                <w:rFonts w:hint="default"/>
              </w:rPr>
            </w:sdtEndPr>
            <w:sdtContent>
              <w:tr w:rsidR="003B3D9E" w:rsidTr="003B3D9E">
                <w:trPr>
                  <w:cantSplit/>
                </w:trPr>
                <w:tc>
                  <w:tcPr>
                    <w:tcW w:w="1053" w:type="pct"/>
                  </w:tcPr>
                  <w:p w:rsidR="003B3D9E" w:rsidRDefault="003B3D9E" w:rsidP="003B3D9E">
                    <w:pPr>
                      <w:ind w:right="73"/>
                      <w:rPr>
                        <w:szCs w:val="21"/>
                      </w:rPr>
                    </w:pPr>
                    <w:r>
                      <w:t>三明市创天机械设备有限公司</w:t>
                    </w:r>
                  </w:p>
                </w:tc>
                <w:tc>
                  <w:tcPr>
                    <w:tcW w:w="797" w:type="pct"/>
                    <w:vAlign w:val="center"/>
                  </w:tcPr>
                  <w:p w:rsidR="003B3D9E" w:rsidRDefault="003B3D9E" w:rsidP="003B3D9E">
                    <w:pPr>
                      <w:ind w:right="73"/>
                      <w:jc w:val="center"/>
                      <w:rPr>
                        <w:szCs w:val="21"/>
                      </w:rPr>
                    </w:pPr>
                    <w:r>
                      <w:t>货款</w:t>
                    </w:r>
                  </w:p>
                </w:tc>
                <w:tc>
                  <w:tcPr>
                    <w:tcW w:w="717" w:type="pct"/>
                    <w:vAlign w:val="center"/>
                  </w:tcPr>
                  <w:p w:rsidR="003B3D9E" w:rsidRDefault="003B3D9E" w:rsidP="003B3D9E">
                    <w:pPr>
                      <w:ind w:right="73"/>
                      <w:jc w:val="right"/>
                      <w:rPr>
                        <w:szCs w:val="21"/>
                      </w:rPr>
                    </w:pPr>
                    <w:r>
                      <w:t>147,972.26</w:t>
                    </w:r>
                  </w:p>
                </w:tc>
                <w:tc>
                  <w:tcPr>
                    <w:tcW w:w="797" w:type="pct"/>
                    <w:vAlign w:val="center"/>
                  </w:tcPr>
                  <w:p w:rsidR="003B3D9E" w:rsidRDefault="003B3D9E" w:rsidP="003B3D9E">
                    <w:pPr>
                      <w:jc w:val="center"/>
                      <w:rPr>
                        <w:szCs w:val="21"/>
                      </w:rPr>
                    </w:pPr>
                    <w:r>
                      <w:t>确认无法收回</w:t>
                    </w:r>
                  </w:p>
                </w:tc>
                <w:tc>
                  <w:tcPr>
                    <w:tcW w:w="878" w:type="pct"/>
                    <w:vAlign w:val="center"/>
                  </w:tcPr>
                  <w:p w:rsidR="003B3D9E" w:rsidRDefault="003B3D9E" w:rsidP="003B3D9E">
                    <w:pPr>
                      <w:jc w:val="center"/>
                      <w:rPr>
                        <w:szCs w:val="21"/>
                      </w:rPr>
                    </w:pPr>
                  </w:p>
                </w:tc>
                <w:sdt>
                  <w:sdtPr>
                    <w:rPr>
                      <w:szCs w:val="21"/>
                    </w:rPr>
                    <w:alias w:val="重要的应收账款核销明细-款项是否因关联交易产生"/>
                    <w:tag w:val="_GBC_b018332e807049e6b452115aaf4a0981"/>
                    <w:id w:val="4955896"/>
                    <w:lock w:val="sdtLocked"/>
                    <w:comboBox>
                      <w:listItem w:displayText="是" w:value="true"/>
                      <w:listItem w:displayText="否" w:value="false"/>
                    </w:comboBox>
                  </w:sdtPr>
                  <w:sdtContent>
                    <w:tc>
                      <w:tcPr>
                        <w:tcW w:w="757" w:type="pct"/>
                        <w:vAlign w:val="center"/>
                      </w:tcPr>
                      <w:p w:rsidR="003B3D9E" w:rsidRDefault="003B3D9E" w:rsidP="003B3D9E">
                        <w:pPr>
                          <w:jc w:val="center"/>
                          <w:rPr>
                            <w:szCs w:val="21"/>
                          </w:rPr>
                        </w:pPr>
                        <w:r>
                          <w:rPr>
                            <w:rFonts w:hint="eastAsia"/>
                            <w:szCs w:val="21"/>
                          </w:rPr>
                          <w:t>否</w:t>
                        </w:r>
                      </w:p>
                    </w:tc>
                  </w:sdtContent>
                </w:sdt>
              </w:tr>
            </w:sdtContent>
          </w:sdt>
          <w:sdt>
            <w:sdtPr>
              <w:rPr>
                <w:rFonts w:asciiTheme="minorHAnsi" w:eastAsiaTheme="minorEastAsia" w:hAnsiTheme="minorHAnsi" w:cstheme="minorBidi" w:hint="eastAsia"/>
                <w:kern w:val="2"/>
                <w:szCs w:val="21"/>
              </w:rPr>
              <w:alias w:val="重要的应收账款核销明细"/>
              <w:tag w:val="_TUP_e8893997f1e447f39343154e341488b8"/>
              <w:id w:val="4955899"/>
              <w:lock w:val="sdtLocked"/>
            </w:sdtPr>
            <w:sdtEndPr>
              <w:rPr>
                <w:rFonts w:hint="default"/>
              </w:rPr>
            </w:sdtEndPr>
            <w:sdtContent>
              <w:tr w:rsidR="003B3D9E" w:rsidTr="003B3D9E">
                <w:trPr>
                  <w:cantSplit/>
                </w:trPr>
                <w:tc>
                  <w:tcPr>
                    <w:tcW w:w="1053" w:type="pct"/>
                  </w:tcPr>
                  <w:p w:rsidR="003B3D9E" w:rsidRDefault="003B3D9E" w:rsidP="003B3D9E">
                    <w:pPr>
                      <w:ind w:right="73"/>
                      <w:rPr>
                        <w:szCs w:val="21"/>
                      </w:rPr>
                    </w:pPr>
                    <w:r>
                      <w:t>广州市中南轴承有限公司</w:t>
                    </w:r>
                  </w:p>
                </w:tc>
                <w:tc>
                  <w:tcPr>
                    <w:tcW w:w="797" w:type="pct"/>
                    <w:vAlign w:val="center"/>
                  </w:tcPr>
                  <w:p w:rsidR="003B3D9E" w:rsidRDefault="003B3D9E" w:rsidP="003B3D9E">
                    <w:pPr>
                      <w:ind w:right="73"/>
                      <w:jc w:val="center"/>
                      <w:rPr>
                        <w:szCs w:val="21"/>
                      </w:rPr>
                    </w:pPr>
                    <w:r>
                      <w:t>货款</w:t>
                    </w:r>
                  </w:p>
                </w:tc>
                <w:tc>
                  <w:tcPr>
                    <w:tcW w:w="717" w:type="pct"/>
                    <w:vAlign w:val="center"/>
                  </w:tcPr>
                  <w:p w:rsidR="003B3D9E" w:rsidRDefault="003B3D9E" w:rsidP="003B3D9E">
                    <w:pPr>
                      <w:ind w:right="73"/>
                      <w:jc w:val="right"/>
                      <w:rPr>
                        <w:szCs w:val="21"/>
                      </w:rPr>
                    </w:pPr>
                    <w:r>
                      <w:t>127,656.23</w:t>
                    </w:r>
                  </w:p>
                </w:tc>
                <w:tc>
                  <w:tcPr>
                    <w:tcW w:w="797" w:type="pct"/>
                    <w:vAlign w:val="center"/>
                  </w:tcPr>
                  <w:p w:rsidR="003B3D9E" w:rsidRDefault="003B3D9E" w:rsidP="003B3D9E">
                    <w:pPr>
                      <w:jc w:val="center"/>
                      <w:rPr>
                        <w:szCs w:val="21"/>
                      </w:rPr>
                    </w:pPr>
                    <w:r>
                      <w:t>确认无法收回</w:t>
                    </w:r>
                  </w:p>
                </w:tc>
                <w:tc>
                  <w:tcPr>
                    <w:tcW w:w="878" w:type="pct"/>
                    <w:vAlign w:val="center"/>
                  </w:tcPr>
                  <w:p w:rsidR="003B3D9E" w:rsidRDefault="003B3D9E" w:rsidP="003B3D9E">
                    <w:pPr>
                      <w:jc w:val="center"/>
                      <w:rPr>
                        <w:szCs w:val="21"/>
                      </w:rPr>
                    </w:pPr>
                  </w:p>
                </w:tc>
                <w:sdt>
                  <w:sdtPr>
                    <w:rPr>
                      <w:szCs w:val="21"/>
                    </w:rPr>
                    <w:alias w:val="重要的应收账款核销明细-款项是否因关联交易产生"/>
                    <w:tag w:val="_GBC_b018332e807049e6b452115aaf4a0981"/>
                    <w:id w:val="4955898"/>
                    <w:lock w:val="sdtLocked"/>
                    <w:comboBox>
                      <w:listItem w:displayText="是" w:value="true"/>
                      <w:listItem w:displayText="否" w:value="false"/>
                    </w:comboBox>
                  </w:sdtPr>
                  <w:sdtContent>
                    <w:tc>
                      <w:tcPr>
                        <w:tcW w:w="757" w:type="pct"/>
                        <w:vAlign w:val="center"/>
                      </w:tcPr>
                      <w:p w:rsidR="003B3D9E" w:rsidRDefault="003B3D9E" w:rsidP="003B3D9E">
                        <w:pPr>
                          <w:jc w:val="center"/>
                          <w:rPr>
                            <w:szCs w:val="21"/>
                          </w:rPr>
                        </w:pPr>
                        <w:r>
                          <w:rPr>
                            <w:rFonts w:hint="eastAsia"/>
                            <w:szCs w:val="21"/>
                          </w:rPr>
                          <w:t>否</w:t>
                        </w:r>
                      </w:p>
                    </w:tc>
                  </w:sdtContent>
                </w:sdt>
              </w:tr>
            </w:sdtContent>
          </w:sdt>
          <w:sdt>
            <w:sdtPr>
              <w:rPr>
                <w:rFonts w:asciiTheme="minorHAnsi" w:eastAsiaTheme="minorEastAsia" w:hAnsiTheme="minorHAnsi" w:cstheme="minorBidi" w:hint="eastAsia"/>
                <w:kern w:val="2"/>
                <w:szCs w:val="21"/>
              </w:rPr>
              <w:alias w:val="重要的应收账款核销明细"/>
              <w:tag w:val="_TUP_e8893997f1e447f39343154e341488b8"/>
              <w:id w:val="4955901"/>
              <w:lock w:val="sdtLocked"/>
            </w:sdtPr>
            <w:sdtEndPr>
              <w:rPr>
                <w:rFonts w:hint="default"/>
              </w:rPr>
            </w:sdtEndPr>
            <w:sdtContent>
              <w:tr w:rsidR="003B3D9E" w:rsidTr="003B3D9E">
                <w:trPr>
                  <w:cantSplit/>
                </w:trPr>
                <w:tc>
                  <w:tcPr>
                    <w:tcW w:w="1053" w:type="pct"/>
                  </w:tcPr>
                  <w:p w:rsidR="003B3D9E" w:rsidRDefault="003B3D9E" w:rsidP="003B3D9E">
                    <w:pPr>
                      <w:ind w:right="73"/>
                      <w:rPr>
                        <w:szCs w:val="21"/>
                      </w:rPr>
                    </w:pPr>
                    <w:r>
                      <w:t>包头直销部（柯亚斌）</w:t>
                    </w:r>
                  </w:p>
                </w:tc>
                <w:tc>
                  <w:tcPr>
                    <w:tcW w:w="797" w:type="pct"/>
                    <w:vAlign w:val="center"/>
                  </w:tcPr>
                  <w:p w:rsidR="003B3D9E" w:rsidRDefault="003B3D9E" w:rsidP="003B3D9E">
                    <w:pPr>
                      <w:ind w:right="73"/>
                      <w:jc w:val="center"/>
                      <w:rPr>
                        <w:szCs w:val="21"/>
                      </w:rPr>
                    </w:pPr>
                    <w:r>
                      <w:t>货款</w:t>
                    </w:r>
                  </w:p>
                </w:tc>
                <w:tc>
                  <w:tcPr>
                    <w:tcW w:w="717" w:type="pct"/>
                    <w:vAlign w:val="center"/>
                  </w:tcPr>
                  <w:p w:rsidR="003B3D9E" w:rsidRDefault="003B3D9E" w:rsidP="003B3D9E">
                    <w:pPr>
                      <w:ind w:right="73"/>
                      <w:jc w:val="right"/>
                      <w:rPr>
                        <w:szCs w:val="21"/>
                      </w:rPr>
                    </w:pPr>
                    <w:r>
                      <w:t>54,105.03</w:t>
                    </w:r>
                  </w:p>
                </w:tc>
                <w:tc>
                  <w:tcPr>
                    <w:tcW w:w="797" w:type="pct"/>
                    <w:vAlign w:val="center"/>
                  </w:tcPr>
                  <w:p w:rsidR="003B3D9E" w:rsidRDefault="003B3D9E" w:rsidP="003B3D9E">
                    <w:pPr>
                      <w:jc w:val="center"/>
                      <w:rPr>
                        <w:szCs w:val="21"/>
                      </w:rPr>
                    </w:pPr>
                    <w:r>
                      <w:t>确认无法收回</w:t>
                    </w:r>
                  </w:p>
                </w:tc>
                <w:tc>
                  <w:tcPr>
                    <w:tcW w:w="878" w:type="pct"/>
                    <w:vAlign w:val="center"/>
                  </w:tcPr>
                  <w:p w:rsidR="003B3D9E" w:rsidRDefault="003B3D9E" w:rsidP="003B3D9E">
                    <w:pPr>
                      <w:jc w:val="center"/>
                      <w:rPr>
                        <w:szCs w:val="21"/>
                      </w:rPr>
                    </w:pPr>
                  </w:p>
                </w:tc>
                <w:sdt>
                  <w:sdtPr>
                    <w:rPr>
                      <w:szCs w:val="21"/>
                    </w:rPr>
                    <w:alias w:val="重要的应收账款核销明细-款项是否因关联交易产生"/>
                    <w:tag w:val="_GBC_b018332e807049e6b452115aaf4a0981"/>
                    <w:id w:val="4955900"/>
                    <w:lock w:val="sdtLocked"/>
                    <w:comboBox>
                      <w:listItem w:displayText="是" w:value="true"/>
                      <w:listItem w:displayText="否" w:value="false"/>
                    </w:comboBox>
                  </w:sdtPr>
                  <w:sdtContent>
                    <w:tc>
                      <w:tcPr>
                        <w:tcW w:w="757" w:type="pct"/>
                        <w:vAlign w:val="center"/>
                      </w:tcPr>
                      <w:p w:rsidR="003B3D9E" w:rsidRDefault="003B3D9E" w:rsidP="003B3D9E">
                        <w:pPr>
                          <w:jc w:val="center"/>
                          <w:rPr>
                            <w:szCs w:val="21"/>
                          </w:rPr>
                        </w:pPr>
                        <w:r>
                          <w:rPr>
                            <w:rFonts w:hint="eastAsia"/>
                            <w:szCs w:val="21"/>
                          </w:rPr>
                          <w:t>否</w:t>
                        </w:r>
                      </w:p>
                    </w:tc>
                  </w:sdtContent>
                </w:sdt>
              </w:tr>
            </w:sdtContent>
          </w:sdt>
          <w:sdt>
            <w:sdtPr>
              <w:rPr>
                <w:rFonts w:asciiTheme="minorHAnsi" w:eastAsiaTheme="minorEastAsia" w:hAnsiTheme="minorHAnsi" w:cstheme="minorBidi" w:hint="eastAsia"/>
                <w:kern w:val="2"/>
                <w:szCs w:val="21"/>
              </w:rPr>
              <w:alias w:val="重要的应收账款核销明细"/>
              <w:tag w:val="_TUP_e8893997f1e447f39343154e341488b8"/>
              <w:id w:val="4955903"/>
              <w:lock w:val="sdtLocked"/>
            </w:sdtPr>
            <w:sdtEndPr>
              <w:rPr>
                <w:rFonts w:hint="default"/>
              </w:rPr>
            </w:sdtEndPr>
            <w:sdtContent>
              <w:tr w:rsidR="003B3D9E" w:rsidTr="003B3D9E">
                <w:trPr>
                  <w:cantSplit/>
                </w:trPr>
                <w:tc>
                  <w:tcPr>
                    <w:tcW w:w="1053" w:type="pct"/>
                  </w:tcPr>
                  <w:p w:rsidR="003B3D9E" w:rsidRDefault="003B3D9E" w:rsidP="003B3D9E">
                    <w:pPr>
                      <w:ind w:right="73"/>
                      <w:rPr>
                        <w:szCs w:val="21"/>
                      </w:rPr>
                    </w:pPr>
                    <w:r>
                      <w:t>江西省分宜驱动桥有限公司</w:t>
                    </w:r>
                  </w:p>
                </w:tc>
                <w:tc>
                  <w:tcPr>
                    <w:tcW w:w="797" w:type="pct"/>
                    <w:vAlign w:val="center"/>
                  </w:tcPr>
                  <w:p w:rsidR="003B3D9E" w:rsidRDefault="003B3D9E" w:rsidP="003B3D9E">
                    <w:pPr>
                      <w:ind w:right="73"/>
                      <w:jc w:val="center"/>
                      <w:rPr>
                        <w:szCs w:val="21"/>
                      </w:rPr>
                    </w:pPr>
                    <w:r>
                      <w:t>货款</w:t>
                    </w:r>
                  </w:p>
                </w:tc>
                <w:tc>
                  <w:tcPr>
                    <w:tcW w:w="717" w:type="pct"/>
                    <w:vAlign w:val="center"/>
                  </w:tcPr>
                  <w:p w:rsidR="003B3D9E" w:rsidRDefault="003B3D9E" w:rsidP="003B3D9E">
                    <w:pPr>
                      <w:ind w:right="73"/>
                      <w:jc w:val="right"/>
                      <w:rPr>
                        <w:szCs w:val="21"/>
                      </w:rPr>
                    </w:pPr>
                    <w:r>
                      <w:t>48,591.95</w:t>
                    </w:r>
                  </w:p>
                </w:tc>
                <w:tc>
                  <w:tcPr>
                    <w:tcW w:w="797" w:type="pct"/>
                    <w:vAlign w:val="center"/>
                  </w:tcPr>
                  <w:p w:rsidR="003B3D9E" w:rsidRDefault="003B3D9E" w:rsidP="003B3D9E">
                    <w:pPr>
                      <w:jc w:val="center"/>
                      <w:rPr>
                        <w:szCs w:val="21"/>
                      </w:rPr>
                    </w:pPr>
                    <w:r>
                      <w:t>确认无法收回</w:t>
                    </w:r>
                  </w:p>
                </w:tc>
                <w:tc>
                  <w:tcPr>
                    <w:tcW w:w="878" w:type="pct"/>
                    <w:vAlign w:val="center"/>
                  </w:tcPr>
                  <w:p w:rsidR="003B3D9E" w:rsidRDefault="003B3D9E" w:rsidP="003B3D9E">
                    <w:pPr>
                      <w:jc w:val="center"/>
                      <w:rPr>
                        <w:szCs w:val="21"/>
                      </w:rPr>
                    </w:pPr>
                  </w:p>
                </w:tc>
                <w:sdt>
                  <w:sdtPr>
                    <w:rPr>
                      <w:szCs w:val="21"/>
                    </w:rPr>
                    <w:alias w:val="重要的应收账款核销明细-款项是否因关联交易产生"/>
                    <w:tag w:val="_GBC_b018332e807049e6b452115aaf4a0981"/>
                    <w:id w:val="4955902"/>
                    <w:lock w:val="sdtLocked"/>
                    <w:comboBox>
                      <w:listItem w:displayText="是" w:value="true"/>
                      <w:listItem w:displayText="否" w:value="false"/>
                    </w:comboBox>
                  </w:sdtPr>
                  <w:sdtContent>
                    <w:tc>
                      <w:tcPr>
                        <w:tcW w:w="757" w:type="pct"/>
                        <w:vAlign w:val="center"/>
                      </w:tcPr>
                      <w:p w:rsidR="003B3D9E" w:rsidRDefault="003B3D9E" w:rsidP="003B3D9E">
                        <w:pPr>
                          <w:jc w:val="center"/>
                          <w:rPr>
                            <w:szCs w:val="21"/>
                          </w:rPr>
                        </w:pPr>
                        <w:r>
                          <w:rPr>
                            <w:rFonts w:hint="eastAsia"/>
                            <w:szCs w:val="21"/>
                          </w:rPr>
                          <w:t>否</w:t>
                        </w:r>
                      </w:p>
                    </w:tc>
                  </w:sdtContent>
                </w:sdt>
              </w:tr>
            </w:sdtContent>
          </w:sdt>
          <w:tr w:rsidR="003B3D9E" w:rsidTr="003B3D9E">
            <w:trPr>
              <w:cantSplit/>
            </w:trPr>
            <w:sdt>
              <w:sdtPr>
                <w:tag w:val="_PLD_123108a33d4a41d781cb1a719671b347"/>
                <w:id w:val="4955904"/>
                <w:lock w:val="sdtLocked"/>
              </w:sdtPr>
              <w:sdtContent>
                <w:tc>
                  <w:tcPr>
                    <w:tcW w:w="1053" w:type="pct"/>
                    <w:vAlign w:val="center"/>
                  </w:tcPr>
                  <w:p w:rsidR="003B3D9E" w:rsidRDefault="003B3D9E" w:rsidP="003B3D9E">
                    <w:pPr>
                      <w:ind w:right="73"/>
                      <w:jc w:val="center"/>
                      <w:rPr>
                        <w:szCs w:val="21"/>
                      </w:rPr>
                    </w:pPr>
                    <w:r>
                      <w:rPr>
                        <w:rFonts w:hint="eastAsia"/>
                        <w:szCs w:val="21"/>
                      </w:rPr>
                      <w:t>合计</w:t>
                    </w:r>
                  </w:p>
                </w:tc>
              </w:sdtContent>
            </w:sdt>
            <w:tc>
              <w:tcPr>
                <w:tcW w:w="797" w:type="pct"/>
              </w:tcPr>
              <w:p w:rsidR="003B3D9E" w:rsidRDefault="003B3D9E" w:rsidP="003B3D9E">
                <w:pPr>
                  <w:ind w:right="73" w:firstLine="840"/>
                  <w:rPr>
                    <w:szCs w:val="21"/>
                  </w:rPr>
                </w:pPr>
                <w:r>
                  <w:rPr>
                    <w:rFonts w:hint="eastAsia"/>
                    <w:szCs w:val="21"/>
                  </w:rPr>
                  <w:t>/</w:t>
                </w:r>
              </w:p>
            </w:tc>
            <w:tc>
              <w:tcPr>
                <w:tcW w:w="717" w:type="pct"/>
                <w:vAlign w:val="center"/>
              </w:tcPr>
              <w:p w:rsidR="003B3D9E" w:rsidRDefault="003B3D9E" w:rsidP="003B3D9E">
                <w:pPr>
                  <w:ind w:right="73"/>
                  <w:jc w:val="right"/>
                  <w:rPr>
                    <w:szCs w:val="21"/>
                  </w:rPr>
                </w:pPr>
                <w:r w:rsidRPr="000B1D84">
                  <w:rPr>
                    <w:rFonts w:asciiTheme="minorEastAsia" w:eastAsiaTheme="minorEastAsia" w:hAnsiTheme="minorEastAsia" w:cs="Arial"/>
                    <w:szCs w:val="21"/>
                  </w:rPr>
                  <w:t>1,521,530.22</w:t>
                </w:r>
              </w:p>
            </w:tc>
            <w:tc>
              <w:tcPr>
                <w:tcW w:w="797" w:type="pct"/>
                <w:vAlign w:val="center"/>
              </w:tcPr>
              <w:p w:rsidR="003B3D9E" w:rsidRDefault="003B3D9E" w:rsidP="003B3D9E">
                <w:pPr>
                  <w:jc w:val="center"/>
                  <w:rPr>
                    <w:szCs w:val="21"/>
                  </w:rPr>
                </w:pPr>
                <w:r>
                  <w:rPr>
                    <w:rFonts w:hint="eastAsia"/>
                    <w:szCs w:val="21"/>
                  </w:rPr>
                  <w:t>/</w:t>
                </w:r>
              </w:p>
            </w:tc>
            <w:tc>
              <w:tcPr>
                <w:tcW w:w="878" w:type="pct"/>
                <w:vAlign w:val="center"/>
              </w:tcPr>
              <w:p w:rsidR="003B3D9E" w:rsidRDefault="003B3D9E" w:rsidP="003B3D9E">
                <w:pPr>
                  <w:jc w:val="center"/>
                  <w:rPr>
                    <w:szCs w:val="21"/>
                  </w:rPr>
                </w:pPr>
                <w:r>
                  <w:rPr>
                    <w:rFonts w:hint="eastAsia"/>
                    <w:szCs w:val="21"/>
                  </w:rPr>
                  <w:t>/</w:t>
                </w:r>
              </w:p>
            </w:tc>
            <w:tc>
              <w:tcPr>
                <w:tcW w:w="757" w:type="pct"/>
                <w:vAlign w:val="center"/>
              </w:tcPr>
              <w:p w:rsidR="003B3D9E" w:rsidRDefault="003B3D9E" w:rsidP="003B3D9E">
                <w:pPr>
                  <w:jc w:val="center"/>
                  <w:rPr>
                    <w:szCs w:val="21"/>
                  </w:rPr>
                </w:pPr>
                <w:r>
                  <w:rPr>
                    <w:szCs w:val="21"/>
                  </w:rPr>
                  <w:t>/</w:t>
                </w:r>
              </w:p>
            </w:tc>
          </w:tr>
        </w:tbl>
        <w:p w:rsidR="003B3D9E" w:rsidRDefault="003B3D9E"/>
        <w:p w:rsidR="00984D76" w:rsidRDefault="001930DE">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17735672"/>
            <w:lock w:val="sdtLocked"/>
            <w:placeholder>
              <w:docPart w:val="GBC22222222222222222222222222222"/>
            </w:placeholder>
          </w:sdtPr>
          <w:sdtContent>
            <w:p w:rsidR="00984D76" w:rsidRDefault="006A124D" w:rsidP="00A44400">
              <w:pPr>
                <w:snapToGrid w:val="0"/>
                <w:spacing w:line="240" w:lineRule="atLeast"/>
              </w:pPr>
              <w:r>
                <w:rPr>
                  <w:szCs w:val="21"/>
                </w:rPr>
                <w:fldChar w:fldCharType="begin"/>
              </w:r>
              <w:r w:rsidR="00A44400">
                <w:rPr>
                  <w:szCs w:val="21"/>
                </w:rPr>
                <w:instrText xml:space="preserve">MACROBUTTON  SnrToggleCheckbox □适用 </w:instrText>
              </w:r>
              <w:r>
                <w:rPr>
                  <w:szCs w:val="21"/>
                </w:rPr>
                <w:fldChar w:fldCharType="end"/>
              </w:r>
              <w:r>
                <w:rPr>
                  <w:szCs w:val="21"/>
                </w:rPr>
                <w:fldChar w:fldCharType="begin"/>
              </w:r>
              <w:r w:rsidR="00A44400">
                <w:rPr>
                  <w:szCs w:val="21"/>
                </w:rPr>
                <w:instrText xml:space="preserve"> MACROBUTTON  SnrToggleCheckbox √不适用 </w:instrText>
              </w:r>
              <w:r>
                <w:rPr>
                  <w:szCs w:val="21"/>
                </w:rPr>
                <w:fldChar w:fldCharType="end"/>
              </w:r>
            </w:p>
          </w:sdtContent>
        </w:sdt>
      </w:sdtContent>
    </w:sdt>
    <w:p w:rsidR="00984D76" w:rsidRDefault="00984D76"/>
    <w:sdt>
      <w:sdtPr>
        <w:rPr>
          <w:rFonts w:ascii="Times New Roman" w:eastAsia="宋体" w:hAnsi="Times New Roman" w:cs="宋体" w:hint="eastAsia"/>
          <w:b w:val="0"/>
          <w:bCs w:val="0"/>
          <w:kern w:val="0"/>
          <w:szCs w:val="24"/>
        </w:rPr>
        <w:alias w:val="模块:按欠款方归集的期末余额前五名的应收账款情况："/>
        <w:tag w:val="_SEC_71c89f02128446e2b4ea3a2dfb767bd2"/>
        <w:id w:val="17735677"/>
        <w:lock w:val="sdtLocked"/>
        <w:placeholder>
          <w:docPart w:val="GBC22222222222222222222222222222"/>
        </w:placeholder>
      </w:sdtPr>
      <w:sdtContent>
        <w:p w:rsidR="00984D76" w:rsidRDefault="001930DE" w:rsidP="006F538F">
          <w:pPr>
            <w:pStyle w:val="4"/>
            <w:numPr>
              <w:ilvl w:val="3"/>
              <w:numId w:val="78"/>
            </w:numPr>
            <w:ind w:left="426" w:hanging="426"/>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17735675"/>
            <w:lock w:val="sdtContentLocked"/>
            <w:placeholder>
              <w:docPart w:val="GBC22222222222222222222222222222"/>
            </w:placeholder>
          </w:sdtPr>
          <w:sdtContent>
            <w:p w:rsidR="00984D76" w:rsidRDefault="006A124D">
              <w:pPr>
                <w:snapToGrid w:val="0"/>
                <w:spacing w:line="240" w:lineRule="atLeast"/>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c00993263f034b6b95498635f166760d"/>
            <w:id w:val="17735676"/>
            <w:lock w:val="sdtLocked"/>
            <w:placeholder>
              <w:docPart w:val="GBC22222222222222222222222222222"/>
            </w:placeholder>
          </w:sdtPr>
          <w:sdtContent>
            <w:p w:rsidR="00984D76" w:rsidRDefault="006F538F" w:rsidP="00BB276E">
              <w:pPr>
                <w:snapToGrid w:val="0"/>
                <w:ind w:firstLineChars="200" w:firstLine="420"/>
                <w:rPr>
                  <w:szCs w:val="21"/>
                </w:rPr>
              </w:pPr>
              <w:r w:rsidRPr="00045398">
                <w:rPr>
                  <w:rFonts w:asciiTheme="minorEastAsia" w:eastAsiaTheme="minorEastAsia" w:hAnsiTheme="minorEastAsia" w:cs="Arial" w:hint="eastAsia"/>
                  <w:szCs w:val="21"/>
                </w:rPr>
                <w:t>本公司按欠款方归集的期末余额前五名应收账款汇总金额为</w:t>
              </w:r>
              <w:r w:rsidRPr="00045398">
                <w:rPr>
                  <w:rFonts w:asciiTheme="minorEastAsia" w:eastAsiaTheme="minorEastAsia" w:hAnsiTheme="minorEastAsia" w:cs="Arial"/>
                  <w:szCs w:val="21"/>
                </w:rPr>
                <w:t>68,785,869.13</w:t>
              </w:r>
              <w:r w:rsidRPr="00045398">
                <w:rPr>
                  <w:rFonts w:asciiTheme="minorEastAsia" w:eastAsiaTheme="minorEastAsia" w:hAnsiTheme="minorEastAsia" w:cs="Arial" w:hint="eastAsia"/>
                  <w:szCs w:val="21"/>
                </w:rPr>
                <w:t>元，占应收账款期末余额合计数的比例为</w:t>
              </w:r>
              <w:r w:rsidR="00C20A8E" w:rsidRPr="005D67B6">
                <w:rPr>
                  <w:rFonts w:asciiTheme="minorEastAsia" w:eastAsiaTheme="minorEastAsia" w:hAnsiTheme="minorEastAsia" w:cs="Arial" w:hint="eastAsia"/>
                  <w:szCs w:val="21"/>
                </w:rPr>
                <w:t>22.0</w:t>
              </w:r>
              <w:r w:rsidR="00C20A8E">
                <w:rPr>
                  <w:rFonts w:asciiTheme="minorEastAsia" w:eastAsiaTheme="minorEastAsia" w:hAnsiTheme="minorEastAsia" w:cs="Arial" w:hint="eastAsia"/>
                  <w:szCs w:val="21"/>
                </w:rPr>
                <w:t>2</w:t>
              </w:r>
              <w:r w:rsidRPr="00045398">
                <w:rPr>
                  <w:rFonts w:asciiTheme="minorEastAsia" w:eastAsiaTheme="minorEastAsia" w:hAnsiTheme="minorEastAsia" w:cs="Arial" w:hint="eastAsia"/>
                  <w:szCs w:val="21"/>
                </w:rPr>
                <w:t>%，相应计提的坏账准备期末余额汇总金额为</w:t>
              </w:r>
              <w:r w:rsidRPr="00045398">
                <w:rPr>
                  <w:rFonts w:asciiTheme="minorEastAsia" w:eastAsiaTheme="minorEastAsia" w:hAnsiTheme="minorEastAsia" w:cs="Arial"/>
                  <w:szCs w:val="21"/>
                </w:rPr>
                <w:t>13,812,058.52</w:t>
              </w:r>
              <w:r w:rsidRPr="00045398">
                <w:rPr>
                  <w:rFonts w:asciiTheme="minorEastAsia" w:eastAsiaTheme="minorEastAsia" w:hAnsiTheme="minorEastAsia" w:cs="Arial" w:hint="eastAsia"/>
                  <w:szCs w:val="21"/>
                </w:rPr>
                <w:t>元。</w:t>
              </w:r>
            </w:p>
          </w:sdtContent>
        </w:sdt>
      </w:sdtContent>
    </w:sdt>
    <w:p w:rsidR="00984D76" w:rsidRDefault="00984D76">
      <w:pPr>
        <w:snapToGrid w:val="0"/>
        <w:spacing w:line="240" w:lineRule="atLeast"/>
        <w:rPr>
          <w:szCs w:val="21"/>
        </w:rPr>
      </w:pPr>
    </w:p>
    <w:sdt>
      <w:sdtPr>
        <w:rPr>
          <w:rFonts w:ascii="Times New Roman" w:eastAsia="宋体" w:hAnsi="Times New Roman" w:cs="宋体" w:hint="eastAsia"/>
          <w:b w:val="0"/>
          <w:bCs w:val="0"/>
          <w:kern w:val="0"/>
          <w:szCs w:val="24"/>
        </w:rPr>
        <w:alias w:val="模块:因金融资产转移而终止确认的应收账款"/>
        <w:tag w:val="_SEC_c714bd6e3e0e4f269266374f899ea672"/>
        <w:id w:val="17735679"/>
        <w:lock w:val="sdtLocked"/>
        <w:placeholder>
          <w:docPart w:val="GBC22222222222222222222222222222"/>
        </w:placeholder>
      </w:sdtPr>
      <w:sdtContent>
        <w:p w:rsidR="00984D76" w:rsidRDefault="001930DE" w:rsidP="006F538F">
          <w:pPr>
            <w:pStyle w:val="4"/>
            <w:numPr>
              <w:ilvl w:val="3"/>
              <w:numId w:val="78"/>
            </w:numPr>
            <w:ind w:left="426" w:hanging="426"/>
          </w:pPr>
          <w:r>
            <w:rPr>
              <w:rFonts w:hint="eastAsia"/>
            </w:rPr>
            <w:t>因金融资产转移而终止确认的应收账款</w:t>
          </w:r>
        </w:p>
        <w:sdt>
          <w:sdtPr>
            <w:rPr>
              <w:rFonts w:hint="eastAsia"/>
              <w:szCs w:val="21"/>
            </w:rPr>
            <w:alias w:val="是否适用：因金融资产转移而终止确认的应收账款[双击切换]"/>
            <w:tag w:val="_GBC_dfb8423e0ae348dfb33933d73bade44c"/>
            <w:id w:val="17735678"/>
            <w:lock w:val="sdtContentLocked"/>
            <w:placeholder>
              <w:docPart w:val="GBC22222222222222222222222222222"/>
            </w:placeholder>
          </w:sdtPr>
          <w:sdtContent>
            <w:p w:rsidR="00984D76" w:rsidRDefault="006A124D" w:rsidP="00D403B4">
              <w:pPr>
                <w:snapToGrid w:val="0"/>
                <w:spacing w:line="240" w:lineRule="atLeast"/>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SEC_304899e10c75409c8a53fa6208e46b9c"/>
        <w:id w:val="17735682"/>
        <w:lock w:val="sdtLocked"/>
        <w:placeholder>
          <w:docPart w:val="GBC22222222222222222222222222222"/>
        </w:placeholder>
      </w:sdtPr>
      <w:sdtContent>
        <w:p w:rsidR="00984D76" w:rsidRDefault="001930DE" w:rsidP="006F538F">
          <w:pPr>
            <w:pStyle w:val="4"/>
            <w:numPr>
              <w:ilvl w:val="3"/>
              <w:numId w:val="78"/>
            </w:numPr>
            <w:ind w:left="426" w:hanging="426"/>
          </w:pPr>
          <w:r>
            <w:rPr>
              <w:rFonts w:hint="eastAsia"/>
            </w:rPr>
            <w:t>转移应收账款且继续涉入形成的资产、负债金额</w:t>
          </w:r>
        </w:p>
        <w:sdt>
          <w:sdtPr>
            <w:rPr>
              <w:rFonts w:hint="eastAsia"/>
            </w:rPr>
            <w:alias w:val="是否适用：转移应收账款且继续涉入形成的资产、负债金额[双击切换]"/>
            <w:tag w:val="_GBC_b2ae4888f2a44724852098ef5926692e"/>
            <w:id w:val="17735680"/>
            <w:lock w:val="sdtLocked"/>
            <w:placeholder>
              <w:docPart w:val="GBC22222222222222222222222222222"/>
            </w:placeholder>
          </w:sdtPr>
          <w:sdtContent>
            <w:p w:rsidR="00984D76" w:rsidRDefault="006A124D" w:rsidP="00A44400">
              <w:pPr>
                <w:snapToGrid w:val="0"/>
                <w:spacing w:line="240" w:lineRule="atLeast"/>
                <w:rPr>
                  <w:rFonts w:ascii="Times New Roman" w:hAnsi="Times New Roman"/>
                </w:rPr>
              </w:pPr>
              <w:r>
                <w:fldChar w:fldCharType="begin"/>
              </w:r>
              <w:r w:rsidR="00A44400">
                <w:instrText xml:space="preserve"> MACROBUTTON  SnrToggleCheckbox □适用  </w:instrText>
              </w:r>
              <w:r>
                <w:fldChar w:fldCharType="end"/>
              </w:r>
              <w:r>
                <w:fldChar w:fldCharType="begin"/>
              </w:r>
              <w:r w:rsidR="00A44400">
                <w:instrText xml:space="preserve"> MACROBUTTON  SnrToggleCheckbox √不适用 </w:instrText>
              </w:r>
              <w:r>
                <w:fldChar w:fldCharType="end"/>
              </w:r>
            </w:p>
          </w:sdtContent>
        </w:sdt>
      </w:sdtContent>
    </w:sdt>
    <w:p w:rsidR="00984D76" w:rsidRDefault="00984D76" w:rsidP="00BB276E">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SEC_46308b28e0464ca38e1d9a9e55371ee9"/>
        <w:id w:val="17735685"/>
        <w:lock w:val="sdtLocked"/>
        <w:placeholder>
          <w:docPart w:val="GBC22222222222222222222222222222"/>
        </w:placeholder>
      </w:sdtPr>
      <w:sdtEndPr>
        <w:rPr>
          <w:rFonts w:hint="default"/>
          <w:b w:val="0"/>
          <w:bCs w:val="0"/>
        </w:rPr>
      </w:sdtEndPr>
      <w:sdtContent>
        <w:p w:rsidR="00984D76" w:rsidRDefault="001930DE">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17735683"/>
            <w:lock w:val="sdtLocked"/>
            <w:placeholder>
              <w:docPart w:val="GBC22222222222222222222222222222"/>
            </w:placeholder>
          </w:sdtPr>
          <w:sdtContent>
            <w:p w:rsidR="00984D76" w:rsidRDefault="006A124D" w:rsidP="00A44400">
              <w:pPr>
                <w:snapToGrid w:val="0"/>
                <w:spacing w:line="240" w:lineRule="atLeast"/>
              </w:pPr>
              <w:r>
                <w:fldChar w:fldCharType="begin"/>
              </w:r>
              <w:r w:rsidR="00A44400">
                <w:instrText xml:space="preserve"> MACROBUTTON  SnrToggleCheckbox □适用  </w:instrText>
              </w:r>
              <w:r>
                <w:fldChar w:fldCharType="end"/>
              </w:r>
              <w:r>
                <w:fldChar w:fldCharType="begin"/>
              </w:r>
              <w:r w:rsidR="00A44400">
                <w:instrText xml:space="preserve"> MACROBUTTON  SnrToggleCheckbox √不适用 </w:instrText>
              </w:r>
              <w:r>
                <w:fldChar w:fldCharType="end"/>
              </w:r>
            </w:p>
          </w:sdtContent>
        </w:sdt>
      </w:sdtContent>
    </w:sdt>
    <w:p w:rsidR="00984D76" w:rsidRDefault="00984D76">
      <w:pPr>
        <w:rPr>
          <w:szCs w:val="21"/>
        </w:rPr>
      </w:pPr>
    </w:p>
    <w:bookmarkStart w:id="147" w:name="_Hlk24102175" w:displacedByCustomXml="next"/>
    <w:sdt>
      <w:sdtPr>
        <w:rPr>
          <w:rFonts w:ascii="宋体" w:hAnsi="宋体" w:cs="宋体"/>
          <w:b w:val="0"/>
          <w:bCs w:val="0"/>
          <w:kern w:val="0"/>
          <w:szCs w:val="21"/>
        </w:rPr>
        <w:alias w:val="模块:应收款项融资"/>
        <w:tag w:val="_SEC_27b579e617f043faa86b5afdc54a44ce"/>
        <w:id w:val="17735701"/>
        <w:lock w:val="sdtLocked"/>
        <w:placeholder>
          <w:docPart w:val="GBC22222222222222222222222222222"/>
        </w:placeholder>
      </w:sdtPr>
      <w:sdtContent>
        <w:p w:rsidR="00984D76" w:rsidRDefault="001930DE" w:rsidP="006F538F">
          <w:pPr>
            <w:pStyle w:val="3"/>
            <w:numPr>
              <w:ilvl w:val="0"/>
              <w:numId w:val="76"/>
            </w:numPr>
            <w:rPr>
              <w:szCs w:val="21"/>
            </w:rPr>
          </w:pPr>
          <w:r>
            <w:rPr>
              <w:rFonts w:hint="eastAsia"/>
              <w:szCs w:val="21"/>
            </w:rPr>
            <w:t>应收款项融资</w:t>
          </w:r>
        </w:p>
        <w:sdt>
          <w:sdtPr>
            <w:rPr>
              <w:szCs w:val="21"/>
            </w:rPr>
            <w:alias w:val="是否适用：应收款项融资[双击切换]"/>
            <w:tag w:val="_GBC_e38b7d767cdd4e9f8dd5f7f6ea2330da"/>
            <w:id w:val="17735686"/>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ind w:left="420" w:right="-98"/>
            <w:jc w:val="right"/>
          </w:pPr>
          <w:r>
            <w:rPr>
              <w:rFonts w:hint="eastAsia"/>
            </w:rPr>
            <w:t xml:space="preserve">  单位：</w:t>
          </w:r>
          <w:sdt>
            <w:sdtPr>
              <w:rPr>
                <w:rFonts w:hint="eastAsia"/>
              </w:rPr>
              <w:alias w:val="单位：应收款项融资"/>
              <w:tag w:val="_GBC_718fb908b95f48ec84742dfac4338fd4"/>
              <w:id w:val="1773568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BE0605">
                <w:rPr>
                  <w:rFonts w:hint="eastAsia"/>
                </w:rPr>
                <w:t>元</w:t>
              </w:r>
            </w:sdtContent>
          </w:sdt>
          <w:r>
            <w:rPr>
              <w:rFonts w:hint="eastAsia"/>
            </w:rPr>
            <w:t xml:space="preserve">  币种：</w:t>
          </w:r>
          <w:sdt>
            <w:sdtPr>
              <w:rPr>
                <w:rFonts w:hint="eastAsia"/>
              </w:rPr>
              <w:alias w:val="币种：应收款项融资"/>
              <w:tag w:val="_GBC_e0c43db94ecc4e51b884c86496138ea2"/>
              <w:id w:val="177356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245"/>
            <w:gridCol w:w="2897"/>
            <w:gridCol w:w="2907"/>
          </w:tblGrid>
          <w:tr w:rsidR="00242ADB" w:rsidTr="00DF441F">
            <w:bookmarkStart w:id="148" w:name="_Hlk13057555" w:displacedByCustomXml="next"/>
            <w:bookmarkStart w:id="149" w:name="_Hlk12969247" w:displacedByCustomXml="next"/>
            <w:sdt>
              <w:sdtPr>
                <w:tag w:val="_PLD_03e528ffb61e4b53acdd40b3208f06a9"/>
                <w:id w:val="28323157"/>
                <w:lock w:val="sdtLocked"/>
              </w:sdtPr>
              <w:sdtContent>
                <w:tc>
                  <w:tcPr>
                    <w:tcW w:w="1789" w:type="pct"/>
                    <w:shd w:val="clear" w:color="auto" w:fill="auto"/>
                    <w:vAlign w:val="center"/>
                  </w:tcPr>
                  <w:p w:rsidR="00242ADB" w:rsidRDefault="00242ADB" w:rsidP="00DF441F">
                    <w:pPr>
                      <w:jc w:val="center"/>
                      <w:rPr>
                        <w:szCs w:val="21"/>
                      </w:rPr>
                    </w:pPr>
                    <w:r>
                      <w:rPr>
                        <w:rFonts w:hint="eastAsia"/>
                        <w:szCs w:val="21"/>
                      </w:rPr>
                      <w:t>项目</w:t>
                    </w:r>
                  </w:p>
                </w:tc>
              </w:sdtContent>
            </w:sdt>
            <w:sdt>
              <w:sdtPr>
                <w:tag w:val="_PLD_8d81c1822e774f6081deb29ea5466dc8"/>
                <w:id w:val="28323158"/>
                <w:lock w:val="sdtLocked"/>
              </w:sdtPr>
              <w:sdtContent>
                <w:tc>
                  <w:tcPr>
                    <w:tcW w:w="1597" w:type="pct"/>
                    <w:tcBorders>
                      <w:bottom w:val="single" w:sz="6" w:space="0" w:color="auto"/>
                    </w:tcBorders>
                    <w:shd w:val="clear" w:color="auto" w:fill="auto"/>
                    <w:vAlign w:val="center"/>
                  </w:tcPr>
                  <w:p w:rsidR="00242ADB" w:rsidRDefault="00242ADB" w:rsidP="00DF441F">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c1ad8d0386f942b4b74733e3287ad275"/>
                <w:id w:val="28323159"/>
                <w:lock w:val="sdtLocked"/>
              </w:sdtPr>
              <w:sdtContent>
                <w:tc>
                  <w:tcPr>
                    <w:tcW w:w="1602" w:type="pct"/>
                    <w:shd w:val="clear" w:color="auto" w:fill="auto"/>
                    <w:vAlign w:val="center"/>
                  </w:tcPr>
                  <w:p w:rsidR="00242ADB" w:rsidRDefault="00242ADB" w:rsidP="00DF441F">
                    <w:pPr>
                      <w:autoSpaceDE w:val="0"/>
                      <w:autoSpaceDN w:val="0"/>
                      <w:adjustRightInd w:val="0"/>
                      <w:snapToGrid w:val="0"/>
                      <w:spacing w:line="240" w:lineRule="atLeast"/>
                      <w:jc w:val="center"/>
                      <w:rPr>
                        <w:szCs w:val="21"/>
                      </w:rPr>
                    </w:pPr>
                    <w:r>
                      <w:rPr>
                        <w:rFonts w:hint="eastAsia"/>
                        <w:szCs w:val="21"/>
                      </w:rPr>
                      <w:t>期初余额</w:t>
                    </w:r>
                  </w:p>
                </w:tc>
              </w:sdtContent>
            </w:sdt>
          </w:tr>
          <w:sdt>
            <w:sdtPr>
              <w:rPr>
                <w:rFonts w:asciiTheme="minorHAnsi" w:eastAsiaTheme="minorEastAsia" w:hAnsiTheme="minorHAnsi" w:cstheme="minorBidi"/>
                <w:kern w:val="2"/>
                <w:szCs w:val="21"/>
              </w:rPr>
              <w:alias w:val="应收款项融资明细"/>
              <w:tag w:val="_TUP_940e825e314d45c5b84fafdc8bddaee8"/>
              <w:id w:val="28323160"/>
              <w:lock w:val="sdtLocked"/>
            </w:sdtPr>
            <w:sdtContent>
              <w:tr w:rsidR="00242ADB" w:rsidTr="00DF441F">
                <w:tc>
                  <w:tcPr>
                    <w:tcW w:w="1789" w:type="pct"/>
                    <w:shd w:val="clear" w:color="auto" w:fill="auto"/>
                    <w:vAlign w:val="center"/>
                  </w:tcPr>
                  <w:p w:rsidR="00242ADB" w:rsidRDefault="00242ADB" w:rsidP="00DF441F">
                    <w:pPr>
                      <w:autoSpaceDE w:val="0"/>
                      <w:autoSpaceDN w:val="0"/>
                      <w:adjustRightInd w:val="0"/>
                      <w:rPr>
                        <w:szCs w:val="21"/>
                      </w:rPr>
                    </w:pPr>
                    <w:r>
                      <w:t>应收票据</w:t>
                    </w:r>
                  </w:p>
                </w:tc>
                <w:tc>
                  <w:tcPr>
                    <w:tcW w:w="1597" w:type="pct"/>
                    <w:tcBorders>
                      <w:top w:val="single" w:sz="6" w:space="0" w:color="auto"/>
                      <w:bottom w:val="single" w:sz="6" w:space="0" w:color="auto"/>
                    </w:tcBorders>
                    <w:shd w:val="clear" w:color="auto" w:fill="auto"/>
                    <w:vAlign w:val="center"/>
                  </w:tcPr>
                  <w:p w:rsidR="00242ADB" w:rsidRDefault="00242ADB" w:rsidP="00DF441F">
                    <w:pPr>
                      <w:jc w:val="right"/>
                      <w:rPr>
                        <w:szCs w:val="21"/>
                      </w:rPr>
                    </w:pPr>
                    <w:r>
                      <w:t>49,894,579.27</w:t>
                    </w:r>
                  </w:p>
                </w:tc>
                <w:tc>
                  <w:tcPr>
                    <w:tcW w:w="1602" w:type="pct"/>
                    <w:shd w:val="clear" w:color="auto" w:fill="auto"/>
                    <w:vAlign w:val="center"/>
                  </w:tcPr>
                  <w:p w:rsidR="00242ADB" w:rsidRDefault="00242ADB" w:rsidP="00DF441F">
                    <w:pPr>
                      <w:jc w:val="right"/>
                      <w:rPr>
                        <w:szCs w:val="21"/>
                      </w:rPr>
                    </w:pPr>
                    <w:r>
                      <w:t>23,750,728.12</w:t>
                    </w:r>
                  </w:p>
                </w:tc>
              </w:tr>
            </w:sdtContent>
          </w:sdt>
          <w:tr w:rsidR="00242ADB" w:rsidTr="00DF441F">
            <w:sdt>
              <w:sdtPr>
                <w:tag w:val="_PLD_c114cbc8272a41bb85c22331b0e83096"/>
                <w:id w:val="28323161"/>
                <w:lock w:val="sdtLocked"/>
              </w:sdtPr>
              <w:sdtContent>
                <w:tc>
                  <w:tcPr>
                    <w:tcW w:w="1789" w:type="pct"/>
                    <w:shd w:val="clear" w:color="auto" w:fill="auto"/>
                    <w:vAlign w:val="center"/>
                  </w:tcPr>
                  <w:p w:rsidR="00242ADB" w:rsidRDefault="00242ADB" w:rsidP="00DF441F">
                    <w:pPr>
                      <w:jc w:val="center"/>
                      <w:rPr>
                        <w:szCs w:val="21"/>
                      </w:rPr>
                    </w:pPr>
                    <w:r>
                      <w:rPr>
                        <w:rFonts w:hint="eastAsia"/>
                        <w:szCs w:val="21"/>
                      </w:rPr>
                      <w:t>合计</w:t>
                    </w:r>
                  </w:p>
                </w:tc>
              </w:sdtContent>
            </w:sdt>
            <w:tc>
              <w:tcPr>
                <w:tcW w:w="1597" w:type="pct"/>
                <w:tcBorders>
                  <w:top w:val="single" w:sz="6" w:space="0" w:color="auto"/>
                  <w:bottom w:val="single" w:sz="4" w:space="0" w:color="auto"/>
                </w:tcBorders>
                <w:shd w:val="clear" w:color="auto" w:fill="auto"/>
                <w:vAlign w:val="center"/>
              </w:tcPr>
              <w:p w:rsidR="00242ADB" w:rsidRDefault="00242ADB" w:rsidP="00DF441F">
                <w:pPr>
                  <w:jc w:val="right"/>
                  <w:rPr>
                    <w:szCs w:val="21"/>
                  </w:rPr>
                </w:pPr>
                <w:r>
                  <w:t>49,894,579.27</w:t>
                </w:r>
              </w:p>
            </w:tc>
            <w:tc>
              <w:tcPr>
                <w:tcW w:w="1602" w:type="pct"/>
                <w:shd w:val="clear" w:color="auto" w:fill="auto"/>
                <w:vAlign w:val="center"/>
              </w:tcPr>
              <w:p w:rsidR="00242ADB" w:rsidRDefault="00242ADB" w:rsidP="00DF441F">
                <w:pPr>
                  <w:jc w:val="right"/>
                  <w:rPr>
                    <w:szCs w:val="21"/>
                  </w:rPr>
                </w:pPr>
                <w:r>
                  <w:t>23,750,728.12</w:t>
                </w:r>
              </w:p>
            </w:tc>
          </w:tr>
        </w:tbl>
        <w:p w:rsidR="00242ADB" w:rsidRDefault="00242ADB"/>
        <w:p w:rsidR="00984D76" w:rsidRDefault="001930DE">
          <w:pPr>
            <w:rPr>
              <w:szCs w:val="21"/>
            </w:rPr>
          </w:pPr>
          <w:r>
            <w:rPr>
              <w:rFonts w:hint="eastAsia"/>
            </w:rPr>
            <w:t>应收款项融资本期增减变动及公允价值变动情况</w:t>
          </w:r>
          <w:r>
            <w:rPr>
              <w:szCs w:val="21"/>
            </w:rPr>
            <w:t>：</w:t>
          </w:r>
        </w:p>
        <w:sdt>
          <w:sdtPr>
            <w:rPr>
              <w:rFonts w:hint="eastAsia"/>
            </w:rPr>
            <w:alias w:val="是否适用：应收款项融资本期增减变动及公允价值变动情况[双击切换]"/>
            <w:tag w:val="_GBC_1265a117176c43939de7d6d1e043f692"/>
            <w:id w:val="17735695"/>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
          <w:sdtPr>
            <w:alias w:val="应收款项融资本期增减变动及公允价值变动情况"/>
            <w:tag w:val="_GBC_700eec67c70943f6b1187ef40ea2b404"/>
            <w:id w:val="17735696"/>
            <w:lock w:val="sdtLocked"/>
            <w:placeholder>
              <w:docPart w:val="GBC22222222222222222222222222222"/>
            </w:placeholder>
          </w:sdtPr>
          <w:sdtContent>
            <w:p w:rsidR="00D403B4" w:rsidRDefault="006F538F" w:rsidP="00BB276E">
              <w:pPr>
                <w:ind w:firstLineChars="200" w:firstLine="420"/>
                <w:rPr>
                  <w:rFonts w:cs="Arial"/>
                  <w:szCs w:val="21"/>
                </w:rPr>
              </w:pPr>
              <w:r w:rsidRPr="0000770C">
                <w:rPr>
                  <w:rFonts w:cs="Arial" w:hint="eastAsia"/>
                  <w:szCs w:val="21"/>
                </w:rPr>
                <w:t>期末应收款项融资为</w:t>
              </w:r>
              <w:r>
                <w:rPr>
                  <w:rFonts w:cs="Arial" w:hint="eastAsia"/>
                  <w:szCs w:val="21"/>
                </w:rPr>
                <w:t>估计的将进行</w:t>
              </w:r>
              <w:r w:rsidRPr="003E0ED9">
                <w:rPr>
                  <w:rFonts w:cs="Arial" w:hint="eastAsia"/>
                  <w:szCs w:val="21"/>
                </w:rPr>
                <w:t>背书或者贴现</w:t>
              </w:r>
              <w:r>
                <w:rPr>
                  <w:rFonts w:cs="Arial" w:hint="eastAsia"/>
                  <w:szCs w:val="21"/>
                </w:rPr>
                <w:t>的银行承兑汇票。</w:t>
              </w:r>
            </w:p>
            <w:p w:rsidR="00984D76" w:rsidRPr="009277F6" w:rsidRDefault="006F538F" w:rsidP="00BB276E">
              <w:pPr>
                <w:ind w:firstLineChars="200" w:firstLine="420"/>
                <w:rPr>
                  <w:rFonts w:cs="Arial"/>
                  <w:szCs w:val="21"/>
                </w:rPr>
              </w:pPr>
              <w:r>
                <w:rPr>
                  <w:rFonts w:cs="Arial" w:hint="eastAsia"/>
                  <w:szCs w:val="21"/>
                </w:rPr>
                <w:t>本集团</w:t>
              </w:r>
              <w:r w:rsidRPr="003E0ED9">
                <w:rPr>
                  <w:rFonts w:cs="Arial" w:hint="eastAsia"/>
                  <w:szCs w:val="21"/>
                </w:rPr>
                <w:t>视日常资金管理</w:t>
              </w:r>
              <w:r>
                <w:rPr>
                  <w:rFonts w:cs="Arial" w:hint="eastAsia"/>
                  <w:szCs w:val="21"/>
                </w:rPr>
                <w:t>需求，并参考</w:t>
              </w:r>
              <w:r w:rsidRPr="003E0ED9">
                <w:rPr>
                  <w:rFonts w:cs="Arial" w:hint="eastAsia"/>
                  <w:szCs w:val="21"/>
                </w:rPr>
                <w:t>过往</w:t>
              </w:r>
              <w:r>
                <w:rPr>
                  <w:rFonts w:cs="Arial" w:hint="eastAsia"/>
                  <w:szCs w:val="21"/>
                </w:rPr>
                <w:t>背书或者贴现的银行承兑汇票</w:t>
              </w:r>
              <w:r w:rsidRPr="003E0ED9">
                <w:rPr>
                  <w:rFonts w:cs="Arial" w:hint="eastAsia"/>
                  <w:szCs w:val="21"/>
                </w:rPr>
                <w:t>数据</w:t>
              </w:r>
              <w:r>
                <w:rPr>
                  <w:rFonts w:cs="Arial" w:hint="eastAsia"/>
                  <w:szCs w:val="21"/>
                </w:rPr>
                <w:t>估算的比例，</w:t>
              </w:r>
              <w:r w:rsidRPr="003E0ED9">
                <w:rPr>
                  <w:rFonts w:cs="Arial" w:hint="eastAsia"/>
                  <w:szCs w:val="21"/>
                </w:rPr>
                <w:t>将期末部分银行承兑汇票分类为以公允价值计量且其变动计入其他综合收益的金融资产。</w:t>
              </w:r>
            </w:p>
          </w:sdtContent>
        </w:sdt>
        <w:bookmarkEnd w:id="148"/>
        <w:p w:rsidR="00984D76" w:rsidRDefault="00984D76"/>
        <w:p w:rsidR="00984D76" w:rsidRDefault="001930DE">
          <w:r>
            <w:rPr>
              <w:rFonts w:hint="eastAsia"/>
            </w:rPr>
            <w:t>如按预期信用损失一般模型计提坏账准备，请参照其他应收款披露</w:t>
          </w:r>
          <w:r>
            <w:rPr>
              <w:szCs w:val="21"/>
            </w:rPr>
            <w:t>：</w:t>
          </w:r>
        </w:p>
        <w:sdt>
          <w:sdtPr>
            <w:alias w:val="是否适用：应收款项融资预期信用损失的确定方法及会计处理方法[双击切换]"/>
            <w:tag w:val="_GBC_a10a2347420a40cfafa111a546252535"/>
            <w:id w:val="17735697"/>
            <w:lock w:val="sdtLocked"/>
            <w:placeholder>
              <w:docPart w:val="GBC22222222222222222222222222222"/>
            </w:placeholder>
          </w:sdtPr>
          <w:sdtContent>
            <w:p w:rsidR="00984D76" w:rsidRDefault="006A124D" w:rsidP="00A44400">
              <w:r>
                <w:fldChar w:fldCharType="begin"/>
              </w:r>
              <w:r w:rsidR="00A44400">
                <w:instrText xml:space="preserve"> MACROBUTTON  SnrToggleCheckbox □适用 </w:instrText>
              </w:r>
              <w:r>
                <w:fldChar w:fldCharType="end"/>
              </w:r>
              <w:r>
                <w:fldChar w:fldCharType="begin"/>
              </w:r>
              <w:r w:rsidR="00A44400">
                <w:instrText xml:space="preserve"> MACROBUTTON  SnrToggleCheckbox √不适用 </w:instrText>
              </w:r>
              <w:r>
                <w:fldChar w:fldCharType="end"/>
              </w:r>
            </w:p>
          </w:sdtContent>
        </w:sdt>
        <w:bookmarkEnd w:id="149"/>
        <w:p w:rsidR="00984D76" w:rsidRDefault="00984D76"/>
        <w:p w:rsidR="00984D76" w:rsidRDefault="001930DE">
          <w:r>
            <w:rPr>
              <w:rFonts w:hint="eastAsia"/>
            </w:rPr>
            <w:t>其他</w:t>
          </w:r>
          <w:r>
            <w:t>说明</w:t>
          </w:r>
          <w:r>
            <w:rPr>
              <w:rFonts w:hint="eastAsia"/>
            </w:rPr>
            <w:t>：</w:t>
          </w:r>
        </w:p>
        <w:sdt>
          <w:sdtPr>
            <w:rPr>
              <w:rFonts w:hint="eastAsia"/>
            </w:rPr>
            <w:alias w:val="是否适用：应收款项融资其他说明[双击切换]"/>
            <w:tag w:val="_GBC_19d5ef5dfbe64f2d98d9ab83a2e48c14"/>
            <w:id w:val="17735699"/>
            <w:lock w:val="sdtLocked"/>
            <w:placeholder>
              <w:docPart w:val="GBC22222222222222222222222222222"/>
            </w:placeholder>
          </w:sdtPr>
          <w:sdtContent>
            <w:p w:rsidR="00984D76" w:rsidRDefault="006A124D" w:rsidP="00A44400">
              <w:pPr>
                <w:rPr>
                  <w:szCs w:val="21"/>
                </w:rPr>
              </w:pPr>
              <w:r>
                <w:fldChar w:fldCharType="begin"/>
              </w:r>
              <w:r w:rsidR="00A44400">
                <w:instrText xml:space="preserve"> MACROBUTTON  SnrToggleCheckbox □适用 </w:instrText>
              </w:r>
              <w:r>
                <w:fldChar w:fldCharType="end"/>
              </w:r>
              <w:r>
                <w:fldChar w:fldCharType="begin"/>
              </w:r>
              <w:r w:rsidR="00A44400">
                <w:instrText xml:space="preserve"> MACROBUTTON  SnrToggleCheckbox √不适用 </w:instrText>
              </w:r>
              <w:r>
                <w:fldChar w:fldCharType="end"/>
              </w:r>
            </w:p>
          </w:sdtContent>
        </w:sdt>
        <w:p w:rsidR="00984D76" w:rsidRDefault="006A124D">
          <w:pPr>
            <w:rPr>
              <w:szCs w:val="21"/>
            </w:rPr>
          </w:pPr>
        </w:p>
      </w:sdtContent>
    </w:sdt>
    <w:bookmarkEnd w:id="147" w:displacedByCustomXml="prev"/>
    <w:p w:rsidR="00984D76" w:rsidRDefault="00984D76">
      <w:pPr>
        <w:rPr>
          <w:szCs w:val="21"/>
        </w:rPr>
      </w:pPr>
    </w:p>
    <w:p w:rsidR="00984D76" w:rsidRDefault="001930DE" w:rsidP="006F538F">
      <w:pPr>
        <w:pStyle w:val="3"/>
        <w:numPr>
          <w:ilvl w:val="0"/>
          <w:numId w:val="76"/>
        </w:numPr>
      </w:pPr>
      <w:r>
        <w:rPr>
          <w:rFonts w:hint="eastAsia"/>
        </w:rPr>
        <w:t>预付款项</w:t>
      </w:r>
    </w:p>
    <w:sdt>
      <w:sdtPr>
        <w:rPr>
          <w:rFonts w:asciiTheme="minorHAnsi" w:eastAsia="宋体" w:hAnsiTheme="minorHAnsi" w:cs="宋体" w:hint="eastAsia"/>
          <w:b w:val="0"/>
          <w:bCs w:val="0"/>
          <w:kern w:val="0"/>
          <w:szCs w:val="22"/>
        </w:rPr>
        <w:alias w:val="模块:预付款项按账龄列示"/>
        <w:tag w:val="_SEC_c3a77c7d5fc54cf3891eeb30bc294643"/>
        <w:id w:val="17735720"/>
        <w:lock w:val="sdtLocked"/>
        <w:placeholder>
          <w:docPart w:val="GBC22222222222222222222222222222"/>
        </w:placeholder>
      </w:sdtPr>
      <w:sdtEndPr>
        <w:rPr>
          <w:rFonts w:ascii="宋体" w:hAnsi="宋体" w:hint="default"/>
          <w:szCs w:val="24"/>
        </w:rPr>
      </w:sdtEndPr>
      <w:sdtContent>
        <w:p w:rsidR="00984D76" w:rsidRDefault="001930DE" w:rsidP="006F538F">
          <w:pPr>
            <w:pStyle w:val="4"/>
            <w:numPr>
              <w:ilvl w:val="3"/>
              <w:numId w:val="79"/>
            </w:numPr>
            <w:ind w:left="426" w:hanging="426"/>
          </w:pPr>
          <w:r>
            <w:rPr>
              <w:rFonts w:hint="eastAsia"/>
            </w:rPr>
            <w:t>预付款项按账龄列示</w:t>
          </w:r>
        </w:p>
        <w:sdt>
          <w:sdtPr>
            <w:rPr>
              <w:rFonts w:hint="eastAsia"/>
            </w:rPr>
            <w:alias w:val="是否适用：预付款项按账龄列示[双击切换]"/>
            <w:tag w:val="_GBC_9c50af2eedb44a33921bab4a9f5ef35c"/>
            <w:id w:val="17735702"/>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b/>
              <w:szCs w:val="21"/>
            </w:rPr>
          </w:pPr>
          <w:r>
            <w:rPr>
              <w:rFonts w:hint="eastAsia"/>
              <w:szCs w:val="21"/>
            </w:rPr>
            <w:t>单位：</w:t>
          </w:r>
          <w:sdt>
            <w:sdtPr>
              <w:rPr>
                <w:rFonts w:hint="eastAsia"/>
                <w:szCs w:val="21"/>
              </w:rPr>
              <w:alias w:val="单位：财务附注：预付账款账龄"/>
              <w:tag w:val="_GBC_25e874c523c14d528beabbdb96c27981"/>
              <w:id w:val="177357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177357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86"/>
            <w:gridCol w:w="1926"/>
            <w:gridCol w:w="1911"/>
            <w:gridCol w:w="1910"/>
            <w:gridCol w:w="1926"/>
          </w:tblGrid>
          <w:tr w:rsidR="008C3330" w:rsidTr="00AD0F96">
            <w:trPr>
              <w:cantSplit/>
              <w:trHeight w:val="237"/>
            </w:trPr>
            <w:sdt>
              <w:sdtPr>
                <w:tag w:val="_PLD_497c76328aa14442bd9ed8d02efaffdc"/>
                <w:id w:val="4956088"/>
                <w:lock w:val="sdtLocked"/>
              </w:sdtPr>
              <w:sdtContent>
                <w:tc>
                  <w:tcPr>
                    <w:tcW w:w="765" w:type="pct"/>
                    <w:vMerge w:val="restart"/>
                    <w:vAlign w:val="center"/>
                  </w:tcPr>
                  <w:p w:rsidR="008C3330" w:rsidRDefault="008C3330" w:rsidP="00AD0F96">
                    <w:pPr>
                      <w:ind w:right="5"/>
                      <w:jc w:val="center"/>
                      <w:rPr>
                        <w:szCs w:val="21"/>
                      </w:rPr>
                    </w:pPr>
                    <w:r>
                      <w:rPr>
                        <w:rFonts w:hint="eastAsia"/>
                        <w:szCs w:val="21"/>
                      </w:rPr>
                      <w:t>账龄</w:t>
                    </w:r>
                  </w:p>
                </w:tc>
              </w:sdtContent>
            </w:sdt>
            <w:sdt>
              <w:sdtPr>
                <w:tag w:val="_PLD_3c7cef9fd55549768916decb59114918"/>
                <w:id w:val="4956089"/>
                <w:lock w:val="sdtLocked"/>
              </w:sdtPr>
              <w:sdtContent>
                <w:tc>
                  <w:tcPr>
                    <w:tcW w:w="2118" w:type="pct"/>
                    <w:gridSpan w:val="2"/>
                    <w:vAlign w:val="center"/>
                  </w:tcPr>
                  <w:p w:rsidR="008C3330" w:rsidRDefault="008C3330" w:rsidP="00AD0F96">
                    <w:pPr>
                      <w:ind w:right="5"/>
                      <w:jc w:val="center"/>
                      <w:rPr>
                        <w:szCs w:val="21"/>
                      </w:rPr>
                    </w:pPr>
                    <w:r>
                      <w:rPr>
                        <w:rFonts w:hint="eastAsia"/>
                        <w:szCs w:val="21"/>
                      </w:rPr>
                      <w:t>期末余额</w:t>
                    </w:r>
                  </w:p>
                </w:tc>
              </w:sdtContent>
            </w:sdt>
            <w:sdt>
              <w:sdtPr>
                <w:tag w:val="_PLD_3338d9aea932468fa8faa1bef2db4526"/>
                <w:id w:val="4956090"/>
                <w:lock w:val="sdtLocked"/>
              </w:sdtPr>
              <w:sdtContent>
                <w:tc>
                  <w:tcPr>
                    <w:tcW w:w="2117" w:type="pct"/>
                    <w:gridSpan w:val="2"/>
                    <w:vAlign w:val="center"/>
                  </w:tcPr>
                  <w:p w:rsidR="008C3330" w:rsidRDefault="008C3330" w:rsidP="00AD0F96">
                    <w:pPr>
                      <w:ind w:right="5"/>
                      <w:jc w:val="center"/>
                      <w:rPr>
                        <w:szCs w:val="21"/>
                      </w:rPr>
                    </w:pPr>
                    <w:r>
                      <w:rPr>
                        <w:rFonts w:hint="eastAsia"/>
                        <w:szCs w:val="21"/>
                      </w:rPr>
                      <w:t>期初余额</w:t>
                    </w:r>
                  </w:p>
                </w:tc>
              </w:sdtContent>
            </w:sdt>
          </w:tr>
          <w:tr w:rsidR="008C3330" w:rsidTr="00AD0F96">
            <w:trPr>
              <w:cantSplit/>
            </w:trPr>
            <w:tc>
              <w:tcPr>
                <w:tcW w:w="765" w:type="pct"/>
                <w:vMerge/>
              </w:tcPr>
              <w:p w:rsidR="008C3330" w:rsidRDefault="008C3330" w:rsidP="00AD0F96">
                <w:pPr>
                  <w:rPr>
                    <w:szCs w:val="21"/>
                  </w:rPr>
                </w:pPr>
              </w:p>
            </w:tc>
            <w:sdt>
              <w:sdtPr>
                <w:tag w:val="_PLD_2b1b05d61c574fe485d979f04a81c8c9"/>
                <w:id w:val="4956091"/>
                <w:lock w:val="sdtLocked"/>
              </w:sdtPr>
              <w:sdtContent>
                <w:tc>
                  <w:tcPr>
                    <w:tcW w:w="1063" w:type="pct"/>
                    <w:vAlign w:val="center"/>
                  </w:tcPr>
                  <w:p w:rsidR="008C3330" w:rsidRDefault="008C3330" w:rsidP="00AD0F96">
                    <w:pPr>
                      <w:ind w:right="5"/>
                      <w:jc w:val="center"/>
                      <w:rPr>
                        <w:szCs w:val="21"/>
                      </w:rPr>
                    </w:pPr>
                    <w:r>
                      <w:rPr>
                        <w:rFonts w:hint="eastAsia"/>
                        <w:szCs w:val="21"/>
                      </w:rPr>
                      <w:t>金额</w:t>
                    </w:r>
                  </w:p>
                </w:tc>
              </w:sdtContent>
            </w:sdt>
            <w:sdt>
              <w:sdtPr>
                <w:tag w:val="_PLD_7faf25028eff45ce8c6bf33a9060f296"/>
                <w:id w:val="4956092"/>
                <w:lock w:val="sdtLocked"/>
              </w:sdtPr>
              <w:sdtContent>
                <w:tc>
                  <w:tcPr>
                    <w:tcW w:w="1055" w:type="pct"/>
                    <w:vAlign w:val="center"/>
                  </w:tcPr>
                  <w:p w:rsidR="008C3330" w:rsidRDefault="008C3330" w:rsidP="00AD0F96">
                    <w:pPr>
                      <w:ind w:right="5"/>
                      <w:jc w:val="center"/>
                      <w:rPr>
                        <w:szCs w:val="21"/>
                      </w:rPr>
                    </w:pPr>
                    <w:r>
                      <w:rPr>
                        <w:rFonts w:hint="eastAsia"/>
                        <w:szCs w:val="21"/>
                      </w:rPr>
                      <w:t>比例</w:t>
                    </w:r>
                    <w:r>
                      <w:rPr>
                        <w:szCs w:val="21"/>
                      </w:rPr>
                      <w:t>(%)</w:t>
                    </w:r>
                  </w:p>
                </w:tc>
              </w:sdtContent>
            </w:sdt>
            <w:sdt>
              <w:sdtPr>
                <w:tag w:val="_PLD_56219e7f20ba4e60b1a3edd32c1c534e"/>
                <w:id w:val="4956093"/>
                <w:lock w:val="sdtLocked"/>
              </w:sdtPr>
              <w:sdtContent>
                <w:tc>
                  <w:tcPr>
                    <w:tcW w:w="1054" w:type="pct"/>
                    <w:vAlign w:val="center"/>
                  </w:tcPr>
                  <w:p w:rsidR="008C3330" w:rsidRDefault="008C3330" w:rsidP="00AD0F96">
                    <w:pPr>
                      <w:ind w:right="5"/>
                      <w:jc w:val="center"/>
                      <w:rPr>
                        <w:szCs w:val="21"/>
                      </w:rPr>
                    </w:pPr>
                    <w:r>
                      <w:rPr>
                        <w:rFonts w:hint="eastAsia"/>
                        <w:szCs w:val="21"/>
                      </w:rPr>
                      <w:t>金额</w:t>
                    </w:r>
                  </w:p>
                </w:tc>
              </w:sdtContent>
            </w:sdt>
            <w:sdt>
              <w:sdtPr>
                <w:tag w:val="_PLD_430fca228ced43ada83018b2091f7abf"/>
                <w:id w:val="4956094"/>
                <w:lock w:val="sdtLocked"/>
              </w:sdtPr>
              <w:sdtContent>
                <w:tc>
                  <w:tcPr>
                    <w:tcW w:w="1063" w:type="pct"/>
                    <w:vAlign w:val="center"/>
                  </w:tcPr>
                  <w:p w:rsidR="008C3330" w:rsidRDefault="008C3330" w:rsidP="00AD0F96">
                    <w:pPr>
                      <w:ind w:right="5"/>
                      <w:jc w:val="center"/>
                      <w:rPr>
                        <w:szCs w:val="21"/>
                      </w:rPr>
                    </w:pPr>
                    <w:r>
                      <w:rPr>
                        <w:rFonts w:hint="eastAsia"/>
                        <w:szCs w:val="21"/>
                      </w:rPr>
                      <w:t>比例</w:t>
                    </w:r>
                    <w:r>
                      <w:rPr>
                        <w:szCs w:val="21"/>
                      </w:rPr>
                      <w:t>(%)</w:t>
                    </w:r>
                  </w:p>
                </w:tc>
              </w:sdtContent>
            </w:sdt>
          </w:tr>
          <w:tr w:rsidR="008C3330" w:rsidTr="00AD0F96">
            <w:trPr>
              <w:cantSplit/>
              <w:trHeight w:val="99"/>
            </w:trPr>
            <w:sdt>
              <w:sdtPr>
                <w:tag w:val="_PLD_174778f02a0244e0b2b8c44129503d0e"/>
                <w:id w:val="4956095"/>
                <w:lock w:val="sdtLocked"/>
              </w:sdtPr>
              <w:sdtContent>
                <w:tc>
                  <w:tcPr>
                    <w:tcW w:w="765" w:type="pct"/>
                  </w:tcPr>
                  <w:p w:rsidR="008C3330" w:rsidRDefault="008C3330" w:rsidP="00AD0F96">
                    <w:pPr>
                      <w:ind w:right="5"/>
                      <w:rPr>
                        <w:szCs w:val="21"/>
                      </w:rPr>
                    </w:pPr>
                    <w:r>
                      <w:rPr>
                        <w:rFonts w:hint="eastAsia"/>
                        <w:szCs w:val="21"/>
                      </w:rPr>
                      <w:t>1年以内</w:t>
                    </w:r>
                  </w:p>
                </w:tc>
              </w:sdtContent>
            </w:sdt>
            <w:tc>
              <w:tcPr>
                <w:tcW w:w="1063" w:type="pct"/>
                <w:vAlign w:val="center"/>
              </w:tcPr>
              <w:p w:rsidR="008C3330" w:rsidRDefault="008C3330" w:rsidP="00AD0F96">
                <w:pPr>
                  <w:ind w:right="5"/>
                  <w:jc w:val="right"/>
                  <w:rPr>
                    <w:szCs w:val="21"/>
                  </w:rPr>
                </w:pPr>
                <w:r>
                  <w:t>52,273,210.74</w:t>
                </w:r>
              </w:p>
            </w:tc>
            <w:tc>
              <w:tcPr>
                <w:tcW w:w="1055" w:type="pct"/>
                <w:vAlign w:val="center"/>
              </w:tcPr>
              <w:p w:rsidR="008C3330" w:rsidRDefault="008C3330" w:rsidP="00AD0F96">
                <w:pPr>
                  <w:ind w:right="5"/>
                  <w:jc w:val="center"/>
                  <w:rPr>
                    <w:szCs w:val="21"/>
                  </w:rPr>
                </w:pPr>
                <w:r>
                  <w:t>90.69</w:t>
                </w:r>
              </w:p>
            </w:tc>
            <w:tc>
              <w:tcPr>
                <w:tcW w:w="1054" w:type="pct"/>
                <w:vAlign w:val="center"/>
              </w:tcPr>
              <w:p w:rsidR="008C3330" w:rsidRDefault="008C3330" w:rsidP="00AD0F96">
                <w:pPr>
                  <w:ind w:right="5"/>
                  <w:jc w:val="right"/>
                  <w:rPr>
                    <w:szCs w:val="21"/>
                  </w:rPr>
                </w:pPr>
                <w:r>
                  <w:t>26,588,257.35</w:t>
                </w:r>
              </w:p>
            </w:tc>
            <w:tc>
              <w:tcPr>
                <w:tcW w:w="1063" w:type="pct"/>
                <w:vAlign w:val="center"/>
              </w:tcPr>
              <w:p w:rsidR="008C3330" w:rsidRDefault="008C3330" w:rsidP="00AD0F96">
                <w:pPr>
                  <w:ind w:right="5"/>
                  <w:jc w:val="center"/>
                  <w:rPr>
                    <w:szCs w:val="21"/>
                  </w:rPr>
                </w:pPr>
                <w:r>
                  <w:t>95.17</w:t>
                </w:r>
              </w:p>
            </w:tc>
          </w:tr>
          <w:tr w:rsidR="008C3330" w:rsidTr="00AD0F96">
            <w:trPr>
              <w:cantSplit/>
            </w:trPr>
            <w:sdt>
              <w:sdtPr>
                <w:tag w:val="_PLD_4b385111cb5344928917e1906f5b2ab9"/>
                <w:id w:val="4956096"/>
                <w:lock w:val="sdtLocked"/>
              </w:sdtPr>
              <w:sdtContent>
                <w:tc>
                  <w:tcPr>
                    <w:tcW w:w="765" w:type="pct"/>
                  </w:tcPr>
                  <w:p w:rsidR="008C3330" w:rsidRDefault="008C3330" w:rsidP="00AD0F96">
                    <w:pPr>
                      <w:ind w:right="5"/>
                      <w:rPr>
                        <w:szCs w:val="21"/>
                      </w:rPr>
                    </w:pPr>
                    <w:r>
                      <w:rPr>
                        <w:rFonts w:hint="eastAsia"/>
                        <w:szCs w:val="21"/>
                      </w:rPr>
                      <w:t>1至2年</w:t>
                    </w:r>
                  </w:p>
                </w:tc>
              </w:sdtContent>
            </w:sdt>
            <w:tc>
              <w:tcPr>
                <w:tcW w:w="1063" w:type="pct"/>
                <w:vAlign w:val="center"/>
              </w:tcPr>
              <w:p w:rsidR="008C3330" w:rsidRDefault="008C3330" w:rsidP="00AD0F96">
                <w:pPr>
                  <w:ind w:right="5"/>
                  <w:jc w:val="right"/>
                  <w:rPr>
                    <w:szCs w:val="21"/>
                  </w:rPr>
                </w:pPr>
                <w:r>
                  <w:t>4,471,621.86</w:t>
                </w:r>
              </w:p>
            </w:tc>
            <w:tc>
              <w:tcPr>
                <w:tcW w:w="1055" w:type="pct"/>
                <w:vAlign w:val="center"/>
              </w:tcPr>
              <w:p w:rsidR="008C3330" w:rsidRDefault="008C3330" w:rsidP="00AD0F96">
                <w:pPr>
                  <w:ind w:right="5"/>
                  <w:jc w:val="center"/>
                  <w:rPr>
                    <w:szCs w:val="21"/>
                  </w:rPr>
                </w:pPr>
                <w:r>
                  <w:t>7.76</w:t>
                </w:r>
              </w:p>
            </w:tc>
            <w:tc>
              <w:tcPr>
                <w:tcW w:w="1054" w:type="pct"/>
                <w:vAlign w:val="center"/>
              </w:tcPr>
              <w:p w:rsidR="008C3330" w:rsidRDefault="008C3330" w:rsidP="00AD0F96">
                <w:pPr>
                  <w:ind w:right="5"/>
                  <w:jc w:val="right"/>
                  <w:rPr>
                    <w:szCs w:val="21"/>
                  </w:rPr>
                </w:pPr>
                <w:r>
                  <w:t>892,137.10</w:t>
                </w:r>
              </w:p>
            </w:tc>
            <w:tc>
              <w:tcPr>
                <w:tcW w:w="1063" w:type="pct"/>
                <w:vAlign w:val="center"/>
              </w:tcPr>
              <w:p w:rsidR="008C3330" w:rsidRDefault="008C3330" w:rsidP="00AD0F96">
                <w:pPr>
                  <w:ind w:right="5"/>
                  <w:jc w:val="center"/>
                  <w:rPr>
                    <w:szCs w:val="21"/>
                  </w:rPr>
                </w:pPr>
                <w:r>
                  <w:t>3.19</w:t>
                </w:r>
              </w:p>
            </w:tc>
          </w:tr>
          <w:tr w:rsidR="008C3330" w:rsidTr="00AD0F96">
            <w:trPr>
              <w:cantSplit/>
            </w:trPr>
            <w:sdt>
              <w:sdtPr>
                <w:tag w:val="_PLD_eea945633abf49e9bb136b919b3abb21"/>
                <w:id w:val="4956097"/>
                <w:lock w:val="sdtLocked"/>
              </w:sdtPr>
              <w:sdtContent>
                <w:tc>
                  <w:tcPr>
                    <w:tcW w:w="765" w:type="pct"/>
                  </w:tcPr>
                  <w:p w:rsidR="008C3330" w:rsidRDefault="008C3330" w:rsidP="00AD0F96">
                    <w:pPr>
                      <w:ind w:right="5"/>
                      <w:rPr>
                        <w:szCs w:val="21"/>
                      </w:rPr>
                    </w:pPr>
                    <w:r>
                      <w:rPr>
                        <w:rFonts w:hint="eastAsia"/>
                        <w:szCs w:val="21"/>
                      </w:rPr>
                      <w:t>2至3年</w:t>
                    </w:r>
                  </w:p>
                </w:tc>
              </w:sdtContent>
            </w:sdt>
            <w:tc>
              <w:tcPr>
                <w:tcW w:w="1063" w:type="pct"/>
                <w:vAlign w:val="center"/>
              </w:tcPr>
              <w:p w:rsidR="008C3330" w:rsidRDefault="008C3330" w:rsidP="00AD0F96">
                <w:pPr>
                  <w:ind w:right="5"/>
                  <w:jc w:val="right"/>
                  <w:rPr>
                    <w:szCs w:val="21"/>
                  </w:rPr>
                </w:pPr>
                <w:r>
                  <w:t>753,064.66</w:t>
                </w:r>
              </w:p>
            </w:tc>
            <w:tc>
              <w:tcPr>
                <w:tcW w:w="1055" w:type="pct"/>
                <w:vAlign w:val="center"/>
              </w:tcPr>
              <w:p w:rsidR="008C3330" w:rsidRDefault="008C3330" w:rsidP="00AD0F96">
                <w:pPr>
                  <w:ind w:right="5"/>
                  <w:jc w:val="center"/>
                  <w:rPr>
                    <w:szCs w:val="21"/>
                  </w:rPr>
                </w:pPr>
                <w:r>
                  <w:t>1.31</w:t>
                </w:r>
              </w:p>
            </w:tc>
            <w:tc>
              <w:tcPr>
                <w:tcW w:w="1054" w:type="pct"/>
                <w:vAlign w:val="center"/>
              </w:tcPr>
              <w:p w:rsidR="008C3330" w:rsidRDefault="008C3330" w:rsidP="00AD0F96">
                <w:pPr>
                  <w:ind w:right="5"/>
                  <w:jc w:val="right"/>
                  <w:rPr>
                    <w:szCs w:val="21"/>
                  </w:rPr>
                </w:pPr>
                <w:r>
                  <w:t>98,620.14</w:t>
                </w:r>
              </w:p>
            </w:tc>
            <w:tc>
              <w:tcPr>
                <w:tcW w:w="1063" w:type="pct"/>
                <w:vAlign w:val="center"/>
              </w:tcPr>
              <w:p w:rsidR="008C3330" w:rsidRDefault="008C3330" w:rsidP="00AD0F96">
                <w:pPr>
                  <w:ind w:right="5"/>
                  <w:jc w:val="center"/>
                  <w:rPr>
                    <w:szCs w:val="21"/>
                  </w:rPr>
                </w:pPr>
                <w:r>
                  <w:t>0.35</w:t>
                </w:r>
              </w:p>
            </w:tc>
          </w:tr>
          <w:tr w:rsidR="008C3330" w:rsidTr="00AD0F96">
            <w:trPr>
              <w:cantSplit/>
            </w:trPr>
            <w:sdt>
              <w:sdtPr>
                <w:tag w:val="_PLD_62c62dab318848a98f90bfda1a77337c"/>
                <w:id w:val="4956098"/>
                <w:lock w:val="sdtLocked"/>
              </w:sdtPr>
              <w:sdtContent>
                <w:tc>
                  <w:tcPr>
                    <w:tcW w:w="765" w:type="pct"/>
                  </w:tcPr>
                  <w:p w:rsidR="008C3330" w:rsidRDefault="008C3330" w:rsidP="00AD0F96">
                    <w:pPr>
                      <w:ind w:right="5"/>
                      <w:rPr>
                        <w:szCs w:val="21"/>
                      </w:rPr>
                    </w:pPr>
                    <w:r>
                      <w:rPr>
                        <w:rFonts w:hint="eastAsia"/>
                        <w:szCs w:val="21"/>
                      </w:rPr>
                      <w:t>3年以上</w:t>
                    </w:r>
                  </w:p>
                </w:tc>
              </w:sdtContent>
            </w:sdt>
            <w:tc>
              <w:tcPr>
                <w:tcW w:w="1063" w:type="pct"/>
                <w:vAlign w:val="center"/>
              </w:tcPr>
              <w:p w:rsidR="008C3330" w:rsidRDefault="008C3330" w:rsidP="00AD0F96">
                <w:pPr>
                  <w:ind w:right="5"/>
                  <w:jc w:val="right"/>
                  <w:rPr>
                    <w:szCs w:val="21"/>
                  </w:rPr>
                </w:pPr>
                <w:r>
                  <w:t>135,462.82</w:t>
                </w:r>
              </w:p>
            </w:tc>
            <w:tc>
              <w:tcPr>
                <w:tcW w:w="1055" w:type="pct"/>
                <w:vAlign w:val="center"/>
              </w:tcPr>
              <w:p w:rsidR="008C3330" w:rsidRDefault="008C3330" w:rsidP="00AD0F96">
                <w:pPr>
                  <w:ind w:right="5"/>
                  <w:jc w:val="center"/>
                  <w:rPr>
                    <w:szCs w:val="21"/>
                  </w:rPr>
                </w:pPr>
                <w:r>
                  <w:t>0.24</w:t>
                </w:r>
              </w:p>
            </w:tc>
            <w:tc>
              <w:tcPr>
                <w:tcW w:w="1054" w:type="pct"/>
                <w:vAlign w:val="center"/>
              </w:tcPr>
              <w:p w:rsidR="008C3330" w:rsidRDefault="008C3330" w:rsidP="00AD0F96">
                <w:pPr>
                  <w:ind w:right="5"/>
                  <w:jc w:val="right"/>
                  <w:rPr>
                    <w:szCs w:val="21"/>
                  </w:rPr>
                </w:pPr>
                <w:r>
                  <w:t>359,698.75</w:t>
                </w:r>
              </w:p>
            </w:tc>
            <w:tc>
              <w:tcPr>
                <w:tcW w:w="1063" w:type="pct"/>
                <w:vAlign w:val="center"/>
              </w:tcPr>
              <w:p w:rsidR="008C3330" w:rsidRDefault="008C3330" w:rsidP="00AD0F96">
                <w:pPr>
                  <w:ind w:right="5"/>
                  <w:jc w:val="center"/>
                  <w:rPr>
                    <w:szCs w:val="21"/>
                  </w:rPr>
                </w:pPr>
                <w:r>
                  <w:t>1.29</w:t>
                </w:r>
              </w:p>
            </w:tc>
          </w:tr>
          <w:tr w:rsidR="008C3330" w:rsidTr="00AD0F96">
            <w:trPr>
              <w:cantSplit/>
            </w:trPr>
            <w:sdt>
              <w:sdtPr>
                <w:tag w:val="_PLD_a51bfbd8cae641f4b76a376fea94ac53"/>
                <w:id w:val="4956099"/>
                <w:lock w:val="sdtLocked"/>
              </w:sdtPr>
              <w:sdtContent>
                <w:tc>
                  <w:tcPr>
                    <w:tcW w:w="765" w:type="pct"/>
                  </w:tcPr>
                  <w:p w:rsidR="008C3330" w:rsidRDefault="008C3330" w:rsidP="00AD0F96">
                    <w:pPr>
                      <w:ind w:right="5"/>
                      <w:jc w:val="center"/>
                      <w:rPr>
                        <w:szCs w:val="21"/>
                      </w:rPr>
                    </w:pPr>
                    <w:r>
                      <w:rPr>
                        <w:rFonts w:hint="eastAsia"/>
                        <w:szCs w:val="21"/>
                      </w:rPr>
                      <w:t>合计</w:t>
                    </w:r>
                  </w:p>
                </w:tc>
              </w:sdtContent>
            </w:sdt>
            <w:tc>
              <w:tcPr>
                <w:tcW w:w="1063" w:type="pct"/>
                <w:vAlign w:val="center"/>
              </w:tcPr>
              <w:p w:rsidR="008C3330" w:rsidRDefault="008C3330" w:rsidP="00AD0F96">
                <w:pPr>
                  <w:ind w:right="5"/>
                  <w:jc w:val="right"/>
                  <w:rPr>
                    <w:szCs w:val="21"/>
                  </w:rPr>
                </w:pPr>
                <w:r>
                  <w:t>57,633,360.08</w:t>
                </w:r>
              </w:p>
            </w:tc>
            <w:tc>
              <w:tcPr>
                <w:tcW w:w="1055" w:type="pct"/>
                <w:vAlign w:val="center"/>
              </w:tcPr>
              <w:p w:rsidR="008C3330" w:rsidRDefault="008C3330" w:rsidP="00AD0F96">
                <w:pPr>
                  <w:ind w:right="5"/>
                  <w:jc w:val="center"/>
                  <w:rPr>
                    <w:szCs w:val="21"/>
                  </w:rPr>
                </w:pPr>
                <w:r>
                  <w:rPr>
                    <w:rFonts w:hint="eastAsia"/>
                  </w:rPr>
                  <w:t>/</w:t>
                </w:r>
              </w:p>
            </w:tc>
            <w:tc>
              <w:tcPr>
                <w:tcW w:w="1054" w:type="pct"/>
                <w:vAlign w:val="center"/>
              </w:tcPr>
              <w:p w:rsidR="008C3330" w:rsidRDefault="008C3330" w:rsidP="00AD0F96">
                <w:pPr>
                  <w:ind w:right="5"/>
                  <w:jc w:val="right"/>
                  <w:rPr>
                    <w:szCs w:val="21"/>
                  </w:rPr>
                </w:pPr>
                <w:r>
                  <w:t>27,938,713.34</w:t>
                </w:r>
              </w:p>
            </w:tc>
            <w:tc>
              <w:tcPr>
                <w:tcW w:w="1063" w:type="pct"/>
                <w:vAlign w:val="center"/>
              </w:tcPr>
              <w:p w:rsidR="008C3330" w:rsidRDefault="008C3330" w:rsidP="00AD0F96">
                <w:pPr>
                  <w:ind w:right="5"/>
                  <w:jc w:val="center"/>
                  <w:rPr>
                    <w:szCs w:val="21"/>
                  </w:rPr>
                </w:pPr>
                <w:r>
                  <w:rPr>
                    <w:rFonts w:hint="eastAsia"/>
                  </w:rPr>
                  <w:t>/</w:t>
                </w:r>
              </w:p>
            </w:tc>
          </w:tr>
        </w:tbl>
        <w:p w:rsidR="008C3330" w:rsidRDefault="008C3330"/>
        <w:p w:rsidR="00984D76" w:rsidRDefault="001930DE">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17735719"/>
            <w:lock w:val="sdtLocked"/>
            <w:placeholder>
              <w:docPart w:val="GBC22222222222222222222222222222"/>
            </w:placeholder>
          </w:sdtPr>
          <w:sdtContent>
            <w:p w:rsidR="00984D76" w:rsidRDefault="00A44400">
              <w:r>
                <w:rPr>
                  <w:rFonts w:hint="eastAsia"/>
                </w:rPr>
                <w:t>无</w:t>
              </w:r>
            </w:p>
          </w:sdtContent>
        </w:sdt>
        <w:p w:rsidR="00984D76" w:rsidRDefault="006A124D"/>
      </w:sdtContent>
    </w:sdt>
    <w:sdt>
      <w:sdtPr>
        <w:rPr>
          <w:rFonts w:ascii="宋体" w:eastAsia="宋体" w:hAnsi="宋体" w:cs="宋体" w:hint="eastAsia"/>
          <w:b w:val="0"/>
          <w:bCs w:val="0"/>
          <w:kern w:val="0"/>
          <w:szCs w:val="24"/>
        </w:rPr>
        <w:alias w:val="模块:预付款项金额前五名单位情况"/>
        <w:tag w:val="_SEC_8a85592946074248a7ee474e6adb363e"/>
        <w:id w:val="17735723"/>
        <w:lock w:val="sdtLocked"/>
        <w:placeholder>
          <w:docPart w:val="GBC22222222222222222222222222222"/>
        </w:placeholder>
      </w:sdtPr>
      <w:sdtEndPr>
        <w:rPr>
          <w:rFonts w:ascii="Times New Roman" w:hAnsi="Times New Roman"/>
        </w:rPr>
      </w:sdtEndPr>
      <w:sdtContent>
        <w:p w:rsidR="00984D76" w:rsidRDefault="001930DE" w:rsidP="006F538F">
          <w:pPr>
            <w:pStyle w:val="4"/>
            <w:numPr>
              <w:ilvl w:val="3"/>
              <w:numId w:val="79"/>
            </w:numPr>
            <w:ind w:left="426" w:hanging="426"/>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17735721"/>
            <w:lock w:val="sdtContentLocked"/>
            <w:placeholder>
              <w:docPart w:val="GBC22222222222222222222222222222"/>
            </w:placeholder>
          </w:sdtPr>
          <w:sdtContent>
            <w:p w:rsidR="00984D76" w:rsidRDefault="006A124D">
              <w:pPr>
                <w:snapToGrid w:val="0"/>
                <w:spacing w:line="240" w:lineRule="atLeast"/>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01cbdc0115484d88931f2dbcc9e0aa2b"/>
            <w:id w:val="17735722"/>
            <w:lock w:val="sdtLocked"/>
            <w:placeholder>
              <w:docPart w:val="GBC22222222222222222222222222222"/>
            </w:placeholder>
          </w:sdtPr>
          <w:sdtContent>
            <w:p w:rsidR="00984D76" w:rsidRDefault="006F538F" w:rsidP="00BB276E">
              <w:pPr>
                <w:snapToGrid w:val="0"/>
                <w:ind w:firstLineChars="200" w:firstLine="420"/>
                <w:rPr>
                  <w:szCs w:val="21"/>
                </w:rPr>
              </w:pPr>
              <w:r w:rsidRPr="001A584C">
                <w:rPr>
                  <w:rFonts w:asciiTheme="minorEastAsia" w:eastAsiaTheme="minorEastAsia" w:hAnsiTheme="minorEastAsia" w:cs="Arial" w:hint="eastAsia"/>
                  <w:szCs w:val="21"/>
                </w:rPr>
                <w:t>本公司按预付对象归集的期末余额前五名预付账款汇总金额为</w:t>
              </w:r>
              <w:r w:rsidRPr="001A584C">
                <w:rPr>
                  <w:rFonts w:asciiTheme="minorEastAsia" w:eastAsiaTheme="minorEastAsia" w:hAnsiTheme="minorEastAsia" w:cs="Arial"/>
                  <w:szCs w:val="21"/>
                </w:rPr>
                <w:t>34,159,510.12</w:t>
              </w:r>
              <w:r w:rsidRPr="001A584C">
                <w:rPr>
                  <w:rFonts w:asciiTheme="minorEastAsia" w:eastAsiaTheme="minorEastAsia" w:hAnsiTheme="minorEastAsia" w:cs="Arial" w:hint="eastAsia"/>
                  <w:szCs w:val="21"/>
                </w:rPr>
                <w:t>元，占预付账款期末余额合计数的比例为</w:t>
              </w:r>
              <w:r w:rsidRPr="001A584C">
                <w:rPr>
                  <w:rFonts w:asciiTheme="minorEastAsia" w:eastAsiaTheme="minorEastAsia" w:hAnsiTheme="minorEastAsia" w:cs="Arial"/>
                  <w:szCs w:val="21"/>
                </w:rPr>
                <w:t>59.27</w:t>
              </w:r>
              <w:r w:rsidRPr="001A584C">
                <w:rPr>
                  <w:rFonts w:asciiTheme="minorEastAsia" w:eastAsiaTheme="minorEastAsia" w:hAnsiTheme="minorEastAsia" w:cs="Arial" w:hint="eastAsia"/>
                  <w:szCs w:val="21"/>
                </w:rPr>
                <w:t>%</w:t>
              </w:r>
              <w:r w:rsidRPr="00B929A3">
                <w:rPr>
                  <w:rFonts w:asciiTheme="minorEastAsia" w:eastAsiaTheme="minorEastAsia" w:hAnsiTheme="minorEastAsia" w:cs="Arial" w:hint="eastAsia"/>
                  <w:szCs w:val="21"/>
                </w:rPr>
                <w:t>。</w:t>
              </w:r>
            </w:p>
          </w:sdtContent>
        </w:sdt>
      </w:sdtContent>
    </w:sdt>
    <w:p w:rsidR="00984D76" w:rsidRDefault="00984D76">
      <w:pPr>
        <w:snapToGrid w:val="0"/>
        <w:spacing w:line="240" w:lineRule="atLeast"/>
        <w:rPr>
          <w:szCs w:val="21"/>
        </w:rPr>
      </w:pPr>
    </w:p>
    <w:sdt>
      <w:sdtPr>
        <w:rPr>
          <w:rFonts w:ascii="Times New Roman" w:hAnsi="Times New Roman" w:hint="eastAsia"/>
          <w:b/>
          <w:bCs/>
        </w:rPr>
        <w:alias w:val="模块:预付款项的说明"/>
        <w:tag w:val="_SEC_b4786b512c5648f09f6aeb396ccb9ee7"/>
        <w:id w:val="17735726"/>
        <w:lock w:val="sdtLocked"/>
        <w:placeholder>
          <w:docPart w:val="GBC22222222222222222222222222222"/>
        </w:placeholder>
      </w:sdtPr>
      <w:sdtEndPr>
        <w:rPr>
          <w:rFonts w:hint="default"/>
          <w:b w:val="0"/>
          <w:bCs w:val="0"/>
        </w:rPr>
      </w:sdtEndPr>
      <w:sdtContent>
        <w:p w:rsidR="00984D76" w:rsidRDefault="001930DE">
          <w:r>
            <w:rPr>
              <w:rFonts w:hint="eastAsia"/>
            </w:rPr>
            <w:t>其他说明</w:t>
          </w:r>
        </w:p>
        <w:sdt>
          <w:sdtPr>
            <w:rPr>
              <w:rFonts w:hint="eastAsia"/>
              <w:szCs w:val="21"/>
            </w:rPr>
            <w:alias w:val="是否适用：预付帐款的说明[双击切换]"/>
            <w:tag w:val="_GBC_292d88b78b6d439981e508e0126d8061"/>
            <w:id w:val="17735724"/>
            <w:lock w:val="sdtLocked"/>
            <w:placeholder>
              <w:docPart w:val="GBC22222222222222222222222222222"/>
            </w:placeholder>
          </w:sdtPr>
          <w:sdtContent>
            <w:p w:rsidR="00984D76" w:rsidRDefault="006A124D" w:rsidP="00A44400">
              <w:pPr>
                <w:rPr>
                  <w:szCs w:val="21"/>
                </w:rPr>
              </w:pPr>
              <w:r>
                <w:rPr>
                  <w:szCs w:val="21"/>
                </w:rPr>
                <w:fldChar w:fldCharType="begin"/>
              </w:r>
              <w:r w:rsidR="00A44400">
                <w:rPr>
                  <w:szCs w:val="21"/>
                </w:rPr>
                <w:instrText xml:space="preserve"> MACROBUTTON  SnrToggleCheckbox □适用  </w:instrText>
              </w:r>
              <w:r>
                <w:rPr>
                  <w:szCs w:val="21"/>
                </w:rPr>
                <w:fldChar w:fldCharType="end"/>
              </w:r>
              <w:r>
                <w:rPr>
                  <w:szCs w:val="21"/>
                </w:rPr>
                <w:fldChar w:fldCharType="begin"/>
              </w:r>
              <w:r w:rsidR="00A44400">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3"/>
        <w:numPr>
          <w:ilvl w:val="0"/>
          <w:numId w:val="76"/>
        </w:numPr>
      </w:pPr>
      <w:r>
        <w:rPr>
          <w:rFonts w:hint="eastAsia"/>
        </w:rPr>
        <w:t>其他应收款</w:t>
      </w:r>
    </w:p>
    <w:bookmarkStart w:id="150" w:name="_Hlk532906090" w:displacedByCustomXml="next"/>
    <w:sdt>
      <w:sdtPr>
        <w:rPr>
          <w:rFonts w:ascii="宋体" w:eastAsia="宋体" w:hAnsi="宋体" w:cs="宋体" w:hint="eastAsia"/>
          <w:b w:val="0"/>
          <w:bCs w:val="0"/>
          <w:kern w:val="0"/>
          <w:szCs w:val="24"/>
        </w:rPr>
        <w:alias w:val="模块:其他应收款分类列示"/>
        <w:tag w:val="_SEC_832356e7ad3a4fd389aa33f3370163f0"/>
        <w:id w:val="17735737"/>
        <w:lock w:val="sdtLocked"/>
        <w:placeholder>
          <w:docPart w:val="GBC22222222222222222222222222222"/>
        </w:placeholder>
      </w:sdtPr>
      <w:sdtEndPr>
        <w:rPr>
          <w:rFonts w:hint="default"/>
        </w:rPr>
      </w:sdtEndPr>
      <w:sdtContent>
        <w:p w:rsidR="00984D76" w:rsidRDefault="001930DE">
          <w:pPr>
            <w:pStyle w:val="4"/>
          </w:pPr>
          <w:r>
            <w:rPr>
              <w:rFonts w:ascii="宋体" w:eastAsia="宋体" w:hAnsi="宋体" w:cs="宋体" w:hint="eastAsia"/>
              <w:kern w:val="0"/>
              <w:szCs w:val="24"/>
            </w:rPr>
            <w:t>项目列示</w:t>
          </w:r>
        </w:p>
        <w:sdt>
          <w:sdtPr>
            <w:alias w:val="是否适用：其他应收款分类列示[双击切换]"/>
            <w:tag w:val="_GBC_5cf24a2049f64010a4df1f0db5a97234"/>
            <w:id w:val="17735727"/>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其他应收款分类列示"/>
              <w:tag w:val="_GBC_7f9aa6546943491ca0ac8585be1822b5"/>
              <w:id w:val="177357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其他应收款分类列示"/>
              <w:tag w:val="_GBC_04bd5c819b004daf9b35f05cdd98046d"/>
              <w:id w:val="177357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C20A8E" w:rsidTr="00081C12">
            <w:trPr>
              <w:cantSplit/>
            </w:trPr>
            <w:bookmarkEnd w:id="150" w:displacedByCustomXml="next"/>
            <w:sdt>
              <w:sdtPr>
                <w:tag w:val="_PLD_4377dcbf8fc04365884311b6628ee70c"/>
                <w:id w:val="4952756"/>
                <w:lock w:val="sdtLocked"/>
              </w:sdtPr>
              <w:sdtContent>
                <w:tc>
                  <w:tcPr>
                    <w:tcW w:w="1764" w:type="pct"/>
                    <w:vAlign w:val="center"/>
                  </w:tcPr>
                  <w:p w:rsidR="00C20A8E" w:rsidRDefault="00C20A8E" w:rsidP="00081C12">
                    <w:pPr>
                      <w:jc w:val="center"/>
                      <w:rPr>
                        <w:szCs w:val="21"/>
                      </w:rPr>
                    </w:pPr>
                    <w:r>
                      <w:rPr>
                        <w:rFonts w:hint="eastAsia"/>
                        <w:szCs w:val="21"/>
                      </w:rPr>
                      <w:t>项目</w:t>
                    </w:r>
                  </w:p>
                </w:tc>
              </w:sdtContent>
            </w:sdt>
            <w:sdt>
              <w:sdtPr>
                <w:tag w:val="_PLD_9eed799cfa4b445abd6bf2c21c8e53d1"/>
                <w:id w:val="4952757"/>
                <w:lock w:val="sdtLocked"/>
              </w:sdtPr>
              <w:sdtContent>
                <w:tc>
                  <w:tcPr>
                    <w:tcW w:w="1622" w:type="pct"/>
                    <w:vAlign w:val="center"/>
                  </w:tcPr>
                  <w:p w:rsidR="00C20A8E" w:rsidRDefault="00C20A8E" w:rsidP="00081C12">
                    <w:pPr>
                      <w:jc w:val="center"/>
                      <w:rPr>
                        <w:szCs w:val="21"/>
                      </w:rPr>
                    </w:pPr>
                    <w:r>
                      <w:rPr>
                        <w:rFonts w:hint="eastAsia"/>
                        <w:szCs w:val="21"/>
                      </w:rPr>
                      <w:t>期末余额</w:t>
                    </w:r>
                  </w:p>
                </w:tc>
              </w:sdtContent>
            </w:sdt>
            <w:sdt>
              <w:sdtPr>
                <w:tag w:val="_PLD_200365ee1196470e91075b949a7f5552"/>
                <w:id w:val="4952758"/>
                <w:lock w:val="sdtLocked"/>
              </w:sdtPr>
              <w:sdtContent>
                <w:tc>
                  <w:tcPr>
                    <w:tcW w:w="1614" w:type="pct"/>
                    <w:vAlign w:val="center"/>
                  </w:tcPr>
                  <w:p w:rsidR="00C20A8E" w:rsidRDefault="00C20A8E" w:rsidP="00081C12">
                    <w:pPr>
                      <w:jc w:val="center"/>
                      <w:rPr>
                        <w:szCs w:val="21"/>
                      </w:rPr>
                    </w:pPr>
                    <w:r>
                      <w:rPr>
                        <w:rFonts w:hint="eastAsia"/>
                        <w:szCs w:val="21"/>
                      </w:rPr>
                      <w:t>期初余额</w:t>
                    </w:r>
                  </w:p>
                </w:tc>
              </w:sdtContent>
            </w:sdt>
          </w:tr>
          <w:tr w:rsidR="00C20A8E" w:rsidTr="00081C12">
            <w:trPr>
              <w:cantSplit/>
            </w:trPr>
            <w:sdt>
              <w:sdtPr>
                <w:tag w:val="_PLD_d057e8dff1234d46846699dd5feb85cb"/>
                <w:id w:val="4952759"/>
                <w:lock w:val="sdtLocked"/>
              </w:sdtPr>
              <w:sdtContent>
                <w:tc>
                  <w:tcPr>
                    <w:tcW w:w="1764" w:type="pct"/>
                    <w:vAlign w:val="center"/>
                  </w:tcPr>
                  <w:p w:rsidR="00C20A8E" w:rsidRDefault="00C20A8E" w:rsidP="00081C12">
                    <w:pPr>
                      <w:ind w:right="5"/>
                      <w:rPr>
                        <w:szCs w:val="21"/>
                      </w:rPr>
                    </w:pPr>
                    <w:r>
                      <w:rPr>
                        <w:rFonts w:hint="eastAsia"/>
                        <w:szCs w:val="21"/>
                      </w:rPr>
                      <w:t>应收利息</w:t>
                    </w:r>
                  </w:p>
                </w:tc>
              </w:sdtContent>
            </w:sdt>
            <w:tc>
              <w:tcPr>
                <w:tcW w:w="1622" w:type="pct"/>
                <w:vAlign w:val="center"/>
              </w:tcPr>
              <w:p w:rsidR="00C20A8E" w:rsidRDefault="00C20A8E" w:rsidP="00081C12">
                <w:pPr>
                  <w:ind w:right="5"/>
                  <w:jc w:val="right"/>
                  <w:rPr>
                    <w:szCs w:val="21"/>
                  </w:rPr>
                </w:pPr>
              </w:p>
            </w:tc>
            <w:tc>
              <w:tcPr>
                <w:tcW w:w="1614" w:type="pct"/>
                <w:vAlign w:val="center"/>
              </w:tcPr>
              <w:p w:rsidR="00C20A8E" w:rsidRDefault="00C20A8E" w:rsidP="00081C12">
                <w:pPr>
                  <w:ind w:right="5"/>
                  <w:jc w:val="right"/>
                  <w:rPr>
                    <w:szCs w:val="21"/>
                  </w:rPr>
                </w:pPr>
              </w:p>
            </w:tc>
          </w:tr>
          <w:tr w:rsidR="00C20A8E" w:rsidTr="00081C12">
            <w:trPr>
              <w:cantSplit/>
            </w:trPr>
            <w:sdt>
              <w:sdtPr>
                <w:tag w:val="_PLD_0a7e2171c2154f80a555ff0bce99834b"/>
                <w:id w:val="4952760"/>
                <w:lock w:val="sdtLocked"/>
              </w:sdtPr>
              <w:sdtContent>
                <w:tc>
                  <w:tcPr>
                    <w:tcW w:w="1764" w:type="pct"/>
                    <w:vAlign w:val="center"/>
                  </w:tcPr>
                  <w:p w:rsidR="00C20A8E" w:rsidRDefault="00C20A8E" w:rsidP="00081C12">
                    <w:pPr>
                      <w:ind w:right="5"/>
                      <w:rPr>
                        <w:szCs w:val="21"/>
                      </w:rPr>
                    </w:pPr>
                    <w:r>
                      <w:rPr>
                        <w:rFonts w:hint="eastAsia"/>
                        <w:szCs w:val="21"/>
                      </w:rPr>
                      <w:t>应收股利</w:t>
                    </w:r>
                  </w:p>
                </w:tc>
              </w:sdtContent>
            </w:sdt>
            <w:tc>
              <w:tcPr>
                <w:tcW w:w="1622" w:type="pct"/>
                <w:vAlign w:val="center"/>
              </w:tcPr>
              <w:p w:rsidR="00C20A8E" w:rsidRDefault="00C20A8E" w:rsidP="00081C12">
                <w:pPr>
                  <w:ind w:right="5"/>
                  <w:jc w:val="right"/>
                  <w:rPr>
                    <w:szCs w:val="21"/>
                  </w:rPr>
                </w:pPr>
              </w:p>
            </w:tc>
            <w:tc>
              <w:tcPr>
                <w:tcW w:w="1614" w:type="pct"/>
                <w:vAlign w:val="center"/>
              </w:tcPr>
              <w:p w:rsidR="00C20A8E" w:rsidRDefault="00C20A8E" w:rsidP="00081C12">
                <w:pPr>
                  <w:ind w:right="5"/>
                  <w:jc w:val="right"/>
                  <w:rPr>
                    <w:szCs w:val="21"/>
                  </w:rPr>
                </w:pPr>
              </w:p>
            </w:tc>
          </w:tr>
          <w:tr w:rsidR="00C20A8E" w:rsidTr="00081C12">
            <w:trPr>
              <w:cantSplit/>
            </w:trPr>
            <w:sdt>
              <w:sdtPr>
                <w:tag w:val="_PLD_2110eaa82be949499badb3b40511c6e3"/>
                <w:id w:val="4952761"/>
                <w:lock w:val="sdtLocked"/>
              </w:sdtPr>
              <w:sdtContent>
                <w:tc>
                  <w:tcPr>
                    <w:tcW w:w="1764" w:type="pct"/>
                    <w:vAlign w:val="center"/>
                  </w:tcPr>
                  <w:p w:rsidR="00C20A8E" w:rsidRDefault="00C20A8E" w:rsidP="00081C12">
                    <w:pPr>
                      <w:ind w:right="5"/>
                      <w:rPr>
                        <w:szCs w:val="21"/>
                      </w:rPr>
                    </w:pPr>
                    <w:r>
                      <w:rPr>
                        <w:rFonts w:hint="eastAsia"/>
                        <w:szCs w:val="21"/>
                      </w:rPr>
                      <w:t>其他应收款</w:t>
                    </w:r>
                  </w:p>
                </w:tc>
              </w:sdtContent>
            </w:sdt>
            <w:tc>
              <w:tcPr>
                <w:tcW w:w="1622" w:type="pct"/>
                <w:vAlign w:val="center"/>
              </w:tcPr>
              <w:p w:rsidR="00C20A8E" w:rsidRDefault="00C20A8E" w:rsidP="00081C12">
                <w:pPr>
                  <w:ind w:right="5"/>
                  <w:jc w:val="right"/>
                  <w:rPr>
                    <w:szCs w:val="21"/>
                  </w:rPr>
                </w:pPr>
                <w:r>
                  <w:t>4,275,197.51</w:t>
                </w:r>
              </w:p>
            </w:tc>
            <w:tc>
              <w:tcPr>
                <w:tcW w:w="1614" w:type="pct"/>
                <w:vAlign w:val="center"/>
              </w:tcPr>
              <w:p w:rsidR="00C20A8E" w:rsidRDefault="00C20A8E" w:rsidP="00081C12">
                <w:pPr>
                  <w:ind w:right="5"/>
                  <w:jc w:val="right"/>
                  <w:rPr>
                    <w:szCs w:val="21"/>
                  </w:rPr>
                </w:pPr>
                <w:r>
                  <w:t>5,352,040.67</w:t>
                </w:r>
              </w:p>
            </w:tc>
          </w:tr>
          <w:tr w:rsidR="00C20A8E" w:rsidTr="00081C12">
            <w:trPr>
              <w:cantSplit/>
            </w:trPr>
            <w:sdt>
              <w:sdtPr>
                <w:tag w:val="_PLD_3e5832c53835461581fdc41cd6b8f81f"/>
                <w:id w:val="4952762"/>
                <w:lock w:val="sdtLocked"/>
              </w:sdtPr>
              <w:sdtContent>
                <w:tc>
                  <w:tcPr>
                    <w:tcW w:w="1764" w:type="pct"/>
                    <w:vAlign w:val="center"/>
                  </w:tcPr>
                  <w:p w:rsidR="00C20A8E" w:rsidRDefault="00C20A8E" w:rsidP="00081C12">
                    <w:pPr>
                      <w:autoSpaceDE w:val="0"/>
                      <w:autoSpaceDN w:val="0"/>
                      <w:adjustRightInd w:val="0"/>
                      <w:rPr>
                        <w:szCs w:val="21"/>
                      </w:rPr>
                    </w:pPr>
                    <w:r>
                      <w:rPr>
                        <w:rFonts w:hint="eastAsia"/>
                        <w:szCs w:val="21"/>
                      </w:rPr>
                      <w:t>合计</w:t>
                    </w:r>
                  </w:p>
                </w:tc>
              </w:sdtContent>
            </w:sdt>
            <w:tc>
              <w:tcPr>
                <w:tcW w:w="1622" w:type="pct"/>
                <w:vAlign w:val="center"/>
              </w:tcPr>
              <w:p w:rsidR="00C20A8E" w:rsidRDefault="00C20A8E" w:rsidP="00081C12">
                <w:pPr>
                  <w:jc w:val="right"/>
                  <w:rPr>
                    <w:szCs w:val="21"/>
                  </w:rPr>
                </w:pPr>
                <w:r>
                  <w:t>4,275,197.51</w:t>
                </w:r>
              </w:p>
            </w:tc>
            <w:tc>
              <w:tcPr>
                <w:tcW w:w="1614" w:type="pct"/>
                <w:vAlign w:val="center"/>
              </w:tcPr>
              <w:p w:rsidR="00C20A8E" w:rsidRDefault="00C20A8E" w:rsidP="00081C12">
                <w:pPr>
                  <w:jc w:val="right"/>
                  <w:rPr>
                    <w:szCs w:val="21"/>
                  </w:rPr>
                </w:pPr>
                <w:r>
                  <w:t>5,352,040.67</w:t>
                </w:r>
              </w:p>
            </w:tc>
          </w:tr>
        </w:tbl>
        <w:p w:rsidR="00984D76" w:rsidRDefault="006A124D"/>
      </w:sdtContent>
    </w:sdt>
    <w:bookmarkStart w:id="151" w:name="_Hlk532906097" w:displacedByCustomXml="next"/>
    <w:sdt>
      <w:sdtPr>
        <w:rPr>
          <w:rFonts w:hint="eastAsia"/>
          <w:szCs w:val="21"/>
        </w:rPr>
        <w:alias w:val="模块:其他应收款分类列示其他说明"/>
        <w:tag w:val="_SEC_9f746d8f63c24963bbf193ceb3ce319d"/>
        <w:id w:val="17735740"/>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bookmarkEnd w:id="151"/>
        </w:p>
        <w:sdt>
          <w:sdtPr>
            <w:rPr>
              <w:szCs w:val="21"/>
            </w:rPr>
            <w:alias w:val="是否适用：其他应收款分类列示其他说明[双击切换]"/>
            <w:tag w:val="_GBC_87a25d8043fc4fcfac6a8c802b58dfc7"/>
            <w:id w:val="17735738"/>
            <w:lock w:val="sdtLocked"/>
            <w:placeholder>
              <w:docPart w:val="GBC22222222222222222222222222222"/>
            </w:placeholder>
          </w:sdtPr>
          <w:sdtContent>
            <w:p w:rsidR="00984D76" w:rsidRDefault="006A124D" w:rsidP="00A44400">
              <w:pPr>
                <w:rPr>
                  <w:szCs w:val="21"/>
                </w:rPr>
              </w:pPr>
              <w:r>
                <w:rPr>
                  <w:szCs w:val="21"/>
                </w:rPr>
                <w:fldChar w:fldCharType="begin"/>
              </w:r>
              <w:r w:rsidR="00A44400">
                <w:rPr>
                  <w:szCs w:val="21"/>
                </w:rPr>
                <w:instrText xml:space="preserve"> MACROBUTTON  SnrToggleCheckbox □适用 </w:instrText>
              </w:r>
              <w:r>
                <w:rPr>
                  <w:szCs w:val="21"/>
                </w:rPr>
                <w:fldChar w:fldCharType="end"/>
              </w:r>
              <w:r>
                <w:rPr>
                  <w:szCs w:val="21"/>
                </w:rPr>
                <w:fldChar w:fldCharType="begin"/>
              </w:r>
              <w:r w:rsidR="00A44400">
                <w:rPr>
                  <w:szCs w:val="21"/>
                </w:rPr>
                <w:instrText xml:space="preserve"> MACROBUTTON  SnrToggleCheckbox √不适用 </w:instrText>
              </w:r>
              <w:r>
                <w:rPr>
                  <w:szCs w:val="21"/>
                </w:rPr>
                <w:fldChar w:fldCharType="end"/>
              </w:r>
            </w:p>
          </w:sdtContent>
        </w:sdt>
        <w:p w:rsidR="00984D76" w:rsidRDefault="006A124D">
          <w:pPr>
            <w:rPr>
              <w:szCs w:val="21"/>
            </w:rPr>
          </w:pPr>
        </w:p>
      </w:sdtContent>
    </w:sdt>
    <w:p w:rsidR="00984D76" w:rsidRDefault="001930DE">
      <w:pPr>
        <w:pStyle w:val="4"/>
        <w:ind w:left="360" w:hanging="360"/>
      </w:pPr>
      <w:r>
        <w:rPr>
          <w:rFonts w:hint="eastAsia"/>
        </w:rPr>
        <w:t>应收利息</w:t>
      </w:r>
    </w:p>
    <w:sdt>
      <w:sdtPr>
        <w:rPr>
          <w:rFonts w:asciiTheme="minorHAnsi" w:eastAsia="宋体" w:hAnsiTheme="minorHAnsi" w:cs="宋体" w:hint="eastAsia"/>
          <w:b w:val="0"/>
          <w:bCs w:val="0"/>
          <w:kern w:val="0"/>
          <w:szCs w:val="22"/>
        </w:rPr>
        <w:alias w:val="模块:应收利息"/>
        <w:tag w:val="_SEC_e7556b18b03f4947b14c0b36c675ff06"/>
        <w:id w:val="17735742"/>
        <w:lock w:val="sdtLocked"/>
        <w:placeholder>
          <w:docPart w:val="GBC22222222222222222222222222222"/>
        </w:placeholder>
      </w:sdtPr>
      <w:sdtEndPr>
        <w:rPr>
          <w:rFonts w:ascii="Times New Roman" w:hAnsi="Times New Roman" w:cs="Times New Roman"/>
          <w:kern w:val="2"/>
          <w:szCs w:val="24"/>
        </w:rPr>
      </w:sdtEndPr>
      <w:sdtContent>
        <w:p w:rsidR="00984D76" w:rsidRDefault="001930DE" w:rsidP="006F538F">
          <w:pPr>
            <w:pStyle w:val="4"/>
            <w:numPr>
              <w:ilvl w:val="3"/>
              <w:numId w:val="80"/>
            </w:numPr>
            <w:ind w:left="426" w:hanging="426"/>
          </w:pPr>
          <w:r>
            <w:rPr>
              <w:rFonts w:hint="eastAsia"/>
            </w:rPr>
            <w:t>应收利息分类</w:t>
          </w:r>
        </w:p>
        <w:sdt>
          <w:sdtPr>
            <w:alias w:val="是否适用：应收利息分类[双击切换]"/>
            <w:tag w:val="_GBC_83217ec91e3240eeb9ff337eca1b11bb"/>
            <w:id w:val="17735741"/>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逾期利息"/>
        <w:tag w:val="_SEC_2b1aed9928154ce3b72406656569e1a0"/>
        <w:id w:val="17735744"/>
        <w:lock w:val="sdtLocked"/>
        <w:placeholder>
          <w:docPart w:val="GBC22222222222222222222222222222"/>
        </w:placeholder>
      </w:sdtPr>
      <w:sdtEndPr>
        <w:rPr>
          <w:rFonts w:hint="default"/>
        </w:rPr>
      </w:sdtEndPr>
      <w:sdtContent>
        <w:p w:rsidR="00984D76" w:rsidRDefault="001930DE" w:rsidP="006F538F">
          <w:pPr>
            <w:pStyle w:val="4"/>
            <w:numPr>
              <w:ilvl w:val="3"/>
              <w:numId w:val="80"/>
            </w:numPr>
            <w:ind w:left="426" w:hanging="426"/>
          </w:pPr>
          <w:r>
            <w:rPr>
              <w:rFonts w:hint="eastAsia"/>
            </w:rPr>
            <w:t>重要逾期利息</w:t>
          </w:r>
        </w:p>
        <w:sdt>
          <w:sdtPr>
            <w:alias w:val="是否适用：重要逾期利息[双击切换]"/>
            <w:tag w:val="_GBC_4720cbb6fd9144c2b14ef7120e6159be"/>
            <w:id w:val="17735743"/>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bookmarkStart w:id="152" w:name="_Hlk533867290" w:displacedByCustomXml="next"/>
    <w:sdt>
      <w:sdtPr>
        <w:rPr>
          <w:rFonts w:ascii="宋体" w:eastAsia="宋体" w:hAnsi="宋体" w:cs="宋体" w:hint="eastAsia"/>
          <w:b w:val="0"/>
          <w:bCs w:val="0"/>
          <w:kern w:val="0"/>
          <w:szCs w:val="21"/>
        </w:rPr>
        <w:alias w:val="模块:坏账准备计提情况"/>
        <w:tag w:val="_SEC_d2c4f1952afe44258e5612ef28731834"/>
        <w:id w:val="17735746"/>
        <w:lock w:val="sdtLocked"/>
        <w:placeholder>
          <w:docPart w:val="GBC22222222222222222222222222222"/>
        </w:placeholder>
      </w:sdtPr>
      <w:sdtContent>
        <w:p w:rsidR="00984D76" w:rsidRDefault="001930DE" w:rsidP="006F538F">
          <w:pPr>
            <w:pStyle w:val="4"/>
            <w:numPr>
              <w:ilvl w:val="3"/>
              <w:numId w:val="80"/>
            </w:numPr>
            <w:ind w:left="426" w:hanging="426"/>
            <w:rPr>
              <w:szCs w:val="21"/>
            </w:rPr>
          </w:pPr>
          <w:r>
            <w:rPr>
              <w:rFonts w:ascii="宋体" w:eastAsia="宋体" w:hAnsi="宋体" w:cs="宋体" w:hint="eastAsia"/>
              <w:bCs w:val="0"/>
              <w:kern w:val="0"/>
              <w:szCs w:val="21"/>
            </w:rPr>
            <w:t>坏账准备计提情况</w:t>
          </w:r>
        </w:p>
        <w:sdt>
          <w:sdtPr>
            <w:rPr>
              <w:szCs w:val="21"/>
            </w:rPr>
            <w:alias w:val="是否适用：应收利息坏账准备调节表[双击切换]"/>
            <w:tag w:val="_GBC_2926f106217b4c11a5fe606b79f60d83"/>
            <w:id w:val="17735745"/>
            <w:lock w:val="sdtContentLocked"/>
            <w:placeholder>
              <w:docPart w:val="GBC22222222222222222222222222222"/>
            </w:placeholder>
          </w:sdtPr>
          <w:sdtContent>
            <w:p w:rsidR="00984D76" w:rsidRDefault="006A124D" w:rsidP="00242ADB">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152" w:displacedByCustomXml="prev"/>
    <w:sdt>
      <w:sdtPr>
        <w:rPr>
          <w:rFonts w:hint="eastAsia"/>
          <w:b/>
          <w:bCs/>
        </w:rPr>
        <w:alias w:val="模块:应收利息的说明"/>
        <w:tag w:val="_SEC_f928a6e9e75047f3b72b49250b05ba14"/>
        <w:id w:val="17735748"/>
        <w:lock w:val="sdtLocked"/>
        <w:placeholder>
          <w:docPart w:val="GBC22222222222222222222222222222"/>
        </w:placeholder>
      </w:sdtPr>
      <w:sdtEndPr>
        <w:rPr>
          <w:rFonts w:hint="default"/>
          <w:b w:val="0"/>
          <w:bCs w:val="0"/>
          <w:szCs w:val="21"/>
        </w:rPr>
      </w:sdtEndPr>
      <w:sdtContent>
        <w:p w:rsidR="00984D76" w:rsidRDefault="001930DE">
          <w:r>
            <w:rPr>
              <w:rFonts w:hint="eastAsia"/>
            </w:rPr>
            <w:t>其他说明：</w:t>
          </w:r>
        </w:p>
        <w:sdt>
          <w:sdtPr>
            <w:rPr>
              <w:rFonts w:hint="eastAsia"/>
              <w:szCs w:val="21"/>
            </w:rPr>
            <w:alias w:val="是否适用：应收利息的说明[双击切换]"/>
            <w:tag w:val="_GBC_353af20a1db84c639b0e03e660c37a48"/>
            <w:id w:val="17735747"/>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Theme="minorHAnsi" w:eastAsia="宋体" w:hAnsiTheme="minorHAnsi" w:cstheme="minorBidi" w:hint="eastAsia"/>
          <w:b w:val="0"/>
          <w:bCs w:val="0"/>
          <w:kern w:val="0"/>
          <w:szCs w:val="22"/>
        </w:rPr>
        <w:alias w:val="模块:应收股利"/>
        <w:tag w:val="_SEC_531f695428244731b7e3fcf9986e03c5"/>
        <w:id w:val="17735750"/>
        <w:lock w:val="sdtLocked"/>
        <w:placeholder>
          <w:docPart w:val="GBC22222222222222222222222222222"/>
        </w:placeholder>
      </w:sdtPr>
      <w:sdtEndPr>
        <w:rPr>
          <w:rFonts w:ascii="Times New Roman" w:hAnsi="Times New Roman" w:cs="Times New Roman"/>
          <w:szCs w:val="24"/>
        </w:rPr>
      </w:sdtEndPr>
      <w:sdtContent>
        <w:p w:rsidR="00984D76" w:rsidRDefault="001930DE" w:rsidP="006F538F">
          <w:pPr>
            <w:pStyle w:val="4"/>
            <w:numPr>
              <w:ilvl w:val="3"/>
              <w:numId w:val="80"/>
            </w:numPr>
            <w:ind w:left="426" w:hanging="426"/>
          </w:pPr>
          <w:r>
            <w:rPr>
              <w:rFonts w:hint="eastAsia"/>
            </w:rPr>
            <w:t>应收股利</w:t>
          </w:r>
        </w:p>
        <w:sdt>
          <w:sdtPr>
            <w:alias w:val="是否适用：应收股利[双击切换]"/>
            <w:tag w:val="_GBC_c0f7b0360a644690b0472107042df17a"/>
            <w:id w:val="17735749"/>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Theme="minorHAnsi" w:eastAsia="宋体" w:hAnsiTheme="minorHAnsi" w:cstheme="minorBidi" w:hint="eastAsia"/>
          <w:b w:val="0"/>
          <w:bCs w:val="0"/>
          <w:kern w:val="0"/>
          <w:szCs w:val="22"/>
        </w:rPr>
        <w:alias w:val="模块:应收股利"/>
        <w:tag w:val="_SEC_9503084ad1734739bb1a74f5476ec07c"/>
        <w:id w:val="17735752"/>
        <w:lock w:val="sdtLocked"/>
        <w:placeholder>
          <w:docPart w:val="GBC22222222222222222222222222222"/>
        </w:placeholder>
      </w:sdtPr>
      <w:sdtEndPr>
        <w:rPr>
          <w:rFonts w:ascii="宋体" w:hAnsi="宋体" w:cs="宋体"/>
          <w:szCs w:val="21"/>
        </w:rPr>
      </w:sdtEndPr>
      <w:sdtContent>
        <w:p w:rsidR="00984D76" w:rsidRDefault="001930DE" w:rsidP="006F538F">
          <w:pPr>
            <w:pStyle w:val="4"/>
            <w:numPr>
              <w:ilvl w:val="3"/>
              <w:numId w:val="80"/>
            </w:numPr>
            <w:ind w:left="426" w:hanging="426"/>
          </w:pPr>
          <w:r>
            <w:rPr>
              <w:rFonts w:hint="eastAsia"/>
            </w:rPr>
            <w:t>重要的账龄超过1年的应收股利</w:t>
          </w:r>
        </w:p>
        <w:p w:rsidR="00984D76" w:rsidRDefault="006A124D" w:rsidP="00D403B4">
          <w:pPr>
            <w:rPr>
              <w:szCs w:val="21"/>
            </w:rPr>
          </w:pPr>
          <w:sdt>
            <w:sdtPr>
              <w:rPr>
                <w:rFonts w:hint="eastAsia"/>
                <w:szCs w:val="21"/>
              </w:rPr>
              <w:alias w:val="是否适用：重要的账龄超过1年的应收股利[双击切换]"/>
              <w:tag w:val="_GBC_d46c4e6d2f2e4e20b430a619bde9abe8"/>
              <w:id w:val="17735751"/>
              <w:lock w:val="sdtContentLocked"/>
              <w:placeholder>
                <w:docPart w:val="GBC22222222222222222222222222222"/>
              </w:placeholder>
            </w:sdtPr>
            <w:sdtContent>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sdtContent>
          </w:sdt>
        </w:p>
      </w:sdtContent>
    </w:sdt>
    <w:p w:rsidR="00984D76" w:rsidRDefault="00984D76"/>
    <w:bookmarkStart w:id="153" w:name="_Hlk533421146" w:displacedByCustomXml="next"/>
    <w:sdt>
      <w:sdtPr>
        <w:rPr>
          <w:rFonts w:ascii="宋体" w:eastAsia="宋体" w:hAnsi="宋体" w:cs="宋体" w:hint="eastAsia"/>
          <w:b w:val="0"/>
          <w:bCs w:val="0"/>
          <w:kern w:val="0"/>
          <w:szCs w:val="24"/>
        </w:rPr>
        <w:alias w:val="模块:坏账准备计提情况"/>
        <w:tag w:val="_SEC_bfa6d1d8f0d04386aa81c3673c519221"/>
        <w:id w:val="17735754"/>
        <w:lock w:val="sdtLocked"/>
        <w:placeholder>
          <w:docPart w:val="GBC22222222222222222222222222222"/>
        </w:placeholder>
      </w:sdtPr>
      <w:sdtEndPr>
        <w:rPr>
          <w:szCs w:val="21"/>
        </w:rPr>
      </w:sdtEndPr>
      <w:sdtContent>
        <w:p w:rsidR="00984D76" w:rsidRDefault="001930DE" w:rsidP="006F538F">
          <w:pPr>
            <w:pStyle w:val="4"/>
            <w:numPr>
              <w:ilvl w:val="3"/>
              <w:numId w:val="80"/>
            </w:numPr>
            <w:ind w:left="426" w:hanging="426"/>
          </w:pPr>
          <w:r>
            <w:rPr>
              <w:rFonts w:ascii="宋体" w:eastAsia="宋体" w:hAnsi="宋体" w:cs="宋体" w:hint="eastAsia"/>
              <w:bCs w:val="0"/>
              <w:kern w:val="0"/>
              <w:szCs w:val="24"/>
            </w:rPr>
            <w:t>坏账准备计提情况</w:t>
          </w:r>
        </w:p>
        <w:sdt>
          <w:sdtPr>
            <w:alias w:val="是否适用：应收股利坏账准备调节表[双击切换]"/>
            <w:tag w:val="_GBC_847cf15503744e02b8ac7395c17d2da6"/>
            <w:id w:val="17735753"/>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rsidP="00BB276E">
          <w:pPr>
            <w:autoSpaceDE w:val="0"/>
            <w:autoSpaceDN w:val="0"/>
            <w:adjustRightInd w:val="0"/>
            <w:ind w:rightChars="50" w:right="105"/>
            <w:rPr>
              <w:szCs w:val="21"/>
            </w:rPr>
          </w:pPr>
        </w:p>
      </w:sdtContent>
    </w:sdt>
    <w:bookmarkEnd w:id="153" w:displacedByCustomXml="prev"/>
    <w:sdt>
      <w:sdtPr>
        <w:rPr>
          <w:rFonts w:hint="eastAsia"/>
          <w:szCs w:val="21"/>
        </w:rPr>
        <w:alias w:val="模块:应收股利的说明"/>
        <w:tag w:val="_SEC_e50f0bae57ac4f97bb5148c612a8ca48"/>
        <w:id w:val="17735756"/>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p w:rsidR="00984D76" w:rsidRDefault="006A124D" w:rsidP="00D403B4">
          <w:pPr>
            <w:rPr>
              <w:szCs w:val="21"/>
            </w:rPr>
          </w:pPr>
          <w:sdt>
            <w:sdtPr>
              <w:rPr>
                <w:szCs w:val="21"/>
              </w:rPr>
              <w:alias w:val="是否适用：应收股利的说明[双击切换]"/>
              <w:tag w:val="_GBC_22314d2cdf794d5f90af92f13665da22"/>
              <w:id w:val="17735755"/>
              <w:lock w:val="sdtContentLocked"/>
              <w:placeholder>
                <w:docPart w:val="GBC22222222222222222222222222222"/>
              </w:placeholder>
            </w:sdtPr>
            <w:sdtContent>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sdtContent>
          </w:sdt>
        </w:p>
      </w:sdtContent>
    </w:sdt>
    <w:p w:rsidR="00984D76" w:rsidRDefault="00984D76" w:rsidP="00BB276E">
      <w:pPr>
        <w:snapToGrid w:val="0"/>
        <w:spacing w:line="240" w:lineRule="atLeast"/>
        <w:ind w:rightChars="12" w:right="25"/>
        <w:rPr>
          <w:color w:val="FF0000"/>
          <w:szCs w:val="21"/>
        </w:rPr>
      </w:pPr>
    </w:p>
    <w:p w:rsidR="00984D76" w:rsidRDefault="001930DE">
      <w:pPr>
        <w:pStyle w:val="4"/>
        <w:ind w:left="360" w:hanging="360"/>
      </w:pPr>
      <w:r>
        <w:rPr>
          <w:rFonts w:hint="eastAsia"/>
        </w:rPr>
        <w:t>其他应收款</w:t>
      </w:r>
    </w:p>
    <w:bookmarkStart w:id="154" w:name="_Hlk533421204" w:displacedByCustomXml="next"/>
    <w:sdt>
      <w:sdtPr>
        <w:rPr>
          <w:rFonts w:ascii="宋体" w:eastAsia="宋体" w:hAnsi="宋体" w:cs="宋体" w:hint="eastAsia"/>
          <w:b w:val="0"/>
          <w:bCs w:val="0"/>
          <w:kern w:val="0"/>
          <w:szCs w:val="24"/>
        </w:rPr>
        <w:alias w:val="模块:按账龄披露"/>
        <w:tag w:val="_SEC_9cd4f6309fba4b598ec2f3a0a4e083ad"/>
        <w:id w:val="17735776"/>
        <w:lock w:val="sdtLocked"/>
        <w:placeholder>
          <w:docPart w:val="GBC22222222222222222222222222222"/>
        </w:placeholder>
      </w:sdtPr>
      <w:sdtContent>
        <w:p w:rsidR="00984D76" w:rsidRDefault="001930DE" w:rsidP="006F538F">
          <w:pPr>
            <w:pStyle w:val="4"/>
            <w:numPr>
              <w:ilvl w:val="3"/>
              <w:numId w:val="80"/>
            </w:numPr>
            <w:ind w:left="426" w:hanging="426"/>
          </w:pPr>
          <w:r>
            <w:rPr>
              <w:rFonts w:hint="eastAsia"/>
            </w:rPr>
            <w:t>按账龄披露</w:t>
          </w:r>
          <w:bookmarkEnd w:id="154"/>
        </w:p>
        <w:sdt>
          <w:sdtPr>
            <w:rPr>
              <w:rFonts w:hint="eastAsia"/>
              <w:szCs w:val="21"/>
            </w:rPr>
            <w:alias w:val="是否适用：组合中，按账龄分析法计提坏账准备的其他应收账款[双击切换]"/>
            <w:tag w:val="_GBC_b46a4e720a884c40b402c5b30a4f4432"/>
            <w:id w:val="17735757"/>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ca37718de0645da8a1de40ee1bb1597"/>
              <w:id w:val="177357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eccd3e1ac8d04ff882b9e0189e7dd629"/>
              <w:id w:val="177357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589"/>
            <w:gridCol w:w="4470"/>
          </w:tblGrid>
          <w:tr w:rsidR="00F66A24" w:rsidTr="00F66A24">
            <w:trPr>
              <w:cantSplit/>
            </w:trPr>
            <w:sdt>
              <w:sdtPr>
                <w:tag w:val="_PLD_3693c274d2774e098d4e6f0b6ce787c4"/>
                <w:id w:val="1209606"/>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center"/>
                      <w:rPr>
                        <w:szCs w:val="21"/>
                      </w:rPr>
                    </w:pPr>
                    <w:r>
                      <w:rPr>
                        <w:rFonts w:hint="eastAsia"/>
                        <w:szCs w:val="21"/>
                      </w:rPr>
                      <w:t>账龄</w:t>
                    </w:r>
                  </w:p>
                </w:tc>
              </w:sdtContent>
            </w:sdt>
            <w:sdt>
              <w:sdtPr>
                <w:tag w:val="_PLD_592d3cc76c64401da21e664b374ad045"/>
                <w:id w:val="1209607"/>
                <w:lock w:val="sdtLocked"/>
              </w:sdtPr>
              <w:sdtConten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center"/>
                      <w:rPr>
                        <w:szCs w:val="21"/>
                      </w:rPr>
                    </w:pPr>
                    <w:r>
                      <w:rPr>
                        <w:rFonts w:hint="eastAsia"/>
                        <w:szCs w:val="21"/>
                      </w:rPr>
                      <w:t>期末账面余额</w:t>
                    </w:r>
                  </w:p>
                </w:tc>
              </w:sdtContent>
            </w:sdt>
          </w:tr>
          <w:tr w:rsidR="00F66A24" w:rsidTr="00F66A24">
            <w:trPr>
              <w:cantSplit/>
            </w:trPr>
            <w:sdt>
              <w:sdtPr>
                <w:tag w:val="_PLD_6947d7a3e56e4c59be970f76736c65e3"/>
                <w:id w:val="120960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66A24" w:rsidRDefault="00F66A24" w:rsidP="00F66A24">
                    <w:pPr>
                      <w:rPr>
                        <w:color w:val="FF0000"/>
                        <w:szCs w:val="21"/>
                      </w:rPr>
                    </w:pPr>
                    <w:r>
                      <w:rPr>
                        <w:rFonts w:hint="eastAsia"/>
                        <w:szCs w:val="21"/>
                      </w:rPr>
                      <w:t>1年以内</w:t>
                    </w:r>
                  </w:p>
                </w:tc>
              </w:sdtContent>
            </w:sdt>
          </w:tr>
          <w:tr w:rsidR="00F66A24" w:rsidTr="00F66A24">
            <w:trPr>
              <w:cantSplit/>
            </w:trPr>
            <w:sdt>
              <w:sdtPr>
                <w:tag w:val="_PLD_b7cf536363dd4da2bae7017806fba883"/>
                <w:id w:val="120960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66A24" w:rsidRDefault="00F66A24" w:rsidP="00F66A24">
                    <w:pPr>
                      <w:rPr>
                        <w:szCs w:val="21"/>
                      </w:rPr>
                    </w:pPr>
                    <w:r>
                      <w:rPr>
                        <w:rFonts w:hint="eastAsia"/>
                        <w:szCs w:val="21"/>
                      </w:rPr>
                      <w:t>其中：1年以内分项</w:t>
                    </w:r>
                  </w:p>
                </w:tc>
              </w:sdtContent>
            </w:sdt>
          </w:tr>
          <w:tr w:rsidR="00F66A24" w:rsidTr="00F66A24">
            <w:trPr>
              <w:cantSplit/>
            </w:trPr>
            <w:sdt>
              <w:sdtPr>
                <w:tag w:val="_PLD_f0ea7052fc724634bba2abea66f07723"/>
                <w:id w:val="1209610"/>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rPr>
                        <w:szCs w:val="21"/>
                      </w:rPr>
                    </w:pPr>
                    <w:r>
                      <w:rPr>
                        <w:rFonts w:hint="eastAsia"/>
                        <w:szCs w:val="21"/>
                      </w:rPr>
                      <w:t>1年以内小计</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rsidRPr="002B3888">
                  <w:rPr>
                    <w:rFonts w:asciiTheme="minorEastAsia" w:eastAsiaTheme="minorEastAsia" w:hAnsiTheme="minorEastAsia"/>
                  </w:rPr>
                  <w:t>3,953,875.40</w:t>
                </w:r>
              </w:p>
            </w:tc>
          </w:tr>
          <w:tr w:rsidR="00F66A24" w:rsidTr="00F66A24">
            <w:trPr>
              <w:cantSplit/>
            </w:trPr>
            <w:sdt>
              <w:sdtPr>
                <w:tag w:val="_PLD_98586cfb9fec441587daa5f6317031cb"/>
                <w:id w:val="1209611"/>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rPr>
                        <w:szCs w:val="21"/>
                      </w:rPr>
                    </w:pPr>
                    <w:r>
                      <w:rPr>
                        <w:rFonts w:hint="eastAsia"/>
                        <w:szCs w:val="21"/>
                      </w:rPr>
                      <w:t>1至2年</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t>352,260.89</w:t>
                </w:r>
              </w:p>
            </w:tc>
          </w:tr>
          <w:tr w:rsidR="00F66A24" w:rsidTr="00F66A24">
            <w:trPr>
              <w:cantSplit/>
            </w:trPr>
            <w:sdt>
              <w:sdtPr>
                <w:tag w:val="_PLD_c7dfbea412634188b20a56b875d5c1a0"/>
                <w:id w:val="1209612"/>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rPr>
                        <w:szCs w:val="21"/>
                      </w:rPr>
                    </w:pPr>
                    <w:r>
                      <w:rPr>
                        <w:rFonts w:hint="eastAsia"/>
                        <w:szCs w:val="21"/>
                      </w:rPr>
                      <w:t>2至3年</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t>149,464.38</w:t>
                </w:r>
              </w:p>
            </w:tc>
          </w:tr>
          <w:tr w:rsidR="00F66A24" w:rsidTr="00F66A24">
            <w:trPr>
              <w:cantSplit/>
            </w:trPr>
            <w:sdt>
              <w:sdtPr>
                <w:tag w:val="_PLD_7dbeac7b61054fb5aa2ba4792e03ec86"/>
                <w:id w:val="1209613"/>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rPr>
                        <w:szCs w:val="21"/>
                      </w:rPr>
                    </w:pPr>
                    <w:r>
                      <w:rPr>
                        <w:rFonts w:hint="eastAsia"/>
                        <w:szCs w:val="21"/>
                      </w:rPr>
                      <w:t>3年以上</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p>
            </w:tc>
          </w:tr>
          <w:tr w:rsidR="00F66A24" w:rsidTr="00F66A24">
            <w:trPr>
              <w:cantSplit/>
            </w:trPr>
            <w:sdt>
              <w:sdtPr>
                <w:tag w:val="_PLD_1219b34745ba43bd8890e188ec4fd1f5"/>
                <w:id w:val="1209614"/>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rPr>
                        <w:szCs w:val="21"/>
                      </w:rPr>
                    </w:pPr>
                    <w:r>
                      <w:rPr>
                        <w:rFonts w:hint="eastAsia"/>
                        <w:szCs w:val="21"/>
                      </w:rPr>
                      <w:t>3至4年</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t>69,172.29</w:t>
                </w:r>
              </w:p>
            </w:tc>
          </w:tr>
          <w:tr w:rsidR="00F66A24" w:rsidTr="00F66A24">
            <w:trPr>
              <w:cantSplit/>
            </w:trPr>
            <w:sdt>
              <w:sdtPr>
                <w:tag w:val="_PLD_139aa65599744a2ba97edb44895346cd"/>
                <w:id w:val="1209615"/>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rPr>
                        <w:szCs w:val="21"/>
                      </w:rPr>
                    </w:pPr>
                    <w:r>
                      <w:rPr>
                        <w:rFonts w:hint="eastAsia"/>
                        <w:szCs w:val="21"/>
                      </w:rPr>
                      <w:t>4至5年</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t>235,002.84</w:t>
                </w:r>
              </w:p>
            </w:tc>
          </w:tr>
          <w:tr w:rsidR="00F66A24" w:rsidTr="00F66A24">
            <w:trPr>
              <w:cantSplit/>
            </w:trPr>
            <w:sdt>
              <w:sdtPr>
                <w:tag w:val="_PLD_7ea221e85abe4d948804f7b8cb9abd12"/>
                <w:id w:val="1209616"/>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rPr>
                        <w:szCs w:val="21"/>
                      </w:rPr>
                    </w:pPr>
                    <w:r>
                      <w:rPr>
                        <w:rFonts w:hint="eastAsia"/>
                        <w:szCs w:val="21"/>
                      </w:rPr>
                      <w:t>5年以上</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t>2,046,842.00</w:t>
                </w:r>
              </w:p>
            </w:tc>
          </w:tr>
          <w:sdt>
            <w:sdtPr>
              <w:rPr>
                <w:rFonts w:asciiTheme="minorHAnsi" w:eastAsiaTheme="minorEastAsia" w:hAnsiTheme="minorHAnsi" w:cstheme="minorBidi"/>
                <w:kern w:val="2"/>
                <w:szCs w:val="22"/>
              </w:rPr>
              <w:alias w:val="按账龄分析法计提坏账准备的其他应收款明细"/>
              <w:tag w:val="_TUP_ee38dddc16a8427aa70aa7b0949306f1"/>
              <w:id w:val="1209617"/>
              <w:lock w:val="sdtLocked"/>
            </w:sdtPr>
            <w:sdtEndPr>
              <w:rPr>
                <w:szCs w:val="21"/>
              </w:rPr>
            </w:sdtEndPr>
            <w:sdtContent>
              <w:tr w:rsidR="00F66A24" w:rsidTr="00F66A24">
                <w:trPr>
                  <w:cantSplit/>
                </w:trPr>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r>
                      <w:t>减：坏账准备</w:t>
                    </w:r>
                  </w:p>
                </w:tc>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rPr>
                        <w:rFonts w:hint="eastAsia"/>
                      </w:rPr>
                      <w:t>-</w:t>
                    </w:r>
                    <w:r w:rsidRPr="002B3888">
                      <w:rPr>
                        <w:rFonts w:asciiTheme="minorEastAsia" w:eastAsiaTheme="minorEastAsia" w:hAnsiTheme="minorEastAsia"/>
                      </w:rPr>
                      <w:t>2,531,420.29</w:t>
                    </w:r>
                  </w:p>
                </w:tc>
              </w:tr>
            </w:sdtContent>
          </w:sdt>
          <w:tr w:rsidR="00F66A24" w:rsidTr="00F66A24">
            <w:trPr>
              <w:cantSplit/>
            </w:trPr>
            <w:sdt>
              <w:sdtPr>
                <w:tag w:val="_PLD_86909243a0c54a05a7001e5799415551"/>
                <w:id w:val="1209618"/>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center"/>
                      <w:rPr>
                        <w:szCs w:val="21"/>
                      </w:rPr>
                    </w:pPr>
                    <w:r>
                      <w:rPr>
                        <w:rFonts w:hint="eastAsia"/>
                        <w:szCs w:val="21"/>
                      </w:rPr>
                      <w:t>合计</w:t>
                    </w:r>
                  </w:p>
                </w:tc>
              </w:sdtContent>
            </w:sdt>
            <w:tc>
              <w:tcPr>
                <w:tcW w:w="2467" w:type="pct"/>
                <w:tcBorders>
                  <w:top w:val="single" w:sz="4" w:space="0" w:color="auto"/>
                  <w:left w:val="single" w:sz="4" w:space="0" w:color="auto"/>
                  <w:bottom w:val="single" w:sz="4" w:space="0" w:color="auto"/>
                  <w:right w:val="single" w:sz="4" w:space="0" w:color="auto"/>
                </w:tcBorders>
                <w:vAlign w:val="center"/>
              </w:tcPr>
              <w:p w:rsidR="00F66A24" w:rsidRDefault="00F66A24" w:rsidP="00F66A24">
                <w:pPr>
                  <w:jc w:val="right"/>
                  <w:rPr>
                    <w:szCs w:val="21"/>
                  </w:rPr>
                </w:pPr>
                <w:r w:rsidRPr="002B3888">
                  <w:rPr>
                    <w:rFonts w:asciiTheme="minorEastAsia" w:eastAsiaTheme="minorEastAsia" w:hAnsiTheme="minorEastAsia"/>
                  </w:rPr>
                  <w:t>4,275,197.51</w:t>
                </w:r>
              </w:p>
            </w:tc>
          </w:tr>
        </w:tbl>
        <w:p w:rsidR="00984D76" w:rsidRDefault="006A124D"/>
      </w:sdtContent>
    </w:sdt>
    <w:sdt>
      <w:sdtPr>
        <w:rPr>
          <w:rFonts w:ascii="宋体" w:eastAsia="宋体" w:hAnsi="宋体" w:cs="宋体" w:hint="eastAsia"/>
          <w:b w:val="0"/>
          <w:bCs w:val="0"/>
          <w:kern w:val="0"/>
          <w:szCs w:val="24"/>
        </w:rPr>
        <w:alias w:val="模块:按款项性质分类情况"/>
        <w:tag w:val="_SEC_8efe5956682a453f8d45e3b621bac05e"/>
        <w:id w:val="17735791"/>
        <w:lock w:val="sdtLocked"/>
        <w:placeholder>
          <w:docPart w:val="GBC22222222222222222222222222222"/>
        </w:placeholder>
      </w:sdtPr>
      <w:sdtContent>
        <w:p w:rsidR="00984D76" w:rsidRDefault="001930DE" w:rsidP="006F538F">
          <w:pPr>
            <w:pStyle w:val="4"/>
            <w:numPr>
              <w:ilvl w:val="3"/>
              <w:numId w:val="80"/>
            </w:numPr>
            <w:ind w:left="426" w:hanging="426"/>
          </w:pPr>
          <w:r>
            <w:rPr>
              <w:rFonts w:hint="eastAsia"/>
            </w:rPr>
            <w:t>按款项性质分类情况</w:t>
          </w:r>
        </w:p>
        <w:p w:rsidR="00984D76" w:rsidRDefault="006A124D">
          <w:sdt>
            <w:sdtPr>
              <w:alias w:val="是否适用：其他应收款按款项性质分类情况[双击切换]"/>
              <w:tag w:val="_GBC_f8f8208812d5412eb0a2fdddf1a9d330"/>
              <w:id w:val="17735777"/>
              <w:lock w:val="sdtLocked"/>
              <w:placeholder>
                <w:docPart w:val="GBC22222222222222222222222222222"/>
              </w:placeholder>
            </w:sdtPr>
            <w:sdtContent>
              <w:r>
                <w:fldChar w:fldCharType="begin"/>
              </w:r>
              <w:r w:rsidR="001930DE">
                <w:rPr>
                  <w:rFonts w:hint="eastAsia"/>
                </w:rPr>
                <w:instrText xml:space="preserve">MACROBUTTON  SnrToggleCheckbox □适用 </w:instrText>
              </w:r>
              <w:r>
                <w:fldChar w:fldCharType="end"/>
              </w:r>
              <w:r>
                <w:fldChar w:fldCharType="begin"/>
              </w:r>
              <w:r w:rsidR="001930DE">
                <w:instrText xml:space="preserve"> MACROBUTTON  SnrToggleCheckbox □不适用 </w:instrText>
              </w:r>
              <w:r>
                <w:fldChar w:fldCharType="end"/>
              </w:r>
            </w:sdtContent>
          </w:sdt>
        </w:p>
        <w:p w:rsidR="00D403B4" w:rsidRDefault="001930DE" w:rsidP="00BB276E">
          <w:pPr>
            <w:ind w:firstLineChars="3100" w:firstLine="6510"/>
          </w:pPr>
          <w:r>
            <w:rPr>
              <w:rFonts w:hint="eastAsia"/>
            </w:rPr>
            <w:t>单位：</w:t>
          </w:r>
          <w:sdt>
            <w:sdtPr>
              <w:rPr>
                <w:rFonts w:hint="eastAsia"/>
              </w:rPr>
              <w:alias w:val="单位：财务附注：其他应收款按款项性质分类情况"/>
              <w:tag w:val="_GBC_6e3e3b79e1a6467e8f5cdcabc0a95e4a"/>
              <w:id w:val="177357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177357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D403B4" w:rsidTr="00D403B4">
            <w:sdt>
              <w:sdtPr>
                <w:tag w:val="_PLD_e3e4ae09c73a4371a49803278d537455"/>
                <w:id w:val="17735780"/>
                <w:lock w:val="sdtLocked"/>
              </w:sdtPr>
              <w:sdtContent>
                <w:tc>
                  <w:tcPr>
                    <w:tcW w:w="1700" w:type="pct"/>
                    <w:shd w:val="clear" w:color="auto" w:fill="auto"/>
                    <w:vAlign w:val="center"/>
                  </w:tcPr>
                  <w:p w:rsidR="00D403B4" w:rsidRDefault="006F538F" w:rsidP="00D403B4">
                    <w:pPr>
                      <w:jc w:val="center"/>
                    </w:pPr>
                    <w:r>
                      <w:rPr>
                        <w:rFonts w:hint="eastAsia"/>
                      </w:rPr>
                      <w:t>款项性质</w:t>
                    </w:r>
                  </w:p>
                </w:tc>
              </w:sdtContent>
            </w:sdt>
            <w:sdt>
              <w:sdtPr>
                <w:tag w:val="_PLD_166416173edb4a39b34c47c78d0dc766"/>
                <w:id w:val="17735781"/>
                <w:lock w:val="sdtLocked"/>
              </w:sdtPr>
              <w:sdtContent>
                <w:tc>
                  <w:tcPr>
                    <w:tcW w:w="1647" w:type="pct"/>
                    <w:shd w:val="clear" w:color="auto" w:fill="auto"/>
                    <w:vAlign w:val="center"/>
                  </w:tcPr>
                  <w:p w:rsidR="00D403B4" w:rsidRDefault="006F538F" w:rsidP="00D403B4">
                    <w:pPr>
                      <w:jc w:val="center"/>
                    </w:pPr>
                    <w:r>
                      <w:rPr>
                        <w:rFonts w:hint="eastAsia"/>
                      </w:rPr>
                      <w:t>期末账面余额</w:t>
                    </w:r>
                  </w:p>
                </w:tc>
              </w:sdtContent>
            </w:sdt>
            <w:sdt>
              <w:sdtPr>
                <w:tag w:val="_PLD_a78baace40634aeaaff4786c955e1f60"/>
                <w:id w:val="17735782"/>
                <w:lock w:val="sdtLocked"/>
              </w:sdtPr>
              <w:sdtContent>
                <w:tc>
                  <w:tcPr>
                    <w:tcW w:w="1653" w:type="pct"/>
                    <w:shd w:val="clear" w:color="auto" w:fill="auto"/>
                    <w:vAlign w:val="center"/>
                  </w:tcPr>
                  <w:p w:rsidR="00D403B4" w:rsidRDefault="006F538F" w:rsidP="00D403B4">
                    <w:pPr>
                      <w:jc w:val="center"/>
                    </w:pPr>
                    <w:r>
                      <w:rPr>
                        <w:rFonts w:hint="eastAsia"/>
                      </w:rPr>
                      <w:t>期初账面余额</w:t>
                    </w:r>
                  </w:p>
                </w:tc>
              </w:sdtContent>
            </w:sdt>
          </w:tr>
          <w:sdt>
            <w:sdtPr>
              <w:rPr>
                <w:rFonts w:hint="eastAsia"/>
              </w:rPr>
              <w:alias w:val="其他应收款按款项性质分类情况明细"/>
              <w:tag w:val="_TUP_57a46f72357b45e3ae87e72e625249f6"/>
              <w:id w:val="17735783"/>
              <w:lock w:val="sdtLocked"/>
            </w:sdtPr>
            <w:sdtContent>
              <w:tr w:rsidR="00D403B4" w:rsidTr="00D403B4">
                <w:tc>
                  <w:tcPr>
                    <w:tcW w:w="1700" w:type="pct"/>
                    <w:shd w:val="clear" w:color="auto" w:fill="auto"/>
                    <w:vAlign w:val="center"/>
                  </w:tcPr>
                  <w:p w:rsidR="00D403B4" w:rsidRDefault="006F538F" w:rsidP="00D403B4">
                    <w:pPr>
                      <w:jc w:val="both"/>
                    </w:pPr>
                    <w:r>
                      <w:t>单位往来</w:t>
                    </w:r>
                  </w:p>
                </w:tc>
                <w:tc>
                  <w:tcPr>
                    <w:tcW w:w="1647" w:type="pct"/>
                    <w:shd w:val="clear" w:color="auto" w:fill="auto"/>
                    <w:vAlign w:val="center"/>
                  </w:tcPr>
                  <w:p w:rsidR="00D403B4" w:rsidRDefault="00C20A8E" w:rsidP="00D403B4">
                    <w:pPr>
                      <w:jc w:val="right"/>
                    </w:pPr>
                    <w:r w:rsidRPr="00E22590">
                      <w:rPr>
                        <w:rFonts w:asciiTheme="minorEastAsia" w:eastAsiaTheme="minorEastAsia" w:hAnsiTheme="minorEastAsia"/>
                      </w:rPr>
                      <w:t>4,793,639.73</w:t>
                    </w:r>
                  </w:p>
                </w:tc>
                <w:tc>
                  <w:tcPr>
                    <w:tcW w:w="1653" w:type="pct"/>
                    <w:shd w:val="clear" w:color="auto" w:fill="auto"/>
                    <w:vAlign w:val="center"/>
                  </w:tcPr>
                  <w:p w:rsidR="00D403B4" w:rsidRDefault="006F538F" w:rsidP="00D403B4">
                    <w:pPr>
                      <w:jc w:val="right"/>
                    </w:pPr>
                    <w:r>
                      <w:t>3,537,732.65</w:t>
                    </w:r>
                  </w:p>
                </w:tc>
              </w:tr>
            </w:sdtContent>
          </w:sdt>
          <w:sdt>
            <w:sdtPr>
              <w:rPr>
                <w:rFonts w:hint="eastAsia"/>
              </w:rPr>
              <w:alias w:val="其他应收款按款项性质分类情况明细"/>
              <w:tag w:val="_TUP_57a46f72357b45e3ae87e72e625249f6"/>
              <w:id w:val="17735784"/>
              <w:lock w:val="sdtLocked"/>
            </w:sdtPr>
            <w:sdtContent>
              <w:tr w:rsidR="00D403B4" w:rsidTr="00D403B4">
                <w:tc>
                  <w:tcPr>
                    <w:tcW w:w="1700" w:type="pct"/>
                    <w:shd w:val="clear" w:color="auto" w:fill="auto"/>
                    <w:vAlign w:val="center"/>
                  </w:tcPr>
                  <w:p w:rsidR="00D403B4" w:rsidRDefault="006F538F" w:rsidP="00D403B4">
                    <w:pPr>
                      <w:jc w:val="both"/>
                    </w:pPr>
                    <w:r>
                      <w:t>备用金</w:t>
                    </w:r>
                  </w:p>
                </w:tc>
                <w:tc>
                  <w:tcPr>
                    <w:tcW w:w="1647" w:type="pct"/>
                    <w:shd w:val="clear" w:color="auto" w:fill="auto"/>
                    <w:vAlign w:val="center"/>
                  </w:tcPr>
                  <w:p w:rsidR="00D403B4" w:rsidRDefault="006F538F" w:rsidP="00D403B4">
                    <w:pPr>
                      <w:jc w:val="right"/>
                    </w:pPr>
                    <w:r>
                      <w:t>789,439.67</w:t>
                    </w:r>
                  </w:p>
                </w:tc>
                <w:tc>
                  <w:tcPr>
                    <w:tcW w:w="1653" w:type="pct"/>
                    <w:shd w:val="clear" w:color="auto" w:fill="auto"/>
                    <w:vAlign w:val="center"/>
                  </w:tcPr>
                  <w:p w:rsidR="00D403B4" w:rsidRDefault="006F538F" w:rsidP="00D403B4">
                    <w:pPr>
                      <w:jc w:val="right"/>
                    </w:pPr>
                    <w:r>
                      <w:t>2,044,489.33</w:t>
                    </w:r>
                  </w:p>
                </w:tc>
              </w:tr>
            </w:sdtContent>
          </w:sdt>
          <w:sdt>
            <w:sdtPr>
              <w:rPr>
                <w:rFonts w:hint="eastAsia"/>
              </w:rPr>
              <w:alias w:val="其他应收款按款项性质分类情况明细"/>
              <w:tag w:val="_TUP_57a46f72357b45e3ae87e72e625249f6"/>
              <w:id w:val="17735785"/>
              <w:lock w:val="sdtLocked"/>
            </w:sdtPr>
            <w:sdtContent>
              <w:tr w:rsidR="00D403B4" w:rsidTr="00D403B4">
                <w:tc>
                  <w:tcPr>
                    <w:tcW w:w="1700" w:type="pct"/>
                    <w:shd w:val="clear" w:color="auto" w:fill="auto"/>
                    <w:vAlign w:val="center"/>
                  </w:tcPr>
                  <w:p w:rsidR="00D403B4" w:rsidRDefault="006F538F" w:rsidP="00D403B4">
                    <w:pPr>
                      <w:jc w:val="both"/>
                    </w:pPr>
                    <w:r>
                      <w:t>保证金及押金</w:t>
                    </w:r>
                  </w:p>
                </w:tc>
                <w:tc>
                  <w:tcPr>
                    <w:tcW w:w="1647" w:type="pct"/>
                    <w:shd w:val="clear" w:color="auto" w:fill="auto"/>
                    <w:vAlign w:val="center"/>
                  </w:tcPr>
                  <w:p w:rsidR="00D403B4" w:rsidRDefault="006F538F" w:rsidP="00D403B4">
                    <w:pPr>
                      <w:jc w:val="right"/>
                    </w:pPr>
                    <w:r>
                      <w:t>378,872.62</w:t>
                    </w:r>
                  </w:p>
                </w:tc>
                <w:tc>
                  <w:tcPr>
                    <w:tcW w:w="1653" w:type="pct"/>
                    <w:shd w:val="clear" w:color="auto" w:fill="auto"/>
                    <w:vAlign w:val="center"/>
                  </w:tcPr>
                  <w:p w:rsidR="00D403B4" w:rsidRDefault="006F538F" w:rsidP="00D403B4">
                    <w:pPr>
                      <w:jc w:val="right"/>
                    </w:pPr>
                    <w:r>
                      <w:t>543,113.85</w:t>
                    </w:r>
                  </w:p>
                </w:tc>
              </w:tr>
            </w:sdtContent>
          </w:sdt>
          <w:sdt>
            <w:sdtPr>
              <w:rPr>
                <w:rFonts w:hint="eastAsia"/>
              </w:rPr>
              <w:alias w:val="其他应收款按款项性质分类情况明细"/>
              <w:tag w:val="_TUP_57a46f72357b45e3ae87e72e625249f6"/>
              <w:id w:val="17735786"/>
              <w:lock w:val="sdtLocked"/>
            </w:sdtPr>
            <w:sdtContent>
              <w:tr w:rsidR="00D403B4" w:rsidTr="00D403B4">
                <w:tc>
                  <w:tcPr>
                    <w:tcW w:w="1700" w:type="pct"/>
                    <w:shd w:val="clear" w:color="auto" w:fill="auto"/>
                    <w:vAlign w:val="center"/>
                  </w:tcPr>
                  <w:p w:rsidR="00D403B4" w:rsidRDefault="006F538F" w:rsidP="00D403B4">
                    <w:pPr>
                      <w:jc w:val="both"/>
                    </w:pPr>
                    <w:r>
                      <w:t>代垫款项</w:t>
                    </w:r>
                  </w:p>
                </w:tc>
                <w:tc>
                  <w:tcPr>
                    <w:tcW w:w="1647" w:type="pct"/>
                    <w:shd w:val="clear" w:color="auto" w:fill="auto"/>
                    <w:vAlign w:val="center"/>
                  </w:tcPr>
                  <w:p w:rsidR="00D403B4" w:rsidRDefault="006F538F" w:rsidP="00D403B4">
                    <w:pPr>
                      <w:jc w:val="right"/>
                    </w:pPr>
                    <w:r>
                      <w:t>263,136.58</w:t>
                    </w:r>
                  </w:p>
                </w:tc>
                <w:tc>
                  <w:tcPr>
                    <w:tcW w:w="1653" w:type="pct"/>
                    <w:shd w:val="clear" w:color="auto" w:fill="auto"/>
                    <w:vAlign w:val="center"/>
                  </w:tcPr>
                  <w:p w:rsidR="00D403B4" w:rsidRDefault="006F538F" w:rsidP="00D403B4">
                    <w:pPr>
                      <w:jc w:val="right"/>
                    </w:pPr>
                    <w:r>
                      <w:t>60,441.64</w:t>
                    </w:r>
                  </w:p>
                </w:tc>
              </w:tr>
            </w:sdtContent>
          </w:sdt>
          <w:sdt>
            <w:sdtPr>
              <w:rPr>
                <w:rFonts w:hint="eastAsia"/>
              </w:rPr>
              <w:alias w:val="其他应收款按款项性质分类情况明细"/>
              <w:tag w:val="_TUP_57a46f72357b45e3ae87e72e625249f6"/>
              <w:id w:val="17735787"/>
              <w:lock w:val="sdtLocked"/>
            </w:sdtPr>
            <w:sdtContent>
              <w:tr w:rsidR="00D403B4" w:rsidTr="00D403B4">
                <w:tc>
                  <w:tcPr>
                    <w:tcW w:w="1700" w:type="pct"/>
                    <w:shd w:val="clear" w:color="auto" w:fill="auto"/>
                    <w:vAlign w:val="center"/>
                  </w:tcPr>
                  <w:p w:rsidR="00D403B4" w:rsidRDefault="006F538F" w:rsidP="00D403B4">
                    <w:pPr>
                      <w:jc w:val="both"/>
                    </w:pPr>
                    <w:r>
                      <w:t>其他</w:t>
                    </w:r>
                  </w:p>
                </w:tc>
                <w:tc>
                  <w:tcPr>
                    <w:tcW w:w="1647" w:type="pct"/>
                    <w:shd w:val="clear" w:color="auto" w:fill="auto"/>
                    <w:vAlign w:val="center"/>
                  </w:tcPr>
                  <w:p w:rsidR="00D403B4" w:rsidRDefault="006F538F" w:rsidP="00D403B4">
                    <w:pPr>
                      <w:jc w:val="right"/>
                    </w:pPr>
                    <w:r>
                      <w:t>581,529.20</w:t>
                    </w:r>
                  </w:p>
                </w:tc>
                <w:tc>
                  <w:tcPr>
                    <w:tcW w:w="1653" w:type="pct"/>
                    <w:shd w:val="clear" w:color="auto" w:fill="auto"/>
                    <w:vAlign w:val="center"/>
                  </w:tcPr>
                  <w:p w:rsidR="00D403B4" w:rsidRDefault="006F538F" w:rsidP="00D403B4">
                    <w:pPr>
                      <w:jc w:val="right"/>
                    </w:pPr>
                    <w:r>
                      <w:t>1,921,609.55</w:t>
                    </w:r>
                  </w:p>
                </w:tc>
              </w:tr>
            </w:sdtContent>
          </w:sdt>
          <w:sdt>
            <w:sdtPr>
              <w:rPr>
                <w:rFonts w:hint="eastAsia"/>
              </w:rPr>
              <w:alias w:val="其他应收款按款项性质分类情况明细"/>
              <w:tag w:val="_TUP_57a46f72357b45e3ae87e72e625249f6"/>
              <w:id w:val="17735789"/>
              <w:lock w:val="sdtLocked"/>
            </w:sdtPr>
            <w:sdtContent>
              <w:tr w:rsidR="00D403B4" w:rsidTr="00D403B4">
                <w:tc>
                  <w:tcPr>
                    <w:tcW w:w="1700" w:type="pct"/>
                    <w:shd w:val="clear" w:color="auto" w:fill="auto"/>
                    <w:vAlign w:val="center"/>
                  </w:tcPr>
                  <w:p w:rsidR="00D403B4" w:rsidRDefault="006F538F" w:rsidP="00D403B4">
                    <w:pPr>
                      <w:jc w:val="both"/>
                    </w:pPr>
                    <w:r>
                      <w:t>减：坏账准备</w:t>
                    </w:r>
                  </w:p>
                </w:tc>
                <w:tc>
                  <w:tcPr>
                    <w:tcW w:w="1647" w:type="pct"/>
                    <w:shd w:val="clear" w:color="auto" w:fill="auto"/>
                    <w:vAlign w:val="center"/>
                  </w:tcPr>
                  <w:p w:rsidR="00D403B4" w:rsidRDefault="00081C12" w:rsidP="00D403B4">
                    <w:pPr>
                      <w:jc w:val="right"/>
                    </w:pPr>
                    <w:r>
                      <w:rPr>
                        <w:rFonts w:hint="eastAsia"/>
                      </w:rPr>
                      <w:t>-</w:t>
                    </w:r>
                    <w:r w:rsidRPr="00E22590">
                      <w:rPr>
                        <w:rFonts w:asciiTheme="minorEastAsia" w:eastAsiaTheme="minorEastAsia" w:hAnsiTheme="minorEastAsia"/>
                      </w:rPr>
                      <w:t>2,531,420.29</w:t>
                    </w:r>
                  </w:p>
                </w:tc>
                <w:tc>
                  <w:tcPr>
                    <w:tcW w:w="1653" w:type="pct"/>
                    <w:shd w:val="clear" w:color="auto" w:fill="auto"/>
                    <w:vAlign w:val="center"/>
                  </w:tcPr>
                  <w:p w:rsidR="00D403B4" w:rsidRDefault="00352098" w:rsidP="00D403B4">
                    <w:pPr>
                      <w:jc w:val="right"/>
                    </w:pPr>
                    <w:r>
                      <w:rPr>
                        <w:rFonts w:hint="eastAsia"/>
                      </w:rPr>
                      <w:t>-</w:t>
                    </w:r>
                    <w:r w:rsidR="006F538F">
                      <w:t>2,755,346.35</w:t>
                    </w:r>
                  </w:p>
                </w:tc>
              </w:tr>
            </w:sdtContent>
          </w:sdt>
          <w:tr w:rsidR="00D403B4" w:rsidRPr="009277F6" w:rsidTr="00D403B4">
            <w:sdt>
              <w:sdtPr>
                <w:tag w:val="_PLD_caa65b7047104096987b4ba036051976"/>
                <w:id w:val="17735790"/>
                <w:lock w:val="sdtLocked"/>
              </w:sdtPr>
              <w:sdtContent>
                <w:tc>
                  <w:tcPr>
                    <w:tcW w:w="1700" w:type="pct"/>
                    <w:shd w:val="clear" w:color="auto" w:fill="auto"/>
                    <w:vAlign w:val="center"/>
                  </w:tcPr>
                  <w:p w:rsidR="00D403B4" w:rsidRDefault="006F538F" w:rsidP="00D403B4">
                    <w:pPr>
                      <w:jc w:val="center"/>
                    </w:pPr>
                    <w:r>
                      <w:t>合计</w:t>
                    </w:r>
                  </w:p>
                </w:tc>
              </w:sdtContent>
            </w:sdt>
            <w:tc>
              <w:tcPr>
                <w:tcW w:w="1647" w:type="pct"/>
                <w:shd w:val="clear" w:color="auto" w:fill="auto"/>
                <w:vAlign w:val="center"/>
              </w:tcPr>
              <w:p w:rsidR="00D403B4" w:rsidRDefault="00081C12" w:rsidP="00D403B4">
                <w:pPr>
                  <w:jc w:val="right"/>
                </w:pPr>
                <w:r w:rsidRPr="00E22590">
                  <w:rPr>
                    <w:rFonts w:asciiTheme="minorEastAsia" w:eastAsiaTheme="minorEastAsia" w:hAnsiTheme="minorEastAsia"/>
                  </w:rPr>
                  <w:t>4,275,197.51</w:t>
                </w:r>
              </w:p>
            </w:tc>
            <w:tc>
              <w:tcPr>
                <w:tcW w:w="1653" w:type="pct"/>
                <w:shd w:val="clear" w:color="auto" w:fill="auto"/>
                <w:vAlign w:val="center"/>
              </w:tcPr>
              <w:p w:rsidR="00D403B4" w:rsidRDefault="006F538F" w:rsidP="00D403B4">
                <w:pPr>
                  <w:jc w:val="right"/>
                </w:pPr>
                <w:r>
                  <w:t>5,352,040.67</w:t>
                </w:r>
              </w:p>
            </w:tc>
          </w:tr>
        </w:tbl>
        <w:p w:rsidR="00984D76" w:rsidRDefault="006A124D"/>
      </w:sdtContent>
    </w:sdt>
    <w:bookmarkStart w:id="155" w:name="_Hlk533867880" w:displacedByCustomXml="next"/>
    <w:sdt>
      <w:sdtPr>
        <w:rPr>
          <w:rFonts w:ascii="宋体" w:eastAsia="宋体" w:hAnsi="宋体" w:cs="宋体" w:hint="eastAsia"/>
          <w:b w:val="0"/>
          <w:bCs w:val="0"/>
          <w:kern w:val="0"/>
          <w:szCs w:val="24"/>
        </w:rPr>
        <w:alias w:val="模块:坏账准备计提情况"/>
        <w:tag w:val="_SEC_cb69c8378cb54035bc6be62addb6389d"/>
        <w:id w:val="17735817"/>
        <w:lock w:val="sdtLocked"/>
        <w:placeholder>
          <w:docPart w:val="GBC22222222222222222222222222222"/>
        </w:placeholder>
      </w:sdtPr>
      <w:sdtEndPr>
        <w:rPr>
          <w:rFonts w:hint="default"/>
        </w:rPr>
      </w:sdtEndPr>
      <w:sdtContent>
        <w:p w:rsidR="00984D76" w:rsidRDefault="001930DE" w:rsidP="006F538F">
          <w:pPr>
            <w:pStyle w:val="4"/>
            <w:numPr>
              <w:ilvl w:val="3"/>
              <w:numId w:val="80"/>
            </w:numPr>
            <w:ind w:left="426" w:hanging="426"/>
          </w:pPr>
          <w:r>
            <w:rPr>
              <w:rFonts w:ascii="宋体" w:eastAsia="宋体" w:hAnsi="宋体" w:cs="宋体" w:hint="eastAsia"/>
              <w:bCs w:val="0"/>
              <w:kern w:val="0"/>
              <w:szCs w:val="24"/>
            </w:rPr>
            <w:t>坏账准备计提情况</w:t>
          </w:r>
        </w:p>
        <w:sdt>
          <w:sdtPr>
            <w:rPr>
              <w:szCs w:val="21"/>
            </w:rPr>
            <w:alias w:val="是否适用：其他应收款坏账准备调节表[双击切换]"/>
            <w:tag w:val="_GBC_89d7c1af9f504137a919fea1a314fa80"/>
            <w:id w:val="17735792"/>
            <w:lock w:val="sdtContentLocked"/>
            <w:placeholder>
              <w:docPart w:val="GBC22222222222222222222222222222"/>
            </w:placeholder>
          </w:sdtPr>
          <w:sdtContent>
            <w:p w:rsidR="00984D76" w:rsidRDefault="006A124D">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rsidP="00BB276E">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1e902dc07fc44240af1ff69475733c28"/>
              <w:id w:val="177357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其他应收款坏账准备调节表"/>
              <w:tag w:val="_GBC_5e93354ddb8841df82a0d16f2f5b44ae"/>
              <w:id w:val="17735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2"/>
            <w:gridCol w:w="1560"/>
            <w:gridCol w:w="1985"/>
            <w:gridCol w:w="1985"/>
            <w:gridCol w:w="1707"/>
          </w:tblGrid>
          <w:tr w:rsidR="00D403B4" w:rsidTr="00D403B4">
            <w:sdt>
              <w:sdtPr>
                <w:tag w:val="_PLD_2f734c3456a843bda898d16924c52045"/>
                <w:id w:val="17735795"/>
                <w:lock w:val="sdtLocked"/>
              </w:sdtPr>
              <w:sdtContent>
                <w:tc>
                  <w:tcPr>
                    <w:tcW w:w="1001" w:type="pct"/>
                    <w:vMerge w:val="restar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17735796"/>
                <w:lock w:val="sdtLocked"/>
              </w:sdtPr>
              <w:sdtContent>
                <w:tc>
                  <w:tcPr>
                    <w:tcW w:w="862" w:type="pc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17735797"/>
                <w:lock w:val="sdtLocked"/>
              </w:sdtPr>
              <w:sdtContent>
                <w:tc>
                  <w:tcPr>
                    <w:tcW w:w="1097" w:type="pc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17735798"/>
                <w:lock w:val="sdtLocked"/>
              </w:sdtPr>
              <w:sdtContent>
                <w:tc>
                  <w:tcPr>
                    <w:tcW w:w="1097" w:type="pc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17735799"/>
                <w:lock w:val="sdtLocked"/>
              </w:sdtPr>
              <w:sdtContent>
                <w:tc>
                  <w:tcPr>
                    <w:tcW w:w="943" w:type="pct"/>
                    <w:vMerge w:val="restar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D403B4" w:rsidTr="00D403B4">
            <w:tc>
              <w:tcPr>
                <w:tcW w:w="1001" w:type="pct"/>
                <w:vMerge/>
                <w:vAlign w:val="center"/>
              </w:tcPr>
              <w:p w:rsidR="00D403B4" w:rsidRDefault="00D403B4" w:rsidP="00D403B4">
                <w:pPr>
                  <w:jc w:val="center"/>
                  <w:rPr>
                    <w:color w:val="008000"/>
                    <w:szCs w:val="21"/>
                  </w:rPr>
                </w:pPr>
              </w:p>
            </w:tc>
            <w:sdt>
              <w:sdtPr>
                <w:tag w:val="_PLD_7158bbb0fd6b45478d53b382f0c1a5e9"/>
                <w:id w:val="17735800"/>
                <w:lock w:val="sdtLocked"/>
              </w:sdtPr>
              <w:sdtContent>
                <w:tc>
                  <w:tcPr>
                    <w:tcW w:w="862" w:type="pc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17735801"/>
                <w:lock w:val="sdtLocked"/>
              </w:sdtPr>
              <w:sdtContent>
                <w:tc>
                  <w:tcPr>
                    <w:tcW w:w="1097" w:type="pc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17735802"/>
                <w:lock w:val="sdtLocked"/>
              </w:sdtPr>
              <w:sdtContent>
                <w:tc>
                  <w:tcPr>
                    <w:tcW w:w="1097" w:type="pc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D403B4" w:rsidRDefault="00D403B4" w:rsidP="00D403B4">
                <w:pPr>
                  <w:jc w:val="center"/>
                  <w:rPr>
                    <w:color w:val="008000"/>
                    <w:szCs w:val="21"/>
                  </w:rPr>
                </w:pPr>
              </w:p>
            </w:tc>
          </w:tr>
          <w:tr w:rsidR="00D403B4" w:rsidTr="00D403B4">
            <w:sdt>
              <w:sdtPr>
                <w:tag w:val="_PLD_8cd531a2160845bdb7fe60aabffc13e4"/>
                <w:id w:val="17735803"/>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2020年</w:t>
                    </w:r>
                    <w:r>
                      <w:rPr>
                        <w:rFonts w:ascii="宋体" w:eastAsia="宋体" w:hAnsi="宋体" w:cs="宋体" w:hint="eastAsia"/>
                        <w:sz w:val="21"/>
                        <w:szCs w:val="21"/>
                        <w:lang w:eastAsia="zh-CN"/>
                      </w:rPr>
                      <w:t>1月1日余额</w:t>
                    </w:r>
                  </w:p>
                </w:tc>
              </w:sdtContent>
            </w:sdt>
            <w:tc>
              <w:tcPr>
                <w:tcW w:w="862" w:type="pct"/>
                <w:vAlign w:val="center"/>
              </w:tcPr>
              <w:p w:rsidR="00D403B4" w:rsidRDefault="006F538F" w:rsidP="00D403B4">
                <w:pPr>
                  <w:jc w:val="right"/>
                  <w:rPr>
                    <w:szCs w:val="21"/>
                  </w:rPr>
                </w:pPr>
                <w:r>
                  <w:t>2,755,346.35</w:t>
                </w: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2,755,346.35</w:t>
                </w:r>
              </w:p>
            </w:tc>
          </w:tr>
          <w:tr w:rsidR="00D403B4" w:rsidTr="00D403B4">
            <w:sdt>
              <w:sdtPr>
                <w:tag w:val="_PLD_7b0d3a23ad1544a18a9869d1d72a93c9"/>
                <w:id w:val="17735804"/>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2020年1月1日余额在本期</w:t>
                    </w:r>
                  </w:p>
                </w:tc>
              </w:sdtContent>
            </w:sdt>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91b88a7d25c34d119c6142c0bbed7fd5"/>
                <w:id w:val="17735805"/>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4a0ac02ca5544c61af90e0b74b6d9772"/>
                <w:id w:val="17735806"/>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62efa972943f414d8c2725b439187276"/>
                <w:id w:val="17735807"/>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f0038f03e6744de690d37930402c226c"/>
                <w:id w:val="17735808"/>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7e61e1cc37624ad4a01baf228fb5e144"/>
                <w:id w:val="17735809"/>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vAlign w:val="center"/>
              </w:tcPr>
              <w:p w:rsidR="00D403B4" w:rsidRDefault="00081C12" w:rsidP="00D403B4">
                <w:pPr>
                  <w:jc w:val="right"/>
                  <w:rPr>
                    <w:szCs w:val="21"/>
                  </w:rPr>
                </w:pPr>
                <w:r w:rsidRPr="00E22590">
                  <w:rPr>
                    <w:rFonts w:asciiTheme="minorEastAsia" w:eastAsiaTheme="minorEastAsia" w:hAnsiTheme="minorEastAsia" w:cs="Arial"/>
                    <w:szCs w:val="21"/>
                  </w:rPr>
                  <w:t>-223,926.06</w:t>
                </w: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081C12" w:rsidP="00D403B4">
                <w:pPr>
                  <w:jc w:val="right"/>
                  <w:rPr>
                    <w:szCs w:val="21"/>
                  </w:rPr>
                </w:pPr>
                <w:r w:rsidRPr="00E22590">
                  <w:rPr>
                    <w:rFonts w:asciiTheme="minorEastAsia" w:eastAsiaTheme="minorEastAsia" w:hAnsiTheme="minorEastAsia" w:cs="Arial"/>
                    <w:szCs w:val="21"/>
                  </w:rPr>
                  <w:t>-223,926.06</w:t>
                </w:r>
              </w:p>
            </w:tc>
          </w:tr>
          <w:tr w:rsidR="00D403B4" w:rsidTr="00D403B4">
            <w:tc>
              <w:tcPr>
                <w:tcW w:w="1001" w:type="pct"/>
                <w:vAlign w:val="center"/>
              </w:tcPr>
              <w:sdt>
                <w:sdtPr>
                  <w:rPr>
                    <w:rFonts w:asciiTheme="minorEastAsia" w:eastAsiaTheme="minorEastAsia" w:hAnsiTheme="minorEastAsia" w:hint="eastAsia"/>
                    <w:sz w:val="21"/>
                    <w:szCs w:val="21"/>
                    <w:lang w:eastAsia="zh-CN"/>
                  </w:rPr>
                  <w:tag w:val="_PLD_6b80e34bd4ec459eb98282e241521353"/>
                  <w:id w:val="17735810"/>
                  <w:lock w:val="sdtLocked"/>
                </w:sdtPr>
                <w:sdtContent>
                  <w:p w:rsidR="00D403B4" w:rsidRDefault="006F538F" w:rsidP="00D403B4">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a512e024183e41b89e975a5495c29146"/>
                <w:id w:val="17735811"/>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tc>
              <w:tcPr>
                <w:tcW w:w="1001" w:type="pct"/>
                <w:vAlign w:val="center"/>
              </w:tcPr>
              <w:sdt>
                <w:sdtPr>
                  <w:rPr>
                    <w:rFonts w:asciiTheme="minorEastAsia" w:eastAsiaTheme="minorEastAsia" w:hAnsiTheme="minorEastAsia" w:hint="eastAsia"/>
                    <w:sz w:val="21"/>
                    <w:szCs w:val="21"/>
                    <w:lang w:eastAsia="zh-CN"/>
                  </w:rPr>
                  <w:tag w:val="_PLD_6a963864c33f4d739f3df592fe49d94d"/>
                  <w:id w:val="17735812"/>
                  <w:lock w:val="sdtLocked"/>
                </w:sdtPr>
                <w:sdtContent>
                  <w:p w:rsidR="00D403B4" w:rsidRDefault="006F538F" w:rsidP="00D403B4">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865c7fe8f91f451bb10f09ac268aab0b"/>
                <w:id w:val="17735813"/>
                <w:lock w:val="sdtLocked"/>
              </w:sdtPr>
              <w:sdtContent>
                <w:tc>
                  <w:tcPr>
                    <w:tcW w:w="1001"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1097"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081C12" w:rsidTr="00081C12">
            <w:sdt>
              <w:sdtPr>
                <w:tag w:val="_PLD_84db8ea6bcbe40539b73b34fcc95a640"/>
                <w:id w:val="17735814"/>
                <w:lock w:val="sdtLocked"/>
              </w:sdtPr>
              <w:sdtContent>
                <w:tc>
                  <w:tcPr>
                    <w:tcW w:w="1001" w:type="pct"/>
                    <w:vAlign w:val="center"/>
                  </w:tcPr>
                  <w:p w:rsidR="00081C12" w:rsidRDefault="00081C12"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2020年12月31日</w:t>
                    </w:r>
                    <w:r>
                      <w:rPr>
                        <w:rFonts w:ascii="宋体" w:eastAsia="宋体" w:hAnsi="宋体" w:cs="宋体" w:hint="eastAsia"/>
                        <w:sz w:val="21"/>
                        <w:szCs w:val="21"/>
                        <w:lang w:eastAsia="zh-CN"/>
                      </w:rPr>
                      <w:t>余额</w:t>
                    </w:r>
                  </w:p>
                </w:tc>
              </w:sdtContent>
            </w:sdt>
            <w:tc>
              <w:tcPr>
                <w:tcW w:w="862" w:type="pct"/>
                <w:vAlign w:val="center"/>
              </w:tcPr>
              <w:p w:rsidR="00081C12" w:rsidRDefault="00081C12" w:rsidP="00D403B4">
                <w:pPr>
                  <w:jc w:val="right"/>
                  <w:rPr>
                    <w:szCs w:val="21"/>
                  </w:rPr>
                </w:pPr>
                <w:r w:rsidRPr="00E22590">
                  <w:rPr>
                    <w:rFonts w:asciiTheme="minorEastAsia" w:eastAsiaTheme="minorEastAsia" w:hAnsiTheme="minorEastAsia" w:cs="Arial"/>
                    <w:szCs w:val="21"/>
                  </w:rPr>
                  <w:t>2,531,420.29</w:t>
                </w:r>
              </w:p>
            </w:tc>
            <w:tc>
              <w:tcPr>
                <w:tcW w:w="1097" w:type="pct"/>
                <w:vAlign w:val="center"/>
              </w:tcPr>
              <w:p w:rsidR="00081C12" w:rsidRDefault="00081C12" w:rsidP="00D403B4">
                <w:pPr>
                  <w:jc w:val="right"/>
                  <w:rPr>
                    <w:szCs w:val="21"/>
                  </w:rPr>
                </w:pPr>
              </w:p>
            </w:tc>
            <w:tc>
              <w:tcPr>
                <w:tcW w:w="1097" w:type="pct"/>
                <w:vAlign w:val="center"/>
              </w:tcPr>
              <w:p w:rsidR="00081C12" w:rsidRDefault="00081C12" w:rsidP="00D403B4">
                <w:pPr>
                  <w:jc w:val="right"/>
                  <w:rPr>
                    <w:szCs w:val="21"/>
                  </w:rPr>
                </w:pPr>
              </w:p>
            </w:tc>
            <w:tc>
              <w:tcPr>
                <w:tcW w:w="943" w:type="pct"/>
              </w:tcPr>
              <w:p w:rsidR="00081C12" w:rsidRPr="005D67B6" w:rsidRDefault="00081C12" w:rsidP="00081C12">
                <w:pPr>
                  <w:spacing w:line="400" w:lineRule="exact"/>
                  <w:jc w:val="right"/>
                  <w:rPr>
                    <w:rFonts w:asciiTheme="minorEastAsia" w:eastAsiaTheme="minorEastAsia" w:hAnsiTheme="minorEastAsia" w:cs="Arial"/>
                    <w:szCs w:val="21"/>
                  </w:rPr>
                </w:pPr>
                <w:r w:rsidRPr="00E22590">
                  <w:rPr>
                    <w:rFonts w:asciiTheme="minorEastAsia" w:eastAsiaTheme="minorEastAsia" w:hAnsiTheme="minorEastAsia" w:cs="Arial"/>
                    <w:szCs w:val="21"/>
                  </w:rPr>
                  <w:t>2,531,420.29</w:t>
                </w:r>
              </w:p>
            </w:tc>
          </w:tr>
        </w:tbl>
        <w:p w:rsidR="00D403B4" w:rsidRDefault="00D403B4"/>
        <w:p w:rsidR="00984D76" w:rsidRDefault="001930DE">
          <w:pPr>
            <w:pStyle w:val="af7"/>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17735815"/>
            <w:lock w:val="sdtLocked"/>
            <w:placeholder>
              <w:docPart w:val="GBC22222222222222222222222222222"/>
            </w:placeholder>
          </w:sdtPr>
          <w:sdtContent>
            <w:p w:rsidR="00984D76" w:rsidRDefault="006A124D" w:rsidP="00A44400">
              <w:r>
                <w:fldChar w:fldCharType="begin"/>
              </w:r>
              <w:r w:rsidR="00A44400">
                <w:instrText xml:space="preserve"> MACROBUTTON  SnrToggleCheckbox □适用 </w:instrText>
              </w:r>
              <w:r>
                <w:fldChar w:fldCharType="end"/>
              </w:r>
              <w:r>
                <w:fldChar w:fldCharType="begin"/>
              </w:r>
              <w:r w:rsidR="00A44400">
                <w:instrText xml:space="preserve"> MACROBUTTON  SnrToggleCheckbox √不适用 </w:instrText>
              </w:r>
              <w:r>
                <w:fldChar w:fldCharType="end"/>
              </w:r>
            </w:p>
          </w:sdtContent>
        </w:sdt>
        <w:p w:rsidR="00984D76" w:rsidRDefault="006A124D"/>
      </w:sdtContent>
    </w:sdt>
    <w:bookmarkEnd w:id="155" w:displacedByCustomXml="next"/>
    <w:bookmarkStart w:id="156" w:name="_Hlk534806817" w:displacedByCustomXml="next"/>
    <w:sdt>
      <w:sdtPr>
        <w:alias w:val="模块:本期坏账准备计提金额以及评估金融工具的信用风险是否显著增加的采用依据"/>
        <w:tag w:val="_SEC_45844149369c46558d6ab8922854ba5c"/>
        <w:id w:val="17735820"/>
        <w:lock w:val="sdtLocked"/>
        <w:placeholder>
          <w:docPart w:val="GBC22222222222222222222222222222"/>
        </w:placeholder>
      </w:sdtPr>
      <w:sdtContent>
        <w:p w:rsidR="00984D76" w:rsidRDefault="001930DE">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17735818"/>
            <w:lock w:val="sdtLocked"/>
            <w:placeholder>
              <w:docPart w:val="GBC22222222222222222222222222222"/>
            </w:placeholder>
          </w:sdtPr>
          <w:sdtContent>
            <w:p w:rsidR="00984D76" w:rsidRDefault="006A124D" w:rsidP="00A44400">
              <w:r>
                <w:fldChar w:fldCharType="begin"/>
              </w:r>
              <w:r w:rsidR="00A44400">
                <w:instrText xml:space="preserve"> MACROBUTTON  SnrToggleCheckbox □适用 </w:instrText>
              </w:r>
              <w:r>
                <w:fldChar w:fldCharType="end"/>
              </w:r>
              <w:r>
                <w:fldChar w:fldCharType="begin"/>
              </w:r>
              <w:r w:rsidR="00A44400">
                <w:instrText xml:space="preserve"> MACROBUTTON  SnrToggleCheckbox √不适用 </w:instrText>
              </w:r>
              <w:r>
                <w:fldChar w:fldCharType="end"/>
              </w:r>
            </w:p>
          </w:sdtContent>
        </w:sdt>
        <w:p w:rsidR="00984D76" w:rsidRDefault="006A124D"/>
      </w:sdtContent>
    </w:sdt>
    <w:bookmarkEnd w:id="156" w:displacedByCustomXml="prev"/>
    <w:bookmarkStart w:id="157" w:name="_Hlk532831394" w:displacedByCustomXml="next"/>
    <w:sdt>
      <w:sdtPr>
        <w:rPr>
          <w:rFonts w:ascii="宋体" w:eastAsia="宋体" w:hAnsi="宋体" w:cs="宋体" w:hint="eastAsia"/>
          <w:b w:val="0"/>
          <w:bCs w:val="0"/>
          <w:kern w:val="0"/>
          <w:szCs w:val="24"/>
        </w:rPr>
        <w:alias w:val="模块:其他应收款坏账准备的情况"/>
        <w:tag w:val="_SEC_a0703d114f284b949a0f05190dd2265b"/>
        <w:id w:val="17735844"/>
        <w:lock w:val="sdtLocked"/>
        <w:placeholder>
          <w:docPart w:val="GBC22222222222222222222222222222"/>
        </w:placeholder>
      </w:sdtPr>
      <w:sdtEndPr>
        <w:rPr>
          <w:rFonts w:hint="default"/>
        </w:rPr>
      </w:sdtEndPr>
      <w:sdtContent>
        <w:p w:rsidR="00984D76" w:rsidRDefault="001930DE" w:rsidP="006F538F">
          <w:pPr>
            <w:pStyle w:val="4"/>
            <w:numPr>
              <w:ilvl w:val="3"/>
              <w:numId w:val="80"/>
            </w:numPr>
            <w:ind w:left="426" w:hanging="426"/>
          </w:pPr>
          <w:r>
            <w:rPr>
              <w:rFonts w:hint="eastAsia"/>
            </w:rPr>
            <w:t>坏账准备的情况</w:t>
          </w:r>
        </w:p>
        <w:sdt>
          <w:sdtPr>
            <w:alias w:val="是否适用：其他应收款坏账准备[双击切换]"/>
            <w:tag w:val="_GBC_524ff4c8c6e549ef8e2bf00ca72ddbb6"/>
            <w:id w:val="17735821"/>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a1cc48852f8047719c9f4b9326a997e3"/>
              <w:id w:val="17735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cc05d2791f5f4983a0b6c04ec0989295"/>
              <w:id w:val="177358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409"/>
            <w:gridCol w:w="1486"/>
            <w:gridCol w:w="1381"/>
            <w:gridCol w:w="1098"/>
            <w:gridCol w:w="1101"/>
            <w:gridCol w:w="1098"/>
            <w:gridCol w:w="1486"/>
          </w:tblGrid>
          <w:tr w:rsidR="00081C12" w:rsidTr="00081C12">
            <w:sdt>
              <w:sdtPr>
                <w:tag w:val="_PLD_26385dc5e422410c8676e4fee82120cb"/>
                <w:id w:val="4953199"/>
                <w:lock w:val="sdtLocked"/>
              </w:sdtPr>
              <w:sdtContent>
                <w:tc>
                  <w:tcPr>
                    <w:tcW w:w="853" w:type="pct"/>
                    <w:vMerge w:val="restart"/>
                    <w:shd w:val="clear" w:color="auto" w:fill="FFFFFF"/>
                    <w:vAlign w:val="center"/>
                  </w:tcPr>
                  <w:p w:rsidR="00081C12" w:rsidRDefault="00081C12" w:rsidP="00081C12">
                    <w:pPr>
                      <w:jc w:val="center"/>
                    </w:pPr>
                    <w:r>
                      <w:t>类别</w:t>
                    </w:r>
                  </w:p>
                </w:tc>
              </w:sdtContent>
            </w:sdt>
            <w:sdt>
              <w:sdtPr>
                <w:tag w:val="_PLD_325dd74545cb4f67921ea1cc7ed20a2b"/>
                <w:id w:val="4953200"/>
                <w:lock w:val="sdtLocked"/>
              </w:sdtPr>
              <w:sdtContent>
                <w:tc>
                  <w:tcPr>
                    <w:tcW w:w="683" w:type="pct"/>
                    <w:vMerge w:val="restart"/>
                    <w:shd w:val="clear" w:color="auto" w:fill="FFFFFF"/>
                    <w:vAlign w:val="center"/>
                  </w:tcPr>
                  <w:p w:rsidR="00081C12" w:rsidRDefault="00081C12" w:rsidP="00081C12">
                    <w:pPr>
                      <w:jc w:val="center"/>
                    </w:pPr>
                    <w:r>
                      <w:t>期初余额</w:t>
                    </w:r>
                  </w:p>
                </w:tc>
              </w:sdtContent>
            </w:sdt>
            <w:sdt>
              <w:sdtPr>
                <w:tag w:val="_PLD_d513696ccf0b46ccb4ea6d2ef23dbbd2"/>
                <w:id w:val="4953201"/>
                <w:lock w:val="sdtLocked"/>
              </w:sdtPr>
              <w:sdtContent>
                <w:tc>
                  <w:tcPr>
                    <w:tcW w:w="2784" w:type="pct"/>
                    <w:gridSpan w:val="4"/>
                    <w:shd w:val="clear" w:color="auto" w:fill="FFFFFF"/>
                    <w:vAlign w:val="center"/>
                  </w:tcPr>
                  <w:p w:rsidR="00081C12" w:rsidRDefault="00081C12" w:rsidP="00081C12">
                    <w:pPr>
                      <w:jc w:val="center"/>
                    </w:pPr>
                    <w:r>
                      <w:rPr>
                        <w:rFonts w:hint="eastAsia"/>
                      </w:rPr>
                      <w:t>本期变动</w:t>
                    </w:r>
                    <w:r>
                      <w:t>金额</w:t>
                    </w:r>
                  </w:p>
                </w:tc>
              </w:sdtContent>
            </w:sdt>
            <w:sdt>
              <w:sdtPr>
                <w:tag w:val="_PLD_20b48d7d53584edf917ab5d4207d6a9c"/>
                <w:id w:val="4953202"/>
                <w:lock w:val="sdtLocked"/>
              </w:sdtPr>
              <w:sdtContent>
                <w:tc>
                  <w:tcPr>
                    <w:tcW w:w="680" w:type="pct"/>
                    <w:vMerge w:val="restart"/>
                    <w:shd w:val="clear" w:color="auto" w:fill="FFFFFF"/>
                    <w:vAlign w:val="center"/>
                  </w:tcPr>
                  <w:p w:rsidR="00081C12" w:rsidRDefault="00081C12" w:rsidP="00081C12">
                    <w:pPr>
                      <w:jc w:val="center"/>
                    </w:pPr>
                    <w:r>
                      <w:t>期末余额</w:t>
                    </w:r>
                  </w:p>
                </w:tc>
              </w:sdtContent>
            </w:sdt>
          </w:tr>
          <w:tr w:rsidR="00081C12" w:rsidTr="00081C12">
            <w:tc>
              <w:tcPr>
                <w:tcW w:w="853" w:type="pct"/>
                <w:vMerge/>
                <w:shd w:val="clear" w:color="auto" w:fill="FFFFFF"/>
              </w:tcPr>
              <w:p w:rsidR="00081C12" w:rsidRDefault="00081C12" w:rsidP="00081C12">
                <w:pPr>
                  <w:jc w:val="center"/>
                </w:pPr>
              </w:p>
            </w:tc>
            <w:tc>
              <w:tcPr>
                <w:tcW w:w="683" w:type="pct"/>
                <w:vMerge/>
                <w:shd w:val="clear" w:color="auto" w:fill="FFFFFF"/>
              </w:tcPr>
              <w:p w:rsidR="00081C12" w:rsidRDefault="00081C12" w:rsidP="00081C12">
                <w:pPr>
                  <w:jc w:val="center"/>
                </w:pPr>
              </w:p>
            </w:tc>
            <w:sdt>
              <w:sdtPr>
                <w:tag w:val="_PLD_97824acb5c834e9fbe6cf8e4b6cac761"/>
                <w:id w:val="4953203"/>
                <w:lock w:val="sdtLocked"/>
              </w:sdtPr>
              <w:sdtContent>
                <w:tc>
                  <w:tcPr>
                    <w:tcW w:w="739" w:type="pct"/>
                    <w:shd w:val="clear" w:color="auto" w:fill="FFFFFF"/>
                    <w:vAlign w:val="center"/>
                  </w:tcPr>
                  <w:p w:rsidR="00081C12" w:rsidRDefault="00081C12" w:rsidP="00081C12">
                    <w:pPr>
                      <w:jc w:val="center"/>
                    </w:pPr>
                    <w:r>
                      <w:t>计提</w:t>
                    </w:r>
                  </w:p>
                </w:tc>
              </w:sdtContent>
            </w:sdt>
            <w:sdt>
              <w:sdtPr>
                <w:tag w:val="_PLD_233002cee9bc4108842b58a08731b243"/>
                <w:id w:val="4953204"/>
                <w:lock w:val="sdtLocked"/>
              </w:sdtPr>
              <w:sdtContent>
                <w:tc>
                  <w:tcPr>
                    <w:tcW w:w="681" w:type="pct"/>
                    <w:shd w:val="clear" w:color="auto" w:fill="FFFFFF"/>
                    <w:vAlign w:val="center"/>
                  </w:tcPr>
                  <w:p w:rsidR="00081C12" w:rsidRDefault="00081C12" w:rsidP="00081C12">
                    <w:pPr>
                      <w:jc w:val="center"/>
                    </w:pPr>
                    <w:r>
                      <w:rPr>
                        <w:rFonts w:hint="eastAsia"/>
                      </w:rPr>
                      <w:t>收回或转回</w:t>
                    </w:r>
                  </w:p>
                </w:tc>
              </w:sdtContent>
            </w:sdt>
            <w:sdt>
              <w:sdtPr>
                <w:tag w:val="_PLD_6bcdf2328a584128aba90aa75e33c767"/>
                <w:id w:val="4953205"/>
                <w:lock w:val="sdtLocked"/>
              </w:sdtPr>
              <w:sdtContent>
                <w:tc>
                  <w:tcPr>
                    <w:tcW w:w="683" w:type="pct"/>
                    <w:shd w:val="clear" w:color="auto" w:fill="FFFFFF"/>
                    <w:vAlign w:val="center"/>
                  </w:tcPr>
                  <w:p w:rsidR="00081C12" w:rsidRDefault="00081C12" w:rsidP="00081C12">
                    <w:pPr>
                      <w:jc w:val="center"/>
                    </w:pPr>
                    <w:r>
                      <w:rPr>
                        <w:rFonts w:hint="eastAsia"/>
                      </w:rPr>
                      <w:t>转销或核销</w:t>
                    </w:r>
                  </w:p>
                </w:tc>
              </w:sdtContent>
            </w:sdt>
            <w:tc>
              <w:tcPr>
                <w:tcW w:w="681" w:type="pct"/>
                <w:shd w:val="clear" w:color="auto" w:fill="FFFFFF"/>
                <w:vAlign w:val="center"/>
              </w:tcPr>
              <w:sdt>
                <w:sdtPr>
                  <w:rPr>
                    <w:rFonts w:hint="eastAsia"/>
                  </w:rPr>
                  <w:tag w:val="_PLD_da684cd2e7cd4d42baf40bc9d95a0ce8"/>
                  <w:id w:val="4953206"/>
                  <w:lock w:val="sdtLocked"/>
                </w:sdtPr>
                <w:sdtContent>
                  <w:p w:rsidR="00081C12" w:rsidRDefault="00081C12" w:rsidP="00081C12">
                    <w:pPr>
                      <w:jc w:val="right"/>
                    </w:pPr>
                    <w:r>
                      <w:rPr>
                        <w:rFonts w:hint="eastAsia"/>
                      </w:rPr>
                      <w:t>其他变动</w:t>
                    </w:r>
                  </w:p>
                </w:sdtContent>
              </w:sdt>
            </w:tc>
            <w:tc>
              <w:tcPr>
                <w:tcW w:w="680" w:type="pct"/>
                <w:vMerge/>
                <w:shd w:val="clear" w:color="auto" w:fill="FFFFFF"/>
              </w:tcPr>
              <w:p w:rsidR="00081C12" w:rsidRDefault="00081C12" w:rsidP="00081C12">
                <w:pPr>
                  <w:jc w:val="right"/>
                </w:pPr>
              </w:p>
            </w:tc>
          </w:tr>
          <w:sdt>
            <w:sdtPr>
              <w:rPr>
                <w:rFonts w:asciiTheme="minorHAnsi" w:eastAsiaTheme="minorEastAsia" w:hAnsiTheme="minorHAnsi" w:cstheme="minorBidi"/>
                <w:kern w:val="2"/>
                <w:szCs w:val="22"/>
              </w:rPr>
              <w:alias w:val="其他应收款坏账准备明细"/>
              <w:tag w:val="_TUP_898ef92c5aee4c66a24cb0c6c9c83bec"/>
              <w:id w:val="4953207"/>
              <w:lock w:val="sdtLocked"/>
            </w:sdtPr>
            <w:sdtContent>
              <w:tr w:rsidR="00081C12" w:rsidTr="00081C12">
                <w:tc>
                  <w:tcPr>
                    <w:tcW w:w="853" w:type="pct"/>
                    <w:shd w:val="clear" w:color="auto" w:fill="auto"/>
                  </w:tcPr>
                  <w:p w:rsidR="00081C12" w:rsidRDefault="00081C12" w:rsidP="00081C12">
                    <w:r>
                      <w:t>其他应收款-坏账准备</w:t>
                    </w:r>
                  </w:p>
                </w:tc>
                <w:tc>
                  <w:tcPr>
                    <w:tcW w:w="683" w:type="pct"/>
                    <w:shd w:val="clear" w:color="auto" w:fill="auto"/>
                  </w:tcPr>
                  <w:p w:rsidR="00081C12" w:rsidRDefault="00081C12" w:rsidP="00081C12">
                    <w:pPr>
                      <w:jc w:val="right"/>
                    </w:pPr>
                    <w:r>
                      <w:t>2,755,346.35</w:t>
                    </w:r>
                  </w:p>
                </w:tc>
                <w:tc>
                  <w:tcPr>
                    <w:tcW w:w="739" w:type="pct"/>
                    <w:shd w:val="clear" w:color="auto" w:fill="auto"/>
                  </w:tcPr>
                  <w:p w:rsidR="00081C12" w:rsidRDefault="00081C12" w:rsidP="00081C12">
                    <w:pPr>
                      <w:jc w:val="right"/>
                    </w:pPr>
                    <w:r>
                      <w:t>-223,926.06</w:t>
                    </w:r>
                  </w:p>
                </w:tc>
                <w:tc>
                  <w:tcPr>
                    <w:tcW w:w="681" w:type="pct"/>
                    <w:shd w:val="clear" w:color="auto" w:fill="auto"/>
                  </w:tcPr>
                  <w:p w:rsidR="00081C12" w:rsidRDefault="00081C12" w:rsidP="00081C12">
                    <w:pPr>
                      <w:jc w:val="right"/>
                    </w:pPr>
                  </w:p>
                </w:tc>
                <w:tc>
                  <w:tcPr>
                    <w:tcW w:w="683" w:type="pct"/>
                  </w:tcPr>
                  <w:p w:rsidR="00081C12" w:rsidRDefault="00081C12" w:rsidP="00081C12">
                    <w:pPr>
                      <w:jc w:val="right"/>
                    </w:pPr>
                  </w:p>
                </w:tc>
                <w:tc>
                  <w:tcPr>
                    <w:tcW w:w="681" w:type="pct"/>
                  </w:tcPr>
                  <w:p w:rsidR="00081C12" w:rsidRDefault="00081C12" w:rsidP="00081C12">
                    <w:pPr>
                      <w:jc w:val="right"/>
                    </w:pPr>
                  </w:p>
                </w:tc>
                <w:tc>
                  <w:tcPr>
                    <w:tcW w:w="680" w:type="pct"/>
                    <w:shd w:val="clear" w:color="auto" w:fill="auto"/>
                  </w:tcPr>
                  <w:p w:rsidR="00081C12" w:rsidRDefault="00081C12" w:rsidP="00081C12">
                    <w:pPr>
                      <w:jc w:val="right"/>
                    </w:pPr>
                    <w:r w:rsidRPr="00E4490D">
                      <w:rPr>
                        <w:rFonts w:asciiTheme="minorEastAsia" w:eastAsiaTheme="minorEastAsia" w:hAnsiTheme="minorEastAsia" w:cs="Arial"/>
                        <w:noProof/>
                        <w:szCs w:val="21"/>
                      </w:rPr>
                      <w:t>2,531,420.29</w:t>
                    </w:r>
                  </w:p>
                </w:tc>
              </w:tr>
            </w:sdtContent>
          </w:sdt>
          <w:tr w:rsidR="00081C12" w:rsidTr="00081C12">
            <w:sdt>
              <w:sdtPr>
                <w:tag w:val="_PLD_d4d6ba6e1c7b40ac88b36bf9df11b1dd"/>
                <w:id w:val="4953208"/>
                <w:lock w:val="sdtLocked"/>
              </w:sdtPr>
              <w:sdtContent>
                <w:tc>
                  <w:tcPr>
                    <w:tcW w:w="853" w:type="pct"/>
                    <w:shd w:val="clear" w:color="auto" w:fill="auto"/>
                  </w:tcPr>
                  <w:p w:rsidR="00081C12" w:rsidRDefault="00081C12" w:rsidP="00081C12">
                    <w:pPr>
                      <w:jc w:val="center"/>
                    </w:pPr>
                    <w:r>
                      <w:rPr>
                        <w:rFonts w:hint="eastAsia"/>
                      </w:rPr>
                      <w:t>合计</w:t>
                    </w:r>
                  </w:p>
                </w:tc>
              </w:sdtContent>
            </w:sdt>
            <w:tc>
              <w:tcPr>
                <w:tcW w:w="683" w:type="pct"/>
                <w:shd w:val="clear" w:color="auto" w:fill="auto"/>
              </w:tcPr>
              <w:p w:rsidR="00081C12" w:rsidRDefault="00081C12" w:rsidP="00081C12">
                <w:pPr>
                  <w:jc w:val="right"/>
                </w:pPr>
                <w:r>
                  <w:t>2,755,346.35</w:t>
                </w:r>
              </w:p>
            </w:tc>
            <w:tc>
              <w:tcPr>
                <w:tcW w:w="739" w:type="pct"/>
                <w:shd w:val="clear" w:color="auto" w:fill="auto"/>
              </w:tcPr>
              <w:p w:rsidR="00081C12" w:rsidRDefault="00081C12" w:rsidP="00081C12">
                <w:pPr>
                  <w:jc w:val="right"/>
                </w:pPr>
                <w:r>
                  <w:t>-223,926.06</w:t>
                </w:r>
              </w:p>
            </w:tc>
            <w:tc>
              <w:tcPr>
                <w:tcW w:w="681" w:type="pct"/>
                <w:shd w:val="clear" w:color="auto" w:fill="auto"/>
              </w:tcPr>
              <w:p w:rsidR="00081C12" w:rsidRDefault="00081C12" w:rsidP="00081C12">
                <w:pPr>
                  <w:jc w:val="right"/>
                </w:pPr>
              </w:p>
            </w:tc>
            <w:tc>
              <w:tcPr>
                <w:tcW w:w="683" w:type="pct"/>
              </w:tcPr>
              <w:p w:rsidR="00081C12" w:rsidRDefault="00081C12" w:rsidP="00081C12">
                <w:pPr>
                  <w:jc w:val="right"/>
                </w:pPr>
              </w:p>
            </w:tc>
            <w:tc>
              <w:tcPr>
                <w:tcW w:w="681" w:type="pct"/>
              </w:tcPr>
              <w:p w:rsidR="00081C12" w:rsidRDefault="00081C12" w:rsidP="00081C12">
                <w:pPr>
                  <w:jc w:val="right"/>
                </w:pPr>
              </w:p>
            </w:tc>
            <w:tc>
              <w:tcPr>
                <w:tcW w:w="680" w:type="pct"/>
                <w:shd w:val="clear" w:color="auto" w:fill="auto"/>
              </w:tcPr>
              <w:p w:rsidR="00081C12" w:rsidRDefault="00081C12" w:rsidP="00081C12">
                <w:pPr>
                  <w:jc w:val="right"/>
                </w:pPr>
                <w:r w:rsidRPr="00E4490D">
                  <w:rPr>
                    <w:rFonts w:asciiTheme="minorEastAsia" w:eastAsiaTheme="minorEastAsia" w:hAnsiTheme="minorEastAsia" w:cs="Arial"/>
                    <w:noProof/>
                    <w:szCs w:val="21"/>
                  </w:rPr>
                  <w:t>2,531,420.29</w:t>
                </w:r>
              </w:p>
            </w:tc>
          </w:tr>
        </w:tbl>
        <w:p w:rsidR="00984D76" w:rsidRDefault="001930DE">
          <w:r>
            <w:rPr>
              <w:rFonts w:hint="eastAsia"/>
            </w:rPr>
            <w:t>其中本期坏账准备转回或收回金额重要的：</w:t>
          </w:r>
        </w:p>
        <w:sdt>
          <w:sdtPr>
            <w:alias w:val="是否适用：其中本期其他应收账款坏账准备收回或转回金额重要的[双击切换]"/>
            <w:tag w:val="_GBC_c99a80b9a36440d7b9ed3ce899868361"/>
            <w:id w:val="17735835"/>
            <w:lock w:val="sdtLocked"/>
            <w:placeholder>
              <w:docPart w:val="GBC22222222222222222222222222222"/>
            </w:placeholder>
          </w:sdtPr>
          <w:sdtContent>
            <w:p w:rsidR="00984D76" w:rsidRDefault="006A124D" w:rsidP="00C51571">
              <w:pPr>
                <w:rPr>
                  <w:highlight w:val="yellow"/>
                </w:rPr>
              </w:pPr>
              <w:r>
                <w:fldChar w:fldCharType="begin"/>
              </w:r>
              <w:r w:rsidR="00C51571">
                <w:instrText xml:space="preserve">MACROBUTTON  SnrToggleCheckbox □适用 </w:instrText>
              </w:r>
              <w:r>
                <w:fldChar w:fldCharType="end"/>
              </w:r>
              <w:r>
                <w:fldChar w:fldCharType="begin"/>
              </w:r>
              <w:r w:rsidR="00C51571">
                <w:instrText xml:space="preserve"> MACROBUTTON  SnrToggleCheckbox √不适用 </w:instrText>
              </w:r>
              <w:r>
                <w:fldChar w:fldCharType="end"/>
              </w:r>
            </w:p>
          </w:sdtContent>
        </w:sdt>
      </w:sdtContent>
    </w:sdt>
    <w:bookmarkEnd w:id="157"/>
    <w:p w:rsidR="00984D76" w:rsidRDefault="00984D76"/>
    <w:sdt>
      <w:sdtPr>
        <w:rPr>
          <w:rFonts w:asciiTheme="minorHAnsi" w:eastAsia="宋体" w:hAnsiTheme="minorHAnsi" w:cs="宋体" w:hint="eastAsia"/>
          <w:b w:val="0"/>
          <w:bCs w:val="0"/>
          <w:kern w:val="0"/>
          <w:szCs w:val="22"/>
        </w:rPr>
        <w:alias w:val="模块:本报告期实际核销的其他应收款情况"/>
        <w:tag w:val="_SEC_41a6e023af3e46b9a7c491c4e27287af"/>
        <w:id w:val="17735846"/>
        <w:lock w:val="sdtLocked"/>
        <w:placeholder>
          <w:docPart w:val="GBC22222222222222222222222222222"/>
        </w:placeholder>
      </w:sdtPr>
      <w:sdtEndPr>
        <w:rPr>
          <w:rFonts w:ascii="Times New Roman" w:hAnsi="Times New Roman" w:cs="Times New Roman"/>
          <w:kern w:val="2"/>
          <w:szCs w:val="24"/>
        </w:rPr>
      </w:sdtEndPr>
      <w:sdtContent>
        <w:p w:rsidR="00984D76" w:rsidRDefault="001930DE" w:rsidP="006F538F">
          <w:pPr>
            <w:pStyle w:val="4"/>
            <w:numPr>
              <w:ilvl w:val="3"/>
              <w:numId w:val="80"/>
            </w:numPr>
            <w:ind w:left="426" w:hanging="426"/>
          </w:pPr>
          <w:r>
            <w:rPr>
              <w:rFonts w:hint="eastAsia"/>
            </w:rPr>
            <w:t>本期实际核销的其他应收款情况</w:t>
          </w:r>
        </w:p>
        <w:sdt>
          <w:sdtPr>
            <w:alias w:val="是否适用：本期实际核销的其他应收款情况[双击切换]"/>
            <w:tag w:val="_GBC_2ce86125d6b94b148fa674141e6497b1"/>
            <w:id w:val="17735845"/>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snapToGrid w:val="0"/>
            <w:spacing w:line="240" w:lineRule="atLeast"/>
            <w:rPr>
              <w:szCs w:val="21"/>
            </w:rPr>
          </w:pPr>
        </w:p>
      </w:sdtContent>
    </w:sdt>
    <w:sdt>
      <w:sdtPr>
        <w:rPr>
          <w:rFonts w:ascii="宋体" w:eastAsia="宋体" w:hAnsi="宋体" w:cs="宋体" w:hint="eastAsia"/>
          <w:b w:val="0"/>
          <w:bCs w:val="0"/>
          <w:kern w:val="0"/>
          <w:szCs w:val="24"/>
        </w:rPr>
        <w:alias w:val="模块:按欠款方归集的期末余额其中前五名的其他应收款单位情况"/>
        <w:tag w:val="_SEC_5bc3cdcc54c14afd8dfbd379ebf214df"/>
        <w:id w:val="17735862"/>
        <w:lock w:val="sdtLocked"/>
        <w:placeholder>
          <w:docPart w:val="GBC22222222222222222222222222222"/>
        </w:placeholder>
      </w:sdtPr>
      <w:sdtEndPr>
        <w:rPr>
          <w:rFonts w:hint="default"/>
        </w:rPr>
      </w:sdtEndPr>
      <w:sdtContent>
        <w:p w:rsidR="00984D76" w:rsidRDefault="001930DE" w:rsidP="006F538F">
          <w:pPr>
            <w:pStyle w:val="4"/>
            <w:numPr>
              <w:ilvl w:val="3"/>
              <w:numId w:val="80"/>
            </w:numPr>
            <w:ind w:left="426" w:hanging="426"/>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7735847"/>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其他应收账款前五名欠款情况"/>
              <w:tag w:val="_GBC_06f7a71e039445228d80a5741df4c4f7"/>
              <w:id w:val="177358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17735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2"/>
            <w:gridCol w:w="1417"/>
            <w:gridCol w:w="1560"/>
            <w:gridCol w:w="1135"/>
            <w:gridCol w:w="1558"/>
            <w:gridCol w:w="1287"/>
          </w:tblGrid>
          <w:tr w:rsidR="00D403B4" w:rsidTr="00D403B4">
            <w:trPr>
              <w:cantSplit/>
            </w:trPr>
            <w:sdt>
              <w:sdtPr>
                <w:tag w:val="_PLD_f30fc2dc8886472699c892f0395ab05e"/>
                <w:id w:val="17735850"/>
                <w:lock w:val="sdtLocked"/>
              </w:sdtPr>
              <w:sdtContent>
                <w:tc>
                  <w:tcPr>
                    <w:tcW w:w="1156" w:type="pct"/>
                    <w:vAlign w:val="center"/>
                  </w:tcPr>
                  <w:p w:rsidR="00D403B4" w:rsidRDefault="006F538F" w:rsidP="00D403B4">
                    <w:pPr>
                      <w:ind w:right="105"/>
                      <w:jc w:val="center"/>
                      <w:rPr>
                        <w:szCs w:val="21"/>
                      </w:rPr>
                    </w:pPr>
                    <w:r>
                      <w:rPr>
                        <w:rFonts w:hint="eastAsia"/>
                        <w:szCs w:val="21"/>
                      </w:rPr>
                      <w:t>单位名称</w:t>
                    </w:r>
                  </w:p>
                </w:tc>
              </w:sdtContent>
            </w:sdt>
            <w:sdt>
              <w:sdtPr>
                <w:tag w:val="_PLD_44129b8132114de2a4d33c4acb8af98f"/>
                <w:id w:val="17735851"/>
                <w:lock w:val="sdtLocked"/>
              </w:sdtPr>
              <w:sdtContent>
                <w:tc>
                  <w:tcPr>
                    <w:tcW w:w="783" w:type="pct"/>
                    <w:vAlign w:val="center"/>
                  </w:tcPr>
                  <w:p w:rsidR="00D403B4" w:rsidRDefault="006F538F" w:rsidP="00D403B4">
                    <w:pPr>
                      <w:ind w:right="73"/>
                      <w:jc w:val="center"/>
                      <w:rPr>
                        <w:szCs w:val="21"/>
                      </w:rPr>
                    </w:pPr>
                    <w:r>
                      <w:rPr>
                        <w:rFonts w:hint="eastAsia"/>
                        <w:szCs w:val="21"/>
                      </w:rPr>
                      <w:t>款项的性质</w:t>
                    </w:r>
                  </w:p>
                </w:tc>
              </w:sdtContent>
            </w:sdt>
            <w:sdt>
              <w:sdtPr>
                <w:tag w:val="_PLD_1bc905abb4bf4c679b9fbe0a7587d651"/>
                <w:id w:val="17735852"/>
                <w:lock w:val="sdtLocked"/>
              </w:sdtPr>
              <w:sdtContent>
                <w:tc>
                  <w:tcPr>
                    <w:tcW w:w="862" w:type="pct"/>
                    <w:vAlign w:val="center"/>
                  </w:tcPr>
                  <w:p w:rsidR="00D403B4" w:rsidRDefault="006F538F" w:rsidP="00D403B4">
                    <w:pPr>
                      <w:ind w:right="73"/>
                      <w:jc w:val="center"/>
                      <w:rPr>
                        <w:szCs w:val="21"/>
                      </w:rPr>
                    </w:pPr>
                    <w:r>
                      <w:rPr>
                        <w:rFonts w:hint="eastAsia"/>
                        <w:szCs w:val="21"/>
                      </w:rPr>
                      <w:t>期末余额</w:t>
                    </w:r>
                  </w:p>
                </w:tc>
              </w:sdtContent>
            </w:sdt>
            <w:sdt>
              <w:sdtPr>
                <w:tag w:val="_PLD_d9231de346f74815b1bc7c82527b1ef5"/>
                <w:id w:val="17735853"/>
                <w:lock w:val="sdtLocked"/>
              </w:sdtPr>
              <w:sdtContent>
                <w:tc>
                  <w:tcPr>
                    <w:tcW w:w="627" w:type="pct"/>
                    <w:vAlign w:val="center"/>
                  </w:tcPr>
                  <w:p w:rsidR="00D403B4" w:rsidRDefault="006F538F" w:rsidP="00D403B4">
                    <w:pPr>
                      <w:ind w:right="73"/>
                      <w:jc w:val="center"/>
                      <w:rPr>
                        <w:szCs w:val="21"/>
                      </w:rPr>
                    </w:pPr>
                    <w:r>
                      <w:rPr>
                        <w:rFonts w:hint="eastAsia"/>
                        <w:szCs w:val="21"/>
                      </w:rPr>
                      <w:t>账龄</w:t>
                    </w:r>
                  </w:p>
                </w:tc>
              </w:sdtContent>
            </w:sdt>
            <w:sdt>
              <w:sdtPr>
                <w:tag w:val="_PLD_055b75c0a3cf450e995ac7e13fdc0c08"/>
                <w:id w:val="17735854"/>
                <w:lock w:val="sdtLocked"/>
              </w:sdtPr>
              <w:sdtContent>
                <w:tc>
                  <w:tcPr>
                    <w:tcW w:w="861" w:type="pct"/>
                    <w:vAlign w:val="center"/>
                  </w:tcPr>
                  <w:p w:rsidR="00D403B4" w:rsidRDefault="006F538F" w:rsidP="00D403B4">
                    <w:pPr>
                      <w:jc w:val="center"/>
                      <w:rPr>
                        <w:szCs w:val="21"/>
                      </w:rPr>
                    </w:pPr>
                    <w:r>
                      <w:rPr>
                        <w:rFonts w:hint="eastAsia"/>
                        <w:szCs w:val="21"/>
                      </w:rPr>
                      <w:t>占其他应收款期末余额合计数的比例(</w:t>
                    </w:r>
                    <w:r>
                      <w:rPr>
                        <w:szCs w:val="21"/>
                      </w:rPr>
                      <w:t>%)</w:t>
                    </w:r>
                  </w:p>
                </w:tc>
              </w:sdtContent>
            </w:sdt>
            <w:sdt>
              <w:sdtPr>
                <w:tag w:val="_PLD_a7951a260c094fc8b8b64f2d1e6a933e"/>
                <w:id w:val="17735855"/>
                <w:lock w:val="sdtLocked"/>
              </w:sdtPr>
              <w:sdtContent>
                <w:tc>
                  <w:tcPr>
                    <w:tcW w:w="711" w:type="pct"/>
                    <w:vAlign w:val="center"/>
                  </w:tcPr>
                  <w:p w:rsidR="00D403B4" w:rsidRDefault="006F538F" w:rsidP="00D403B4">
                    <w:pPr>
                      <w:jc w:val="center"/>
                      <w:rPr>
                        <w:szCs w:val="21"/>
                      </w:rPr>
                    </w:pPr>
                    <w:r>
                      <w:rPr>
                        <w:rFonts w:hint="eastAsia"/>
                        <w:szCs w:val="21"/>
                      </w:rPr>
                      <w:t>坏账准备</w:t>
                    </w:r>
                  </w:p>
                  <w:p w:rsidR="00D403B4" w:rsidRDefault="006F538F" w:rsidP="00D403B4">
                    <w:pPr>
                      <w:jc w:val="center"/>
                      <w:rPr>
                        <w:szCs w:val="21"/>
                      </w:rPr>
                    </w:pPr>
                    <w:r>
                      <w:rPr>
                        <w:rFonts w:hint="eastAsia"/>
                        <w:szCs w:val="21"/>
                      </w:rPr>
                      <w:t>期末余额</w:t>
                    </w:r>
                  </w:p>
                </w:tc>
              </w:sdtContent>
            </w:sdt>
          </w:tr>
          <w:sdt>
            <w:sdtPr>
              <w:rPr>
                <w:rFonts w:hint="eastAsia"/>
                <w:szCs w:val="21"/>
              </w:rPr>
              <w:alias w:val="其他应收款欠款户"/>
              <w:tag w:val="_TUP_c8d734adc8624e66860d3c0f01d5cb6b"/>
              <w:id w:val="17735856"/>
              <w:lock w:val="sdtLocked"/>
            </w:sdtPr>
            <w:sdtEndPr>
              <w:rPr>
                <w:rFonts w:hint="default"/>
              </w:rPr>
            </w:sdtEndPr>
            <w:sdtContent>
              <w:tr w:rsidR="00D403B4" w:rsidTr="00D403B4">
                <w:trPr>
                  <w:cantSplit/>
                </w:trPr>
                <w:tc>
                  <w:tcPr>
                    <w:tcW w:w="1156" w:type="pct"/>
                    <w:vAlign w:val="center"/>
                  </w:tcPr>
                  <w:p w:rsidR="00D403B4" w:rsidRDefault="006F538F" w:rsidP="00D403B4">
                    <w:pPr>
                      <w:ind w:right="105"/>
                      <w:jc w:val="both"/>
                      <w:rPr>
                        <w:szCs w:val="21"/>
                      </w:rPr>
                    </w:pPr>
                    <w:r>
                      <w:t>东山县土地局</w:t>
                    </w:r>
                  </w:p>
                </w:tc>
                <w:tc>
                  <w:tcPr>
                    <w:tcW w:w="783" w:type="pct"/>
                    <w:vAlign w:val="center"/>
                  </w:tcPr>
                  <w:p w:rsidR="00D403B4" w:rsidRDefault="006F538F" w:rsidP="00D403B4">
                    <w:pPr>
                      <w:ind w:right="73"/>
                      <w:jc w:val="both"/>
                      <w:rPr>
                        <w:szCs w:val="21"/>
                      </w:rPr>
                    </w:pPr>
                    <w:r>
                      <w:t>土地出让款</w:t>
                    </w:r>
                  </w:p>
                </w:tc>
                <w:tc>
                  <w:tcPr>
                    <w:tcW w:w="862" w:type="pct"/>
                    <w:vAlign w:val="center"/>
                  </w:tcPr>
                  <w:p w:rsidR="00D403B4" w:rsidRDefault="006F538F" w:rsidP="00D403B4">
                    <w:pPr>
                      <w:ind w:right="73"/>
                      <w:jc w:val="right"/>
                      <w:rPr>
                        <w:szCs w:val="21"/>
                      </w:rPr>
                    </w:pPr>
                    <w:r>
                      <w:t>900,000.00</w:t>
                    </w:r>
                  </w:p>
                </w:tc>
                <w:tc>
                  <w:tcPr>
                    <w:tcW w:w="627" w:type="pct"/>
                    <w:vAlign w:val="center"/>
                  </w:tcPr>
                  <w:p w:rsidR="00D403B4" w:rsidRDefault="006F538F" w:rsidP="00D403B4">
                    <w:pPr>
                      <w:ind w:right="73"/>
                      <w:jc w:val="center"/>
                      <w:rPr>
                        <w:szCs w:val="21"/>
                      </w:rPr>
                    </w:pPr>
                    <w:r>
                      <w:t>5年以上</w:t>
                    </w:r>
                  </w:p>
                </w:tc>
                <w:tc>
                  <w:tcPr>
                    <w:tcW w:w="861" w:type="pct"/>
                    <w:vAlign w:val="center"/>
                  </w:tcPr>
                  <w:p w:rsidR="00D403B4" w:rsidRDefault="006F538F" w:rsidP="00D403B4">
                    <w:pPr>
                      <w:jc w:val="center"/>
                      <w:rPr>
                        <w:szCs w:val="21"/>
                      </w:rPr>
                    </w:pPr>
                    <w:r>
                      <w:t>13.18</w:t>
                    </w:r>
                  </w:p>
                </w:tc>
                <w:tc>
                  <w:tcPr>
                    <w:tcW w:w="711" w:type="pct"/>
                    <w:vAlign w:val="center"/>
                  </w:tcPr>
                  <w:p w:rsidR="00D403B4" w:rsidRDefault="006F538F" w:rsidP="00D403B4">
                    <w:pPr>
                      <w:jc w:val="right"/>
                      <w:rPr>
                        <w:szCs w:val="21"/>
                      </w:rPr>
                    </w:pPr>
                    <w:r>
                      <w:t>900,000.00</w:t>
                    </w:r>
                  </w:p>
                </w:tc>
              </w:tr>
            </w:sdtContent>
          </w:sdt>
          <w:sdt>
            <w:sdtPr>
              <w:rPr>
                <w:rFonts w:hint="eastAsia"/>
                <w:szCs w:val="21"/>
              </w:rPr>
              <w:alias w:val="其他应收款欠款户"/>
              <w:tag w:val="_TUP_c8d734adc8624e66860d3c0f01d5cb6b"/>
              <w:id w:val="17735857"/>
              <w:lock w:val="sdtLocked"/>
            </w:sdtPr>
            <w:sdtEndPr>
              <w:rPr>
                <w:rFonts w:hint="default"/>
              </w:rPr>
            </w:sdtEndPr>
            <w:sdtContent>
              <w:tr w:rsidR="00D403B4" w:rsidTr="00D403B4">
                <w:trPr>
                  <w:cantSplit/>
                </w:trPr>
                <w:tc>
                  <w:tcPr>
                    <w:tcW w:w="1156" w:type="pct"/>
                    <w:vAlign w:val="center"/>
                  </w:tcPr>
                  <w:p w:rsidR="00D403B4" w:rsidRDefault="006F538F" w:rsidP="00D403B4">
                    <w:pPr>
                      <w:ind w:right="105"/>
                      <w:jc w:val="both"/>
                      <w:rPr>
                        <w:szCs w:val="21"/>
                      </w:rPr>
                    </w:pPr>
                    <w:r>
                      <w:t>浙江威克赛服饰有限公司</w:t>
                    </w:r>
                  </w:p>
                </w:tc>
                <w:tc>
                  <w:tcPr>
                    <w:tcW w:w="783" w:type="pct"/>
                    <w:vAlign w:val="center"/>
                  </w:tcPr>
                  <w:p w:rsidR="00D403B4" w:rsidRDefault="006F538F" w:rsidP="00D403B4">
                    <w:pPr>
                      <w:ind w:right="73"/>
                      <w:jc w:val="both"/>
                      <w:rPr>
                        <w:szCs w:val="21"/>
                      </w:rPr>
                    </w:pPr>
                    <w:r>
                      <w:t>往来款</w:t>
                    </w:r>
                  </w:p>
                </w:tc>
                <w:tc>
                  <w:tcPr>
                    <w:tcW w:w="862" w:type="pct"/>
                    <w:vAlign w:val="center"/>
                  </w:tcPr>
                  <w:p w:rsidR="00D403B4" w:rsidRDefault="006F538F" w:rsidP="00D403B4">
                    <w:pPr>
                      <w:ind w:right="73"/>
                      <w:jc w:val="right"/>
                      <w:rPr>
                        <w:szCs w:val="21"/>
                      </w:rPr>
                    </w:pPr>
                    <w:r>
                      <w:t>318,000.00</w:t>
                    </w:r>
                  </w:p>
                </w:tc>
                <w:tc>
                  <w:tcPr>
                    <w:tcW w:w="627" w:type="pct"/>
                    <w:vAlign w:val="center"/>
                  </w:tcPr>
                  <w:p w:rsidR="00D403B4" w:rsidRDefault="006F538F" w:rsidP="00D403B4">
                    <w:pPr>
                      <w:ind w:right="73"/>
                      <w:jc w:val="center"/>
                      <w:rPr>
                        <w:szCs w:val="21"/>
                      </w:rPr>
                    </w:pPr>
                    <w:r>
                      <w:t>1年以内</w:t>
                    </w:r>
                  </w:p>
                </w:tc>
                <w:tc>
                  <w:tcPr>
                    <w:tcW w:w="861" w:type="pct"/>
                    <w:vAlign w:val="center"/>
                  </w:tcPr>
                  <w:p w:rsidR="00D403B4" w:rsidRDefault="006F538F" w:rsidP="00D403B4">
                    <w:pPr>
                      <w:jc w:val="center"/>
                      <w:rPr>
                        <w:szCs w:val="21"/>
                      </w:rPr>
                    </w:pPr>
                    <w:r>
                      <w:t>4.66</w:t>
                    </w:r>
                  </w:p>
                </w:tc>
                <w:tc>
                  <w:tcPr>
                    <w:tcW w:w="711" w:type="pct"/>
                    <w:vAlign w:val="center"/>
                  </w:tcPr>
                  <w:p w:rsidR="00D403B4" w:rsidRDefault="006F538F" w:rsidP="00D403B4">
                    <w:pPr>
                      <w:jc w:val="right"/>
                      <w:rPr>
                        <w:szCs w:val="21"/>
                      </w:rPr>
                    </w:pPr>
                    <w:r>
                      <w:t>15,900.00</w:t>
                    </w:r>
                  </w:p>
                </w:tc>
              </w:tr>
            </w:sdtContent>
          </w:sdt>
          <w:sdt>
            <w:sdtPr>
              <w:rPr>
                <w:rFonts w:hint="eastAsia"/>
                <w:szCs w:val="21"/>
              </w:rPr>
              <w:alias w:val="其他应收款欠款户"/>
              <w:tag w:val="_TUP_c8d734adc8624e66860d3c0f01d5cb6b"/>
              <w:id w:val="17735858"/>
              <w:lock w:val="sdtLocked"/>
            </w:sdtPr>
            <w:sdtEndPr>
              <w:rPr>
                <w:rFonts w:hint="default"/>
              </w:rPr>
            </w:sdtEndPr>
            <w:sdtContent>
              <w:tr w:rsidR="00D403B4" w:rsidTr="00D403B4">
                <w:trPr>
                  <w:cantSplit/>
                </w:trPr>
                <w:tc>
                  <w:tcPr>
                    <w:tcW w:w="1156" w:type="pct"/>
                    <w:vAlign w:val="center"/>
                  </w:tcPr>
                  <w:p w:rsidR="00D403B4" w:rsidRDefault="006F538F" w:rsidP="00D403B4">
                    <w:pPr>
                      <w:ind w:right="105"/>
                      <w:jc w:val="both"/>
                      <w:rPr>
                        <w:szCs w:val="21"/>
                      </w:rPr>
                    </w:pPr>
                    <w:r>
                      <w:t>龙轴工贸劳务公司</w:t>
                    </w:r>
                  </w:p>
                </w:tc>
                <w:tc>
                  <w:tcPr>
                    <w:tcW w:w="783" w:type="pct"/>
                    <w:vAlign w:val="center"/>
                  </w:tcPr>
                  <w:p w:rsidR="00D403B4" w:rsidRDefault="006F538F" w:rsidP="00D403B4">
                    <w:pPr>
                      <w:ind w:right="73"/>
                      <w:jc w:val="both"/>
                      <w:rPr>
                        <w:szCs w:val="21"/>
                      </w:rPr>
                    </w:pPr>
                    <w:r>
                      <w:t>往来款</w:t>
                    </w:r>
                  </w:p>
                </w:tc>
                <w:tc>
                  <w:tcPr>
                    <w:tcW w:w="862" w:type="pct"/>
                    <w:vAlign w:val="center"/>
                  </w:tcPr>
                  <w:p w:rsidR="00D403B4" w:rsidRDefault="006F538F" w:rsidP="00D403B4">
                    <w:pPr>
                      <w:ind w:right="73"/>
                      <w:jc w:val="right"/>
                      <w:rPr>
                        <w:szCs w:val="21"/>
                      </w:rPr>
                    </w:pPr>
                    <w:r>
                      <w:t>241,375.44</w:t>
                    </w:r>
                  </w:p>
                </w:tc>
                <w:tc>
                  <w:tcPr>
                    <w:tcW w:w="627" w:type="pct"/>
                    <w:vAlign w:val="center"/>
                  </w:tcPr>
                  <w:p w:rsidR="00D403B4" w:rsidRDefault="006F538F" w:rsidP="00D403B4">
                    <w:pPr>
                      <w:ind w:right="73"/>
                      <w:jc w:val="center"/>
                      <w:rPr>
                        <w:szCs w:val="21"/>
                      </w:rPr>
                    </w:pPr>
                    <w:r>
                      <w:t>1年以内</w:t>
                    </w:r>
                  </w:p>
                </w:tc>
                <w:tc>
                  <w:tcPr>
                    <w:tcW w:w="861" w:type="pct"/>
                    <w:vAlign w:val="center"/>
                  </w:tcPr>
                  <w:p w:rsidR="00D403B4" w:rsidRDefault="006F538F" w:rsidP="00D403B4">
                    <w:pPr>
                      <w:jc w:val="center"/>
                      <w:rPr>
                        <w:szCs w:val="21"/>
                      </w:rPr>
                    </w:pPr>
                    <w:r>
                      <w:t>3.54</w:t>
                    </w:r>
                  </w:p>
                </w:tc>
                <w:tc>
                  <w:tcPr>
                    <w:tcW w:w="711" w:type="pct"/>
                    <w:vAlign w:val="center"/>
                  </w:tcPr>
                  <w:p w:rsidR="00D403B4" w:rsidRDefault="006F538F" w:rsidP="00D403B4">
                    <w:pPr>
                      <w:jc w:val="right"/>
                      <w:rPr>
                        <w:szCs w:val="21"/>
                      </w:rPr>
                    </w:pPr>
                    <w:r>
                      <w:t>12,068.77</w:t>
                    </w:r>
                  </w:p>
                </w:tc>
              </w:tr>
            </w:sdtContent>
          </w:sdt>
          <w:sdt>
            <w:sdtPr>
              <w:rPr>
                <w:rFonts w:hint="eastAsia"/>
                <w:szCs w:val="21"/>
              </w:rPr>
              <w:alias w:val="其他应收款欠款户"/>
              <w:tag w:val="_TUP_c8d734adc8624e66860d3c0f01d5cb6b"/>
              <w:id w:val="17735859"/>
              <w:lock w:val="sdtLocked"/>
            </w:sdtPr>
            <w:sdtEndPr>
              <w:rPr>
                <w:rFonts w:hint="default"/>
              </w:rPr>
            </w:sdtEndPr>
            <w:sdtContent>
              <w:tr w:rsidR="00D403B4" w:rsidTr="00D403B4">
                <w:trPr>
                  <w:cantSplit/>
                </w:trPr>
                <w:tc>
                  <w:tcPr>
                    <w:tcW w:w="1156" w:type="pct"/>
                    <w:vAlign w:val="center"/>
                  </w:tcPr>
                  <w:p w:rsidR="00D403B4" w:rsidRDefault="006F538F" w:rsidP="00D403B4">
                    <w:pPr>
                      <w:ind w:right="105"/>
                      <w:jc w:val="both"/>
                      <w:rPr>
                        <w:szCs w:val="21"/>
                      </w:rPr>
                    </w:pPr>
                    <w:r>
                      <w:t>福建龙孚轴承有限公司</w:t>
                    </w:r>
                  </w:p>
                </w:tc>
                <w:tc>
                  <w:tcPr>
                    <w:tcW w:w="783" w:type="pct"/>
                    <w:vAlign w:val="center"/>
                  </w:tcPr>
                  <w:p w:rsidR="00D403B4" w:rsidRDefault="006F538F" w:rsidP="00D403B4">
                    <w:pPr>
                      <w:ind w:right="73"/>
                      <w:jc w:val="both"/>
                      <w:rPr>
                        <w:szCs w:val="21"/>
                      </w:rPr>
                    </w:pPr>
                    <w:r>
                      <w:t>往来款</w:t>
                    </w:r>
                  </w:p>
                </w:tc>
                <w:tc>
                  <w:tcPr>
                    <w:tcW w:w="862" w:type="pct"/>
                    <w:vAlign w:val="center"/>
                  </w:tcPr>
                  <w:p w:rsidR="00D403B4" w:rsidRDefault="006F538F" w:rsidP="00D403B4">
                    <w:pPr>
                      <w:ind w:right="73"/>
                      <w:jc w:val="right"/>
                      <w:rPr>
                        <w:szCs w:val="21"/>
                      </w:rPr>
                    </w:pPr>
                    <w:r>
                      <w:t>229,321.72</w:t>
                    </w:r>
                  </w:p>
                </w:tc>
                <w:tc>
                  <w:tcPr>
                    <w:tcW w:w="627" w:type="pct"/>
                    <w:vAlign w:val="center"/>
                  </w:tcPr>
                  <w:p w:rsidR="00D403B4" w:rsidRDefault="006F538F" w:rsidP="00D403B4">
                    <w:pPr>
                      <w:ind w:right="73"/>
                      <w:jc w:val="center"/>
                      <w:rPr>
                        <w:szCs w:val="21"/>
                      </w:rPr>
                    </w:pPr>
                    <w:r>
                      <w:t>1年以内</w:t>
                    </w:r>
                  </w:p>
                </w:tc>
                <w:tc>
                  <w:tcPr>
                    <w:tcW w:w="861" w:type="pct"/>
                    <w:vAlign w:val="center"/>
                  </w:tcPr>
                  <w:p w:rsidR="00D403B4" w:rsidRDefault="006F538F" w:rsidP="00D403B4">
                    <w:pPr>
                      <w:jc w:val="center"/>
                      <w:rPr>
                        <w:szCs w:val="21"/>
                      </w:rPr>
                    </w:pPr>
                    <w:r>
                      <w:t>3.36</w:t>
                    </w:r>
                  </w:p>
                </w:tc>
                <w:tc>
                  <w:tcPr>
                    <w:tcW w:w="711" w:type="pct"/>
                    <w:vAlign w:val="center"/>
                  </w:tcPr>
                  <w:p w:rsidR="00D403B4" w:rsidRDefault="006F538F" w:rsidP="00D403B4">
                    <w:pPr>
                      <w:jc w:val="right"/>
                      <w:rPr>
                        <w:szCs w:val="21"/>
                      </w:rPr>
                    </w:pPr>
                    <w:r>
                      <w:t>11,466.09</w:t>
                    </w:r>
                  </w:p>
                </w:tc>
              </w:tr>
            </w:sdtContent>
          </w:sdt>
          <w:sdt>
            <w:sdtPr>
              <w:rPr>
                <w:rFonts w:hint="eastAsia"/>
                <w:szCs w:val="21"/>
              </w:rPr>
              <w:alias w:val="其他应收款欠款户"/>
              <w:tag w:val="_TUP_c8d734adc8624e66860d3c0f01d5cb6b"/>
              <w:id w:val="17735860"/>
              <w:lock w:val="sdtLocked"/>
            </w:sdtPr>
            <w:sdtEndPr>
              <w:rPr>
                <w:rFonts w:hint="default"/>
              </w:rPr>
            </w:sdtEndPr>
            <w:sdtContent>
              <w:tr w:rsidR="00D403B4" w:rsidTr="00D403B4">
                <w:trPr>
                  <w:cantSplit/>
                </w:trPr>
                <w:tc>
                  <w:tcPr>
                    <w:tcW w:w="1156" w:type="pct"/>
                    <w:vAlign w:val="center"/>
                  </w:tcPr>
                  <w:p w:rsidR="00D403B4" w:rsidRDefault="006F538F" w:rsidP="00D403B4">
                    <w:pPr>
                      <w:ind w:right="105"/>
                      <w:jc w:val="both"/>
                      <w:rPr>
                        <w:szCs w:val="21"/>
                      </w:rPr>
                    </w:pPr>
                    <w:r>
                      <w:t>中国科学院国家天文台</w:t>
                    </w:r>
                  </w:p>
                </w:tc>
                <w:tc>
                  <w:tcPr>
                    <w:tcW w:w="783" w:type="pct"/>
                    <w:vAlign w:val="center"/>
                  </w:tcPr>
                  <w:p w:rsidR="00D403B4" w:rsidRDefault="006F538F" w:rsidP="00D403B4">
                    <w:pPr>
                      <w:ind w:right="73"/>
                      <w:jc w:val="both"/>
                      <w:rPr>
                        <w:szCs w:val="21"/>
                      </w:rPr>
                    </w:pPr>
                    <w:r>
                      <w:t>往来款</w:t>
                    </w:r>
                  </w:p>
                </w:tc>
                <w:tc>
                  <w:tcPr>
                    <w:tcW w:w="862" w:type="pct"/>
                    <w:vAlign w:val="center"/>
                  </w:tcPr>
                  <w:p w:rsidR="00D403B4" w:rsidRDefault="006F538F" w:rsidP="00D403B4">
                    <w:pPr>
                      <w:ind w:right="73"/>
                      <w:jc w:val="right"/>
                      <w:rPr>
                        <w:szCs w:val="21"/>
                      </w:rPr>
                    </w:pPr>
                    <w:r>
                      <w:t>204,000.00</w:t>
                    </w:r>
                  </w:p>
                </w:tc>
                <w:tc>
                  <w:tcPr>
                    <w:tcW w:w="627" w:type="pct"/>
                    <w:vAlign w:val="center"/>
                  </w:tcPr>
                  <w:p w:rsidR="00D403B4" w:rsidRDefault="006F538F" w:rsidP="00D403B4">
                    <w:pPr>
                      <w:ind w:right="73"/>
                      <w:jc w:val="center"/>
                      <w:rPr>
                        <w:szCs w:val="21"/>
                      </w:rPr>
                    </w:pPr>
                    <w:r>
                      <w:t>1年以内</w:t>
                    </w:r>
                  </w:p>
                </w:tc>
                <w:tc>
                  <w:tcPr>
                    <w:tcW w:w="861" w:type="pct"/>
                    <w:vAlign w:val="center"/>
                  </w:tcPr>
                  <w:p w:rsidR="00D403B4" w:rsidRDefault="006F538F" w:rsidP="00D403B4">
                    <w:pPr>
                      <w:jc w:val="center"/>
                      <w:rPr>
                        <w:szCs w:val="21"/>
                      </w:rPr>
                    </w:pPr>
                    <w:r>
                      <w:t>2.99</w:t>
                    </w:r>
                  </w:p>
                </w:tc>
                <w:tc>
                  <w:tcPr>
                    <w:tcW w:w="711" w:type="pct"/>
                    <w:vAlign w:val="center"/>
                  </w:tcPr>
                  <w:p w:rsidR="00D403B4" w:rsidRDefault="006F538F" w:rsidP="00D403B4">
                    <w:pPr>
                      <w:jc w:val="right"/>
                      <w:rPr>
                        <w:szCs w:val="21"/>
                      </w:rPr>
                    </w:pPr>
                    <w:r>
                      <w:t>10,200.00</w:t>
                    </w:r>
                  </w:p>
                </w:tc>
              </w:tr>
            </w:sdtContent>
          </w:sdt>
          <w:tr w:rsidR="00D403B4" w:rsidTr="00D403B4">
            <w:trPr>
              <w:cantSplit/>
            </w:trPr>
            <w:sdt>
              <w:sdtPr>
                <w:tag w:val="_PLD_14deb9938e6642aa874e012c75286fee"/>
                <w:id w:val="17735861"/>
                <w:lock w:val="sdtLocked"/>
              </w:sdtPr>
              <w:sdtContent>
                <w:tc>
                  <w:tcPr>
                    <w:tcW w:w="1156" w:type="pct"/>
                    <w:vAlign w:val="center"/>
                  </w:tcPr>
                  <w:p w:rsidR="00D403B4" w:rsidRDefault="006F538F" w:rsidP="00D403B4">
                    <w:pPr>
                      <w:ind w:right="105"/>
                      <w:jc w:val="center"/>
                      <w:rPr>
                        <w:szCs w:val="21"/>
                      </w:rPr>
                    </w:pPr>
                    <w:r>
                      <w:rPr>
                        <w:rFonts w:hint="eastAsia"/>
                        <w:szCs w:val="21"/>
                      </w:rPr>
                      <w:t>合计</w:t>
                    </w:r>
                  </w:p>
                </w:tc>
              </w:sdtContent>
            </w:sdt>
            <w:tc>
              <w:tcPr>
                <w:tcW w:w="783" w:type="pct"/>
                <w:vAlign w:val="center"/>
              </w:tcPr>
              <w:p w:rsidR="00D403B4" w:rsidRDefault="006F538F" w:rsidP="00D403B4">
                <w:pPr>
                  <w:ind w:right="73"/>
                  <w:jc w:val="center"/>
                  <w:rPr>
                    <w:szCs w:val="21"/>
                  </w:rPr>
                </w:pPr>
                <w:r>
                  <w:rPr>
                    <w:rFonts w:hint="eastAsia"/>
                    <w:szCs w:val="21"/>
                  </w:rPr>
                  <w:t>/</w:t>
                </w:r>
              </w:p>
            </w:tc>
            <w:tc>
              <w:tcPr>
                <w:tcW w:w="862" w:type="pct"/>
                <w:vAlign w:val="center"/>
              </w:tcPr>
              <w:p w:rsidR="00D403B4" w:rsidRDefault="006F538F" w:rsidP="00D403B4">
                <w:pPr>
                  <w:ind w:right="73"/>
                  <w:jc w:val="right"/>
                  <w:rPr>
                    <w:szCs w:val="21"/>
                  </w:rPr>
                </w:pPr>
                <w:r>
                  <w:t>1,892,697.16</w:t>
                </w:r>
              </w:p>
            </w:tc>
            <w:tc>
              <w:tcPr>
                <w:tcW w:w="627" w:type="pct"/>
                <w:vAlign w:val="center"/>
              </w:tcPr>
              <w:p w:rsidR="00D403B4" w:rsidRDefault="006F538F" w:rsidP="00D403B4">
                <w:pPr>
                  <w:ind w:right="73"/>
                  <w:jc w:val="center"/>
                  <w:rPr>
                    <w:szCs w:val="21"/>
                  </w:rPr>
                </w:pPr>
                <w:r>
                  <w:rPr>
                    <w:rFonts w:hint="eastAsia"/>
                    <w:szCs w:val="21"/>
                  </w:rPr>
                  <w:t>/</w:t>
                </w:r>
              </w:p>
            </w:tc>
            <w:tc>
              <w:tcPr>
                <w:tcW w:w="861" w:type="pct"/>
                <w:vAlign w:val="center"/>
              </w:tcPr>
              <w:p w:rsidR="00D403B4" w:rsidRDefault="006F538F" w:rsidP="00D403B4">
                <w:pPr>
                  <w:jc w:val="center"/>
                  <w:rPr>
                    <w:szCs w:val="21"/>
                  </w:rPr>
                </w:pPr>
                <w:r>
                  <w:t>27.73</w:t>
                </w:r>
              </w:p>
            </w:tc>
            <w:tc>
              <w:tcPr>
                <w:tcW w:w="711" w:type="pct"/>
                <w:vAlign w:val="center"/>
              </w:tcPr>
              <w:p w:rsidR="00D403B4" w:rsidRDefault="006F538F" w:rsidP="00D403B4">
                <w:pPr>
                  <w:jc w:val="right"/>
                  <w:rPr>
                    <w:szCs w:val="21"/>
                  </w:rPr>
                </w:pPr>
                <w:r>
                  <w:t>949,634.86</w:t>
                </w:r>
              </w:p>
            </w:tc>
          </w:tr>
        </w:tbl>
        <w:p w:rsidR="00984D76" w:rsidRDefault="006A124D">
          <w:pPr>
            <w:snapToGrid w:val="0"/>
            <w:spacing w:line="240" w:lineRule="atLeast"/>
          </w:pPr>
        </w:p>
      </w:sdtContent>
    </w:sdt>
    <w:sdt>
      <w:sdtPr>
        <w:rPr>
          <w:rFonts w:ascii="宋体" w:eastAsia="宋体" w:hAnsi="宋体" w:cs="宋体" w:hint="eastAsia"/>
          <w:b w:val="0"/>
          <w:bCs w:val="0"/>
          <w:kern w:val="0"/>
          <w:szCs w:val="24"/>
        </w:rPr>
        <w:alias w:val="模块:按应收金额确认的政府补助"/>
        <w:tag w:val="_SEC_7f884e5815904873b956a469c8376ddc"/>
        <w:id w:val="17735864"/>
        <w:lock w:val="sdtLocked"/>
        <w:placeholder>
          <w:docPart w:val="GBC22222222222222222222222222222"/>
        </w:placeholder>
      </w:sdtPr>
      <w:sdtEndPr>
        <w:rPr>
          <w:rFonts w:ascii="Times New Roman" w:hAnsi="Times New Roman"/>
        </w:rPr>
      </w:sdtEndPr>
      <w:sdtContent>
        <w:p w:rsidR="00984D76" w:rsidRDefault="001930DE" w:rsidP="006F538F">
          <w:pPr>
            <w:pStyle w:val="4"/>
            <w:numPr>
              <w:ilvl w:val="3"/>
              <w:numId w:val="80"/>
            </w:numPr>
            <w:ind w:left="426" w:hanging="426"/>
          </w:pPr>
          <w:r>
            <w:rPr>
              <w:rFonts w:hint="eastAsia"/>
            </w:rPr>
            <w:t>涉及政府补助的应收款项</w:t>
          </w:r>
        </w:p>
        <w:sdt>
          <w:sdtPr>
            <w:alias w:val="是否适用：涉及政府补助的应收款项[双击切换]"/>
            <w:tag w:val="_GBC_827b87f85d804f17ad2db9164b31e41a"/>
            <w:id w:val="17735863"/>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snapToGrid w:val="0"/>
            <w:spacing w:line="240" w:lineRule="atLeast"/>
            <w:rPr>
              <w:rFonts w:ascii="Times New Roman" w:hAnsi="Times New Roman"/>
            </w:rPr>
          </w:pPr>
        </w:p>
      </w:sdtContent>
    </w:sdt>
    <w:sdt>
      <w:sdtPr>
        <w:rPr>
          <w:rFonts w:ascii="Times New Roman" w:eastAsia="宋体" w:hAnsi="Times New Roman" w:cs="宋体"/>
          <w:b w:val="0"/>
          <w:bCs w:val="0"/>
          <w:kern w:val="0"/>
          <w:szCs w:val="24"/>
        </w:rPr>
        <w:alias w:val="模块:因金融资产转移而终止确认的其他应收款"/>
        <w:tag w:val="_SEC_b4e92d47ce454acbba1241413cf48897"/>
        <w:id w:val="17735866"/>
        <w:lock w:val="sdtLocked"/>
        <w:placeholder>
          <w:docPart w:val="GBC22222222222222222222222222222"/>
        </w:placeholder>
      </w:sdtPr>
      <w:sdtContent>
        <w:p w:rsidR="00984D76" w:rsidRDefault="001930DE" w:rsidP="006F538F">
          <w:pPr>
            <w:pStyle w:val="4"/>
            <w:numPr>
              <w:ilvl w:val="3"/>
              <w:numId w:val="80"/>
            </w:numPr>
            <w:ind w:left="426" w:hanging="426"/>
          </w:pPr>
          <w:r>
            <w:rPr>
              <w:rFonts w:hint="eastAsia"/>
            </w:rPr>
            <w:t>因金融资产转移而终止确认的其他应收款</w:t>
          </w:r>
        </w:p>
        <w:sdt>
          <w:sdtPr>
            <w:rPr>
              <w:rFonts w:hint="eastAsia"/>
              <w:szCs w:val="21"/>
            </w:rPr>
            <w:alias w:val="是否适用：因金融资产转移而终止确认的其他应收款[双击切换]"/>
            <w:tag w:val="_GBC_2356c87f6afd4bf2abba2685572831dc"/>
            <w:id w:val="17735865"/>
            <w:lock w:val="sdtContentLocked"/>
            <w:placeholder>
              <w:docPart w:val="GBC22222222222222222222222222222"/>
            </w:placeholder>
          </w:sdtPr>
          <w:sdtContent>
            <w:p w:rsidR="00984D76" w:rsidRDefault="006A124D" w:rsidP="00D403B4">
              <w:pPr>
                <w:ind w:right="57"/>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Times New Roman" w:eastAsia="宋体" w:hAnsi="Times New Roman" w:cs="宋体" w:hint="eastAsia"/>
          <w:b w:val="0"/>
          <w:bCs w:val="0"/>
          <w:kern w:val="0"/>
          <w:szCs w:val="24"/>
        </w:rPr>
        <w:alias w:val="模块:转移其他应收款且继续涉入形成的资产、负债金额的说明"/>
        <w:tag w:val="_SEC_92e24bbe4f564b40858a76aac5222baf"/>
        <w:id w:val="17735868"/>
        <w:lock w:val="sdtLocked"/>
        <w:placeholder>
          <w:docPart w:val="GBC22222222222222222222222222222"/>
        </w:placeholder>
      </w:sdtPr>
      <w:sdtContent>
        <w:p w:rsidR="00984D76" w:rsidRDefault="001930DE" w:rsidP="006F538F">
          <w:pPr>
            <w:pStyle w:val="4"/>
            <w:numPr>
              <w:ilvl w:val="3"/>
              <w:numId w:val="80"/>
            </w:numPr>
            <w:ind w:left="426" w:hanging="426"/>
          </w:pPr>
          <w:r>
            <w:rPr>
              <w:rFonts w:hint="eastAsia"/>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17735867"/>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sdt>
      <w:sdtPr>
        <w:rPr>
          <w:rFonts w:ascii="Times New Roman" w:hAnsi="Times New Roman" w:hint="eastAsia"/>
          <w:b/>
          <w:bCs/>
        </w:rPr>
        <w:alias w:val="模块:其他应收款其他说明"/>
        <w:tag w:val="_SEC_ca3c9a9eec87490e8f1dd55c9f575f92"/>
        <w:id w:val="17735870"/>
        <w:lock w:val="sdtLocked"/>
        <w:placeholder>
          <w:docPart w:val="GBC22222222222222222222222222222"/>
        </w:placeholder>
      </w:sdtPr>
      <w:sdtEndPr>
        <w:rPr>
          <w:b w:val="0"/>
          <w:bCs w:val="0"/>
        </w:rPr>
      </w:sdtEndPr>
      <w:sdtContent>
        <w:p w:rsidR="00984D76" w:rsidRDefault="001930DE">
          <w:r>
            <w:rPr>
              <w:rFonts w:hint="eastAsia"/>
            </w:rPr>
            <w:t>其他</w:t>
          </w:r>
          <w:r>
            <w:t>说明：</w:t>
          </w:r>
        </w:p>
        <w:sdt>
          <w:sdtPr>
            <w:rPr>
              <w:rFonts w:hint="eastAsia"/>
              <w:szCs w:val="21"/>
            </w:rPr>
            <w:alias w:val="是否适用：其他应收款的其他说明[双击切换]"/>
            <w:tag w:val="_GBC_f19370687b664bbeafd6d2809311f81e"/>
            <w:id w:val="17735869"/>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3"/>
        <w:numPr>
          <w:ilvl w:val="0"/>
          <w:numId w:val="76"/>
        </w:numPr>
      </w:pPr>
      <w:r>
        <w:rPr>
          <w:rFonts w:hint="eastAsia"/>
        </w:rPr>
        <w:t>存货</w:t>
      </w:r>
    </w:p>
    <w:bookmarkStart w:id="158" w:name="_Hlk24116366" w:displacedByCustomXml="next"/>
    <w:bookmarkStart w:id="159" w:name="_Hlk532992451" w:displacedByCustomXml="next"/>
    <w:sdt>
      <w:sdtPr>
        <w:rPr>
          <w:rFonts w:asciiTheme="minorHAnsi" w:eastAsia="宋体" w:hAnsiTheme="minorHAnsi" w:cs="宋体" w:hint="eastAsia"/>
          <w:b w:val="0"/>
          <w:bCs w:val="0"/>
          <w:kern w:val="0"/>
          <w:szCs w:val="22"/>
        </w:rPr>
        <w:alias w:val="模块:存货分类 "/>
        <w:tag w:val="_SEC_db208c50ef2347fc8318ac3ce516f8f3"/>
        <w:id w:val="17735892"/>
        <w:lock w:val="sdtLocked"/>
        <w:placeholder>
          <w:docPart w:val="GBC22222222222222222222222222222"/>
        </w:placeholder>
      </w:sdtPr>
      <w:sdtEndPr>
        <w:rPr>
          <w:rFonts w:ascii="宋体" w:hAnsi="宋体"/>
          <w:szCs w:val="21"/>
        </w:rPr>
      </w:sdtEndPr>
      <w:sdtContent>
        <w:p w:rsidR="00984D76" w:rsidRDefault="001930DE" w:rsidP="006F538F">
          <w:pPr>
            <w:pStyle w:val="4"/>
            <w:numPr>
              <w:ilvl w:val="3"/>
              <w:numId w:val="81"/>
            </w:numPr>
            <w:ind w:left="426" w:hanging="426"/>
          </w:pPr>
          <w:r>
            <w:rPr>
              <w:rFonts w:hint="eastAsia"/>
            </w:rPr>
            <w:t>存货分类</w:t>
          </w:r>
        </w:p>
        <w:sdt>
          <w:sdtPr>
            <w:alias w:val="是否适用：存货分类[双击切换]"/>
            <w:tag w:val="_GBC_357bbe1b1f034d20ba175209243f1121"/>
            <w:id w:val="17735871"/>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存货分类"/>
              <w:tag w:val="_GBC_d8d041ff281d42b2825673de12d9cf99"/>
              <w:id w:val="177358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177358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p w:rsidR="00984D76" w:rsidRDefault="00984D76">
          <w:pPr>
            <w:rPr>
              <w:szCs w:val="21"/>
            </w:rPr>
          </w:pPr>
        </w:p>
        <w:p w:rsidR="00971195" w:rsidRDefault="00971195">
          <w:pPr>
            <w:rPr>
              <w:szCs w:val="21"/>
            </w:rPr>
          </w:pPr>
        </w:p>
        <w:tbl>
          <w:tblPr>
            <w:tblStyle w:val="g1"/>
            <w:tblW w:w="5382" w:type="pct"/>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4"/>
            <w:gridCol w:w="1481"/>
            <w:gridCol w:w="1482"/>
            <w:gridCol w:w="1484"/>
            <w:gridCol w:w="1484"/>
            <w:gridCol w:w="1484"/>
            <w:gridCol w:w="1481"/>
          </w:tblGrid>
          <w:tr w:rsidR="00242ADB" w:rsidTr="00DF441F">
            <w:trPr>
              <w:cantSplit/>
              <w:jc w:val="center"/>
            </w:trPr>
            <w:sdt>
              <w:sdtPr>
                <w:tag w:val="_PLD_c7ef81863f9f475b86b8ee43ac7e9274"/>
                <w:id w:val="28323202"/>
                <w:lock w:val="sdtLocked"/>
              </w:sdtPr>
              <w:sdtContent>
                <w:tc>
                  <w:tcPr>
                    <w:tcW w:w="434" w:type="pct"/>
                    <w:vMerge w:val="restart"/>
                    <w:vAlign w:val="center"/>
                  </w:tcPr>
                  <w:p w:rsidR="00242ADB" w:rsidRDefault="00242ADB" w:rsidP="00DF441F">
                    <w:pPr>
                      <w:jc w:val="center"/>
                      <w:rPr>
                        <w:szCs w:val="21"/>
                      </w:rPr>
                    </w:pPr>
                    <w:r>
                      <w:rPr>
                        <w:rFonts w:hint="eastAsia"/>
                        <w:szCs w:val="21"/>
                      </w:rPr>
                      <w:t>项目</w:t>
                    </w:r>
                  </w:p>
                </w:tc>
              </w:sdtContent>
            </w:sdt>
            <w:sdt>
              <w:sdtPr>
                <w:tag w:val="_PLD_68fbd4316a69442d924038f565882f99"/>
                <w:id w:val="28323203"/>
                <w:lock w:val="sdtLocked"/>
              </w:sdtPr>
              <w:sdtContent>
                <w:tc>
                  <w:tcPr>
                    <w:tcW w:w="2283" w:type="pct"/>
                    <w:gridSpan w:val="3"/>
                    <w:vAlign w:val="center"/>
                  </w:tcPr>
                  <w:p w:rsidR="00242ADB" w:rsidRDefault="00242ADB" w:rsidP="00DF441F">
                    <w:pPr>
                      <w:jc w:val="center"/>
                      <w:rPr>
                        <w:szCs w:val="21"/>
                      </w:rPr>
                    </w:pPr>
                    <w:r>
                      <w:rPr>
                        <w:rFonts w:hint="eastAsia"/>
                        <w:szCs w:val="21"/>
                      </w:rPr>
                      <w:t>期末余额</w:t>
                    </w:r>
                  </w:p>
                </w:tc>
              </w:sdtContent>
            </w:sdt>
            <w:sdt>
              <w:sdtPr>
                <w:tag w:val="_PLD_39f6313de32c45ce95b6a2ef18238d4a"/>
                <w:id w:val="28323204"/>
                <w:lock w:val="sdtLocked"/>
              </w:sdtPr>
              <w:sdtContent>
                <w:tc>
                  <w:tcPr>
                    <w:tcW w:w="2284" w:type="pct"/>
                    <w:gridSpan w:val="3"/>
                    <w:vAlign w:val="center"/>
                  </w:tcPr>
                  <w:p w:rsidR="00242ADB" w:rsidRDefault="00242ADB" w:rsidP="00DF441F">
                    <w:pPr>
                      <w:jc w:val="center"/>
                      <w:rPr>
                        <w:szCs w:val="21"/>
                      </w:rPr>
                    </w:pPr>
                    <w:r>
                      <w:rPr>
                        <w:rFonts w:hint="eastAsia"/>
                        <w:szCs w:val="21"/>
                      </w:rPr>
                      <w:t>期初余额</w:t>
                    </w:r>
                  </w:p>
                </w:tc>
              </w:sdtContent>
            </w:sdt>
          </w:tr>
          <w:tr w:rsidR="00242ADB" w:rsidTr="00DF441F">
            <w:trPr>
              <w:cantSplit/>
              <w:jc w:val="center"/>
            </w:trPr>
            <w:tc>
              <w:tcPr>
                <w:tcW w:w="434" w:type="pct"/>
                <w:vMerge/>
              </w:tcPr>
              <w:p w:rsidR="00242ADB" w:rsidRDefault="00242ADB" w:rsidP="00DF441F">
                <w:pPr>
                  <w:ind w:right="5"/>
                  <w:jc w:val="center"/>
                  <w:rPr>
                    <w:szCs w:val="21"/>
                  </w:rPr>
                </w:pPr>
              </w:p>
            </w:tc>
            <w:sdt>
              <w:sdtPr>
                <w:tag w:val="_PLD_73436d894fc444d5b519a3b75a689324"/>
                <w:id w:val="28323205"/>
                <w:lock w:val="sdtLocked"/>
              </w:sdtPr>
              <w:sdtContent>
                <w:tc>
                  <w:tcPr>
                    <w:tcW w:w="760" w:type="pct"/>
                    <w:vAlign w:val="center"/>
                  </w:tcPr>
                  <w:p w:rsidR="00242ADB" w:rsidRDefault="00242ADB" w:rsidP="00DF441F">
                    <w:pPr>
                      <w:ind w:right="5"/>
                      <w:jc w:val="center"/>
                      <w:rPr>
                        <w:szCs w:val="21"/>
                      </w:rPr>
                    </w:pPr>
                    <w:r>
                      <w:rPr>
                        <w:rFonts w:hint="eastAsia"/>
                        <w:szCs w:val="21"/>
                      </w:rPr>
                      <w:t>账面余额</w:t>
                    </w:r>
                  </w:p>
                </w:tc>
              </w:sdtContent>
            </w:sdt>
            <w:tc>
              <w:tcPr>
                <w:tcW w:w="761" w:type="pct"/>
                <w:vAlign w:val="center"/>
              </w:tcPr>
              <w:p w:rsidR="00242ADB" w:rsidRDefault="006A124D" w:rsidP="00DF441F">
                <w:pPr>
                  <w:ind w:right="5"/>
                  <w:jc w:val="center"/>
                  <w:rPr>
                    <w:szCs w:val="21"/>
                  </w:rPr>
                </w:pPr>
                <w:sdt>
                  <w:sdtPr>
                    <w:tag w:val="_PLD_09cd496fa8624ad4a9538b5b209e6d5a"/>
                    <w:id w:val="28323206"/>
                    <w:lock w:val="sdtLocked"/>
                  </w:sdtPr>
                  <w:sdtContent>
                    <w:r w:rsidR="00242ADB">
                      <w:rPr>
                        <w:rFonts w:hint="eastAsia"/>
                        <w:szCs w:val="21"/>
                      </w:rPr>
                      <w:t>存货跌价准备</w:t>
                    </w:r>
                    <w:r w:rsidR="00242ADB">
                      <w:rPr>
                        <w:szCs w:val="21"/>
                      </w:rPr>
                      <w:t>/合同履约成本减值准备</w:t>
                    </w:r>
                  </w:sdtContent>
                </w:sdt>
              </w:p>
            </w:tc>
            <w:sdt>
              <w:sdtPr>
                <w:tag w:val="_PLD_2c7532c412cf491899c310ef9902157e"/>
                <w:id w:val="28323207"/>
                <w:lock w:val="sdtLocked"/>
              </w:sdtPr>
              <w:sdtContent>
                <w:tc>
                  <w:tcPr>
                    <w:tcW w:w="762" w:type="pct"/>
                    <w:vAlign w:val="center"/>
                  </w:tcPr>
                  <w:p w:rsidR="00242ADB" w:rsidRDefault="00242ADB" w:rsidP="00DF441F">
                    <w:pPr>
                      <w:ind w:right="5"/>
                      <w:jc w:val="center"/>
                      <w:rPr>
                        <w:szCs w:val="21"/>
                      </w:rPr>
                    </w:pPr>
                    <w:r>
                      <w:rPr>
                        <w:rFonts w:hint="eastAsia"/>
                        <w:szCs w:val="21"/>
                      </w:rPr>
                      <w:t>账面价值</w:t>
                    </w:r>
                  </w:p>
                </w:tc>
              </w:sdtContent>
            </w:sdt>
            <w:sdt>
              <w:sdtPr>
                <w:tag w:val="_PLD_6c2924a6d3da466f96c5c2e2f2d81de1"/>
                <w:id w:val="28323208"/>
                <w:lock w:val="sdtLocked"/>
              </w:sdtPr>
              <w:sdtContent>
                <w:tc>
                  <w:tcPr>
                    <w:tcW w:w="762" w:type="pct"/>
                    <w:vAlign w:val="center"/>
                  </w:tcPr>
                  <w:p w:rsidR="00242ADB" w:rsidRDefault="00242ADB" w:rsidP="00DF441F">
                    <w:pPr>
                      <w:ind w:right="5"/>
                      <w:jc w:val="center"/>
                      <w:rPr>
                        <w:szCs w:val="21"/>
                      </w:rPr>
                    </w:pPr>
                    <w:r>
                      <w:rPr>
                        <w:rFonts w:hint="eastAsia"/>
                        <w:szCs w:val="21"/>
                      </w:rPr>
                      <w:t>账面余额</w:t>
                    </w:r>
                  </w:p>
                </w:tc>
              </w:sdtContent>
            </w:sdt>
            <w:tc>
              <w:tcPr>
                <w:tcW w:w="762" w:type="pct"/>
                <w:vAlign w:val="center"/>
              </w:tcPr>
              <w:p w:rsidR="00242ADB" w:rsidRDefault="006A124D" w:rsidP="00DF441F">
                <w:pPr>
                  <w:ind w:right="5"/>
                  <w:jc w:val="center"/>
                  <w:rPr>
                    <w:szCs w:val="21"/>
                  </w:rPr>
                </w:pPr>
                <w:sdt>
                  <w:sdtPr>
                    <w:tag w:val="_PLD_e5df78ba36d146dfb7eedab7ddd98031"/>
                    <w:id w:val="28323209"/>
                    <w:lock w:val="sdtLocked"/>
                  </w:sdtPr>
                  <w:sdtContent>
                    <w:r w:rsidR="00242ADB">
                      <w:rPr>
                        <w:rFonts w:hint="eastAsia"/>
                      </w:rPr>
                      <w:t>存货跌价准备</w:t>
                    </w:r>
                    <w:r w:rsidR="00242ADB">
                      <w:rPr>
                        <w:szCs w:val="21"/>
                      </w:rPr>
                      <w:t>/合同履约成本减值准备</w:t>
                    </w:r>
                  </w:sdtContent>
                </w:sdt>
              </w:p>
            </w:tc>
            <w:sdt>
              <w:sdtPr>
                <w:tag w:val="_PLD_ba07e513b5504e03b2dcef7d8421fa16"/>
                <w:id w:val="28323210"/>
                <w:lock w:val="sdtLocked"/>
              </w:sdtPr>
              <w:sdtContent>
                <w:tc>
                  <w:tcPr>
                    <w:tcW w:w="760" w:type="pct"/>
                    <w:vAlign w:val="center"/>
                  </w:tcPr>
                  <w:p w:rsidR="00242ADB" w:rsidRDefault="00242ADB" w:rsidP="00DF441F">
                    <w:pPr>
                      <w:ind w:right="5"/>
                      <w:jc w:val="center"/>
                      <w:rPr>
                        <w:szCs w:val="21"/>
                      </w:rPr>
                    </w:pPr>
                    <w:r>
                      <w:rPr>
                        <w:rFonts w:hint="eastAsia"/>
                        <w:szCs w:val="21"/>
                      </w:rPr>
                      <w:t>账面价值</w:t>
                    </w:r>
                  </w:p>
                </w:tc>
              </w:sdtContent>
            </w:sdt>
          </w:tr>
          <w:tr w:rsidR="00242ADB" w:rsidTr="00DF441F">
            <w:trPr>
              <w:cantSplit/>
              <w:jc w:val="center"/>
            </w:trPr>
            <w:sdt>
              <w:sdtPr>
                <w:tag w:val="_PLD_16c744a25ed745a0949e90647d3895c5"/>
                <w:id w:val="28323211"/>
                <w:lock w:val="sdtLocked"/>
              </w:sdtPr>
              <w:sdtContent>
                <w:tc>
                  <w:tcPr>
                    <w:tcW w:w="434" w:type="pct"/>
                    <w:vAlign w:val="center"/>
                  </w:tcPr>
                  <w:p w:rsidR="00242ADB" w:rsidRDefault="00242ADB" w:rsidP="00DF441F">
                    <w:pPr>
                      <w:ind w:right="5"/>
                      <w:rPr>
                        <w:szCs w:val="21"/>
                      </w:rPr>
                    </w:pPr>
                    <w:r>
                      <w:rPr>
                        <w:rFonts w:hint="eastAsia"/>
                        <w:szCs w:val="21"/>
                      </w:rPr>
                      <w:t>原材料</w:t>
                    </w:r>
                  </w:p>
                </w:tc>
              </w:sdtContent>
            </w:sdt>
            <w:tc>
              <w:tcPr>
                <w:tcW w:w="760" w:type="pct"/>
                <w:vAlign w:val="center"/>
              </w:tcPr>
              <w:p w:rsidR="00242ADB" w:rsidRPr="004822EA" w:rsidRDefault="00242ADB" w:rsidP="00DF441F">
                <w:pPr>
                  <w:ind w:right="5"/>
                  <w:jc w:val="right"/>
                  <w:rPr>
                    <w:sz w:val="18"/>
                    <w:szCs w:val="18"/>
                  </w:rPr>
                </w:pPr>
                <w:r w:rsidRPr="004822EA">
                  <w:rPr>
                    <w:sz w:val="18"/>
                    <w:szCs w:val="18"/>
                  </w:rPr>
                  <w:t>140,829,279.99</w:t>
                </w:r>
              </w:p>
            </w:tc>
            <w:tc>
              <w:tcPr>
                <w:tcW w:w="761" w:type="pct"/>
                <w:vAlign w:val="center"/>
              </w:tcPr>
              <w:p w:rsidR="00242ADB" w:rsidRPr="004822EA" w:rsidRDefault="00242ADB" w:rsidP="00DF441F">
                <w:pPr>
                  <w:ind w:right="5"/>
                  <w:jc w:val="right"/>
                  <w:rPr>
                    <w:sz w:val="18"/>
                    <w:szCs w:val="18"/>
                  </w:rPr>
                </w:pPr>
                <w:r w:rsidRPr="004822EA">
                  <w:rPr>
                    <w:sz w:val="18"/>
                    <w:szCs w:val="18"/>
                  </w:rPr>
                  <w:t>33,992,157.77</w:t>
                </w:r>
              </w:p>
            </w:tc>
            <w:tc>
              <w:tcPr>
                <w:tcW w:w="762" w:type="pct"/>
                <w:vAlign w:val="center"/>
              </w:tcPr>
              <w:p w:rsidR="00242ADB" w:rsidRPr="004822EA" w:rsidRDefault="00242ADB" w:rsidP="00DF441F">
                <w:pPr>
                  <w:ind w:right="5"/>
                  <w:jc w:val="right"/>
                  <w:rPr>
                    <w:sz w:val="18"/>
                    <w:szCs w:val="18"/>
                  </w:rPr>
                </w:pPr>
                <w:r w:rsidRPr="004822EA">
                  <w:rPr>
                    <w:sz w:val="18"/>
                    <w:szCs w:val="18"/>
                  </w:rPr>
                  <w:t>106,837,122.22</w:t>
                </w:r>
              </w:p>
            </w:tc>
            <w:tc>
              <w:tcPr>
                <w:tcW w:w="762" w:type="pct"/>
                <w:vAlign w:val="center"/>
              </w:tcPr>
              <w:p w:rsidR="00242ADB" w:rsidRPr="004822EA" w:rsidRDefault="00242ADB" w:rsidP="00DF441F">
                <w:pPr>
                  <w:ind w:right="5"/>
                  <w:jc w:val="right"/>
                  <w:rPr>
                    <w:sz w:val="18"/>
                    <w:szCs w:val="18"/>
                  </w:rPr>
                </w:pPr>
                <w:r w:rsidRPr="004822EA">
                  <w:rPr>
                    <w:sz w:val="18"/>
                    <w:szCs w:val="18"/>
                  </w:rPr>
                  <w:t>118,077,745.70</w:t>
                </w:r>
              </w:p>
            </w:tc>
            <w:tc>
              <w:tcPr>
                <w:tcW w:w="762" w:type="pct"/>
                <w:vAlign w:val="center"/>
              </w:tcPr>
              <w:p w:rsidR="00242ADB" w:rsidRPr="004822EA" w:rsidRDefault="00242ADB" w:rsidP="00DF441F">
                <w:pPr>
                  <w:ind w:right="5"/>
                  <w:jc w:val="right"/>
                  <w:rPr>
                    <w:sz w:val="18"/>
                    <w:szCs w:val="18"/>
                  </w:rPr>
                </w:pPr>
                <w:r w:rsidRPr="004822EA">
                  <w:rPr>
                    <w:sz w:val="18"/>
                    <w:szCs w:val="18"/>
                  </w:rPr>
                  <w:t>24,139,591.44</w:t>
                </w:r>
              </w:p>
            </w:tc>
            <w:tc>
              <w:tcPr>
                <w:tcW w:w="760" w:type="pct"/>
                <w:vAlign w:val="center"/>
              </w:tcPr>
              <w:p w:rsidR="00242ADB" w:rsidRPr="004822EA" w:rsidRDefault="00242ADB" w:rsidP="00DF441F">
                <w:pPr>
                  <w:ind w:right="5"/>
                  <w:jc w:val="right"/>
                  <w:rPr>
                    <w:sz w:val="18"/>
                    <w:szCs w:val="18"/>
                  </w:rPr>
                </w:pPr>
                <w:r w:rsidRPr="004822EA">
                  <w:rPr>
                    <w:sz w:val="18"/>
                    <w:szCs w:val="18"/>
                  </w:rPr>
                  <w:t>93,938,154.26</w:t>
                </w:r>
              </w:p>
            </w:tc>
          </w:tr>
          <w:tr w:rsidR="00242ADB" w:rsidTr="00DF441F">
            <w:trPr>
              <w:cantSplit/>
              <w:jc w:val="center"/>
            </w:trPr>
            <w:sdt>
              <w:sdtPr>
                <w:tag w:val="_PLD_6bc1b9722e63490f9572a83c98d4330b"/>
                <w:id w:val="28323212"/>
                <w:lock w:val="sdtLocked"/>
              </w:sdtPr>
              <w:sdtContent>
                <w:tc>
                  <w:tcPr>
                    <w:tcW w:w="434" w:type="pct"/>
                    <w:vAlign w:val="center"/>
                  </w:tcPr>
                  <w:p w:rsidR="00242ADB" w:rsidRDefault="00242ADB" w:rsidP="00DF441F">
                    <w:pPr>
                      <w:ind w:right="5"/>
                      <w:rPr>
                        <w:szCs w:val="21"/>
                      </w:rPr>
                    </w:pPr>
                    <w:r>
                      <w:rPr>
                        <w:rFonts w:hint="eastAsia"/>
                        <w:szCs w:val="21"/>
                      </w:rPr>
                      <w:t>在产品</w:t>
                    </w:r>
                  </w:p>
                </w:tc>
              </w:sdtContent>
            </w:sdt>
            <w:tc>
              <w:tcPr>
                <w:tcW w:w="760" w:type="pct"/>
                <w:vAlign w:val="center"/>
              </w:tcPr>
              <w:p w:rsidR="00242ADB" w:rsidRPr="004822EA" w:rsidRDefault="00242ADB" w:rsidP="00DF441F">
                <w:pPr>
                  <w:ind w:right="5"/>
                  <w:jc w:val="right"/>
                  <w:rPr>
                    <w:sz w:val="18"/>
                    <w:szCs w:val="18"/>
                  </w:rPr>
                </w:pPr>
                <w:r w:rsidRPr="004822EA">
                  <w:rPr>
                    <w:sz w:val="18"/>
                    <w:szCs w:val="18"/>
                  </w:rPr>
                  <w:t>172,572,734.55</w:t>
                </w:r>
              </w:p>
            </w:tc>
            <w:tc>
              <w:tcPr>
                <w:tcW w:w="761" w:type="pct"/>
                <w:vAlign w:val="center"/>
              </w:tcPr>
              <w:p w:rsidR="00242ADB" w:rsidRPr="004822EA" w:rsidRDefault="00242ADB" w:rsidP="00DF441F">
                <w:pPr>
                  <w:ind w:right="5"/>
                  <w:jc w:val="right"/>
                  <w:rPr>
                    <w:sz w:val="18"/>
                    <w:szCs w:val="18"/>
                  </w:rPr>
                </w:pPr>
                <w:r w:rsidRPr="004822EA">
                  <w:rPr>
                    <w:sz w:val="18"/>
                    <w:szCs w:val="18"/>
                  </w:rPr>
                  <w:t>35,274,669.00</w:t>
                </w:r>
              </w:p>
            </w:tc>
            <w:tc>
              <w:tcPr>
                <w:tcW w:w="762" w:type="pct"/>
                <w:vAlign w:val="center"/>
              </w:tcPr>
              <w:p w:rsidR="00242ADB" w:rsidRPr="004822EA" w:rsidRDefault="00242ADB" w:rsidP="00DF441F">
                <w:pPr>
                  <w:ind w:right="5"/>
                  <w:jc w:val="right"/>
                  <w:rPr>
                    <w:sz w:val="18"/>
                    <w:szCs w:val="18"/>
                  </w:rPr>
                </w:pPr>
                <w:r w:rsidRPr="004822EA">
                  <w:rPr>
                    <w:sz w:val="18"/>
                    <w:szCs w:val="18"/>
                  </w:rPr>
                  <w:t>137,298,065.55</w:t>
                </w:r>
              </w:p>
            </w:tc>
            <w:tc>
              <w:tcPr>
                <w:tcW w:w="762" w:type="pct"/>
                <w:vAlign w:val="center"/>
              </w:tcPr>
              <w:p w:rsidR="00242ADB" w:rsidRPr="004822EA" w:rsidRDefault="00242ADB" w:rsidP="00DF441F">
                <w:pPr>
                  <w:ind w:right="5"/>
                  <w:jc w:val="right"/>
                  <w:rPr>
                    <w:sz w:val="18"/>
                    <w:szCs w:val="18"/>
                  </w:rPr>
                </w:pPr>
                <w:r w:rsidRPr="004822EA">
                  <w:rPr>
                    <w:sz w:val="18"/>
                    <w:szCs w:val="18"/>
                  </w:rPr>
                  <w:t>151,489,169.41</w:t>
                </w:r>
              </w:p>
            </w:tc>
            <w:tc>
              <w:tcPr>
                <w:tcW w:w="762" w:type="pct"/>
                <w:vAlign w:val="center"/>
              </w:tcPr>
              <w:p w:rsidR="00242ADB" w:rsidRPr="004822EA" w:rsidRDefault="00242ADB" w:rsidP="00DF441F">
                <w:pPr>
                  <w:ind w:right="5"/>
                  <w:jc w:val="right"/>
                  <w:rPr>
                    <w:sz w:val="18"/>
                    <w:szCs w:val="18"/>
                  </w:rPr>
                </w:pPr>
                <w:r w:rsidRPr="004822EA">
                  <w:rPr>
                    <w:sz w:val="18"/>
                    <w:szCs w:val="18"/>
                  </w:rPr>
                  <w:t>40,444,431.40</w:t>
                </w:r>
              </w:p>
            </w:tc>
            <w:tc>
              <w:tcPr>
                <w:tcW w:w="760" w:type="pct"/>
                <w:vAlign w:val="center"/>
              </w:tcPr>
              <w:p w:rsidR="00242ADB" w:rsidRPr="004822EA" w:rsidRDefault="00242ADB" w:rsidP="00DF441F">
                <w:pPr>
                  <w:ind w:right="5"/>
                  <w:jc w:val="right"/>
                  <w:rPr>
                    <w:sz w:val="18"/>
                    <w:szCs w:val="18"/>
                  </w:rPr>
                </w:pPr>
                <w:r w:rsidRPr="004822EA">
                  <w:rPr>
                    <w:sz w:val="18"/>
                    <w:szCs w:val="18"/>
                  </w:rPr>
                  <w:t>111,044,738.01</w:t>
                </w:r>
              </w:p>
            </w:tc>
          </w:tr>
          <w:tr w:rsidR="00242ADB" w:rsidTr="00DF441F">
            <w:trPr>
              <w:cantSplit/>
              <w:jc w:val="center"/>
            </w:trPr>
            <w:sdt>
              <w:sdtPr>
                <w:tag w:val="_PLD_1d6f4ab7bff24b91907e3ad60295856a"/>
                <w:id w:val="28323213"/>
                <w:lock w:val="sdtLocked"/>
              </w:sdtPr>
              <w:sdtContent>
                <w:tc>
                  <w:tcPr>
                    <w:tcW w:w="434" w:type="pct"/>
                    <w:vAlign w:val="center"/>
                  </w:tcPr>
                  <w:p w:rsidR="00242ADB" w:rsidRDefault="00242ADB" w:rsidP="00DF441F">
                    <w:pPr>
                      <w:ind w:right="5"/>
                      <w:rPr>
                        <w:szCs w:val="21"/>
                      </w:rPr>
                    </w:pPr>
                    <w:r>
                      <w:rPr>
                        <w:rFonts w:hint="eastAsia"/>
                        <w:szCs w:val="21"/>
                      </w:rPr>
                      <w:t>库存商品</w:t>
                    </w:r>
                  </w:p>
                </w:tc>
              </w:sdtContent>
            </w:sdt>
            <w:tc>
              <w:tcPr>
                <w:tcW w:w="760" w:type="pct"/>
                <w:vAlign w:val="center"/>
              </w:tcPr>
              <w:p w:rsidR="00242ADB" w:rsidRPr="004822EA" w:rsidRDefault="00242ADB" w:rsidP="00DF441F">
                <w:pPr>
                  <w:ind w:right="5"/>
                  <w:jc w:val="right"/>
                  <w:rPr>
                    <w:sz w:val="18"/>
                    <w:szCs w:val="18"/>
                  </w:rPr>
                </w:pPr>
                <w:r w:rsidRPr="004822EA">
                  <w:rPr>
                    <w:sz w:val="18"/>
                    <w:szCs w:val="18"/>
                  </w:rPr>
                  <w:t>242,758,701.18</w:t>
                </w:r>
              </w:p>
            </w:tc>
            <w:tc>
              <w:tcPr>
                <w:tcW w:w="761" w:type="pct"/>
                <w:vAlign w:val="center"/>
              </w:tcPr>
              <w:p w:rsidR="00242ADB" w:rsidRPr="004822EA" w:rsidRDefault="00242ADB" w:rsidP="00DF441F">
                <w:pPr>
                  <w:ind w:right="5"/>
                  <w:jc w:val="right"/>
                  <w:rPr>
                    <w:sz w:val="18"/>
                    <w:szCs w:val="18"/>
                  </w:rPr>
                </w:pPr>
                <w:r w:rsidRPr="004822EA">
                  <w:rPr>
                    <w:sz w:val="18"/>
                    <w:szCs w:val="18"/>
                  </w:rPr>
                  <w:t>37,839,342.26</w:t>
                </w:r>
              </w:p>
            </w:tc>
            <w:tc>
              <w:tcPr>
                <w:tcW w:w="762" w:type="pct"/>
                <w:vAlign w:val="center"/>
              </w:tcPr>
              <w:p w:rsidR="00242ADB" w:rsidRPr="004822EA" w:rsidRDefault="00242ADB" w:rsidP="00DF441F">
                <w:pPr>
                  <w:ind w:right="5"/>
                  <w:jc w:val="right"/>
                  <w:rPr>
                    <w:sz w:val="18"/>
                    <w:szCs w:val="18"/>
                  </w:rPr>
                </w:pPr>
                <w:r w:rsidRPr="004822EA">
                  <w:rPr>
                    <w:sz w:val="18"/>
                    <w:szCs w:val="18"/>
                  </w:rPr>
                  <w:t>204,919,358.92</w:t>
                </w:r>
              </w:p>
            </w:tc>
            <w:tc>
              <w:tcPr>
                <w:tcW w:w="762" w:type="pct"/>
                <w:vAlign w:val="center"/>
              </w:tcPr>
              <w:p w:rsidR="00242ADB" w:rsidRPr="004822EA" w:rsidRDefault="00242ADB" w:rsidP="00DF441F">
                <w:pPr>
                  <w:ind w:right="5"/>
                  <w:jc w:val="right"/>
                  <w:rPr>
                    <w:sz w:val="18"/>
                    <w:szCs w:val="18"/>
                  </w:rPr>
                </w:pPr>
                <w:r w:rsidRPr="004822EA">
                  <w:rPr>
                    <w:sz w:val="18"/>
                    <w:szCs w:val="18"/>
                  </w:rPr>
                  <w:t>245,708,279.13</w:t>
                </w:r>
              </w:p>
            </w:tc>
            <w:tc>
              <w:tcPr>
                <w:tcW w:w="762" w:type="pct"/>
                <w:vAlign w:val="center"/>
              </w:tcPr>
              <w:p w:rsidR="00242ADB" w:rsidRPr="004822EA" w:rsidRDefault="00242ADB" w:rsidP="00DF441F">
                <w:pPr>
                  <w:ind w:right="5"/>
                  <w:jc w:val="right"/>
                  <w:rPr>
                    <w:sz w:val="18"/>
                    <w:szCs w:val="18"/>
                  </w:rPr>
                </w:pPr>
                <w:r w:rsidRPr="004822EA">
                  <w:rPr>
                    <w:sz w:val="18"/>
                    <w:szCs w:val="18"/>
                  </w:rPr>
                  <w:t>38,493,716.80</w:t>
                </w:r>
              </w:p>
            </w:tc>
            <w:tc>
              <w:tcPr>
                <w:tcW w:w="760" w:type="pct"/>
                <w:vAlign w:val="center"/>
              </w:tcPr>
              <w:p w:rsidR="00242ADB" w:rsidRPr="004822EA" w:rsidRDefault="00242ADB" w:rsidP="00DF441F">
                <w:pPr>
                  <w:ind w:right="5"/>
                  <w:jc w:val="right"/>
                  <w:rPr>
                    <w:sz w:val="18"/>
                    <w:szCs w:val="18"/>
                  </w:rPr>
                </w:pPr>
                <w:r w:rsidRPr="004822EA">
                  <w:rPr>
                    <w:sz w:val="18"/>
                    <w:szCs w:val="18"/>
                  </w:rPr>
                  <w:t>207,214,562.33</w:t>
                </w:r>
              </w:p>
            </w:tc>
          </w:tr>
          <w:sdt>
            <w:sdtPr>
              <w:rPr>
                <w:rFonts w:asciiTheme="minorHAnsi" w:eastAsiaTheme="minorEastAsia" w:hAnsiTheme="minorHAnsi" w:cstheme="minorBidi"/>
                <w:kern w:val="2"/>
                <w:szCs w:val="21"/>
              </w:rPr>
              <w:alias w:val="其他存货"/>
              <w:tag w:val="_TUP_ab105b180a914e8eab9d9722c099cb1b"/>
              <w:id w:val="28323214"/>
              <w:lock w:val="sdtLocked"/>
            </w:sdtPr>
            <w:sdtEndPr>
              <w:rPr>
                <w:rFonts w:hint="eastAsia"/>
                <w:sz w:val="18"/>
                <w:szCs w:val="18"/>
              </w:rPr>
            </w:sdtEndPr>
            <w:sdtContent>
              <w:tr w:rsidR="00242ADB" w:rsidTr="00DF441F">
                <w:trPr>
                  <w:cantSplit/>
                  <w:jc w:val="center"/>
                </w:trPr>
                <w:tc>
                  <w:tcPr>
                    <w:tcW w:w="434" w:type="pct"/>
                    <w:vAlign w:val="center"/>
                  </w:tcPr>
                  <w:p w:rsidR="00242ADB" w:rsidRDefault="00242ADB" w:rsidP="00DF441F">
                    <w:pPr>
                      <w:ind w:right="5"/>
                      <w:rPr>
                        <w:szCs w:val="21"/>
                      </w:rPr>
                    </w:pPr>
                    <w:r>
                      <w:rPr>
                        <w:rFonts w:hint="eastAsia"/>
                        <w:szCs w:val="21"/>
                      </w:rPr>
                      <w:t>外购半成品</w:t>
                    </w:r>
                  </w:p>
                </w:tc>
                <w:tc>
                  <w:tcPr>
                    <w:tcW w:w="760" w:type="pct"/>
                    <w:vAlign w:val="center"/>
                  </w:tcPr>
                  <w:p w:rsidR="00242ADB" w:rsidRPr="004822EA" w:rsidRDefault="00242ADB" w:rsidP="00DF441F">
                    <w:pPr>
                      <w:ind w:right="5"/>
                      <w:jc w:val="right"/>
                      <w:rPr>
                        <w:sz w:val="18"/>
                        <w:szCs w:val="18"/>
                      </w:rPr>
                    </w:pPr>
                    <w:r w:rsidRPr="004822EA">
                      <w:rPr>
                        <w:sz w:val="18"/>
                        <w:szCs w:val="18"/>
                      </w:rPr>
                      <w:t>1,880,440.28</w:t>
                    </w:r>
                  </w:p>
                </w:tc>
                <w:tc>
                  <w:tcPr>
                    <w:tcW w:w="761" w:type="pct"/>
                    <w:vAlign w:val="center"/>
                  </w:tcPr>
                  <w:p w:rsidR="00242ADB" w:rsidRPr="004822EA" w:rsidRDefault="00242ADB" w:rsidP="00DF441F">
                    <w:pPr>
                      <w:ind w:right="5"/>
                      <w:jc w:val="right"/>
                      <w:rPr>
                        <w:sz w:val="18"/>
                        <w:szCs w:val="18"/>
                      </w:rPr>
                    </w:pPr>
                    <w:r w:rsidRPr="004822EA">
                      <w:rPr>
                        <w:sz w:val="18"/>
                        <w:szCs w:val="18"/>
                      </w:rPr>
                      <w:t>65,411.52</w:t>
                    </w:r>
                  </w:p>
                </w:tc>
                <w:tc>
                  <w:tcPr>
                    <w:tcW w:w="762" w:type="pct"/>
                    <w:vAlign w:val="center"/>
                  </w:tcPr>
                  <w:p w:rsidR="00242ADB" w:rsidRPr="004822EA" w:rsidRDefault="00242ADB" w:rsidP="00DF441F">
                    <w:pPr>
                      <w:ind w:right="5"/>
                      <w:jc w:val="right"/>
                      <w:rPr>
                        <w:sz w:val="18"/>
                        <w:szCs w:val="18"/>
                      </w:rPr>
                    </w:pPr>
                    <w:r w:rsidRPr="004822EA">
                      <w:rPr>
                        <w:sz w:val="18"/>
                        <w:szCs w:val="18"/>
                      </w:rPr>
                      <w:t>1,815,028.76</w:t>
                    </w:r>
                  </w:p>
                </w:tc>
                <w:tc>
                  <w:tcPr>
                    <w:tcW w:w="762" w:type="pct"/>
                    <w:vAlign w:val="center"/>
                  </w:tcPr>
                  <w:p w:rsidR="00242ADB" w:rsidRPr="004822EA" w:rsidRDefault="00242ADB" w:rsidP="00DF441F">
                    <w:pPr>
                      <w:ind w:right="5"/>
                      <w:jc w:val="right"/>
                      <w:rPr>
                        <w:sz w:val="18"/>
                        <w:szCs w:val="18"/>
                      </w:rPr>
                    </w:pPr>
                    <w:r w:rsidRPr="004822EA">
                      <w:rPr>
                        <w:sz w:val="18"/>
                        <w:szCs w:val="18"/>
                      </w:rPr>
                      <w:t>19,142,247.96</w:t>
                    </w:r>
                  </w:p>
                </w:tc>
                <w:tc>
                  <w:tcPr>
                    <w:tcW w:w="762" w:type="pct"/>
                    <w:vAlign w:val="center"/>
                  </w:tcPr>
                  <w:p w:rsidR="00242ADB" w:rsidRPr="004822EA" w:rsidRDefault="00242ADB" w:rsidP="00DF441F">
                    <w:pPr>
                      <w:ind w:right="5"/>
                      <w:jc w:val="right"/>
                      <w:rPr>
                        <w:sz w:val="18"/>
                        <w:szCs w:val="18"/>
                      </w:rPr>
                    </w:pPr>
                    <w:r w:rsidRPr="004822EA">
                      <w:rPr>
                        <w:sz w:val="18"/>
                        <w:szCs w:val="18"/>
                      </w:rPr>
                      <w:t>342,039.19</w:t>
                    </w:r>
                  </w:p>
                </w:tc>
                <w:tc>
                  <w:tcPr>
                    <w:tcW w:w="760" w:type="pct"/>
                    <w:vAlign w:val="center"/>
                  </w:tcPr>
                  <w:p w:rsidR="00242ADB" w:rsidRPr="004822EA" w:rsidRDefault="00242ADB" w:rsidP="00DF441F">
                    <w:pPr>
                      <w:ind w:right="5"/>
                      <w:jc w:val="right"/>
                      <w:rPr>
                        <w:sz w:val="18"/>
                        <w:szCs w:val="18"/>
                      </w:rPr>
                    </w:pPr>
                    <w:r w:rsidRPr="004822EA">
                      <w:rPr>
                        <w:sz w:val="18"/>
                        <w:szCs w:val="18"/>
                      </w:rPr>
                      <w:t>18,800,208.77</w:t>
                    </w:r>
                  </w:p>
                </w:tc>
              </w:tr>
            </w:sdtContent>
          </w:sdt>
          <w:sdt>
            <w:sdtPr>
              <w:rPr>
                <w:rFonts w:asciiTheme="minorHAnsi" w:eastAsiaTheme="minorEastAsia" w:hAnsiTheme="minorHAnsi" w:cstheme="minorBidi"/>
                <w:kern w:val="2"/>
                <w:szCs w:val="21"/>
              </w:rPr>
              <w:alias w:val="其他存货"/>
              <w:tag w:val="_TUP_ab105b180a914e8eab9d9722c099cb1b"/>
              <w:id w:val="28323215"/>
              <w:lock w:val="sdtLocked"/>
            </w:sdtPr>
            <w:sdtEndPr>
              <w:rPr>
                <w:rFonts w:hint="eastAsia"/>
                <w:sz w:val="18"/>
                <w:szCs w:val="18"/>
              </w:rPr>
            </w:sdtEndPr>
            <w:sdtContent>
              <w:tr w:rsidR="00242ADB" w:rsidTr="00DF441F">
                <w:trPr>
                  <w:cantSplit/>
                  <w:jc w:val="center"/>
                </w:trPr>
                <w:tc>
                  <w:tcPr>
                    <w:tcW w:w="434" w:type="pct"/>
                    <w:vAlign w:val="center"/>
                  </w:tcPr>
                  <w:p w:rsidR="00242ADB" w:rsidRDefault="00242ADB" w:rsidP="00DF441F">
                    <w:pPr>
                      <w:ind w:right="5"/>
                      <w:rPr>
                        <w:szCs w:val="21"/>
                      </w:rPr>
                    </w:pPr>
                    <w:r>
                      <w:rPr>
                        <w:rFonts w:hint="eastAsia"/>
                        <w:szCs w:val="21"/>
                      </w:rPr>
                      <w:t>委托加工材料</w:t>
                    </w:r>
                  </w:p>
                </w:tc>
                <w:tc>
                  <w:tcPr>
                    <w:tcW w:w="760" w:type="pct"/>
                    <w:vAlign w:val="center"/>
                  </w:tcPr>
                  <w:p w:rsidR="00242ADB" w:rsidRPr="004822EA" w:rsidRDefault="00242ADB" w:rsidP="00DF441F">
                    <w:pPr>
                      <w:ind w:right="5"/>
                      <w:jc w:val="right"/>
                      <w:rPr>
                        <w:sz w:val="18"/>
                        <w:szCs w:val="18"/>
                      </w:rPr>
                    </w:pPr>
                    <w:r w:rsidRPr="004822EA">
                      <w:rPr>
                        <w:sz w:val="18"/>
                        <w:szCs w:val="18"/>
                      </w:rPr>
                      <w:t>2,764,627.14</w:t>
                    </w:r>
                  </w:p>
                </w:tc>
                <w:tc>
                  <w:tcPr>
                    <w:tcW w:w="761" w:type="pct"/>
                    <w:vAlign w:val="center"/>
                  </w:tcPr>
                  <w:p w:rsidR="00242ADB" w:rsidRPr="004822EA" w:rsidRDefault="00242ADB" w:rsidP="00DF441F">
                    <w:pPr>
                      <w:ind w:right="5"/>
                      <w:jc w:val="right"/>
                      <w:rPr>
                        <w:sz w:val="18"/>
                        <w:szCs w:val="18"/>
                      </w:rPr>
                    </w:pPr>
                    <w:r w:rsidRPr="004822EA">
                      <w:rPr>
                        <w:sz w:val="18"/>
                        <w:szCs w:val="18"/>
                      </w:rPr>
                      <w:t>136,019.66</w:t>
                    </w:r>
                  </w:p>
                </w:tc>
                <w:tc>
                  <w:tcPr>
                    <w:tcW w:w="762" w:type="pct"/>
                    <w:vAlign w:val="center"/>
                  </w:tcPr>
                  <w:p w:rsidR="00242ADB" w:rsidRPr="004822EA" w:rsidRDefault="00242ADB" w:rsidP="00DF441F">
                    <w:pPr>
                      <w:ind w:right="5"/>
                      <w:jc w:val="right"/>
                      <w:rPr>
                        <w:sz w:val="18"/>
                        <w:szCs w:val="18"/>
                      </w:rPr>
                    </w:pPr>
                    <w:r w:rsidRPr="004822EA">
                      <w:rPr>
                        <w:sz w:val="18"/>
                        <w:szCs w:val="18"/>
                      </w:rPr>
                      <w:t>2,628,607.48</w:t>
                    </w:r>
                  </w:p>
                </w:tc>
                <w:tc>
                  <w:tcPr>
                    <w:tcW w:w="762" w:type="pct"/>
                    <w:vAlign w:val="center"/>
                  </w:tcPr>
                  <w:p w:rsidR="00242ADB" w:rsidRPr="004822EA" w:rsidRDefault="00242ADB" w:rsidP="00DF441F">
                    <w:pPr>
                      <w:ind w:right="5"/>
                      <w:jc w:val="right"/>
                      <w:rPr>
                        <w:sz w:val="18"/>
                        <w:szCs w:val="18"/>
                      </w:rPr>
                    </w:pPr>
                    <w:r w:rsidRPr="004822EA">
                      <w:rPr>
                        <w:sz w:val="18"/>
                        <w:szCs w:val="18"/>
                      </w:rPr>
                      <w:t>2,790,574.01</w:t>
                    </w:r>
                  </w:p>
                </w:tc>
                <w:tc>
                  <w:tcPr>
                    <w:tcW w:w="762" w:type="pct"/>
                    <w:vAlign w:val="center"/>
                  </w:tcPr>
                  <w:p w:rsidR="00242ADB" w:rsidRPr="004822EA" w:rsidRDefault="00242ADB" w:rsidP="00DF441F">
                    <w:pPr>
                      <w:ind w:right="5"/>
                      <w:jc w:val="right"/>
                      <w:rPr>
                        <w:sz w:val="18"/>
                        <w:szCs w:val="18"/>
                      </w:rPr>
                    </w:pPr>
                    <w:r w:rsidRPr="004822EA">
                      <w:rPr>
                        <w:sz w:val="18"/>
                        <w:szCs w:val="18"/>
                      </w:rPr>
                      <w:t>157,078.26</w:t>
                    </w:r>
                  </w:p>
                </w:tc>
                <w:tc>
                  <w:tcPr>
                    <w:tcW w:w="760" w:type="pct"/>
                    <w:vAlign w:val="center"/>
                  </w:tcPr>
                  <w:p w:rsidR="00242ADB" w:rsidRPr="004822EA" w:rsidRDefault="00242ADB" w:rsidP="00DF441F">
                    <w:pPr>
                      <w:ind w:right="5"/>
                      <w:jc w:val="right"/>
                      <w:rPr>
                        <w:sz w:val="18"/>
                        <w:szCs w:val="18"/>
                      </w:rPr>
                    </w:pPr>
                    <w:r w:rsidRPr="004822EA">
                      <w:rPr>
                        <w:sz w:val="18"/>
                        <w:szCs w:val="18"/>
                      </w:rPr>
                      <w:t>2,633,495.75</w:t>
                    </w:r>
                  </w:p>
                </w:tc>
              </w:tr>
            </w:sdtContent>
          </w:sdt>
          <w:tr w:rsidR="00242ADB" w:rsidTr="00DF441F">
            <w:trPr>
              <w:cantSplit/>
              <w:jc w:val="center"/>
            </w:trPr>
            <w:sdt>
              <w:sdtPr>
                <w:tag w:val="_PLD_7bb006bb80454a3fbae6993a77c20f6c"/>
                <w:id w:val="28323216"/>
                <w:lock w:val="sdtLocked"/>
              </w:sdtPr>
              <w:sdtContent>
                <w:tc>
                  <w:tcPr>
                    <w:tcW w:w="434" w:type="pct"/>
                  </w:tcPr>
                  <w:p w:rsidR="00242ADB" w:rsidRDefault="00242ADB" w:rsidP="00DF441F">
                    <w:pPr>
                      <w:ind w:right="5"/>
                      <w:jc w:val="center"/>
                      <w:rPr>
                        <w:szCs w:val="21"/>
                      </w:rPr>
                    </w:pPr>
                    <w:r>
                      <w:rPr>
                        <w:rFonts w:hint="eastAsia"/>
                        <w:szCs w:val="21"/>
                      </w:rPr>
                      <w:t>合计</w:t>
                    </w:r>
                  </w:p>
                </w:tc>
              </w:sdtContent>
            </w:sdt>
            <w:tc>
              <w:tcPr>
                <w:tcW w:w="760" w:type="pct"/>
                <w:vAlign w:val="center"/>
              </w:tcPr>
              <w:p w:rsidR="00242ADB" w:rsidRPr="004822EA" w:rsidRDefault="00242ADB" w:rsidP="00DF441F">
                <w:pPr>
                  <w:ind w:right="5"/>
                  <w:jc w:val="right"/>
                  <w:rPr>
                    <w:sz w:val="18"/>
                    <w:szCs w:val="18"/>
                  </w:rPr>
                </w:pPr>
                <w:r w:rsidRPr="004822EA">
                  <w:rPr>
                    <w:sz w:val="18"/>
                    <w:szCs w:val="18"/>
                  </w:rPr>
                  <w:t>560,805,783.14</w:t>
                </w:r>
              </w:p>
            </w:tc>
            <w:tc>
              <w:tcPr>
                <w:tcW w:w="761" w:type="pct"/>
                <w:vAlign w:val="center"/>
              </w:tcPr>
              <w:p w:rsidR="00242ADB" w:rsidRPr="004822EA" w:rsidRDefault="00242ADB" w:rsidP="00DF441F">
                <w:pPr>
                  <w:ind w:right="5"/>
                  <w:jc w:val="right"/>
                  <w:rPr>
                    <w:sz w:val="18"/>
                    <w:szCs w:val="18"/>
                  </w:rPr>
                </w:pPr>
                <w:r w:rsidRPr="004822EA">
                  <w:rPr>
                    <w:sz w:val="18"/>
                    <w:szCs w:val="18"/>
                  </w:rPr>
                  <w:t>107,307,600.21</w:t>
                </w:r>
              </w:p>
            </w:tc>
            <w:tc>
              <w:tcPr>
                <w:tcW w:w="762" w:type="pct"/>
                <w:vAlign w:val="center"/>
              </w:tcPr>
              <w:p w:rsidR="00242ADB" w:rsidRPr="004822EA" w:rsidRDefault="00242ADB" w:rsidP="00DF441F">
                <w:pPr>
                  <w:ind w:right="5"/>
                  <w:jc w:val="right"/>
                  <w:rPr>
                    <w:sz w:val="18"/>
                    <w:szCs w:val="18"/>
                  </w:rPr>
                </w:pPr>
                <w:r w:rsidRPr="004822EA">
                  <w:rPr>
                    <w:sz w:val="18"/>
                    <w:szCs w:val="18"/>
                  </w:rPr>
                  <w:t>453,498,182.93</w:t>
                </w:r>
              </w:p>
            </w:tc>
            <w:tc>
              <w:tcPr>
                <w:tcW w:w="762" w:type="pct"/>
                <w:vAlign w:val="center"/>
              </w:tcPr>
              <w:p w:rsidR="00242ADB" w:rsidRPr="004822EA" w:rsidRDefault="00242ADB" w:rsidP="00DF441F">
                <w:pPr>
                  <w:ind w:right="5"/>
                  <w:jc w:val="right"/>
                  <w:rPr>
                    <w:sz w:val="18"/>
                    <w:szCs w:val="18"/>
                  </w:rPr>
                </w:pPr>
                <w:r w:rsidRPr="004822EA">
                  <w:rPr>
                    <w:sz w:val="18"/>
                    <w:szCs w:val="18"/>
                  </w:rPr>
                  <w:t>537,208,016.21</w:t>
                </w:r>
              </w:p>
            </w:tc>
            <w:tc>
              <w:tcPr>
                <w:tcW w:w="762" w:type="pct"/>
                <w:vAlign w:val="center"/>
              </w:tcPr>
              <w:p w:rsidR="00242ADB" w:rsidRPr="004822EA" w:rsidRDefault="00242ADB" w:rsidP="00DF441F">
                <w:pPr>
                  <w:ind w:right="5"/>
                  <w:jc w:val="right"/>
                  <w:rPr>
                    <w:sz w:val="18"/>
                    <w:szCs w:val="18"/>
                  </w:rPr>
                </w:pPr>
                <w:r w:rsidRPr="004822EA">
                  <w:rPr>
                    <w:sz w:val="18"/>
                    <w:szCs w:val="18"/>
                  </w:rPr>
                  <w:t>103,576,857.09</w:t>
                </w:r>
              </w:p>
            </w:tc>
            <w:tc>
              <w:tcPr>
                <w:tcW w:w="760" w:type="pct"/>
                <w:vAlign w:val="center"/>
              </w:tcPr>
              <w:p w:rsidR="00242ADB" w:rsidRPr="004822EA" w:rsidRDefault="00242ADB" w:rsidP="00DF441F">
                <w:pPr>
                  <w:ind w:right="5"/>
                  <w:jc w:val="right"/>
                  <w:rPr>
                    <w:sz w:val="18"/>
                    <w:szCs w:val="18"/>
                  </w:rPr>
                </w:pPr>
                <w:r w:rsidRPr="004822EA">
                  <w:rPr>
                    <w:sz w:val="18"/>
                    <w:szCs w:val="18"/>
                  </w:rPr>
                  <w:t>433,631,159.12</w:t>
                </w:r>
              </w:p>
            </w:tc>
          </w:tr>
        </w:tbl>
        <w:p w:rsidR="00984D76" w:rsidRDefault="006A124D">
          <w:pPr>
            <w:rPr>
              <w:szCs w:val="21"/>
            </w:rPr>
          </w:pPr>
        </w:p>
      </w:sdtContent>
    </w:sdt>
    <w:bookmarkEnd w:id="158" w:displacedByCustomXml="prev"/>
    <w:bookmarkEnd w:id="159"/>
    <w:p w:rsidR="00984D76" w:rsidRDefault="00984D76">
      <w:pPr>
        <w:snapToGrid w:val="0"/>
        <w:spacing w:line="240" w:lineRule="atLeast"/>
        <w:rPr>
          <w:color w:val="FF6600"/>
          <w:szCs w:val="21"/>
        </w:rPr>
      </w:pPr>
    </w:p>
    <w:bookmarkStart w:id="160" w:name="_Hlk533079150" w:displacedByCustomXml="next"/>
    <w:sdt>
      <w:sdtPr>
        <w:rPr>
          <w:rFonts w:ascii="宋体" w:eastAsia="宋体" w:hAnsi="宋体" w:cs="宋体" w:hint="eastAsia"/>
          <w:b w:val="0"/>
          <w:bCs w:val="0"/>
          <w:kern w:val="0"/>
          <w:szCs w:val="24"/>
        </w:rPr>
        <w:alias w:val="模块:存货跌价准备"/>
        <w:tag w:val="_SEC_f5d204839da647b4984ba81ca9593f3b"/>
        <w:id w:val="17735915"/>
        <w:lock w:val="sdtLocked"/>
        <w:placeholder>
          <w:docPart w:val="GBC22222222222222222222222222222"/>
        </w:placeholder>
      </w:sdtPr>
      <w:sdtEndPr>
        <w:rPr>
          <w:rFonts w:ascii="Times New Roman" w:hAnsi="Times New Roman"/>
        </w:rPr>
      </w:sdtEndPr>
      <w:sdtContent>
        <w:sdt>
          <w:sdtPr>
            <w:rPr>
              <w:b w:val="0"/>
              <w:bCs w:val="0"/>
            </w:rPr>
            <w:tag w:val="_PLD_b03e65bc536a43eab5570263a106c71d"/>
            <w:id w:val="17735893"/>
            <w:lock w:val="sdtLocked"/>
            <w:placeholder>
              <w:docPart w:val="GBC22222222222222222222222222222"/>
            </w:placeholder>
          </w:sdtPr>
          <w:sdtContent>
            <w:p w:rsidR="00984D76" w:rsidRDefault="001930DE" w:rsidP="006F538F">
              <w:pPr>
                <w:pStyle w:val="4"/>
                <w:numPr>
                  <w:ilvl w:val="3"/>
                  <w:numId w:val="81"/>
                </w:numPr>
                <w:ind w:left="426" w:hanging="426"/>
                <w:rPr>
                  <w:b w:val="0"/>
                  <w:bCs w:val="0"/>
                </w:rPr>
              </w:pPr>
              <w:r>
                <w:t>存货跌价准备及合同履约成本减值准备</w:t>
              </w:r>
            </w:p>
          </w:sdtContent>
        </w:sdt>
        <w:sdt>
          <w:sdtPr>
            <w:alias w:val="是否适用：存货跌价准备[双击切换]"/>
            <w:tag w:val="_GBC_c61866b530ae491eb21bee1edd36619e"/>
            <w:id w:val="1773589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存货跌价准备"/>
              <w:tag w:val="_GBC_2d3e3a5e2ff44ef3bbef756054f246f3"/>
              <w:id w:val="177358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177358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1"/>
            <w:gridCol w:w="1558"/>
            <w:gridCol w:w="1417"/>
            <w:gridCol w:w="709"/>
            <w:gridCol w:w="1419"/>
            <w:gridCol w:w="706"/>
            <w:gridCol w:w="1569"/>
          </w:tblGrid>
          <w:tr w:rsidR="00242ADB" w:rsidTr="00DF441F">
            <w:trPr>
              <w:trHeight w:val="238"/>
            </w:trPr>
            <w:sdt>
              <w:sdtPr>
                <w:tag w:val="_PLD_4ac7cc4fa4994c1db43ed3b367defc13"/>
                <w:id w:val="28323267"/>
                <w:lock w:val="sdtLocked"/>
              </w:sdtPr>
              <w:sdtContent>
                <w:tc>
                  <w:tcPr>
                    <w:tcW w:w="923" w:type="pct"/>
                    <w:vMerge w:val="restart"/>
                    <w:tcBorders>
                      <w:top w:val="single" w:sz="4" w:space="0" w:color="auto"/>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项目</w:t>
                    </w:r>
                  </w:p>
                </w:tc>
              </w:sdtContent>
            </w:sdt>
            <w:sdt>
              <w:sdtPr>
                <w:tag w:val="_PLD_7a2e758257864908b13bf89a561f9b5a"/>
                <w:id w:val="28323268"/>
                <w:lock w:val="sdtLocked"/>
              </w:sdtPr>
              <w:sdtContent>
                <w:tc>
                  <w:tcPr>
                    <w:tcW w:w="861" w:type="pct"/>
                    <w:vMerge w:val="restart"/>
                    <w:tcBorders>
                      <w:top w:val="single" w:sz="4" w:space="0" w:color="auto"/>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期初余额</w:t>
                    </w:r>
                  </w:p>
                </w:tc>
              </w:sdtContent>
            </w:sdt>
            <w:sdt>
              <w:sdtPr>
                <w:tag w:val="_PLD_d95d27d30a6440b5ba0d3798473f422e"/>
                <w:id w:val="28323269"/>
                <w:lock w:val="sdtLocked"/>
              </w:sdtPr>
              <w:sdtContent>
                <w:tc>
                  <w:tcPr>
                    <w:tcW w:w="1175" w:type="pct"/>
                    <w:gridSpan w:val="2"/>
                    <w:tcBorders>
                      <w:top w:val="single" w:sz="4" w:space="0" w:color="auto"/>
                      <w:left w:val="single" w:sz="4" w:space="0" w:color="auto"/>
                      <w:right w:val="single" w:sz="4" w:space="0" w:color="auto"/>
                    </w:tcBorders>
                    <w:vAlign w:val="center"/>
                  </w:tcPr>
                  <w:p w:rsidR="00242ADB" w:rsidRDefault="00242ADB" w:rsidP="00DF441F">
                    <w:pPr>
                      <w:jc w:val="center"/>
                      <w:rPr>
                        <w:szCs w:val="21"/>
                      </w:rPr>
                    </w:pPr>
                    <w:r>
                      <w:rPr>
                        <w:rFonts w:hint="eastAsia"/>
                        <w:szCs w:val="21"/>
                      </w:rPr>
                      <w:t>本期增加金额</w:t>
                    </w:r>
                  </w:p>
                </w:tc>
              </w:sdtContent>
            </w:sdt>
            <w:sdt>
              <w:sdtPr>
                <w:tag w:val="_PLD_cb7d37811bf944e4a7bb31b4366efaeb"/>
                <w:id w:val="28323270"/>
                <w:lock w:val="sdtLocked"/>
              </w:sdtPr>
              <w:sdtContent>
                <w:tc>
                  <w:tcPr>
                    <w:tcW w:w="1174" w:type="pct"/>
                    <w:gridSpan w:val="2"/>
                    <w:tcBorders>
                      <w:top w:val="single" w:sz="4" w:space="0" w:color="auto"/>
                      <w:left w:val="single" w:sz="4" w:space="0" w:color="auto"/>
                      <w:right w:val="single" w:sz="4" w:space="0" w:color="auto"/>
                    </w:tcBorders>
                    <w:vAlign w:val="center"/>
                  </w:tcPr>
                  <w:p w:rsidR="00242ADB" w:rsidRDefault="00242ADB" w:rsidP="00DF441F">
                    <w:pPr>
                      <w:jc w:val="center"/>
                      <w:rPr>
                        <w:szCs w:val="21"/>
                      </w:rPr>
                    </w:pPr>
                    <w:r>
                      <w:rPr>
                        <w:rFonts w:hint="eastAsia"/>
                        <w:szCs w:val="21"/>
                      </w:rPr>
                      <w:t>本期减少金额</w:t>
                    </w:r>
                  </w:p>
                </w:tc>
              </w:sdtContent>
            </w:sdt>
            <w:sdt>
              <w:sdtPr>
                <w:tag w:val="_PLD_b2523ee7f028451790c9f2ef6e216a59"/>
                <w:id w:val="28323271"/>
                <w:lock w:val="sdtLocked"/>
              </w:sdtPr>
              <w:sdtContent>
                <w:tc>
                  <w:tcPr>
                    <w:tcW w:w="867" w:type="pct"/>
                    <w:vMerge w:val="restart"/>
                    <w:tcBorders>
                      <w:top w:val="single" w:sz="4" w:space="0" w:color="auto"/>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期末余额</w:t>
                    </w:r>
                  </w:p>
                </w:tc>
              </w:sdtContent>
            </w:sdt>
          </w:tr>
          <w:tr w:rsidR="00242ADB" w:rsidTr="00DF441F">
            <w:trPr>
              <w:trHeight w:val="301"/>
            </w:trPr>
            <w:tc>
              <w:tcPr>
                <w:tcW w:w="923" w:type="pct"/>
                <w:vMerge/>
                <w:tcBorders>
                  <w:top w:val="single" w:sz="4" w:space="0" w:color="auto"/>
                  <w:left w:val="single" w:sz="4" w:space="0" w:color="auto"/>
                  <w:bottom w:val="single" w:sz="4" w:space="0" w:color="auto"/>
                  <w:right w:val="single" w:sz="4" w:space="0" w:color="auto"/>
                </w:tcBorders>
              </w:tcPr>
              <w:p w:rsidR="00242ADB" w:rsidRDefault="00242ADB" w:rsidP="00DF441F">
                <w:pPr>
                  <w:jc w:val="center"/>
                  <w:rPr>
                    <w:szCs w:val="21"/>
                  </w:rPr>
                </w:pPr>
              </w:p>
            </w:tc>
            <w:tc>
              <w:tcPr>
                <w:tcW w:w="861" w:type="pct"/>
                <w:vMerge/>
                <w:tcBorders>
                  <w:top w:val="single" w:sz="4" w:space="0" w:color="auto"/>
                  <w:left w:val="single" w:sz="4" w:space="0" w:color="auto"/>
                  <w:bottom w:val="single" w:sz="4" w:space="0" w:color="auto"/>
                  <w:right w:val="single" w:sz="4" w:space="0" w:color="auto"/>
                </w:tcBorders>
              </w:tcPr>
              <w:p w:rsidR="00242ADB" w:rsidRDefault="00242ADB" w:rsidP="00DF441F">
                <w:pPr>
                  <w:jc w:val="center"/>
                  <w:rPr>
                    <w:szCs w:val="21"/>
                  </w:rPr>
                </w:pPr>
              </w:p>
            </w:tc>
            <w:sdt>
              <w:sdtPr>
                <w:tag w:val="_PLD_16a8dea59b924b23a28ea45988190955"/>
                <w:id w:val="28323272"/>
                <w:lock w:val="sdtLocked"/>
              </w:sdtPr>
              <w:sdtContent>
                <w:tc>
                  <w:tcPr>
                    <w:tcW w:w="783" w:type="pct"/>
                    <w:tcBorders>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计提</w:t>
                    </w:r>
                  </w:p>
                </w:tc>
              </w:sdtContent>
            </w:sdt>
            <w:sdt>
              <w:sdtPr>
                <w:tag w:val="_PLD_621a418b64e54315a5981611a5504791"/>
                <w:id w:val="28323273"/>
                <w:lock w:val="sdtLocked"/>
              </w:sdtPr>
              <w:sdtContent>
                <w:tc>
                  <w:tcPr>
                    <w:tcW w:w="392" w:type="pct"/>
                    <w:tcBorders>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其他</w:t>
                    </w:r>
                  </w:p>
                </w:tc>
              </w:sdtContent>
            </w:sdt>
            <w:sdt>
              <w:sdtPr>
                <w:tag w:val="_PLD_1928b16982a747c59a563fa4d086d9fc"/>
                <w:id w:val="28323274"/>
                <w:lock w:val="sdtLocked"/>
              </w:sdtPr>
              <w:sdtContent>
                <w:tc>
                  <w:tcPr>
                    <w:tcW w:w="784"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转回或转销</w:t>
                    </w:r>
                  </w:p>
                </w:tc>
              </w:sdtContent>
            </w:sdt>
            <w:sdt>
              <w:sdtPr>
                <w:tag w:val="_PLD_1472e7afb261461b8468e1969b080fd5"/>
                <w:id w:val="28323275"/>
                <w:lock w:val="sdtLocked"/>
              </w:sdtPr>
              <w:sdtContent>
                <w:tc>
                  <w:tcPr>
                    <w:tcW w:w="390"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其他</w:t>
                    </w:r>
                  </w:p>
                </w:tc>
              </w:sdtContent>
            </w:sdt>
            <w:tc>
              <w:tcPr>
                <w:tcW w:w="867" w:type="pct"/>
                <w:vMerge/>
                <w:tcBorders>
                  <w:top w:val="single" w:sz="4" w:space="0" w:color="auto"/>
                  <w:left w:val="single" w:sz="4" w:space="0" w:color="auto"/>
                  <w:bottom w:val="single" w:sz="4" w:space="0" w:color="auto"/>
                  <w:right w:val="single" w:sz="4" w:space="0" w:color="auto"/>
                </w:tcBorders>
                <w:vAlign w:val="center"/>
              </w:tcPr>
              <w:p w:rsidR="00242ADB" w:rsidRDefault="00242ADB" w:rsidP="00DF441F">
                <w:pPr>
                  <w:jc w:val="center"/>
                  <w:rPr>
                    <w:szCs w:val="21"/>
                  </w:rPr>
                </w:pPr>
              </w:p>
            </w:tc>
          </w:tr>
          <w:tr w:rsidR="00242ADB" w:rsidTr="00DF441F">
            <w:trPr>
              <w:trHeight w:val="20"/>
            </w:trPr>
            <w:sdt>
              <w:sdtPr>
                <w:tag w:val="_PLD_86e6396528124ce381fc6cc8221d5997"/>
                <w:id w:val="28323276"/>
                <w:lock w:val="sdtLocked"/>
              </w:sdtPr>
              <w:sdtContent>
                <w:tc>
                  <w:tcPr>
                    <w:tcW w:w="923"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rPr>
                        <w:szCs w:val="21"/>
                      </w:rPr>
                    </w:pPr>
                    <w:r>
                      <w:rPr>
                        <w:rFonts w:hint="eastAsia"/>
                        <w:szCs w:val="21"/>
                      </w:rPr>
                      <w:t>原材料</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24,139,591.44</w:t>
                </w:r>
              </w:p>
            </w:tc>
            <w:tc>
              <w:tcPr>
                <w:tcW w:w="783"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16,208,953.96</w:t>
                </w:r>
              </w:p>
            </w:tc>
            <w:tc>
              <w:tcPr>
                <w:tcW w:w="392"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784"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6,356,387.63</w:t>
                </w:r>
              </w:p>
            </w:tc>
            <w:tc>
              <w:tcPr>
                <w:tcW w:w="390"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867"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33,992,157.77</w:t>
                </w:r>
              </w:p>
            </w:tc>
          </w:tr>
          <w:tr w:rsidR="00242ADB" w:rsidTr="00DF441F">
            <w:trPr>
              <w:trHeight w:val="20"/>
            </w:trPr>
            <w:sdt>
              <w:sdtPr>
                <w:tag w:val="_PLD_36796b02dbd34db086d5eccb37ef3201"/>
                <w:id w:val="28323277"/>
                <w:lock w:val="sdtLocked"/>
              </w:sdtPr>
              <w:sdtContent>
                <w:tc>
                  <w:tcPr>
                    <w:tcW w:w="923"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rPr>
                        <w:szCs w:val="21"/>
                      </w:rPr>
                    </w:pPr>
                    <w:r>
                      <w:rPr>
                        <w:rFonts w:hint="eastAsia"/>
                        <w:szCs w:val="21"/>
                      </w:rPr>
                      <w:t>在产品</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40,444,431.40</w:t>
                </w:r>
              </w:p>
            </w:tc>
            <w:tc>
              <w:tcPr>
                <w:tcW w:w="783"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6,018,210.50</w:t>
                </w:r>
              </w:p>
            </w:tc>
            <w:tc>
              <w:tcPr>
                <w:tcW w:w="392"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784"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11,187,972.90</w:t>
                </w:r>
              </w:p>
            </w:tc>
            <w:tc>
              <w:tcPr>
                <w:tcW w:w="390" w:type="pct"/>
                <w:tcBorders>
                  <w:top w:val="single" w:sz="4" w:space="0" w:color="auto"/>
                  <w:left w:val="single" w:sz="4" w:space="0" w:color="auto"/>
                  <w:right w:val="single" w:sz="4" w:space="0" w:color="auto"/>
                </w:tcBorders>
                <w:vAlign w:val="center"/>
              </w:tcPr>
              <w:p w:rsidR="00242ADB" w:rsidRPr="004822EA" w:rsidRDefault="00242ADB" w:rsidP="00DF441F">
                <w:pPr>
                  <w:jc w:val="right"/>
                  <w:rPr>
                    <w:sz w:val="18"/>
                    <w:szCs w:val="18"/>
                  </w:rPr>
                </w:pPr>
              </w:p>
            </w:tc>
            <w:tc>
              <w:tcPr>
                <w:tcW w:w="867"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35,274,669.00</w:t>
                </w:r>
              </w:p>
            </w:tc>
          </w:tr>
          <w:tr w:rsidR="00242ADB" w:rsidTr="00DF441F">
            <w:trPr>
              <w:trHeight w:val="20"/>
            </w:trPr>
            <w:sdt>
              <w:sdtPr>
                <w:tag w:val="_PLD_ee1bdf0606934625b9fdb42499316f33"/>
                <w:id w:val="28323278"/>
                <w:lock w:val="sdtLocked"/>
              </w:sdtPr>
              <w:sdtContent>
                <w:tc>
                  <w:tcPr>
                    <w:tcW w:w="923"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rPr>
                        <w:szCs w:val="21"/>
                      </w:rPr>
                    </w:pPr>
                    <w:r>
                      <w:rPr>
                        <w:rFonts w:hint="eastAsia"/>
                        <w:szCs w:val="21"/>
                      </w:rPr>
                      <w:t>库存商品</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38,493,716.80</w:t>
                </w:r>
              </w:p>
            </w:tc>
            <w:tc>
              <w:tcPr>
                <w:tcW w:w="783"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13,484,201.08</w:t>
                </w:r>
              </w:p>
            </w:tc>
            <w:tc>
              <w:tcPr>
                <w:tcW w:w="392"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784"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14,138,575.62</w:t>
                </w:r>
              </w:p>
            </w:tc>
            <w:tc>
              <w:tcPr>
                <w:tcW w:w="390" w:type="pct"/>
                <w:tcBorders>
                  <w:left w:val="single" w:sz="4" w:space="0" w:color="auto"/>
                  <w:right w:val="single" w:sz="4" w:space="0" w:color="auto"/>
                </w:tcBorders>
                <w:vAlign w:val="center"/>
              </w:tcPr>
              <w:p w:rsidR="00242ADB" w:rsidRPr="004822EA" w:rsidRDefault="00242ADB" w:rsidP="00DF441F">
                <w:pPr>
                  <w:jc w:val="right"/>
                  <w:rPr>
                    <w:sz w:val="18"/>
                    <w:szCs w:val="18"/>
                  </w:rPr>
                </w:pPr>
              </w:p>
            </w:tc>
            <w:tc>
              <w:tcPr>
                <w:tcW w:w="867"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37,839,342.26</w:t>
                </w:r>
              </w:p>
            </w:tc>
          </w:tr>
          <w:sdt>
            <w:sdtPr>
              <w:rPr>
                <w:rFonts w:asciiTheme="minorHAnsi" w:eastAsiaTheme="minorEastAsia" w:hAnsiTheme="minorHAnsi" w:cstheme="minorBidi" w:hint="eastAsia"/>
                <w:kern w:val="2"/>
                <w:szCs w:val="21"/>
              </w:rPr>
              <w:alias w:val="存货跌价准备明细"/>
              <w:tag w:val="_TUP_7ca9dced906b4e9b8e95ee1d49d339d6"/>
              <w:id w:val="28323279"/>
              <w:lock w:val="sdtLocked"/>
            </w:sdtPr>
            <w:sdtEndPr>
              <w:rPr>
                <w:sz w:val="18"/>
                <w:szCs w:val="18"/>
              </w:rPr>
            </w:sdtEndPr>
            <w:sdtContent>
              <w:tr w:rsidR="00242ADB" w:rsidTr="00DF441F">
                <w:trPr>
                  <w:trHeight w:val="20"/>
                </w:trPr>
                <w:tc>
                  <w:tcPr>
                    <w:tcW w:w="923"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rPr>
                        <w:szCs w:val="21"/>
                      </w:rPr>
                    </w:pPr>
                    <w:r>
                      <w:rPr>
                        <w:rFonts w:hint="eastAsia"/>
                        <w:szCs w:val="21"/>
                      </w:rPr>
                      <w:t>外购半成品</w:t>
                    </w:r>
                  </w:p>
                </w:tc>
                <w:tc>
                  <w:tcPr>
                    <w:tcW w:w="861"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342,039.19</w:t>
                    </w:r>
                  </w:p>
                </w:tc>
                <w:tc>
                  <w:tcPr>
                    <w:tcW w:w="783"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-163,424.40</w:t>
                    </w:r>
                  </w:p>
                </w:tc>
                <w:tc>
                  <w:tcPr>
                    <w:tcW w:w="392"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784"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113,203.27</w:t>
                    </w:r>
                  </w:p>
                </w:tc>
                <w:tc>
                  <w:tcPr>
                    <w:tcW w:w="390" w:type="pct"/>
                    <w:tcBorders>
                      <w:left w:val="single" w:sz="4" w:space="0" w:color="auto"/>
                      <w:right w:val="single" w:sz="4" w:space="0" w:color="auto"/>
                    </w:tcBorders>
                    <w:vAlign w:val="center"/>
                  </w:tcPr>
                  <w:p w:rsidR="00242ADB" w:rsidRPr="004822EA" w:rsidRDefault="00242ADB" w:rsidP="00DF441F">
                    <w:pPr>
                      <w:jc w:val="right"/>
                      <w:rPr>
                        <w:sz w:val="18"/>
                        <w:szCs w:val="18"/>
                      </w:rPr>
                    </w:pPr>
                  </w:p>
                </w:tc>
                <w:tc>
                  <w:tcPr>
                    <w:tcW w:w="867"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65,411.52</w:t>
                    </w:r>
                  </w:p>
                </w:tc>
              </w:tr>
            </w:sdtContent>
          </w:sdt>
          <w:sdt>
            <w:sdtPr>
              <w:rPr>
                <w:rFonts w:asciiTheme="minorHAnsi" w:eastAsiaTheme="minorEastAsia" w:hAnsiTheme="minorHAnsi" w:cstheme="minorBidi" w:hint="eastAsia"/>
                <w:kern w:val="2"/>
                <w:szCs w:val="21"/>
              </w:rPr>
              <w:alias w:val="存货跌价准备明细"/>
              <w:tag w:val="_TUP_7ca9dced906b4e9b8e95ee1d49d339d6"/>
              <w:id w:val="28323280"/>
              <w:lock w:val="sdtLocked"/>
            </w:sdtPr>
            <w:sdtEndPr>
              <w:rPr>
                <w:sz w:val="18"/>
                <w:szCs w:val="18"/>
              </w:rPr>
            </w:sdtEndPr>
            <w:sdtContent>
              <w:tr w:rsidR="00242ADB" w:rsidTr="00DF441F">
                <w:trPr>
                  <w:trHeight w:val="20"/>
                </w:trPr>
                <w:tc>
                  <w:tcPr>
                    <w:tcW w:w="923"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rPr>
                        <w:szCs w:val="21"/>
                      </w:rPr>
                    </w:pPr>
                    <w:r>
                      <w:rPr>
                        <w:rFonts w:hint="eastAsia"/>
                        <w:szCs w:val="21"/>
                      </w:rPr>
                      <w:t>委托加工材料</w:t>
                    </w:r>
                  </w:p>
                </w:tc>
                <w:tc>
                  <w:tcPr>
                    <w:tcW w:w="861"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157,078.26</w:t>
                    </w:r>
                  </w:p>
                </w:tc>
                <w:tc>
                  <w:tcPr>
                    <w:tcW w:w="783"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735,304.39</w:t>
                    </w:r>
                  </w:p>
                </w:tc>
                <w:tc>
                  <w:tcPr>
                    <w:tcW w:w="392"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784"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756,362.99</w:t>
                    </w:r>
                  </w:p>
                </w:tc>
                <w:tc>
                  <w:tcPr>
                    <w:tcW w:w="390" w:type="pct"/>
                    <w:tcBorders>
                      <w:left w:val="single" w:sz="4" w:space="0" w:color="auto"/>
                      <w:right w:val="single" w:sz="4" w:space="0" w:color="auto"/>
                    </w:tcBorders>
                    <w:vAlign w:val="center"/>
                  </w:tcPr>
                  <w:p w:rsidR="00242ADB" w:rsidRPr="004822EA" w:rsidRDefault="00242ADB" w:rsidP="00DF441F">
                    <w:pPr>
                      <w:jc w:val="right"/>
                      <w:rPr>
                        <w:sz w:val="18"/>
                        <w:szCs w:val="18"/>
                      </w:rPr>
                    </w:pPr>
                  </w:p>
                </w:tc>
                <w:tc>
                  <w:tcPr>
                    <w:tcW w:w="867"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136,019.66</w:t>
                    </w:r>
                  </w:p>
                </w:tc>
              </w:tr>
            </w:sdtContent>
          </w:sdt>
          <w:tr w:rsidR="00242ADB" w:rsidTr="00DF441F">
            <w:trPr>
              <w:trHeight w:val="20"/>
            </w:trPr>
            <w:sdt>
              <w:sdtPr>
                <w:tag w:val="_PLD_e42549a7462e42c0b1f6de9278592621"/>
                <w:id w:val="28323281"/>
                <w:lock w:val="sdtLocked"/>
              </w:sdtPr>
              <w:sdtContent>
                <w:tc>
                  <w:tcPr>
                    <w:tcW w:w="923" w:type="pct"/>
                    <w:tcBorders>
                      <w:top w:val="single" w:sz="4" w:space="0" w:color="auto"/>
                      <w:left w:val="single" w:sz="4" w:space="0" w:color="auto"/>
                      <w:bottom w:val="single" w:sz="4" w:space="0" w:color="auto"/>
                      <w:right w:val="single" w:sz="4" w:space="0" w:color="auto"/>
                    </w:tcBorders>
                    <w:vAlign w:val="center"/>
                  </w:tcPr>
                  <w:p w:rsidR="00242ADB" w:rsidRDefault="00242ADB" w:rsidP="00DF441F">
                    <w:pPr>
                      <w:jc w:val="center"/>
                      <w:rPr>
                        <w:szCs w:val="21"/>
                      </w:rPr>
                    </w:pPr>
                    <w:r>
                      <w:rPr>
                        <w:rFonts w:hint="eastAsia"/>
                        <w:szCs w:val="21"/>
                      </w:rPr>
                      <w:t>合计</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103,576,857.09</w:t>
                </w:r>
              </w:p>
            </w:tc>
            <w:tc>
              <w:tcPr>
                <w:tcW w:w="783"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36,283,245.53</w:t>
                </w:r>
              </w:p>
            </w:tc>
            <w:tc>
              <w:tcPr>
                <w:tcW w:w="392"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784"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r w:rsidRPr="004822EA">
                  <w:rPr>
                    <w:sz w:val="18"/>
                    <w:szCs w:val="18"/>
                  </w:rPr>
                  <w:t>32,552,502.41</w:t>
                </w:r>
              </w:p>
            </w:tc>
            <w:tc>
              <w:tcPr>
                <w:tcW w:w="390" w:type="pct"/>
                <w:tcBorders>
                  <w:left w:val="single" w:sz="4" w:space="0" w:color="auto"/>
                  <w:bottom w:val="single" w:sz="4" w:space="0" w:color="auto"/>
                  <w:right w:val="single" w:sz="4" w:space="0" w:color="auto"/>
                </w:tcBorders>
                <w:vAlign w:val="center"/>
              </w:tcPr>
              <w:p w:rsidR="00242ADB" w:rsidRPr="004822EA" w:rsidRDefault="00242ADB" w:rsidP="00DF441F">
                <w:pPr>
                  <w:jc w:val="right"/>
                  <w:rPr>
                    <w:sz w:val="18"/>
                    <w:szCs w:val="18"/>
                  </w:rPr>
                </w:pPr>
              </w:p>
            </w:tc>
            <w:tc>
              <w:tcPr>
                <w:tcW w:w="867" w:type="pct"/>
                <w:tcBorders>
                  <w:top w:val="single" w:sz="4" w:space="0" w:color="auto"/>
                  <w:left w:val="single" w:sz="4" w:space="0" w:color="auto"/>
                  <w:bottom w:val="single" w:sz="4" w:space="0" w:color="auto"/>
                  <w:right w:val="single" w:sz="4" w:space="0" w:color="auto"/>
                </w:tcBorders>
                <w:vAlign w:val="center"/>
              </w:tcPr>
              <w:p w:rsidR="00242ADB" w:rsidRPr="004822EA" w:rsidRDefault="00242ADB" w:rsidP="00DF441F">
                <w:pPr>
                  <w:ind w:right="5"/>
                  <w:jc w:val="right"/>
                  <w:rPr>
                    <w:sz w:val="18"/>
                    <w:szCs w:val="18"/>
                  </w:rPr>
                </w:pPr>
                <w:r w:rsidRPr="004822EA">
                  <w:rPr>
                    <w:sz w:val="18"/>
                    <w:szCs w:val="18"/>
                  </w:rPr>
                  <w:t>107,307,600.21</w:t>
                </w:r>
              </w:p>
            </w:tc>
          </w:tr>
        </w:tbl>
        <w:p w:rsidR="00984D76" w:rsidRDefault="006A124D"/>
      </w:sdtContent>
    </w:sdt>
    <w:bookmarkEnd w:id="160" w:displacedByCustomXml="prev"/>
    <w:sdt>
      <w:sdtPr>
        <w:rPr>
          <w:rFonts w:ascii="宋体" w:eastAsia="宋体" w:hAnsi="宋体" w:cs="宋体" w:hint="eastAsia"/>
          <w:b w:val="0"/>
          <w:bCs w:val="0"/>
          <w:kern w:val="0"/>
          <w:szCs w:val="24"/>
        </w:rPr>
        <w:alias w:val="模块:存货期末余额含有借款费用资本化金额的说明"/>
        <w:tag w:val="_SEC_d2aec934b2134662ac27a795f9f8441b"/>
        <w:id w:val="17735917"/>
        <w:lock w:val="sdtLocked"/>
        <w:placeholder>
          <w:docPart w:val="GBC22222222222222222222222222222"/>
        </w:placeholder>
      </w:sdtPr>
      <w:sdtEndPr>
        <w:rPr>
          <w:rFonts w:ascii="Times New Roman" w:hAnsi="Times New Roman"/>
        </w:rPr>
      </w:sdtEndPr>
      <w:sdtContent>
        <w:p w:rsidR="00984D76" w:rsidRDefault="001930DE" w:rsidP="006F538F">
          <w:pPr>
            <w:pStyle w:val="4"/>
            <w:numPr>
              <w:ilvl w:val="3"/>
              <w:numId w:val="81"/>
            </w:numPr>
            <w:ind w:left="426" w:hanging="426"/>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17735916"/>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sdt>
      <w:sdtPr>
        <w:rPr>
          <w:rFonts w:ascii="宋体" w:eastAsia="宋体" w:hAnsi="宋体" w:cs="宋体" w:hint="eastAsia"/>
          <w:b w:val="0"/>
          <w:bCs w:val="0"/>
          <w:kern w:val="0"/>
          <w:szCs w:val="24"/>
        </w:rPr>
        <w:alias w:val="模块:合同履约成本本期摊销金额的说明"/>
        <w:tag w:val="_SEC_4d5b81a46b124a7fbda36ca1f8fc6761"/>
        <w:id w:val="17735919"/>
        <w:lock w:val="sdtLocked"/>
        <w:placeholder>
          <w:docPart w:val="GBC22222222222222222222222222222"/>
        </w:placeholder>
      </w:sdtPr>
      <w:sdtContent>
        <w:p w:rsidR="00984D76" w:rsidRDefault="001930DE" w:rsidP="006F538F">
          <w:pPr>
            <w:pStyle w:val="4"/>
            <w:numPr>
              <w:ilvl w:val="3"/>
              <w:numId w:val="81"/>
            </w:numPr>
            <w:ind w:left="426" w:hanging="426"/>
          </w:pPr>
          <w:r>
            <w:rPr>
              <w:rFonts w:hint="eastAsia"/>
            </w:rPr>
            <w:t>合同履约成本本期摊销金额的说明</w:t>
          </w:r>
        </w:p>
        <w:sdt>
          <w:sdtPr>
            <w:alias w:val="是否适用：合同履约成本本期摊销金额的说明[双击切换]"/>
            <w:tag w:val="_GBC_7532d5a15e3d45fa8d69ad2921659b13"/>
            <w:id w:val="17735918"/>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sdt>
      <w:sdtPr>
        <w:rPr>
          <w:rFonts w:hint="eastAsia"/>
        </w:rPr>
        <w:alias w:val="模块:存货其他说明"/>
        <w:tag w:val="_SEC_68a62211b3d64c9c8661fa3d3a6d8409"/>
        <w:id w:val="17735921"/>
        <w:lock w:val="sdtLocked"/>
        <w:placeholder>
          <w:docPart w:val="GBC22222222222222222222222222222"/>
        </w:placeholder>
      </w:sdtPr>
      <w:sdtEndPr>
        <w:rPr>
          <w:rFonts w:ascii="Times New Roman" w:hAnsi="Times New Roman"/>
        </w:rPr>
      </w:sdtEndPr>
      <w:sdtContent>
        <w:p w:rsidR="00984D76" w:rsidRDefault="001930DE">
          <w:r>
            <w:rPr>
              <w:rFonts w:hint="eastAsia"/>
            </w:rPr>
            <w:t>其他说明</w:t>
          </w:r>
        </w:p>
        <w:sdt>
          <w:sdtPr>
            <w:rPr>
              <w:rFonts w:hint="eastAsia"/>
            </w:rPr>
            <w:alias w:val="是否适用：建造合同形成的已完工未结算资产的其他说明[双击切换]"/>
            <w:tag w:val="_GBC_441099179b66496e99c8de04f24782ad"/>
            <w:id w:val="17735920"/>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ascii="Times New Roman" w:hAnsi="Times New Roman"/>
            </w:rPr>
          </w:pPr>
        </w:p>
      </w:sdtContent>
    </w:sdt>
    <w:bookmarkStart w:id="161" w:name="_Hlk533409560" w:displacedByCustomXml="next"/>
    <w:sdt>
      <w:sdtPr>
        <w:rPr>
          <w:rFonts w:ascii="宋体" w:hAnsi="宋体" w:cs="宋体" w:hint="eastAsia"/>
          <w:b w:val="0"/>
          <w:bCs w:val="0"/>
          <w:kern w:val="0"/>
          <w:szCs w:val="24"/>
        </w:rPr>
        <w:alias w:val="模块:合同资产情况"/>
        <w:tag w:val="_SEC_815287361ca746f4be20e0fedf7c209d"/>
        <w:id w:val="17735923"/>
        <w:lock w:val="sdtLocked"/>
        <w:placeholder>
          <w:docPart w:val="GBC22222222222222222222222222222"/>
        </w:placeholder>
      </w:sdtPr>
      <w:sdtContent>
        <w:p w:rsidR="00984D76" w:rsidRDefault="001930DE" w:rsidP="006F538F">
          <w:pPr>
            <w:pStyle w:val="3"/>
            <w:numPr>
              <w:ilvl w:val="0"/>
              <w:numId w:val="76"/>
            </w:numPr>
            <w:tabs>
              <w:tab w:val="left" w:pos="504"/>
            </w:tabs>
          </w:pPr>
          <w:r>
            <w:rPr>
              <w:rFonts w:hint="eastAsia"/>
            </w:rPr>
            <w:t>合同资产</w:t>
          </w:r>
        </w:p>
        <w:p w:rsidR="00984D76" w:rsidRDefault="001930DE" w:rsidP="006F538F">
          <w:pPr>
            <w:pStyle w:val="4"/>
            <w:numPr>
              <w:ilvl w:val="3"/>
              <w:numId w:val="82"/>
            </w:numPr>
            <w:ind w:left="426" w:hanging="426"/>
          </w:pPr>
          <w:bookmarkStart w:id="162" w:name="_Hlk532992678"/>
          <w:r>
            <w:rPr>
              <w:rFonts w:hint="eastAsia"/>
            </w:rPr>
            <w:t>合同资产情况</w:t>
          </w:r>
        </w:p>
        <w:sdt>
          <w:sdtPr>
            <w:alias w:val="是否适用：合同资产情况[双击切换]"/>
            <w:tag w:val="_GBC_71da29cd2c0f4ec4a2849d6760e0ec90"/>
            <w:id w:val="17735922"/>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End w:id="162" w:displacedByCustomXml="next"/>
    <w:bookmarkEnd w:id="161" w:displacedByCustomXml="next"/>
    <w:bookmarkStart w:id="163" w:name="_Hlk532993169" w:displacedByCustomXml="next"/>
    <w:sdt>
      <w:sdtPr>
        <w:rPr>
          <w:rFonts w:ascii="宋体" w:eastAsia="宋体" w:hAnsi="宋体" w:cs="宋体" w:hint="eastAsia"/>
          <w:b w:val="0"/>
          <w:bCs w:val="0"/>
          <w:kern w:val="0"/>
          <w:szCs w:val="24"/>
        </w:rPr>
        <w:alias w:val="模块:报告期内账面价值发生重大变动的金额和原因"/>
        <w:tag w:val="_SEC_c92b1cbb8a324c50a897bfb29d008812"/>
        <w:id w:val="17735925"/>
        <w:lock w:val="sdtLocked"/>
        <w:placeholder>
          <w:docPart w:val="GBC22222222222222222222222222222"/>
        </w:placeholder>
      </w:sdtPr>
      <w:sdtContent>
        <w:p w:rsidR="00984D76" w:rsidRDefault="001930DE" w:rsidP="006F538F">
          <w:pPr>
            <w:pStyle w:val="4"/>
            <w:numPr>
              <w:ilvl w:val="3"/>
              <w:numId w:val="82"/>
            </w:numPr>
            <w:ind w:left="426" w:hanging="426"/>
          </w:pPr>
          <w:r>
            <w:rPr>
              <w:rFonts w:hint="eastAsia"/>
            </w:rPr>
            <w:t>报告期内账面价值发生重大变动的金额和原因</w:t>
          </w:r>
        </w:p>
        <w:sdt>
          <w:sdtPr>
            <w:rPr>
              <w:szCs w:val="21"/>
            </w:rPr>
            <w:alias w:val="是否适用：合同资产账面价值发生重大变动[双击切换]"/>
            <w:tag w:val="_GBC_d707053a57f34cbab810279b617bfcc7"/>
            <w:id w:val="17735924"/>
            <w:lock w:val="sdtContentLocked"/>
            <w:placeholder>
              <w:docPart w:val="GBC22222222222222222222222222222"/>
            </w:placeholder>
          </w:sdtPr>
          <w:sdtContent>
            <w:p w:rsidR="00984D76" w:rsidRDefault="006A124D" w:rsidP="00D403B4">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163" w:displacedByCustomXml="next"/>
    <w:bookmarkStart w:id="164" w:name="_Hlk533847869" w:displacedByCustomXml="next"/>
    <w:sdt>
      <w:sdtPr>
        <w:rPr>
          <w:rFonts w:ascii="宋体" w:eastAsia="宋体" w:hAnsi="宋体" w:cs="宋体" w:hint="eastAsia"/>
          <w:b w:val="0"/>
          <w:bCs w:val="0"/>
          <w:kern w:val="0"/>
          <w:szCs w:val="21"/>
        </w:rPr>
        <w:alias w:val="模块:本期合同资产计提减值准备情况"/>
        <w:tag w:val="_SEC_5ad264313cea4d8a8ec9ff73b52c45f4"/>
        <w:id w:val="17735928"/>
        <w:lock w:val="sdtLocked"/>
        <w:placeholder>
          <w:docPart w:val="GBC22222222222222222222222222222"/>
        </w:placeholder>
      </w:sdtPr>
      <w:sdtEndPr>
        <w:rPr>
          <w:rFonts w:hint="default"/>
        </w:rPr>
      </w:sdtEndPr>
      <w:sdtContent>
        <w:p w:rsidR="00984D76" w:rsidRDefault="001930DE" w:rsidP="006F538F">
          <w:pPr>
            <w:pStyle w:val="4"/>
            <w:numPr>
              <w:ilvl w:val="3"/>
              <w:numId w:val="82"/>
            </w:numPr>
            <w:ind w:left="426" w:hanging="426"/>
            <w:rPr>
              <w:szCs w:val="21"/>
            </w:rPr>
          </w:pPr>
          <w:r>
            <w:rPr>
              <w:rFonts w:hint="eastAsia"/>
              <w:szCs w:val="21"/>
            </w:rPr>
            <w:t>本期合同资产计提减值准备情况</w:t>
          </w:r>
        </w:p>
        <w:sdt>
          <w:sdtPr>
            <w:rPr>
              <w:szCs w:val="21"/>
            </w:rPr>
            <w:alias w:val="是否适用：合同资产减值准备[双击切换]"/>
            <w:tag w:val="_GBC_7a32a2cf2788460d8c760b8ac21cef48"/>
            <w:id w:val="17735926"/>
            <w:lock w:val="sdtContentLocked"/>
            <w:placeholder>
              <w:docPart w:val="GBC22222222222222222222222222222"/>
            </w:placeholder>
          </w:sdtPr>
          <w:sdtContent>
            <w:p w:rsidR="00984D76" w:rsidRDefault="006A124D" w:rsidP="00BB276E">
              <w:pPr>
                <w:autoSpaceDE w:val="0"/>
                <w:autoSpaceDN w:val="0"/>
                <w:adjustRightInd w:val="0"/>
                <w:ind w:rightChars="50" w:right="105"/>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rsidP="00BB276E">
          <w:pPr>
            <w:autoSpaceDE w:val="0"/>
            <w:autoSpaceDN w:val="0"/>
            <w:adjustRightInd w:val="0"/>
            <w:ind w:rightChars="50" w:right="105"/>
            <w:rPr>
              <w:szCs w:val="21"/>
            </w:rPr>
          </w:pPr>
          <w:r>
            <w:rPr>
              <w:rFonts w:hint="eastAsia"/>
              <w:szCs w:val="21"/>
            </w:rPr>
            <w:t>如按预期信用损失一般模型计提坏账准备，请参照其他应收款披露：</w:t>
          </w:r>
        </w:p>
        <w:p w:rsidR="00984D76" w:rsidRDefault="006A124D" w:rsidP="00BB276E">
          <w:pPr>
            <w:autoSpaceDE w:val="0"/>
            <w:autoSpaceDN w:val="0"/>
            <w:adjustRightInd w:val="0"/>
            <w:ind w:rightChars="50" w:right="105"/>
            <w:rPr>
              <w:szCs w:val="21"/>
            </w:rPr>
          </w:pPr>
          <w:sdt>
            <w:sdtPr>
              <w:rPr>
                <w:szCs w:val="21"/>
              </w:rPr>
              <w:alias w:val="是否适用：合同资产按一般预计信用损失模型计提坏账[双击切换]"/>
              <w:tag w:val="_GBC_fd4eb6ea21ba4cfcb06df32dcdb0abfb"/>
              <w:id w:val="17735927"/>
              <w:lock w:val="sdtContentLocked"/>
              <w:placeholder>
                <w:docPart w:val="GBC22222222222222222222222222222"/>
              </w:placeholder>
            </w:sdtPr>
            <w:sdtContent>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sdtContent>
          </w:sdt>
        </w:p>
        <w:p w:rsidR="00984D76" w:rsidRDefault="006A124D" w:rsidP="00BB276E">
          <w:pPr>
            <w:autoSpaceDE w:val="0"/>
            <w:autoSpaceDN w:val="0"/>
            <w:adjustRightInd w:val="0"/>
            <w:ind w:rightChars="50" w:right="105"/>
            <w:rPr>
              <w:szCs w:val="21"/>
            </w:rPr>
          </w:pPr>
        </w:p>
      </w:sdtContent>
    </w:sdt>
    <w:bookmarkEnd w:id="164" w:displacedByCustomXml="prev"/>
    <w:sdt>
      <w:sdtPr>
        <w:rPr>
          <w:rFonts w:hint="eastAsia"/>
          <w:szCs w:val="21"/>
        </w:rPr>
        <w:alias w:val="模块:合同资产其他说明"/>
        <w:tag w:val="_SEC_258cf02a2dfe4d43b5c502f3869566d2"/>
        <w:id w:val="17735930"/>
        <w:lock w:val="sdtLocked"/>
        <w:placeholder>
          <w:docPart w:val="GBC22222222222222222222222222222"/>
        </w:placeholder>
      </w:sdtPr>
      <w:sdtEndPr>
        <w:rPr>
          <w:rFonts w:hint="default"/>
          <w:szCs w:val="24"/>
        </w:rPr>
      </w:sdtEndPr>
      <w:sdtContent>
        <w:p w:rsidR="00984D76" w:rsidRDefault="001930DE">
          <w:pPr>
            <w:rPr>
              <w:szCs w:val="21"/>
            </w:rPr>
          </w:pPr>
          <w:r>
            <w:rPr>
              <w:rFonts w:hint="eastAsia"/>
              <w:szCs w:val="21"/>
            </w:rPr>
            <w:t>其他说明：</w:t>
          </w:r>
        </w:p>
        <w:sdt>
          <w:sdtPr>
            <w:rPr>
              <w:szCs w:val="21"/>
            </w:rPr>
            <w:alias w:val="是否适用：合同资产其他说明[双击切换]"/>
            <w:tag w:val="_GBC_92ce0006559b479d93e7dbde6e8efca4"/>
            <w:id w:val="17735929"/>
            <w:lock w:val="sdtContentLocked"/>
            <w:placeholder>
              <w:docPart w:val="GBC22222222222222222222222222222"/>
            </w:placeholder>
          </w:sdtPr>
          <w:sdtContent>
            <w:p w:rsidR="00984D76" w:rsidRDefault="006A124D" w:rsidP="00D403B4">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sdtContent>
    </w:sdt>
    <w:bookmarkStart w:id="165" w:name="_Hlk24380621" w:displacedByCustomXml="next"/>
    <w:sdt>
      <w:sdtPr>
        <w:rPr>
          <w:rFonts w:ascii="宋体" w:hAnsi="宋体" w:cs="宋体"/>
          <w:b w:val="0"/>
          <w:bCs w:val="0"/>
          <w:kern w:val="0"/>
          <w:szCs w:val="24"/>
        </w:rPr>
        <w:alias w:val="模块:"/>
        <w:tag w:val="_SEC_b6937eac78c94ad8b39ce1ee1104d8c4"/>
        <w:id w:val="17735945"/>
        <w:lock w:val="sdtLocked"/>
        <w:placeholder>
          <w:docPart w:val="GBC22222222222222222222222222222"/>
        </w:placeholder>
      </w:sdtPr>
      <w:sdtContent>
        <w:p w:rsidR="00984D76" w:rsidRDefault="001930DE" w:rsidP="006F538F">
          <w:pPr>
            <w:pStyle w:val="3"/>
            <w:numPr>
              <w:ilvl w:val="0"/>
              <w:numId w:val="76"/>
            </w:numPr>
            <w:tabs>
              <w:tab w:val="left" w:pos="504"/>
            </w:tabs>
          </w:pPr>
          <w:r>
            <w:rPr>
              <w:rFonts w:hint="eastAsia"/>
            </w:rPr>
            <w:t>持有待售资产</w:t>
          </w:r>
        </w:p>
        <w:sdt>
          <w:sdtPr>
            <w:alias w:val="是否适用：划分为持有待售的资产[双击切换]"/>
            <w:tag w:val="_GBC_78f2c13384374d8eb0edd5d62d86bc52"/>
            <w:id w:val="17735931"/>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划分为持有待售的资产"/>
              <w:tag w:val="_GBC_2a97e8fb82d54e1185361d12811f739a"/>
              <w:id w:val="177359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划分为持有待售的资产"/>
              <w:tag w:val="_GBC_da0ec2ce939d4d8b829421418e06e862"/>
              <w:id w:val="177359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56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562"/>
            <w:gridCol w:w="1125"/>
            <w:gridCol w:w="1477"/>
            <w:gridCol w:w="1648"/>
            <w:gridCol w:w="715"/>
            <w:gridCol w:w="1836"/>
          </w:tblGrid>
          <w:tr w:rsidR="0079351C" w:rsidTr="0079351C">
            <w:sdt>
              <w:sdtPr>
                <w:tag w:val="_PLD_c8f5dd6f2f1b46299a4b9f5068c1e470"/>
                <w:id w:val="1209392"/>
                <w:lock w:val="sdtLocked"/>
              </w:sdtPr>
              <w:sdtContent>
                <w:tc>
                  <w:tcPr>
                    <w:tcW w:w="845" w:type="pct"/>
                    <w:shd w:val="clear" w:color="auto" w:fill="auto"/>
                    <w:vAlign w:val="center"/>
                  </w:tcPr>
                  <w:p w:rsidR="0079351C" w:rsidRDefault="0079351C" w:rsidP="00F66A24">
                    <w:pPr>
                      <w:jc w:val="center"/>
                      <w:rPr>
                        <w:szCs w:val="21"/>
                      </w:rPr>
                    </w:pPr>
                    <w:r>
                      <w:rPr>
                        <w:rFonts w:hint="eastAsia"/>
                        <w:szCs w:val="21"/>
                      </w:rPr>
                      <w:t>项目</w:t>
                    </w:r>
                  </w:p>
                </w:tc>
              </w:sdtContent>
            </w:sdt>
            <w:sdt>
              <w:sdtPr>
                <w:tag w:val="_PLD_fe41d33a9e59455c9ffc8f29f43357ba"/>
                <w:id w:val="1209393"/>
                <w:lock w:val="sdtLocked"/>
              </w:sdtPr>
              <w:sdtContent>
                <w:tc>
                  <w:tcPr>
                    <w:tcW w:w="776" w:type="pct"/>
                    <w:vAlign w:val="center"/>
                  </w:tcPr>
                  <w:p w:rsidR="0079351C" w:rsidRDefault="0079351C" w:rsidP="00F66A24">
                    <w:pPr>
                      <w:jc w:val="center"/>
                    </w:pPr>
                    <w:r>
                      <w:rPr>
                        <w:rFonts w:hint="eastAsia"/>
                      </w:rPr>
                      <w:t>期末余额</w:t>
                    </w:r>
                  </w:p>
                </w:tc>
              </w:sdtContent>
            </w:sdt>
            <w:sdt>
              <w:sdtPr>
                <w:tag w:val="_PLD_b74f47ad818c4b27a618d128ccfa3e36"/>
                <w:id w:val="1209394"/>
                <w:lock w:val="sdtLocked"/>
              </w:sdtPr>
              <w:sdtContent>
                <w:tc>
                  <w:tcPr>
                    <w:tcW w:w="559" w:type="pct"/>
                    <w:vAlign w:val="center"/>
                  </w:tcPr>
                  <w:p w:rsidR="0079351C" w:rsidRDefault="0079351C" w:rsidP="00F66A24">
                    <w:pPr>
                      <w:jc w:val="center"/>
                    </w:pPr>
                    <w:r>
                      <w:rPr>
                        <w:rFonts w:hint="eastAsia"/>
                      </w:rPr>
                      <w:t>减值准备</w:t>
                    </w:r>
                  </w:p>
                </w:tc>
              </w:sdtContent>
            </w:sdt>
            <w:sdt>
              <w:sdtPr>
                <w:tag w:val="_PLD_144ceb00c2f64e3e8f9167d4db46e4ef"/>
                <w:id w:val="1209395"/>
                <w:lock w:val="sdtLocked"/>
              </w:sdtPr>
              <w:sdtContent>
                <w:tc>
                  <w:tcPr>
                    <w:tcW w:w="734" w:type="pct"/>
                    <w:shd w:val="clear" w:color="auto" w:fill="auto"/>
                    <w:vAlign w:val="center"/>
                  </w:tcPr>
                  <w:p w:rsidR="0079351C" w:rsidRDefault="0079351C" w:rsidP="00F66A24">
                    <w:pPr>
                      <w:jc w:val="center"/>
                      <w:rPr>
                        <w:szCs w:val="21"/>
                      </w:rPr>
                    </w:pPr>
                    <w:r>
                      <w:rPr>
                        <w:rFonts w:hint="eastAsia"/>
                        <w:szCs w:val="21"/>
                      </w:rPr>
                      <w:t>期末账面价值</w:t>
                    </w:r>
                  </w:p>
                </w:tc>
              </w:sdtContent>
            </w:sdt>
            <w:sdt>
              <w:sdtPr>
                <w:tag w:val="_PLD_3fe4c3e607c44f1ea5eb2a4582a91829"/>
                <w:id w:val="1209396"/>
                <w:lock w:val="sdtLocked"/>
              </w:sdtPr>
              <w:sdtContent>
                <w:tc>
                  <w:tcPr>
                    <w:tcW w:w="819" w:type="pct"/>
                    <w:shd w:val="clear" w:color="auto" w:fill="auto"/>
                    <w:vAlign w:val="center"/>
                  </w:tcPr>
                  <w:p w:rsidR="0079351C" w:rsidRDefault="0079351C" w:rsidP="00F66A24">
                    <w:pPr>
                      <w:jc w:val="center"/>
                      <w:rPr>
                        <w:szCs w:val="21"/>
                      </w:rPr>
                    </w:pPr>
                    <w:r>
                      <w:rPr>
                        <w:rFonts w:hint="eastAsia"/>
                        <w:szCs w:val="21"/>
                      </w:rPr>
                      <w:t>公允价值</w:t>
                    </w:r>
                  </w:p>
                </w:tc>
              </w:sdtContent>
            </w:sdt>
            <w:sdt>
              <w:sdtPr>
                <w:tag w:val="_PLD_39a88d576455414ebfbed5203659ee2e"/>
                <w:id w:val="1209397"/>
                <w:lock w:val="sdtLocked"/>
              </w:sdtPr>
              <w:sdtContent>
                <w:tc>
                  <w:tcPr>
                    <w:tcW w:w="355" w:type="pct"/>
                    <w:shd w:val="clear" w:color="auto" w:fill="auto"/>
                    <w:vAlign w:val="center"/>
                  </w:tcPr>
                  <w:p w:rsidR="0079351C" w:rsidRDefault="0079351C" w:rsidP="00F66A24">
                    <w:pPr>
                      <w:jc w:val="center"/>
                      <w:rPr>
                        <w:szCs w:val="21"/>
                      </w:rPr>
                    </w:pPr>
                    <w:r>
                      <w:rPr>
                        <w:szCs w:val="21"/>
                      </w:rPr>
                      <w:t>预计处置费用</w:t>
                    </w:r>
                  </w:p>
                </w:tc>
              </w:sdtContent>
            </w:sdt>
            <w:sdt>
              <w:sdtPr>
                <w:tag w:val="_PLD_9fdf3bf52dab46d98fdfd514cde38c46"/>
                <w:id w:val="1209398"/>
                <w:lock w:val="sdtLocked"/>
              </w:sdtPr>
              <w:sdtContent>
                <w:tc>
                  <w:tcPr>
                    <w:tcW w:w="913" w:type="pct"/>
                    <w:shd w:val="clear" w:color="auto" w:fill="auto"/>
                    <w:vAlign w:val="center"/>
                  </w:tcPr>
                  <w:p w:rsidR="0079351C" w:rsidRDefault="0079351C" w:rsidP="00F66A24">
                    <w:pPr>
                      <w:jc w:val="center"/>
                      <w:rPr>
                        <w:szCs w:val="21"/>
                      </w:rPr>
                    </w:pPr>
                    <w:r>
                      <w:rPr>
                        <w:szCs w:val="21"/>
                      </w:rPr>
                      <w:t>预计处置时间</w:t>
                    </w:r>
                  </w:p>
                </w:tc>
              </w:sdtContent>
            </w:sdt>
          </w:tr>
          <w:sdt>
            <w:sdtPr>
              <w:rPr>
                <w:rFonts w:asciiTheme="minorHAnsi" w:eastAsiaTheme="minorEastAsia" w:hAnsiTheme="minorHAnsi" w:cstheme="minorBidi"/>
                <w:kern w:val="2"/>
                <w:szCs w:val="22"/>
              </w:rPr>
              <w:alias w:val="划分为持有待售的资产明细"/>
              <w:tag w:val="_TUP_2072318fd4fa48e0831ada8a5d7edccb"/>
              <w:id w:val="1209399"/>
              <w:lock w:val="sdtLocked"/>
            </w:sdtPr>
            <w:sdtContent>
              <w:tr w:rsidR="0079351C" w:rsidTr="0079351C">
                <w:trPr>
                  <w:trHeight w:val="80"/>
                </w:trPr>
                <w:tc>
                  <w:tcPr>
                    <w:tcW w:w="845" w:type="pct"/>
                    <w:shd w:val="clear" w:color="auto" w:fill="auto"/>
                  </w:tcPr>
                  <w:p w:rsidR="0079351C" w:rsidRDefault="0079351C" w:rsidP="00F66A24">
                    <w:r>
                      <w:rPr>
                        <w:rFonts w:hint="eastAsia"/>
                      </w:rPr>
                      <w:t>持有待售非流动资产</w:t>
                    </w:r>
                  </w:p>
                </w:tc>
                <w:tc>
                  <w:tcPr>
                    <w:tcW w:w="776" w:type="pct"/>
                  </w:tcPr>
                  <w:p w:rsidR="0079351C" w:rsidRDefault="0079351C" w:rsidP="00F66A24">
                    <w:pPr>
                      <w:jc w:val="right"/>
                    </w:pPr>
                    <w:r>
                      <w:t>1,286,743.36</w:t>
                    </w:r>
                  </w:p>
                </w:tc>
                <w:tc>
                  <w:tcPr>
                    <w:tcW w:w="559" w:type="pct"/>
                  </w:tcPr>
                  <w:p w:rsidR="0079351C" w:rsidRDefault="0079351C" w:rsidP="00F66A24">
                    <w:pPr>
                      <w:jc w:val="right"/>
                    </w:pPr>
                  </w:p>
                </w:tc>
                <w:tc>
                  <w:tcPr>
                    <w:tcW w:w="734" w:type="pct"/>
                    <w:shd w:val="clear" w:color="auto" w:fill="auto"/>
                  </w:tcPr>
                  <w:p w:rsidR="0079351C" w:rsidRDefault="0079351C" w:rsidP="00F66A24">
                    <w:pPr>
                      <w:jc w:val="right"/>
                    </w:pPr>
                    <w:r>
                      <w:t>1,286,743.36</w:t>
                    </w:r>
                  </w:p>
                </w:tc>
                <w:tc>
                  <w:tcPr>
                    <w:tcW w:w="819" w:type="pct"/>
                    <w:shd w:val="clear" w:color="auto" w:fill="auto"/>
                  </w:tcPr>
                  <w:p w:rsidR="0079351C" w:rsidRDefault="0079351C" w:rsidP="00F66A24">
                    <w:pPr>
                      <w:jc w:val="right"/>
                    </w:pPr>
                    <w:r>
                      <w:t>39,429,700.00</w:t>
                    </w:r>
                  </w:p>
                </w:tc>
                <w:tc>
                  <w:tcPr>
                    <w:tcW w:w="355" w:type="pct"/>
                    <w:shd w:val="clear" w:color="auto" w:fill="auto"/>
                  </w:tcPr>
                  <w:p w:rsidR="0079351C" w:rsidRDefault="0079351C" w:rsidP="00F66A24">
                    <w:pPr>
                      <w:jc w:val="right"/>
                    </w:pPr>
                  </w:p>
                </w:tc>
                <w:tc>
                  <w:tcPr>
                    <w:tcW w:w="913" w:type="pct"/>
                    <w:shd w:val="clear" w:color="auto" w:fill="auto"/>
                  </w:tcPr>
                  <w:p w:rsidR="0079351C" w:rsidRDefault="0079351C" w:rsidP="00F66A24">
                    <w:r>
                      <w:t>2021年3月31日</w:t>
                    </w:r>
                  </w:p>
                </w:tc>
              </w:tr>
            </w:sdtContent>
          </w:sdt>
          <w:tr w:rsidR="0079351C" w:rsidTr="0079351C">
            <w:sdt>
              <w:sdtPr>
                <w:tag w:val="_PLD_ca57b531eff548a4a1d944d130dd68d7"/>
                <w:id w:val="1209400"/>
                <w:lock w:val="sdtLocked"/>
              </w:sdtPr>
              <w:sdtContent>
                <w:tc>
                  <w:tcPr>
                    <w:tcW w:w="845" w:type="pct"/>
                    <w:shd w:val="clear" w:color="auto" w:fill="auto"/>
                    <w:vAlign w:val="center"/>
                  </w:tcPr>
                  <w:p w:rsidR="0079351C" w:rsidRDefault="0079351C" w:rsidP="00F66A24">
                    <w:pPr>
                      <w:snapToGrid w:val="0"/>
                      <w:ind w:leftChars="-51" w:left="-107"/>
                      <w:jc w:val="center"/>
                      <w:rPr>
                        <w:szCs w:val="21"/>
                      </w:rPr>
                    </w:pPr>
                    <w:r>
                      <w:rPr>
                        <w:rFonts w:hint="eastAsia"/>
                        <w:szCs w:val="21"/>
                      </w:rPr>
                      <w:t>合计</w:t>
                    </w:r>
                  </w:p>
                </w:tc>
              </w:sdtContent>
            </w:sdt>
            <w:tc>
              <w:tcPr>
                <w:tcW w:w="776" w:type="pct"/>
              </w:tcPr>
              <w:p w:rsidR="0079351C" w:rsidRDefault="0079351C" w:rsidP="00F66A24">
                <w:pPr>
                  <w:jc w:val="right"/>
                </w:pPr>
                <w:r>
                  <w:t>1,286,743.36</w:t>
                </w:r>
              </w:p>
            </w:tc>
            <w:tc>
              <w:tcPr>
                <w:tcW w:w="559" w:type="pct"/>
              </w:tcPr>
              <w:p w:rsidR="0079351C" w:rsidRDefault="0079351C" w:rsidP="00F66A24">
                <w:pPr>
                  <w:jc w:val="right"/>
                </w:pPr>
              </w:p>
            </w:tc>
            <w:tc>
              <w:tcPr>
                <w:tcW w:w="734" w:type="pct"/>
                <w:shd w:val="clear" w:color="auto" w:fill="auto"/>
              </w:tcPr>
              <w:p w:rsidR="0079351C" w:rsidRDefault="0079351C" w:rsidP="00F66A24">
                <w:pPr>
                  <w:jc w:val="right"/>
                </w:pPr>
                <w:r>
                  <w:t>1,286,743.36</w:t>
                </w:r>
              </w:p>
            </w:tc>
            <w:tc>
              <w:tcPr>
                <w:tcW w:w="819" w:type="pct"/>
                <w:shd w:val="clear" w:color="auto" w:fill="auto"/>
              </w:tcPr>
              <w:p w:rsidR="0079351C" w:rsidRDefault="0079351C" w:rsidP="00F66A24">
                <w:pPr>
                  <w:jc w:val="right"/>
                </w:pPr>
                <w:r>
                  <w:t>39,429,700.00</w:t>
                </w:r>
              </w:p>
            </w:tc>
            <w:tc>
              <w:tcPr>
                <w:tcW w:w="355" w:type="pct"/>
                <w:shd w:val="clear" w:color="auto" w:fill="auto"/>
              </w:tcPr>
              <w:p w:rsidR="0079351C" w:rsidRDefault="0079351C" w:rsidP="00F66A24">
                <w:pPr>
                  <w:jc w:val="right"/>
                </w:pPr>
              </w:p>
            </w:tc>
            <w:tc>
              <w:tcPr>
                <w:tcW w:w="913" w:type="pct"/>
                <w:shd w:val="clear" w:color="auto" w:fill="auto"/>
              </w:tcPr>
              <w:p w:rsidR="0079351C" w:rsidRDefault="0079351C" w:rsidP="00F66A24">
                <w:pPr>
                  <w:snapToGrid w:val="0"/>
                  <w:jc w:val="center"/>
                  <w:rPr>
                    <w:szCs w:val="21"/>
                  </w:rPr>
                </w:pPr>
                <w:r>
                  <w:rPr>
                    <w:rFonts w:hint="eastAsia"/>
                    <w:szCs w:val="21"/>
                  </w:rPr>
                  <w:t>/</w:t>
                </w:r>
              </w:p>
            </w:tc>
          </w:tr>
        </w:tbl>
        <w:p w:rsidR="0079351C" w:rsidRDefault="0079351C"/>
        <w:p w:rsidR="00984D76" w:rsidRDefault="001930DE">
          <w:r>
            <w:rPr>
              <w:rFonts w:hint="eastAsia"/>
            </w:rPr>
            <w:t>其他说明：</w:t>
          </w:r>
        </w:p>
        <w:sdt>
          <w:sdtPr>
            <w:alias w:val="划分为持有待售的资产的其他说明"/>
            <w:tag w:val="_GBC_8355a1aee6414ef0b15ecf5e9a420b4a"/>
            <w:id w:val="17735944"/>
            <w:lock w:val="sdtLocked"/>
            <w:placeholder>
              <w:docPart w:val="GBC22222222222222222222222222222"/>
            </w:placeholder>
          </w:sdtPr>
          <w:sdtContent>
            <w:p w:rsidR="0079351C" w:rsidRPr="005D67B6" w:rsidRDefault="0079351C" w:rsidP="0079351C">
              <w:pPr>
                <w:ind w:firstLineChars="200" w:firstLine="420"/>
                <w:rPr>
                  <w:rFonts w:asciiTheme="minorEastAsia" w:eastAsiaTheme="minorEastAsia" w:hAnsiTheme="minorEastAsia" w:cs="Arial"/>
                  <w:szCs w:val="21"/>
                </w:rPr>
              </w:pPr>
              <w:r>
                <w:rPr>
                  <w:rFonts w:hint="eastAsia"/>
                </w:rPr>
                <w:t>（1）报告期内，持有待售非流动资产包含</w:t>
              </w:r>
              <w:r w:rsidRPr="005D67B6">
                <w:rPr>
                  <w:rFonts w:asciiTheme="minorEastAsia" w:eastAsiaTheme="minorEastAsia" w:hAnsiTheme="minorEastAsia" w:cs="Arial" w:hint="eastAsia"/>
                  <w:szCs w:val="21"/>
                </w:rPr>
                <w:t>固定资产</w:t>
              </w:r>
              <w:r w:rsidRPr="005D67B6">
                <w:rPr>
                  <w:rFonts w:asciiTheme="minorEastAsia" w:eastAsiaTheme="minorEastAsia" w:hAnsiTheme="minorEastAsia" w:cs="Arial"/>
                  <w:szCs w:val="21"/>
                </w:rPr>
                <w:t>5,290.23</w:t>
              </w:r>
              <w:r>
                <w:rPr>
                  <w:rFonts w:asciiTheme="minorEastAsia" w:eastAsiaTheme="minorEastAsia" w:hAnsiTheme="minorEastAsia" w:cs="Arial" w:hint="eastAsia"/>
                  <w:szCs w:val="21"/>
                </w:rPr>
                <w:t>元；</w:t>
              </w:r>
              <w:r w:rsidRPr="00DD0719">
                <w:rPr>
                  <w:rFonts w:asciiTheme="minorEastAsia" w:eastAsiaTheme="minorEastAsia" w:hAnsiTheme="minorEastAsia" w:cs="Arial" w:hint="eastAsia"/>
                  <w:szCs w:val="21"/>
                </w:rPr>
                <w:t>投资性房地产</w:t>
              </w:r>
              <w:r w:rsidRPr="005D67B6">
                <w:rPr>
                  <w:rFonts w:asciiTheme="minorEastAsia" w:eastAsiaTheme="minorEastAsia" w:hAnsiTheme="minorEastAsia" w:cs="Arial"/>
                  <w:szCs w:val="21"/>
                </w:rPr>
                <w:t>76,437.44</w:t>
              </w:r>
              <w:r>
                <w:rPr>
                  <w:rFonts w:asciiTheme="minorEastAsia" w:eastAsiaTheme="minorEastAsia" w:hAnsiTheme="minorEastAsia" w:cs="Arial" w:hint="eastAsia"/>
                  <w:szCs w:val="21"/>
                </w:rPr>
                <w:t>元；</w:t>
              </w:r>
              <w:r w:rsidRPr="005D67B6">
                <w:rPr>
                  <w:rFonts w:asciiTheme="minorEastAsia" w:eastAsiaTheme="minorEastAsia" w:hAnsiTheme="minorEastAsia" w:cs="Arial" w:hint="eastAsia"/>
                  <w:szCs w:val="21"/>
                </w:rPr>
                <w:t>无形资产</w:t>
              </w:r>
              <w:r w:rsidRPr="00DD0719">
                <w:rPr>
                  <w:rFonts w:asciiTheme="minorEastAsia" w:eastAsiaTheme="minorEastAsia" w:hAnsiTheme="minorEastAsia" w:cs="Arial"/>
                  <w:szCs w:val="21"/>
                </w:rPr>
                <w:t>1,205,015.69</w:t>
              </w:r>
              <w:r>
                <w:rPr>
                  <w:rFonts w:asciiTheme="minorEastAsia" w:eastAsiaTheme="minorEastAsia" w:hAnsiTheme="minorEastAsia" w:cs="Arial" w:hint="eastAsia"/>
                  <w:szCs w:val="21"/>
                </w:rPr>
                <w:t>元。</w:t>
              </w:r>
              <w:r w:rsidRPr="005D67B6">
                <w:rPr>
                  <w:rFonts w:asciiTheme="minorEastAsia" w:eastAsiaTheme="minorEastAsia" w:hAnsiTheme="minorEastAsia" w:cs="Arial" w:hint="eastAsia"/>
                  <w:szCs w:val="21"/>
                </w:rPr>
                <w:t>本集团</w:t>
              </w:r>
              <w:r>
                <w:rPr>
                  <w:rFonts w:asciiTheme="minorEastAsia" w:eastAsiaTheme="minorEastAsia" w:hAnsiTheme="minorEastAsia" w:cs="Arial" w:hint="eastAsia"/>
                  <w:szCs w:val="21"/>
                </w:rPr>
                <w:t>控股</w:t>
              </w:r>
              <w:r w:rsidRPr="005D67B6">
                <w:rPr>
                  <w:rFonts w:asciiTheme="minorEastAsia" w:eastAsiaTheme="minorEastAsia" w:hAnsiTheme="minorEastAsia" w:cs="Arial" w:hint="eastAsia"/>
                  <w:szCs w:val="21"/>
                </w:rPr>
                <w:t>子公司福建省三明齿轮箱有限责任公司于2020年10</w:t>
              </w:r>
              <w:r w:rsidRPr="005D67B6">
                <w:rPr>
                  <w:rFonts w:asciiTheme="minorEastAsia" w:eastAsiaTheme="minorEastAsia" w:hAnsiTheme="minorEastAsia" w:cs="Arial" w:hint="eastAsia"/>
                  <w:szCs w:val="21"/>
                </w:rPr>
                <w:lastRenderedPageBreak/>
                <w:t>月22日与三明土地收购储备中心签署《福建省三明齿轮箱有限责任公司陈大厂区土地房屋征收补偿协议》（明储收字(2020)17号），协议约定三明土地收购储备中心将征收协议中列明的房产及土地使用权并给予相应补偿，并于2021年3月31日前完成。截止2020年12月31日，子公司福建省三明齿轮箱有限责任公司已收到政府补偿款722万元。</w:t>
              </w:r>
            </w:p>
            <w:p w:rsidR="0079351C" w:rsidRPr="005D67B6" w:rsidRDefault="0079351C" w:rsidP="0079351C">
              <w:pPr>
                <w:ind w:firstLineChars="200" w:firstLine="420"/>
                <w:rPr>
                  <w:rFonts w:asciiTheme="minorEastAsia" w:eastAsiaTheme="minorEastAsia" w:hAnsiTheme="minorEastAsia" w:cs="Arial"/>
                  <w:szCs w:val="21"/>
                </w:rPr>
              </w:pPr>
              <w:r w:rsidRPr="005D67B6">
                <w:rPr>
                  <w:rFonts w:asciiTheme="minorEastAsia" w:eastAsiaTheme="minorEastAsia" w:hAnsiTheme="minorEastAsia" w:cs="Arial" w:hint="eastAsia"/>
                  <w:szCs w:val="21"/>
                </w:rPr>
                <w:t>（2）持有待售资产减值准备情况</w:t>
              </w:r>
            </w:p>
            <w:p w:rsidR="0079351C" w:rsidRPr="005D67B6" w:rsidRDefault="0079351C" w:rsidP="0079351C">
              <w:pPr>
                <w:ind w:firstLineChars="200" w:firstLine="420"/>
                <w:rPr>
                  <w:rFonts w:asciiTheme="minorEastAsia" w:eastAsiaTheme="minorEastAsia" w:hAnsiTheme="minorEastAsia" w:cs="Arial"/>
                  <w:szCs w:val="21"/>
                </w:rPr>
              </w:pPr>
              <w:r w:rsidRPr="005D67B6">
                <w:rPr>
                  <w:rFonts w:asciiTheme="minorEastAsia" w:eastAsiaTheme="minorEastAsia" w:hAnsiTheme="minorEastAsia" w:cs="Arial" w:hint="eastAsia"/>
                  <w:szCs w:val="21"/>
                </w:rPr>
                <w:t>报告期末，本集团持有待售资产未发生减值。</w:t>
              </w:r>
            </w:p>
            <w:p w:rsidR="00984D76" w:rsidRDefault="006A124D"/>
          </w:sdtContent>
        </w:sdt>
        <w:p w:rsidR="00984D76" w:rsidRDefault="006A124D"/>
      </w:sdtContent>
    </w:sdt>
    <w:bookmarkEnd w:id="165" w:displacedByCustomXml="prev"/>
    <w:bookmarkStart w:id="166" w:name="_Hlk533608872" w:displacedByCustomXml="next"/>
    <w:sdt>
      <w:sdtPr>
        <w:rPr>
          <w:rFonts w:ascii="宋体" w:hAnsi="宋体" w:cs="宋体" w:hint="eastAsia"/>
          <w:b w:val="0"/>
          <w:bCs w:val="0"/>
          <w:kern w:val="0"/>
          <w:szCs w:val="24"/>
        </w:rPr>
        <w:alias w:val="模块:一年内到期的非流动资产"/>
        <w:tag w:val="_SEC_96b35c860772417291874bfe65770128"/>
        <w:id w:val="17735947"/>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pPr>
          <w:r>
            <w:rPr>
              <w:rFonts w:hint="eastAsia"/>
            </w:rPr>
            <w:t>一年内到期的非流动资产</w:t>
          </w:r>
        </w:p>
        <w:sdt>
          <w:sdtPr>
            <w:alias w:val="是否适用：一年内到期的非流动资产[双击切换]"/>
            <w:tag w:val="_GBC_ed2c28c8d4014bbb85fa424cc20fe6d7"/>
            <w:id w:val="17735946"/>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hint="eastAsia"/>
        </w:rPr>
        <w:alias w:val="模块:一年内到期的非流动资产期末重要的债权投资"/>
        <w:tag w:val="_SEC_cb1f0c52ccb6441287eb043720aaedbf"/>
        <w:id w:val="17735949"/>
        <w:lock w:val="sdtLocked"/>
        <w:placeholder>
          <w:docPart w:val="GBC22222222222222222222222222222"/>
        </w:placeholder>
      </w:sdtPr>
      <w:sdtEndPr>
        <w:rPr>
          <w:rFonts w:hint="default"/>
        </w:rPr>
      </w:sdtEndPr>
      <w:sdtContent>
        <w:p w:rsidR="00984D76" w:rsidRDefault="001930DE">
          <w:pPr>
            <w:ind w:right="210"/>
          </w:pPr>
          <w:r>
            <w:rPr>
              <w:rFonts w:hint="eastAsia"/>
            </w:rPr>
            <w:t>期末重要的债权投资和其他债权投资：</w:t>
          </w:r>
        </w:p>
        <w:sdt>
          <w:sdtPr>
            <w:alias w:val="是否适用：一年内到期的非流动资产中重要的债权投资[双击切换]"/>
            <w:tag w:val="_GBC_0d470517aa78473bb3de8fe6fa7eda38"/>
            <w:id w:val="17735948"/>
            <w:lock w:val="sdtContentLocked"/>
            <w:placeholder>
              <w:docPart w:val="GBC22222222222222222222222222222"/>
            </w:placeholder>
          </w:sdtPr>
          <w:sdtContent>
            <w:p w:rsidR="00984D76" w:rsidRDefault="006A124D" w:rsidP="00D403B4">
              <w:pPr>
                <w:ind w:right="210"/>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ind w:right="210"/>
      </w:pPr>
    </w:p>
    <w:sdt>
      <w:sdtPr>
        <w:rPr>
          <w:rFonts w:hint="eastAsia"/>
        </w:rPr>
        <w:alias w:val="模块:一年内到期的非流动资产其他说明"/>
        <w:tag w:val="_SEC_5007efc3f00c4111a777e47f97d502e5"/>
        <w:id w:val="17735951"/>
        <w:lock w:val="sdtLocked"/>
        <w:placeholder>
          <w:docPart w:val="GBC22222222222222222222222222222"/>
        </w:placeholder>
      </w:sdtPr>
      <w:sdtEndPr>
        <w:rPr>
          <w:rFonts w:hint="default"/>
        </w:rPr>
      </w:sdtEndPr>
      <w:sdtContent>
        <w:p w:rsidR="00984D76" w:rsidRDefault="001930DE">
          <w:pPr>
            <w:ind w:right="210"/>
            <w:rPr>
              <w:szCs w:val="21"/>
            </w:rPr>
          </w:pPr>
          <w:r>
            <w:rPr>
              <w:rFonts w:hint="eastAsia"/>
            </w:rPr>
            <w:t>其他</w:t>
          </w:r>
          <w:r>
            <w:rPr>
              <w:rFonts w:hint="eastAsia"/>
              <w:szCs w:val="21"/>
            </w:rPr>
            <w:t>说明</w:t>
          </w:r>
        </w:p>
        <w:sdt>
          <w:sdtPr>
            <w:alias w:val="一年内到期的非流动资产其他说明"/>
            <w:tag w:val="_GBC_aebddb0e62fa4ec48ab98b4bc4575935"/>
            <w:id w:val="17735950"/>
            <w:lock w:val="sdtLocked"/>
            <w:placeholder>
              <w:docPart w:val="GBC22222222222222222222222222222"/>
            </w:placeholder>
          </w:sdtPr>
          <w:sdtContent>
            <w:p w:rsidR="00984D76" w:rsidRDefault="008B26BF">
              <w:pPr>
                <w:ind w:right="210"/>
              </w:pPr>
              <w:r>
                <w:rPr>
                  <w:rFonts w:hint="eastAsia"/>
                </w:rPr>
                <w:t>无</w:t>
              </w:r>
            </w:p>
          </w:sdtContent>
        </w:sdt>
        <w:p w:rsidR="00984D76" w:rsidRDefault="006A124D">
          <w:pPr>
            <w:ind w:right="210"/>
          </w:pPr>
        </w:p>
        <w:bookmarkEnd w:id="166" w:displacedByCustomXml="next"/>
      </w:sdtContent>
    </w:sdt>
    <w:bookmarkStart w:id="167" w:name="_Hlk533609053" w:displacedByCustomXml="next"/>
    <w:sdt>
      <w:sdtPr>
        <w:rPr>
          <w:rFonts w:ascii="宋体" w:hAnsi="宋体" w:cs="宋体" w:hint="eastAsia"/>
          <w:b w:val="0"/>
          <w:bCs w:val="0"/>
          <w:kern w:val="0"/>
          <w:szCs w:val="24"/>
        </w:rPr>
        <w:alias w:val="模块:其他流动资产"/>
        <w:tag w:val="_SEC_76a189d16ac5453184dfe42bd0fa9e73"/>
        <w:id w:val="17735967"/>
        <w:lock w:val="sdtLocked"/>
        <w:placeholder>
          <w:docPart w:val="GBC22222222222222222222222222222"/>
        </w:placeholder>
      </w:sdtPr>
      <w:sdtContent>
        <w:p w:rsidR="00984D76" w:rsidRDefault="001930DE" w:rsidP="006F538F">
          <w:pPr>
            <w:pStyle w:val="3"/>
            <w:numPr>
              <w:ilvl w:val="0"/>
              <w:numId w:val="76"/>
            </w:numPr>
            <w:tabs>
              <w:tab w:val="left" w:pos="504"/>
            </w:tabs>
          </w:pPr>
          <w:r>
            <w:rPr>
              <w:rFonts w:hint="eastAsia"/>
            </w:rPr>
            <w:t>其他流动资产</w:t>
          </w:r>
        </w:p>
        <w:sdt>
          <w:sdtPr>
            <w:alias w:val="是否适用：其他流动资产[双击切换]"/>
            <w:tag w:val="_GBC_49fe7514f24d4f7fbf009ae51ff98d5a"/>
            <w:id w:val="1773595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其他流动资产"/>
              <w:tag w:val="_GBC_8aa27294471c4172ba97de2c15d029c6"/>
              <w:id w:val="177359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其他流动资产"/>
              <w:tag w:val="_GBC_8e1e40ac44704231aa91fcfbbccbd924"/>
              <w:id w:val="177359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242ADB" w:rsidTr="00DF441F">
            <w:sdt>
              <w:sdtPr>
                <w:tag w:val="_PLD_a34f889fb3794268b1f04c9534377486"/>
                <w:id w:val="28323328"/>
                <w:lock w:val="sdtLocked"/>
              </w:sdtPr>
              <w:sdtContent>
                <w:tc>
                  <w:tcPr>
                    <w:tcW w:w="1816" w:type="pct"/>
                    <w:shd w:val="clear" w:color="auto" w:fill="auto"/>
                    <w:vAlign w:val="center"/>
                  </w:tcPr>
                  <w:p w:rsidR="00242ADB" w:rsidRDefault="00242ADB" w:rsidP="00DF441F">
                    <w:pPr>
                      <w:jc w:val="center"/>
                      <w:rPr>
                        <w:szCs w:val="21"/>
                      </w:rPr>
                    </w:pPr>
                    <w:r>
                      <w:rPr>
                        <w:rFonts w:hint="eastAsia"/>
                        <w:szCs w:val="21"/>
                      </w:rPr>
                      <w:t>项目</w:t>
                    </w:r>
                  </w:p>
                </w:tc>
              </w:sdtContent>
            </w:sdt>
            <w:sdt>
              <w:sdtPr>
                <w:tag w:val="_PLD_97b9b7e912e14a06b24f532e76914900"/>
                <w:id w:val="28323329"/>
                <w:lock w:val="sdtLocked"/>
              </w:sdtPr>
              <w:sdtContent>
                <w:tc>
                  <w:tcPr>
                    <w:tcW w:w="1612" w:type="pct"/>
                    <w:shd w:val="clear" w:color="auto" w:fill="auto"/>
                    <w:vAlign w:val="center"/>
                  </w:tcPr>
                  <w:p w:rsidR="00242ADB" w:rsidRDefault="00242ADB" w:rsidP="00DF441F">
                    <w:pPr>
                      <w:jc w:val="center"/>
                      <w:rPr>
                        <w:szCs w:val="21"/>
                      </w:rPr>
                    </w:pPr>
                    <w:r>
                      <w:rPr>
                        <w:rFonts w:hint="eastAsia"/>
                        <w:szCs w:val="21"/>
                      </w:rPr>
                      <w:t>期末余额</w:t>
                    </w:r>
                  </w:p>
                </w:tc>
              </w:sdtContent>
            </w:sdt>
            <w:sdt>
              <w:sdtPr>
                <w:tag w:val="_PLD_c02c94d4c7614f3cadd2972514fb87f4"/>
                <w:id w:val="28323330"/>
                <w:lock w:val="sdtLocked"/>
              </w:sdtPr>
              <w:sdtContent>
                <w:tc>
                  <w:tcPr>
                    <w:tcW w:w="1572" w:type="pct"/>
                    <w:shd w:val="clear" w:color="auto" w:fill="auto"/>
                    <w:vAlign w:val="center"/>
                  </w:tcPr>
                  <w:p w:rsidR="00242ADB" w:rsidRDefault="00242ADB" w:rsidP="00DF441F">
                    <w:pPr>
                      <w:jc w:val="center"/>
                      <w:rPr>
                        <w:szCs w:val="21"/>
                      </w:rPr>
                    </w:pPr>
                    <w:r>
                      <w:rPr>
                        <w:rFonts w:hint="eastAsia"/>
                        <w:szCs w:val="21"/>
                      </w:rPr>
                      <w:t>期初余额</w:t>
                    </w:r>
                  </w:p>
                </w:tc>
              </w:sdtContent>
            </w:sdt>
          </w:tr>
          <w:sdt>
            <w:sdtPr>
              <w:rPr>
                <w:rFonts w:asciiTheme="minorHAnsi" w:eastAsiaTheme="minorEastAsia" w:hAnsiTheme="minorHAnsi" w:cstheme="minorBidi" w:hint="eastAsia"/>
                <w:kern w:val="2"/>
                <w:szCs w:val="21"/>
              </w:rPr>
              <w:alias w:val="其他流动资产明细"/>
              <w:tag w:val="_TUP_03a79c0b3d284671976e8b90399a3019"/>
              <w:id w:val="28323331"/>
              <w:lock w:val="sdtLocked"/>
            </w:sdtPr>
            <w:sdtContent>
              <w:tr w:rsidR="00242ADB" w:rsidTr="00DF441F">
                <w:tc>
                  <w:tcPr>
                    <w:tcW w:w="1816" w:type="pct"/>
                    <w:shd w:val="clear" w:color="auto" w:fill="auto"/>
                  </w:tcPr>
                  <w:p w:rsidR="00242ADB" w:rsidRDefault="00242ADB" w:rsidP="00DF441F">
                    <w:pPr>
                      <w:snapToGrid w:val="0"/>
                      <w:ind w:leftChars="-51" w:left="-107" w:firstLineChars="50" w:firstLine="105"/>
                      <w:rPr>
                        <w:szCs w:val="21"/>
                      </w:rPr>
                    </w:pPr>
                    <w:r>
                      <w:t>结构性存款等银行理财产品</w:t>
                    </w:r>
                  </w:p>
                </w:tc>
                <w:tc>
                  <w:tcPr>
                    <w:tcW w:w="1612" w:type="pct"/>
                    <w:shd w:val="clear" w:color="auto" w:fill="auto"/>
                  </w:tcPr>
                  <w:p w:rsidR="00242ADB" w:rsidRDefault="00242ADB" w:rsidP="00DF441F">
                    <w:pPr>
                      <w:snapToGrid w:val="0"/>
                      <w:jc w:val="right"/>
                      <w:rPr>
                        <w:szCs w:val="21"/>
                      </w:rPr>
                    </w:pPr>
                  </w:p>
                </w:tc>
                <w:tc>
                  <w:tcPr>
                    <w:tcW w:w="1572" w:type="pct"/>
                    <w:shd w:val="clear" w:color="auto" w:fill="auto"/>
                  </w:tcPr>
                  <w:p w:rsidR="00242ADB" w:rsidRDefault="00242ADB" w:rsidP="00DF441F">
                    <w:pPr>
                      <w:snapToGrid w:val="0"/>
                      <w:jc w:val="right"/>
                      <w:rPr>
                        <w:szCs w:val="21"/>
                      </w:rPr>
                    </w:pPr>
                    <w:r>
                      <w:t>379,400,000.00</w:t>
                    </w:r>
                  </w:p>
                </w:tc>
              </w:tr>
            </w:sdtContent>
          </w:sdt>
          <w:sdt>
            <w:sdtPr>
              <w:rPr>
                <w:rFonts w:asciiTheme="minorHAnsi" w:eastAsiaTheme="minorEastAsia" w:hAnsiTheme="minorHAnsi" w:cstheme="minorBidi" w:hint="eastAsia"/>
                <w:kern w:val="2"/>
                <w:szCs w:val="21"/>
              </w:rPr>
              <w:alias w:val="其他流动资产明细"/>
              <w:tag w:val="_TUP_03a79c0b3d284671976e8b90399a3019"/>
              <w:id w:val="28323332"/>
              <w:lock w:val="sdtLocked"/>
            </w:sdtPr>
            <w:sdtContent>
              <w:tr w:rsidR="00242ADB" w:rsidTr="00DF441F">
                <w:tc>
                  <w:tcPr>
                    <w:tcW w:w="1816" w:type="pct"/>
                    <w:shd w:val="clear" w:color="auto" w:fill="auto"/>
                  </w:tcPr>
                  <w:p w:rsidR="00242ADB" w:rsidRDefault="00242ADB" w:rsidP="00242ADB">
                    <w:pPr>
                      <w:snapToGrid w:val="0"/>
                      <w:ind w:leftChars="-51" w:left="-107" w:firstLineChars="50" w:firstLine="105"/>
                      <w:rPr>
                        <w:szCs w:val="21"/>
                      </w:rPr>
                    </w:pPr>
                    <w:r>
                      <w:t>已收票未抵扣进项税额</w:t>
                    </w:r>
                  </w:p>
                </w:tc>
                <w:tc>
                  <w:tcPr>
                    <w:tcW w:w="1612" w:type="pct"/>
                    <w:shd w:val="clear" w:color="auto" w:fill="auto"/>
                  </w:tcPr>
                  <w:p w:rsidR="00242ADB" w:rsidRDefault="00242ADB" w:rsidP="00DF441F">
                    <w:pPr>
                      <w:snapToGrid w:val="0"/>
                      <w:jc w:val="right"/>
                      <w:rPr>
                        <w:szCs w:val="21"/>
                      </w:rPr>
                    </w:pPr>
                    <w:r>
                      <w:t>11,571,438.97</w:t>
                    </w:r>
                  </w:p>
                </w:tc>
                <w:tc>
                  <w:tcPr>
                    <w:tcW w:w="1572" w:type="pct"/>
                    <w:shd w:val="clear" w:color="auto" w:fill="auto"/>
                  </w:tcPr>
                  <w:p w:rsidR="00242ADB" w:rsidRDefault="00242ADB" w:rsidP="00DF441F">
                    <w:pPr>
                      <w:snapToGrid w:val="0"/>
                      <w:jc w:val="right"/>
                      <w:rPr>
                        <w:szCs w:val="21"/>
                      </w:rPr>
                    </w:pPr>
                    <w:r>
                      <w:t>11,355,283.07</w:t>
                    </w:r>
                  </w:p>
                </w:tc>
              </w:tr>
            </w:sdtContent>
          </w:sdt>
          <w:sdt>
            <w:sdtPr>
              <w:rPr>
                <w:rFonts w:asciiTheme="minorHAnsi" w:eastAsiaTheme="minorEastAsia" w:hAnsiTheme="minorHAnsi" w:cstheme="minorBidi" w:hint="eastAsia"/>
                <w:kern w:val="2"/>
                <w:szCs w:val="21"/>
              </w:rPr>
              <w:alias w:val="其他流动资产明细"/>
              <w:tag w:val="_TUP_03a79c0b3d284671976e8b90399a3019"/>
              <w:id w:val="28323333"/>
              <w:lock w:val="sdtLocked"/>
            </w:sdtPr>
            <w:sdtContent>
              <w:tr w:rsidR="00242ADB" w:rsidTr="00DF441F">
                <w:tc>
                  <w:tcPr>
                    <w:tcW w:w="1816" w:type="pct"/>
                    <w:shd w:val="clear" w:color="auto" w:fill="auto"/>
                  </w:tcPr>
                  <w:p w:rsidR="00242ADB" w:rsidRDefault="00242ADB" w:rsidP="00242ADB">
                    <w:pPr>
                      <w:snapToGrid w:val="0"/>
                      <w:ind w:leftChars="-51" w:left="-107" w:firstLineChars="50" w:firstLine="105"/>
                      <w:rPr>
                        <w:szCs w:val="21"/>
                      </w:rPr>
                    </w:pPr>
                    <w:r>
                      <w:t>预缴税费</w:t>
                    </w:r>
                  </w:p>
                </w:tc>
                <w:tc>
                  <w:tcPr>
                    <w:tcW w:w="1612" w:type="pct"/>
                    <w:shd w:val="clear" w:color="auto" w:fill="auto"/>
                  </w:tcPr>
                  <w:p w:rsidR="00242ADB" w:rsidRDefault="00242ADB" w:rsidP="00DF441F">
                    <w:pPr>
                      <w:snapToGrid w:val="0"/>
                      <w:jc w:val="right"/>
                      <w:rPr>
                        <w:szCs w:val="21"/>
                      </w:rPr>
                    </w:pPr>
                    <w:r>
                      <w:t>1,376,330.55</w:t>
                    </w:r>
                  </w:p>
                </w:tc>
                <w:tc>
                  <w:tcPr>
                    <w:tcW w:w="1572" w:type="pct"/>
                    <w:shd w:val="clear" w:color="auto" w:fill="auto"/>
                  </w:tcPr>
                  <w:p w:rsidR="00242ADB" w:rsidRDefault="00242ADB" w:rsidP="00DF441F">
                    <w:pPr>
                      <w:snapToGrid w:val="0"/>
                      <w:jc w:val="right"/>
                      <w:rPr>
                        <w:szCs w:val="21"/>
                      </w:rPr>
                    </w:pPr>
                    <w:r>
                      <w:t>1,625,474.13</w:t>
                    </w:r>
                  </w:p>
                </w:tc>
              </w:tr>
            </w:sdtContent>
          </w:sdt>
          <w:sdt>
            <w:sdtPr>
              <w:rPr>
                <w:rFonts w:asciiTheme="minorHAnsi" w:eastAsiaTheme="minorEastAsia" w:hAnsiTheme="minorHAnsi" w:cstheme="minorBidi" w:hint="eastAsia"/>
                <w:kern w:val="2"/>
                <w:szCs w:val="21"/>
              </w:rPr>
              <w:alias w:val="其他流动资产明细"/>
              <w:tag w:val="_TUP_03a79c0b3d284671976e8b90399a3019"/>
              <w:id w:val="28323334"/>
              <w:lock w:val="sdtLocked"/>
            </w:sdtPr>
            <w:sdtContent>
              <w:tr w:rsidR="00242ADB" w:rsidTr="00DF441F">
                <w:tc>
                  <w:tcPr>
                    <w:tcW w:w="1816" w:type="pct"/>
                    <w:shd w:val="clear" w:color="auto" w:fill="auto"/>
                  </w:tcPr>
                  <w:p w:rsidR="00242ADB" w:rsidRDefault="00242ADB" w:rsidP="00242ADB">
                    <w:pPr>
                      <w:snapToGrid w:val="0"/>
                      <w:ind w:leftChars="-51" w:left="-107" w:firstLineChars="50" w:firstLine="105"/>
                      <w:rPr>
                        <w:szCs w:val="21"/>
                      </w:rPr>
                    </w:pPr>
                    <w:r>
                      <w:t>待抵扣进项税额</w:t>
                    </w:r>
                  </w:p>
                </w:tc>
                <w:tc>
                  <w:tcPr>
                    <w:tcW w:w="1612" w:type="pct"/>
                    <w:shd w:val="clear" w:color="auto" w:fill="auto"/>
                  </w:tcPr>
                  <w:p w:rsidR="00242ADB" w:rsidRDefault="00242ADB" w:rsidP="00DF441F">
                    <w:pPr>
                      <w:snapToGrid w:val="0"/>
                      <w:jc w:val="right"/>
                      <w:rPr>
                        <w:szCs w:val="21"/>
                      </w:rPr>
                    </w:pPr>
                  </w:p>
                </w:tc>
                <w:tc>
                  <w:tcPr>
                    <w:tcW w:w="1572" w:type="pct"/>
                    <w:shd w:val="clear" w:color="auto" w:fill="auto"/>
                  </w:tcPr>
                  <w:p w:rsidR="00242ADB" w:rsidRDefault="00242ADB" w:rsidP="00DF441F">
                    <w:pPr>
                      <w:snapToGrid w:val="0"/>
                      <w:jc w:val="right"/>
                      <w:rPr>
                        <w:szCs w:val="21"/>
                      </w:rPr>
                    </w:pPr>
                    <w:r>
                      <w:t>55,080.45</w:t>
                    </w:r>
                  </w:p>
                </w:tc>
              </w:tr>
            </w:sdtContent>
          </w:sdt>
          <w:sdt>
            <w:sdtPr>
              <w:rPr>
                <w:rFonts w:asciiTheme="minorHAnsi" w:eastAsiaTheme="minorEastAsia" w:hAnsiTheme="minorHAnsi" w:cstheme="minorBidi" w:hint="eastAsia"/>
                <w:kern w:val="2"/>
                <w:szCs w:val="21"/>
              </w:rPr>
              <w:alias w:val="其他流动资产明细"/>
              <w:tag w:val="_TUP_03a79c0b3d284671976e8b90399a3019"/>
              <w:id w:val="28323335"/>
              <w:lock w:val="sdtLocked"/>
            </w:sdtPr>
            <w:sdtContent>
              <w:tr w:rsidR="00242ADB" w:rsidTr="00DF441F">
                <w:tc>
                  <w:tcPr>
                    <w:tcW w:w="1816" w:type="pct"/>
                    <w:shd w:val="clear" w:color="auto" w:fill="auto"/>
                  </w:tcPr>
                  <w:p w:rsidR="00242ADB" w:rsidRDefault="00242ADB" w:rsidP="00242ADB">
                    <w:pPr>
                      <w:snapToGrid w:val="0"/>
                      <w:ind w:leftChars="-51" w:left="-107" w:firstLineChars="50" w:firstLine="105"/>
                      <w:rPr>
                        <w:szCs w:val="21"/>
                      </w:rPr>
                    </w:pPr>
                    <w:r>
                      <w:t>待认证进项税额</w:t>
                    </w:r>
                  </w:p>
                </w:tc>
                <w:tc>
                  <w:tcPr>
                    <w:tcW w:w="1612" w:type="pct"/>
                    <w:shd w:val="clear" w:color="auto" w:fill="auto"/>
                  </w:tcPr>
                  <w:p w:rsidR="00242ADB" w:rsidRDefault="00242ADB" w:rsidP="00DF441F">
                    <w:pPr>
                      <w:snapToGrid w:val="0"/>
                      <w:jc w:val="right"/>
                      <w:rPr>
                        <w:szCs w:val="21"/>
                      </w:rPr>
                    </w:pPr>
                    <w:r>
                      <w:t>2,579,551.18</w:t>
                    </w:r>
                  </w:p>
                </w:tc>
                <w:tc>
                  <w:tcPr>
                    <w:tcW w:w="1572" w:type="pct"/>
                    <w:shd w:val="clear" w:color="auto" w:fill="auto"/>
                  </w:tcPr>
                  <w:p w:rsidR="00242ADB" w:rsidRDefault="00242ADB" w:rsidP="00DF441F">
                    <w:pPr>
                      <w:snapToGrid w:val="0"/>
                      <w:jc w:val="right"/>
                      <w:rPr>
                        <w:szCs w:val="21"/>
                      </w:rPr>
                    </w:pPr>
                    <w:r>
                      <w:t>3,811,433.34</w:t>
                    </w:r>
                  </w:p>
                </w:tc>
              </w:tr>
            </w:sdtContent>
          </w:sdt>
          <w:tr w:rsidR="00242ADB" w:rsidTr="00DF441F">
            <w:sdt>
              <w:sdtPr>
                <w:tag w:val="_PLD_e465e07d25cf4e809cbdbfd02cac01c7"/>
                <w:id w:val="28323336"/>
                <w:lock w:val="sdtLocked"/>
              </w:sdtPr>
              <w:sdtContent>
                <w:tc>
                  <w:tcPr>
                    <w:tcW w:w="1816" w:type="pct"/>
                    <w:shd w:val="clear" w:color="auto" w:fill="auto"/>
                    <w:vAlign w:val="center"/>
                  </w:tcPr>
                  <w:p w:rsidR="00242ADB" w:rsidRDefault="00242ADB" w:rsidP="00DF441F">
                    <w:pPr>
                      <w:snapToGrid w:val="0"/>
                      <w:ind w:leftChars="-51" w:left="-107"/>
                      <w:jc w:val="center"/>
                      <w:rPr>
                        <w:szCs w:val="21"/>
                      </w:rPr>
                    </w:pPr>
                    <w:r>
                      <w:rPr>
                        <w:rFonts w:hint="eastAsia"/>
                        <w:szCs w:val="21"/>
                      </w:rPr>
                      <w:t>合计</w:t>
                    </w:r>
                  </w:p>
                </w:tc>
              </w:sdtContent>
            </w:sdt>
            <w:tc>
              <w:tcPr>
                <w:tcW w:w="1612" w:type="pct"/>
                <w:shd w:val="clear" w:color="auto" w:fill="auto"/>
              </w:tcPr>
              <w:p w:rsidR="00242ADB" w:rsidRDefault="00242ADB" w:rsidP="00DF441F">
                <w:pPr>
                  <w:snapToGrid w:val="0"/>
                  <w:jc w:val="right"/>
                  <w:rPr>
                    <w:szCs w:val="21"/>
                  </w:rPr>
                </w:pPr>
                <w:r>
                  <w:t>15,527,320.70</w:t>
                </w:r>
              </w:p>
            </w:tc>
            <w:tc>
              <w:tcPr>
                <w:tcW w:w="1572" w:type="pct"/>
                <w:shd w:val="clear" w:color="auto" w:fill="auto"/>
              </w:tcPr>
              <w:p w:rsidR="00242ADB" w:rsidRDefault="00242ADB" w:rsidP="00DF441F">
                <w:pPr>
                  <w:snapToGrid w:val="0"/>
                  <w:jc w:val="right"/>
                  <w:rPr>
                    <w:szCs w:val="21"/>
                  </w:rPr>
                </w:pPr>
                <w:r>
                  <w:t>396,247,270.99</w:t>
                </w:r>
              </w:p>
            </w:tc>
          </w:tr>
        </w:tbl>
        <w:p w:rsidR="00242ADB" w:rsidRDefault="00242ADB"/>
        <w:p w:rsidR="00984D76" w:rsidRDefault="001930DE">
          <w:r>
            <w:rPr>
              <w:rFonts w:hint="eastAsia"/>
            </w:rPr>
            <w:t>其他说明</w:t>
          </w:r>
        </w:p>
        <w:sdt>
          <w:sdtPr>
            <w:rPr>
              <w:rFonts w:hint="eastAsia"/>
            </w:rPr>
            <w:alias w:val="其他流动资产说明"/>
            <w:tag w:val="_GBC_6b66243025624716a85c25ca534f7d52"/>
            <w:id w:val="17735966"/>
            <w:lock w:val="sdtLocked"/>
            <w:placeholder>
              <w:docPart w:val="GBC22222222222222222222222222222"/>
            </w:placeholder>
          </w:sdtPr>
          <w:sdtContent>
            <w:p w:rsidR="00984D76" w:rsidRDefault="00BC64B3">
              <w:r>
                <w:rPr>
                  <w:rFonts w:hint="eastAsia"/>
                </w:rPr>
                <w:t>无</w:t>
              </w:r>
            </w:p>
          </w:sdtContent>
        </w:sdt>
        <w:p w:rsidR="00984D76" w:rsidRDefault="006A124D"/>
      </w:sdtContent>
    </w:sdt>
    <w:bookmarkEnd w:id="167" w:displacedByCustomXml="prev"/>
    <w:bookmarkStart w:id="168" w:name="_Hlk533409588" w:displacedByCustomXml="next"/>
    <w:sdt>
      <w:sdtPr>
        <w:rPr>
          <w:rFonts w:ascii="宋体" w:hAnsi="宋体" w:cs="宋体" w:hint="eastAsia"/>
          <w:b w:val="0"/>
          <w:bCs w:val="0"/>
          <w:kern w:val="0"/>
          <w:szCs w:val="24"/>
        </w:rPr>
        <w:alias w:val="模块:债权投资情况"/>
        <w:tag w:val="_SEC_14d51d39f7d5436a8f41f898c206e930"/>
        <w:id w:val="17735969"/>
        <w:lock w:val="sdtLocked"/>
        <w:placeholder>
          <w:docPart w:val="GBC22222222222222222222222222222"/>
        </w:placeholder>
      </w:sdtPr>
      <w:sdtEndPr>
        <w:rPr>
          <w:szCs w:val="21"/>
        </w:rPr>
      </w:sdtEndPr>
      <w:sdtContent>
        <w:p w:rsidR="00984D76" w:rsidRDefault="001930DE" w:rsidP="006F538F">
          <w:pPr>
            <w:pStyle w:val="3"/>
            <w:numPr>
              <w:ilvl w:val="0"/>
              <w:numId w:val="76"/>
            </w:numPr>
            <w:tabs>
              <w:tab w:val="left" w:pos="504"/>
            </w:tabs>
          </w:pPr>
          <w:r>
            <w:rPr>
              <w:rFonts w:hint="eastAsia"/>
            </w:rPr>
            <w:t>债权投资</w:t>
          </w:r>
        </w:p>
        <w:p w:rsidR="00984D76" w:rsidRDefault="001930DE" w:rsidP="006F538F">
          <w:pPr>
            <w:pStyle w:val="4"/>
            <w:numPr>
              <w:ilvl w:val="3"/>
              <w:numId w:val="83"/>
            </w:numPr>
            <w:ind w:left="426" w:hanging="426"/>
          </w:pPr>
          <w:bookmarkStart w:id="169" w:name="_Hlk532993723"/>
          <w:r>
            <w:rPr>
              <w:rFonts w:hint="eastAsia"/>
            </w:rPr>
            <w:t>债权投资情况</w:t>
          </w:r>
        </w:p>
        <w:sdt>
          <w:sdtPr>
            <w:alias w:val="是否适用：以摊余成本计量的长期债权投资[双击切换]"/>
            <w:tag w:val="_GBC_dbc7f90615cc46578228904cb4aa1cff"/>
            <w:id w:val="17735968"/>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Start w:id="170" w:name="_Hlk532994191" w:displacedByCustomXml="next"/>
    <w:sdt>
      <w:sdtPr>
        <w:rPr>
          <w:rFonts w:ascii="宋体" w:eastAsia="宋体" w:hAnsi="宋体" w:cs="宋体" w:hint="eastAsia"/>
          <w:b w:val="0"/>
          <w:bCs w:val="0"/>
          <w:kern w:val="0"/>
          <w:szCs w:val="24"/>
        </w:rPr>
        <w:alias w:val="模块:期末重要的债权投资"/>
        <w:tag w:val="_SEC_9590e8ecc5d3406198e45c28b530ea74"/>
        <w:id w:val="17735971"/>
        <w:lock w:val="sdtLocked"/>
        <w:placeholder>
          <w:docPart w:val="GBC22222222222222222222222222222"/>
        </w:placeholder>
      </w:sdtPr>
      <w:sdtEndPr>
        <w:rPr>
          <w:szCs w:val="21"/>
        </w:rPr>
      </w:sdtEndPr>
      <w:sdtContent>
        <w:p w:rsidR="00984D76" w:rsidRDefault="001930DE" w:rsidP="006F538F">
          <w:pPr>
            <w:pStyle w:val="4"/>
            <w:numPr>
              <w:ilvl w:val="3"/>
              <w:numId w:val="83"/>
            </w:numPr>
            <w:ind w:left="426" w:hanging="426"/>
          </w:pPr>
          <w:r>
            <w:rPr>
              <w:rFonts w:hint="eastAsia"/>
            </w:rPr>
            <w:t>期末重要的债权投资</w:t>
          </w:r>
        </w:p>
        <w:sdt>
          <w:sdtPr>
            <w:alias w:val="是否适用：重要的债权投资[双击切换]"/>
            <w:tag w:val="_GBC_ca6db275ff8944c2900ec34693d6ebf6"/>
            <w:id w:val="17735970"/>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End w:id="170" w:displacedByCustomXml="prev"/>
    <w:bookmarkEnd w:id="169" w:displacedByCustomXml="next"/>
    <w:bookmarkEnd w:id="168" w:displacedByCustomXml="next"/>
    <w:bookmarkStart w:id="171" w:name="_Hlk533872317" w:displacedByCustomXml="next"/>
    <w:sdt>
      <w:sdtPr>
        <w:rPr>
          <w:rFonts w:ascii="宋体" w:eastAsia="宋体" w:hAnsi="宋体" w:cs="宋体" w:hint="eastAsia"/>
          <w:b w:val="0"/>
          <w:bCs w:val="0"/>
          <w:kern w:val="0"/>
          <w:szCs w:val="24"/>
        </w:rPr>
        <w:alias w:val="模块:减值准备计提情况"/>
        <w:tag w:val="_SEC_5933b4ff0aa1441d91a30454dd600143"/>
        <w:id w:val="17735973"/>
        <w:lock w:val="sdtLocked"/>
        <w:placeholder>
          <w:docPart w:val="GBC22222222222222222222222222222"/>
        </w:placeholder>
      </w:sdtPr>
      <w:sdtEndPr>
        <w:rPr>
          <w:szCs w:val="21"/>
        </w:rPr>
      </w:sdtEndPr>
      <w:sdtContent>
        <w:p w:rsidR="00984D76" w:rsidRDefault="001930DE" w:rsidP="006F538F">
          <w:pPr>
            <w:pStyle w:val="4"/>
            <w:numPr>
              <w:ilvl w:val="3"/>
              <w:numId w:val="83"/>
            </w:numPr>
            <w:ind w:left="426" w:hanging="426"/>
          </w:pPr>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17735972"/>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rsidP="00BB276E">
          <w:pPr>
            <w:autoSpaceDE w:val="0"/>
            <w:autoSpaceDN w:val="0"/>
            <w:adjustRightInd w:val="0"/>
            <w:ind w:rightChars="50" w:right="105"/>
            <w:rPr>
              <w:szCs w:val="21"/>
            </w:rPr>
          </w:pPr>
        </w:p>
        <w:p w:rsidR="00984D76" w:rsidRDefault="006A124D" w:rsidP="00BB276E">
          <w:pPr>
            <w:autoSpaceDE w:val="0"/>
            <w:autoSpaceDN w:val="0"/>
            <w:adjustRightInd w:val="0"/>
            <w:ind w:rightChars="50" w:right="105"/>
            <w:rPr>
              <w:szCs w:val="21"/>
            </w:rPr>
          </w:pPr>
        </w:p>
      </w:sdtContent>
    </w:sdt>
    <w:bookmarkEnd w:id="171" w:displacedByCustomXml="prev"/>
    <w:sdt>
      <w:sdtPr>
        <w:rPr>
          <w:rFonts w:ascii="宋体" w:hAnsi="宋体" w:cs="宋体" w:hint="eastAsia"/>
          <w:b/>
          <w:bCs/>
          <w:kern w:val="0"/>
          <w:szCs w:val="24"/>
        </w:rPr>
        <w:alias w:val="模块:本期减值准备计提金额以及评估金融工具的信用风险是否显著增加的采用依据"/>
        <w:tag w:val="_SEC_040e62d42619437596c68d45a7cf057c"/>
        <w:id w:val="17735975"/>
        <w:lock w:val="sdtLocked"/>
        <w:placeholder>
          <w:docPart w:val="GBC22222222222222222222222222222"/>
        </w:placeholder>
      </w:sdtPr>
      <w:sdtEndPr>
        <w:rPr>
          <w:rFonts w:hint="default"/>
          <w:b w:val="0"/>
          <w:bCs w:val="0"/>
        </w:rPr>
      </w:sdtEndPr>
      <w:sdtContent>
        <w:p w:rsidR="00984D76" w:rsidRDefault="001930DE">
          <w:pPr>
            <w:pStyle w:val="af7"/>
          </w:pPr>
          <w:r>
            <w:rPr>
              <w:rFonts w:hint="eastAsia"/>
            </w:rPr>
            <w:t>本</w:t>
          </w:r>
          <w:r>
            <w:t>期减</w:t>
          </w:r>
          <w:r>
            <w:rPr>
              <w:rFonts w:hint="eastAsia"/>
            </w:rPr>
            <w:t>值</w:t>
          </w:r>
          <w:r>
            <w:t>准备计提金额以及评估金融工具的</w:t>
          </w:r>
          <w:r>
            <w:rPr>
              <w:rFonts w:hint="eastAsia"/>
            </w:rPr>
            <w:t>信用风险是否显著增加的采用依据</w:t>
          </w:r>
        </w:p>
        <w:sdt>
          <w:sdtPr>
            <w:rPr>
              <w:szCs w:val="21"/>
            </w:rPr>
            <w:alias w:val="是否适用：债权投资减值准备计提金额以及评估金融工具的信用风险显著增加的采用依据[双击切换]"/>
            <w:tag w:val="_GBC_799f699e556f4272acd7681b17e4ede5"/>
            <w:id w:val="17735974"/>
            <w:lock w:val="sdtContentLocked"/>
            <w:placeholder>
              <w:docPart w:val="GBC22222222222222222222222222222"/>
            </w:placeholder>
          </w:sdtPr>
          <w:sdtContent>
            <w:p w:rsidR="00984D76" w:rsidRDefault="006A124D" w:rsidP="00D403B4">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sdtContent>
    </w:sdt>
    <w:sdt>
      <w:sdtPr>
        <w:rPr>
          <w:rFonts w:hint="eastAsia"/>
          <w:szCs w:val="21"/>
        </w:rPr>
        <w:alias w:val="模块:债券投资其他说明"/>
        <w:tag w:val="_SEC_81d8c27b48964e40adc85851e95f5fe8"/>
        <w:id w:val="17735977"/>
        <w:lock w:val="sdtLocked"/>
        <w:placeholder>
          <w:docPart w:val="GBC22222222222222222222222222222"/>
        </w:placeholder>
      </w:sdtPr>
      <w:sdtEndPr>
        <w:rPr>
          <w:rFonts w:hint="default"/>
          <w:szCs w:val="24"/>
        </w:rPr>
      </w:sdtEndPr>
      <w:sdtContent>
        <w:p w:rsidR="00984D76" w:rsidRDefault="001930DE">
          <w:pPr>
            <w:rPr>
              <w:szCs w:val="21"/>
            </w:rPr>
          </w:pPr>
          <w:r>
            <w:rPr>
              <w:rFonts w:hint="eastAsia"/>
              <w:szCs w:val="21"/>
            </w:rPr>
            <w:t>其他说明</w:t>
          </w:r>
        </w:p>
        <w:sdt>
          <w:sdtPr>
            <w:alias w:val="是否适用：债权投资其他说明[双击切换]"/>
            <w:tag w:val="_GBC_17cf4c675aec4f36816c24c079df205c"/>
            <w:id w:val="17735976"/>
            <w:lock w:val="sdtContentLocked"/>
            <w:placeholder>
              <w:docPart w:val="GBC22222222222222222222222222222"/>
            </w:placeholder>
          </w:sdtPr>
          <w:sdtContent>
            <w:p w:rsidR="00984D76" w:rsidRDefault="006A124D" w:rsidP="00D403B4">
              <w:pPr>
                <w:ind w:right="210"/>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ind w:right="210"/>
          </w:pPr>
        </w:p>
      </w:sdtContent>
    </w:sdt>
    <w:sdt>
      <w:sdtPr>
        <w:rPr>
          <w:rFonts w:ascii="宋体" w:hAnsi="宋体" w:cs="宋体" w:hint="eastAsia"/>
          <w:b w:val="0"/>
          <w:bCs w:val="0"/>
          <w:kern w:val="0"/>
          <w:szCs w:val="24"/>
        </w:rPr>
        <w:alias w:val="模块:其他债权投资情况"/>
        <w:tag w:val="_SEC_45dbf962086b4d8eb08561c0bbb52ee7"/>
        <w:id w:val="17735979"/>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pPr>
          <w:r>
            <w:rPr>
              <w:rFonts w:hint="eastAsia"/>
            </w:rPr>
            <w:t>其他债权投资</w:t>
          </w:r>
        </w:p>
        <w:p w:rsidR="00984D76" w:rsidRDefault="001930DE" w:rsidP="006F538F">
          <w:pPr>
            <w:pStyle w:val="4"/>
            <w:numPr>
              <w:ilvl w:val="3"/>
              <w:numId w:val="84"/>
            </w:numPr>
            <w:ind w:left="426" w:hanging="426"/>
          </w:pPr>
          <w:r>
            <w:rPr>
              <w:rFonts w:hint="eastAsia"/>
            </w:rPr>
            <w:t>其他债权投资情况</w:t>
          </w:r>
        </w:p>
        <w:sdt>
          <w:sdtPr>
            <w:alias w:val="是否适用：其他债权投资情况[双击切换]"/>
            <w:tag w:val="_GBC_23599130a9db43be881f1fb4a46d3b7e"/>
            <w:id w:val="17735978"/>
            <w:lock w:val="sdtContentLocked"/>
            <w:placeholder>
              <w:docPart w:val="GBC22222222222222222222222222222"/>
            </w:placeholder>
          </w:sdtPr>
          <w:sdtContent>
            <w:p w:rsidR="00984D76" w:rsidRDefault="006A124D" w:rsidP="00D403B4">
              <w:pPr>
                <w:ind w:right="210"/>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Start w:id="172" w:name="_Hlk533848078" w:displacedByCustomXml="next"/>
    <w:sdt>
      <w:sdtPr>
        <w:rPr>
          <w:rFonts w:ascii="宋体" w:eastAsia="宋体" w:hAnsi="宋体" w:cs="宋体" w:hint="eastAsia"/>
          <w:b w:val="0"/>
          <w:bCs w:val="0"/>
          <w:kern w:val="0"/>
          <w:szCs w:val="24"/>
        </w:rPr>
        <w:alias w:val="模块:期末重要的其他债权投资"/>
        <w:tag w:val="_SEC_44eeb7a9a2664cfb8bc2bf6709356388"/>
        <w:id w:val="17735981"/>
        <w:lock w:val="sdtLocked"/>
        <w:placeholder>
          <w:docPart w:val="GBC22222222222222222222222222222"/>
        </w:placeholder>
      </w:sdtPr>
      <w:sdtEndPr>
        <w:rPr>
          <w:rFonts w:hint="default"/>
        </w:rPr>
      </w:sdtEndPr>
      <w:sdtContent>
        <w:p w:rsidR="00984D76" w:rsidRDefault="001930DE" w:rsidP="006F538F">
          <w:pPr>
            <w:pStyle w:val="4"/>
            <w:numPr>
              <w:ilvl w:val="3"/>
              <w:numId w:val="84"/>
            </w:numPr>
            <w:ind w:left="426" w:hanging="426"/>
          </w:pPr>
          <w:r>
            <w:rPr>
              <w:rFonts w:hint="eastAsia"/>
            </w:rPr>
            <w:t>期末重要的其他债权投资</w:t>
          </w:r>
        </w:p>
        <w:sdt>
          <w:sdtPr>
            <w:alias w:val="是否适用：重要的其他债权投资[双击切换]"/>
            <w:tag w:val="_GBC_bb82f40f19284b2489199fbaa477b35c"/>
            <w:id w:val="17735980"/>
            <w:lock w:val="sdtContentLocked"/>
            <w:placeholder>
              <w:docPart w:val="GBC22222222222222222222222222222"/>
            </w:placeholder>
          </w:sdtPr>
          <w:sdtContent>
            <w:p w:rsidR="00984D76" w:rsidRDefault="006A124D" w:rsidP="00D403B4">
              <w:pPr>
                <w:ind w:right="210"/>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End w:id="172" w:displacedByCustomXml="prev"/>
    <w:bookmarkStart w:id="173" w:name="_Hlk533872678" w:displacedByCustomXml="next"/>
    <w:sdt>
      <w:sdtPr>
        <w:rPr>
          <w:rFonts w:ascii="宋体" w:eastAsia="宋体" w:hAnsi="宋体" w:cs="宋体" w:hint="eastAsia"/>
          <w:b w:val="0"/>
          <w:bCs w:val="0"/>
          <w:kern w:val="0"/>
          <w:szCs w:val="24"/>
        </w:rPr>
        <w:alias w:val="模块:减值准备计提情况"/>
        <w:tag w:val="_SEC_43c61e1bfcad49d9a2d7d8b43d392735"/>
        <w:id w:val="17735983"/>
        <w:lock w:val="sdtLocked"/>
        <w:placeholder>
          <w:docPart w:val="GBC22222222222222222222222222222"/>
        </w:placeholder>
      </w:sdtPr>
      <w:sdtEndPr>
        <w:rPr>
          <w:szCs w:val="21"/>
        </w:rPr>
      </w:sdtEndPr>
      <w:sdtContent>
        <w:p w:rsidR="00984D76" w:rsidRDefault="001930DE" w:rsidP="006F538F">
          <w:pPr>
            <w:pStyle w:val="4"/>
            <w:numPr>
              <w:ilvl w:val="3"/>
              <w:numId w:val="84"/>
            </w:numPr>
            <w:ind w:left="426" w:hanging="426"/>
          </w:pPr>
          <w:r>
            <w:rPr>
              <w:rFonts w:ascii="宋体" w:eastAsia="宋体" w:hAnsi="宋体" w:cs="宋体" w:hint="eastAsia"/>
              <w:bCs w:val="0"/>
              <w:kern w:val="0"/>
              <w:szCs w:val="24"/>
            </w:rPr>
            <w:t>减值准备计提情况</w:t>
          </w:r>
        </w:p>
        <w:sdt>
          <w:sdtPr>
            <w:alias w:val="是否适用：其他债权投资减值准备调节表[双击切换]"/>
            <w:tag w:val="_GBC_4fb0e145a1004885abb87d20ed68a2ed"/>
            <w:id w:val="17735982"/>
            <w:lock w:val="sdtContentLocked"/>
            <w:placeholder>
              <w:docPart w:val="GBC22222222222222222222222222222"/>
            </w:placeholder>
          </w:sdtPr>
          <w:sdtContent>
            <w:p w:rsidR="00D403B4"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p w:rsidR="00984D76" w:rsidRDefault="006A124D"/>
      </w:sdtContent>
    </w:sdt>
    <w:bookmarkEnd w:id="173" w:displacedByCustomXml="next"/>
    <w:bookmarkStart w:id="174" w:name="_Hlk533848073" w:displacedByCustomXml="next"/>
    <w:sdt>
      <w:sdtPr>
        <w:rPr>
          <w:rFonts w:ascii="宋体" w:hAnsi="宋体" w:cs="宋体" w:hint="eastAsia"/>
          <w:b/>
          <w:bCs/>
          <w:kern w:val="0"/>
          <w:szCs w:val="24"/>
        </w:rPr>
        <w:alias w:val="模块:本期减值准备计提金额以及评估金融工具的信用风险是否显著增加的..."/>
        <w:tag w:val="_SEC_dd9ad0da12d84bd799c60de7b6243679"/>
        <w:id w:val="17735985"/>
        <w:lock w:val="sdtLocked"/>
        <w:placeholder>
          <w:docPart w:val="GBC22222222222222222222222222222"/>
        </w:placeholder>
      </w:sdtPr>
      <w:sdtEndPr>
        <w:rPr>
          <w:rFonts w:hint="default"/>
          <w:b w:val="0"/>
          <w:bCs w:val="0"/>
        </w:rPr>
      </w:sdtEndPr>
      <w:sdtContent>
        <w:p w:rsidR="00984D76" w:rsidRDefault="001930DE">
          <w:pPr>
            <w:pStyle w:val="af7"/>
          </w:pPr>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17735984"/>
            <w:lock w:val="sdtContentLocked"/>
            <w:placeholder>
              <w:docPart w:val="GBC22222222222222222222222222222"/>
            </w:placeholder>
          </w:sdtPr>
          <w:sdtContent>
            <w:p w:rsidR="00984D76" w:rsidRDefault="006A124D" w:rsidP="00D403B4">
              <w:pPr>
                <w:ind w:right="210"/>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ind w:right="210"/>
          </w:pPr>
        </w:p>
      </w:sdtContent>
    </w:sdt>
    <w:bookmarkEnd w:id="174" w:displacedByCustomXml="prev"/>
    <w:bookmarkStart w:id="175" w:name="_Hlk533848097" w:displacedByCustomXml="next"/>
    <w:sdt>
      <w:sdtPr>
        <w:rPr>
          <w:rFonts w:hint="eastAsia"/>
        </w:rPr>
        <w:alias w:val="模块:其他债权投资其他说明"/>
        <w:tag w:val="_SEC_dc2e57efff8f4436957f51feebac7226"/>
        <w:id w:val="17735987"/>
        <w:lock w:val="sdtLocked"/>
        <w:placeholder>
          <w:docPart w:val="GBC22222222222222222222222222222"/>
        </w:placeholder>
      </w:sdtPr>
      <w:sdtEndPr>
        <w:rPr>
          <w:rFonts w:hint="default"/>
        </w:rPr>
      </w:sdtEndPr>
      <w:sdtContent>
        <w:p w:rsidR="00984D76" w:rsidRDefault="001930DE">
          <w:r>
            <w:rPr>
              <w:rFonts w:hint="eastAsia"/>
            </w:rPr>
            <w:t>其他说明：</w:t>
          </w:r>
          <w:bookmarkEnd w:id="175"/>
        </w:p>
        <w:sdt>
          <w:sdtPr>
            <w:alias w:val="是否适用：其他债权投资其他说明[双击切换]"/>
            <w:tag w:val="_GBC_ce8084fd599f45febc44624db662adaa"/>
            <w:id w:val="17735986"/>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长期应收款</w:t>
      </w:r>
    </w:p>
    <w:sdt>
      <w:sdtPr>
        <w:rPr>
          <w:rFonts w:ascii="宋体" w:eastAsia="宋体" w:hAnsi="宋体" w:cs="宋体" w:hint="eastAsia"/>
          <w:b w:val="0"/>
          <w:bCs w:val="0"/>
          <w:kern w:val="0"/>
          <w:szCs w:val="24"/>
        </w:rPr>
        <w:alias w:val="模块:长期应收款"/>
        <w:tag w:val="_SEC_03910fcb1d7b4c9e888090eddf49d0f5"/>
        <w:id w:val="17735989"/>
        <w:lock w:val="sdtLocked"/>
        <w:placeholder>
          <w:docPart w:val="GBC22222222222222222222222222222"/>
        </w:placeholder>
      </w:sdtPr>
      <w:sdtEndPr>
        <w:rPr>
          <w:rFonts w:hint="default"/>
          <w:color w:val="FF0000"/>
          <w:szCs w:val="21"/>
        </w:rPr>
      </w:sdtEndPr>
      <w:sdtContent>
        <w:p w:rsidR="00984D76" w:rsidRDefault="001930DE" w:rsidP="006F538F">
          <w:pPr>
            <w:pStyle w:val="4"/>
            <w:numPr>
              <w:ilvl w:val="3"/>
              <w:numId w:val="85"/>
            </w:numPr>
            <w:ind w:left="426" w:hanging="426"/>
          </w:pPr>
          <w:r>
            <w:rPr>
              <w:rFonts w:hint="eastAsia"/>
            </w:rPr>
            <w:t>长期应收款情况</w:t>
          </w:r>
        </w:p>
        <w:sdt>
          <w:sdtPr>
            <w:alias w:val="是否适用：长期应收款情况[双击切换]"/>
            <w:tag w:val="_GBC_0c54e576828240c482e58c8a9f7cd173"/>
            <w:id w:val="17735988"/>
            <w:lock w:val="sdtContentLocked"/>
            <w:placeholder>
              <w:docPart w:val="GBC22222222222222222222222222222"/>
            </w:placeholder>
          </w:sdtPr>
          <w:sdtContent>
            <w:p w:rsidR="00984D76" w:rsidRDefault="006A124D" w:rsidP="00D403B4">
              <w:pPr>
                <w:rPr>
                  <w:color w:val="FF0000"/>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Start w:id="176" w:name="_Hlk533872428" w:displacedByCustomXml="next"/>
    <w:sdt>
      <w:sdtPr>
        <w:rPr>
          <w:rFonts w:ascii="宋体" w:eastAsia="宋体" w:hAnsi="宋体" w:cs="宋体" w:hint="eastAsia"/>
          <w:b w:val="0"/>
          <w:bCs w:val="0"/>
          <w:kern w:val="0"/>
          <w:szCs w:val="21"/>
        </w:rPr>
        <w:alias w:val="模块:按减值计提方法分类披露"/>
        <w:tag w:val="_SEC_e3a77e97bfdc4d80b28798b16620a97a"/>
        <w:id w:val="17735991"/>
        <w:lock w:val="sdtLocked"/>
        <w:placeholder>
          <w:docPart w:val="GBC22222222222222222222222222222"/>
        </w:placeholder>
      </w:sdtPr>
      <w:sdtEndPr>
        <w:rPr>
          <w:rFonts w:hint="default"/>
        </w:rPr>
      </w:sdtEndPr>
      <w:sdtContent>
        <w:p w:rsidR="00984D76" w:rsidRDefault="001930DE" w:rsidP="006F538F">
          <w:pPr>
            <w:pStyle w:val="4"/>
            <w:numPr>
              <w:ilvl w:val="3"/>
              <w:numId w:val="85"/>
            </w:numPr>
            <w:ind w:left="426" w:hanging="426"/>
            <w:rPr>
              <w:szCs w:val="21"/>
            </w:rPr>
          </w:pPr>
          <w:r>
            <w:rPr>
              <w:rFonts w:ascii="宋体" w:eastAsia="宋体" w:hAnsi="宋体" w:cs="宋体" w:hint="eastAsia"/>
              <w:bCs w:val="0"/>
              <w:kern w:val="0"/>
              <w:szCs w:val="21"/>
            </w:rPr>
            <w:t>坏账准备计提情况</w:t>
          </w:r>
        </w:p>
        <w:sdt>
          <w:sdtPr>
            <w:alias w:val="是否适用：长期应收款坏账准备调节表[双击切换]"/>
            <w:tag w:val="_GBC_83c414b79fa243258be4f4c6998e475c"/>
            <w:id w:val="17735990"/>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bookmarkEnd w:id="176" w:displacedByCustomXml="prev"/>
    <w:sdt>
      <w:sdtPr>
        <w:rPr>
          <w:rFonts w:ascii="宋体" w:hAnsi="宋体" w:cs="宋体" w:hint="eastAsia"/>
          <w:b/>
          <w:bCs/>
          <w:kern w:val="0"/>
          <w:szCs w:val="24"/>
        </w:rPr>
        <w:alias w:val="模块:本期坏账准备计提金额以及评估金融工具的信用风险是否显著增加的..."/>
        <w:tag w:val="_SEC_cac91801a7df45b898da28991af8099b"/>
        <w:id w:val="17735993"/>
        <w:lock w:val="sdtLocked"/>
        <w:placeholder>
          <w:docPart w:val="GBC22222222222222222222222222222"/>
        </w:placeholder>
      </w:sdtPr>
      <w:sdtEndPr>
        <w:rPr>
          <w:rFonts w:hint="default"/>
          <w:b w:val="0"/>
          <w:bCs w:val="0"/>
          <w:szCs w:val="21"/>
        </w:rPr>
      </w:sdtEndPr>
      <w:sdtContent>
        <w:p w:rsidR="00984D76" w:rsidRDefault="001930DE">
          <w:pPr>
            <w:pStyle w:val="af7"/>
          </w:pPr>
          <w:r>
            <w:rPr>
              <w:rFonts w:hint="eastAsia"/>
            </w:rPr>
            <w:t>本期坏账准备计提金额以及评估金融工具的信用风险是否显著增加的采用依据</w:t>
          </w:r>
        </w:p>
        <w:sdt>
          <w:sdtPr>
            <w:rPr>
              <w:szCs w:val="21"/>
            </w:rPr>
            <w:alias w:val="是否适用：长期应收款坏账准备计提金额以及评估金融工具的信用风险显著增加的采用依据[双击切换]"/>
            <w:tag w:val="_GBC_ceed52ae8ff44f9ca03fb80cb11f18fc"/>
            <w:id w:val="17735992"/>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eastAsia="宋体" w:hAnsi="宋体" w:cs="宋体" w:hint="eastAsia"/>
          <w:b w:val="0"/>
          <w:bCs w:val="0"/>
          <w:kern w:val="0"/>
          <w:szCs w:val="24"/>
        </w:rPr>
        <w:alias w:val="模块:因金融资产转移而终止确认的长期应收款"/>
        <w:tag w:val="_SEC_c0276803b0764169b1c7aa5897007892"/>
        <w:id w:val="17735995"/>
        <w:lock w:val="sdtLocked"/>
        <w:placeholder>
          <w:docPart w:val="GBC22222222222222222222222222222"/>
        </w:placeholder>
      </w:sdtPr>
      <w:sdtEndPr>
        <w:rPr>
          <w:szCs w:val="21"/>
        </w:rPr>
      </w:sdtEndPr>
      <w:sdtContent>
        <w:p w:rsidR="00984D76" w:rsidRDefault="001930DE" w:rsidP="006F538F">
          <w:pPr>
            <w:pStyle w:val="4"/>
            <w:numPr>
              <w:ilvl w:val="3"/>
              <w:numId w:val="85"/>
            </w:numPr>
            <w:ind w:left="426" w:hanging="426"/>
          </w:pPr>
          <w:r>
            <w:rPr>
              <w:rFonts w:hint="eastAsia"/>
            </w:rPr>
            <w:t>因金融资产转移而终止确认的长期应收款</w:t>
          </w:r>
        </w:p>
        <w:sdt>
          <w:sdtPr>
            <w:rPr>
              <w:rFonts w:hint="eastAsia"/>
              <w:szCs w:val="21"/>
            </w:rPr>
            <w:alias w:val="是否适用：因金融资产转移而终止确认的长期应收款[双击切换]"/>
            <w:tag w:val="_GBC_c0cc1b0fa63a42388ec14f0e562c85ce"/>
            <w:id w:val="17735994"/>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eastAsia="宋体" w:hAnsi="宋体" w:cs="宋体" w:hint="eastAsia"/>
          <w:b w:val="0"/>
          <w:bCs w:val="0"/>
          <w:kern w:val="0"/>
          <w:szCs w:val="24"/>
        </w:rPr>
        <w:alias w:val="模块:转移长期应收款且继续涉入形成的资产、负债金额"/>
        <w:tag w:val="_SEC_89a60922f7cb457c9329be8065df91e2"/>
        <w:id w:val="17735997"/>
        <w:lock w:val="sdtLocked"/>
        <w:placeholder>
          <w:docPart w:val="GBC22222222222222222222222222222"/>
        </w:placeholder>
      </w:sdtPr>
      <w:sdtContent>
        <w:p w:rsidR="00984D76" w:rsidRDefault="001930DE" w:rsidP="006F538F">
          <w:pPr>
            <w:pStyle w:val="4"/>
            <w:numPr>
              <w:ilvl w:val="3"/>
              <w:numId w:val="85"/>
            </w:numPr>
            <w:ind w:left="426" w:hanging="426"/>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17735996"/>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hint="eastAsia"/>
          <w:szCs w:val="21"/>
        </w:rPr>
        <w:alias w:val="模块:长期应收款的其他说明"/>
        <w:tag w:val="_SEC_2121861ee4514c94a9ddd15a509ae12d"/>
        <w:id w:val="17735999"/>
        <w:lock w:val="sdtLocked"/>
        <w:placeholder>
          <w:docPart w:val="GBC22222222222222222222222222222"/>
        </w:placeholder>
      </w:sdtPr>
      <w:sdtContent>
        <w:p w:rsidR="00984D76" w:rsidRDefault="001930DE">
          <w:pPr>
            <w:rPr>
              <w:szCs w:val="21"/>
            </w:rPr>
          </w:pPr>
          <w:r>
            <w:rPr>
              <w:rFonts w:hint="eastAsia"/>
              <w:szCs w:val="21"/>
            </w:rPr>
            <w:t>其他说明</w:t>
          </w:r>
        </w:p>
        <w:sdt>
          <w:sdtPr>
            <w:rPr>
              <w:szCs w:val="21"/>
            </w:rPr>
            <w:alias w:val="是否适用：长期应收款的其他说明[双击切换]"/>
            <w:tag w:val="_GBC_374ef9a861254142b9ef8519d87eb5ac"/>
            <w:id w:val="17735998"/>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长期股权投资</w:t>
      </w:r>
    </w:p>
    <w:p w:rsidR="00984D76" w:rsidRDefault="006A124D">
      <w:sdt>
        <w:sdtPr>
          <w:rPr>
            <w:rFonts w:hint="eastAsia"/>
          </w:rPr>
          <w:alias w:val="是否适用：长期股权投资[双击切换]"/>
          <w:tag w:val="_GBC_94e2c461d3d34280a0a5f1e908656d3e"/>
          <w:id w:val="17736000"/>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sdt>
      <w:sdtPr>
        <w:rPr>
          <w:rFonts w:hint="eastAsia"/>
          <w:szCs w:val="21"/>
        </w:rPr>
        <w:alias w:val="模块:长期股权投资"/>
        <w:tag w:val="_SEC_07adbbba1b734992ad3a62949a0cb211"/>
        <w:id w:val="17736027"/>
        <w:lock w:val="sdtLocked"/>
        <w:placeholder>
          <w:docPart w:val="GBC22222222222222222222222222222"/>
        </w:placeholder>
      </w:sdtPr>
      <w:sdtContent>
        <w:p w:rsidR="00242ADB" w:rsidRDefault="00242ADB">
          <w:pPr>
            <w:jc w:val="right"/>
            <w:rPr>
              <w:szCs w:val="21"/>
            </w:rPr>
          </w:pPr>
        </w:p>
        <w:p w:rsidR="00242ADB" w:rsidRDefault="00242ADB">
          <w:pPr>
            <w:jc w:val="right"/>
            <w:rPr>
              <w:szCs w:val="21"/>
            </w:rPr>
          </w:pPr>
        </w:p>
        <w:p w:rsidR="00984D76" w:rsidRDefault="001930DE">
          <w:pPr>
            <w:jc w:val="right"/>
            <w:rPr>
              <w:szCs w:val="21"/>
            </w:rPr>
          </w:pPr>
          <w:r>
            <w:rPr>
              <w:rFonts w:hint="eastAsia"/>
              <w:szCs w:val="21"/>
            </w:rPr>
            <w:t>单位：</w:t>
          </w:r>
          <w:sdt>
            <w:sdtPr>
              <w:rPr>
                <w:rFonts w:hint="eastAsia"/>
                <w:szCs w:val="21"/>
              </w:rPr>
              <w:alias w:val="单位：财务附注：长期股权投资"/>
              <w:tag w:val="_GBC_9ef1128bd666425898c1d0386f4940f0"/>
              <w:id w:val="177360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177360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242ADB" w:rsidTr="00DF441F">
            <w:sdt>
              <w:sdtPr>
                <w:tag w:val="_PLD_904000e8ce384d4988e09c22d5f8f725"/>
                <w:id w:val="28323373"/>
                <w:lock w:val="sdtLocked"/>
              </w:sdtPr>
              <w:sdtContent>
                <w:tc>
                  <w:tcPr>
                    <w:tcW w:w="455" w:type="pct"/>
                    <w:vMerge w:val="restart"/>
                    <w:tcBorders>
                      <w:top w:val="single" w:sz="4" w:space="0" w:color="auto"/>
                      <w:left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被投资单位</w:t>
                    </w:r>
                  </w:p>
                </w:tc>
              </w:sdtContent>
            </w:sdt>
            <w:sdt>
              <w:sdtPr>
                <w:tag w:val="_PLD_2325481f20324f949b4d5af7cfe3ea45"/>
                <w:id w:val="28323374"/>
                <w:lock w:val="sdtLocked"/>
              </w:sdtPr>
              <w:sdtContent>
                <w:tc>
                  <w:tcPr>
                    <w:tcW w:w="418" w:type="pct"/>
                    <w:vMerge w:val="restart"/>
                    <w:tcBorders>
                      <w:top w:val="single" w:sz="4" w:space="0" w:color="auto"/>
                      <w:left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期初</w:t>
                    </w:r>
                  </w:p>
                  <w:p w:rsidR="00242ADB" w:rsidRDefault="00242ADB" w:rsidP="00DF441F">
                    <w:pPr>
                      <w:jc w:val="center"/>
                      <w:rPr>
                        <w:szCs w:val="21"/>
                      </w:rPr>
                    </w:pPr>
                    <w:r>
                      <w:rPr>
                        <w:rFonts w:hint="eastAsia"/>
                        <w:szCs w:val="21"/>
                      </w:rPr>
                      <w:t>余额</w:t>
                    </w:r>
                  </w:p>
                </w:tc>
              </w:sdtContent>
            </w:sdt>
            <w:sdt>
              <w:sdtPr>
                <w:tag w:val="_PLD_62e0836260734d34965d8070b1a6f2dd"/>
                <w:id w:val="28323375"/>
                <w:lock w:val="sdtLocked"/>
              </w:sdtPr>
              <w:sdtContent>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本期增减变动</w:t>
                    </w:r>
                  </w:p>
                </w:tc>
              </w:sdtContent>
            </w:sdt>
            <w:sdt>
              <w:sdtPr>
                <w:tag w:val="_PLD_7b9429fc29b64f4c83eea02ed0cad7ba"/>
                <w:id w:val="28323376"/>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期末</w:t>
                    </w:r>
                  </w:p>
                  <w:p w:rsidR="00242ADB" w:rsidRDefault="00242ADB" w:rsidP="00DF441F">
                    <w:pPr>
                      <w:jc w:val="center"/>
                      <w:rPr>
                        <w:szCs w:val="21"/>
                      </w:rPr>
                    </w:pPr>
                    <w:r>
                      <w:rPr>
                        <w:rFonts w:hint="eastAsia"/>
                        <w:szCs w:val="21"/>
                      </w:rPr>
                      <w:t>余额</w:t>
                    </w:r>
                  </w:p>
                </w:tc>
              </w:sdtContent>
            </w:sdt>
            <w:sdt>
              <w:sdtPr>
                <w:tag w:val="_PLD_79298dc466f54a239357520005d5d0d6"/>
                <w:id w:val="28323377"/>
                <w:lock w:val="sdtLocked"/>
              </w:sdtPr>
              <w:sdtContent>
                <w:tc>
                  <w:tcPr>
                    <w:tcW w:w="413" w:type="pct"/>
                    <w:vMerge w:val="restart"/>
                    <w:tcBorders>
                      <w:top w:val="single" w:sz="4" w:space="0" w:color="auto"/>
                      <w:left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减值准备期末余额</w:t>
                    </w:r>
                  </w:p>
                </w:tc>
              </w:sdtContent>
            </w:sdt>
          </w:tr>
          <w:tr w:rsidR="00242ADB" w:rsidTr="00DF441F">
            <w:tc>
              <w:tcPr>
                <w:tcW w:w="455" w:type="pct"/>
                <w:vMerge/>
                <w:tcBorders>
                  <w:left w:val="single" w:sz="4" w:space="0" w:color="auto"/>
                  <w:bottom w:val="single" w:sz="4" w:space="0" w:color="auto"/>
                  <w:right w:val="single" w:sz="4" w:space="0" w:color="auto"/>
                </w:tcBorders>
                <w:shd w:val="clear" w:color="auto" w:fill="auto"/>
              </w:tcPr>
              <w:p w:rsidR="00242ADB" w:rsidRDefault="00242ADB" w:rsidP="00DF441F">
                <w:pPr>
                  <w:jc w:val="center"/>
                  <w:rPr>
                    <w:szCs w:val="21"/>
                  </w:rPr>
                </w:pPr>
              </w:p>
            </w:tc>
            <w:tc>
              <w:tcPr>
                <w:tcW w:w="418" w:type="pct"/>
                <w:vMerge/>
                <w:tcBorders>
                  <w:left w:val="single" w:sz="4" w:space="0" w:color="auto"/>
                  <w:bottom w:val="single" w:sz="4" w:space="0" w:color="auto"/>
                  <w:right w:val="single" w:sz="4" w:space="0" w:color="auto"/>
                </w:tcBorders>
                <w:shd w:val="clear" w:color="auto" w:fill="auto"/>
              </w:tcPr>
              <w:p w:rsidR="00242ADB" w:rsidRDefault="00242ADB" w:rsidP="00DF441F">
                <w:pPr>
                  <w:jc w:val="center"/>
                  <w:rPr>
                    <w:szCs w:val="21"/>
                  </w:rPr>
                </w:pPr>
              </w:p>
            </w:tc>
            <w:sdt>
              <w:sdtPr>
                <w:tag w:val="_PLD_32174384d8204c80ab4f8eb2ee1b7c00"/>
                <w:id w:val="28323378"/>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追加投资</w:t>
                    </w:r>
                  </w:p>
                </w:tc>
              </w:sdtContent>
            </w:sdt>
            <w:sdt>
              <w:sdtPr>
                <w:tag w:val="_PLD_095046b604db44b8b22c0d62f18b7d7b"/>
                <w:id w:val="28323379"/>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减少投资</w:t>
                    </w:r>
                  </w:p>
                </w:tc>
              </w:sdtContent>
            </w:sdt>
            <w:sdt>
              <w:sdtPr>
                <w:tag w:val="_PLD_6b1aa2f12a4b43c9acfdfe03af1b69b5"/>
                <w:id w:val="28323380"/>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权益法下确认的投资损益</w:t>
                    </w:r>
                  </w:p>
                </w:tc>
              </w:sdtContent>
            </w:sdt>
            <w:sdt>
              <w:sdtPr>
                <w:tag w:val="_PLD_7843f54d0d14415a8d81c3e768bcd483"/>
                <w:id w:val="28323381"/>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其他综合收益调整</w:t>
                    </w:r>
                  </w:p>
                </w:tc>
              </w:sdtContent>
            </w:sdt>
            <w:sdt>
              <w:sdtPr>
                <w:tag w:val="_PLD_dd698127723b4ea0815eca9ac49240a1"/>
                <w:id w:val="28323382"/>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其他权益变动</w:t>
                    </w:r>
                  </w:p>
                </w:tc>
              </w:sdtContent>
            </w:sdt>
            <w:sdt>
              <w:sdtPr>
                <w:tag w:val="_PLD_6d37a876ad014b7ba59d452d3d7f5f15"/>
                <w:id w:val="28323383"/>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宣告发放现金股利或利润</w:t>
                    </w:r>
                  </w:p>
                </w:tc>
              </w:sdtContent>
            </w:sdt>
            <w:sdt>
              <w:sdtPr>
                <w:tag w:val="_PLD_050d96d5e62f42b9bb4f13a2ca047503"/>
                <w:id w:val="28323384"/>
                <w:lock w:val="sdtLocked"/>
              </w:sdtPr>
              <w:sdtContent>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计提减值准备</w:t>
                    </w:r>
                  </w:p>
                </w:tc>
              </w:sdtContent>
            </w:sdt>
            <w:sdt>
              <w:sdtPr>
                <w:tag w:val="_PLD_add111e25b4543c48121d495919f2030"/>
                <w:id w:val="28323385"/>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其他</w:t>
                    </w:r>
                  </w:p>
                </w:tc>
              </w:sdtContent>
            </w:sdt>
            <w:tc>
              <w:tcPr>
                <w:tcW w:w="426" w:type="pct"/>
                <w:vMerge/>
                <w:tcBorders>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p>
            </w:tc>
            <w:tc>
              <w:tcPr>
                <w:tcW w:w="413" w:type="pct"/>
                <w:vMerge/>
                <w:tcBorders>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p>
            </w:tc>
          </w:tr>
          <w:tr w:rsidR="00242ADB" w:rsidTr="00DF441F">
            <w:sdt>
              <w:sdtPr>
                <w:tag w:val="_PLD_35b755e14b594e4c91e0b7c9ecb32e60"/>
                <w:id w:val="28323386"/>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rPr>
                        <w:szCs w:val="21"/>
                      </w:rPr>
                    </w:pPr>
                    <w:r>
                      <w:rPr>
                        <w:rFonts w:hint="eastAsia"/>
                        <w:szCs w:val="21"/>
                      </w:rPr>
                      <w:t>一、合营企业</w:t>
                    </w:r>
                  </w:p>
                </w:tc>
              </w:sdtContent>
            </w:sdt>
          </w:tr>
          <w:tr w:rsidR="00242ADB" w:rsidTr="00DF441F">
            <w:sdt>
              <w:sdtPr>
                <w:tag w:val="_PLD_295bd2e13c884c579b2866f1b3e0ad4a"/>
                <w:id w:val="28323387"/>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rPr>
                        <w:szCs w:val="21"/>
                      </w:rPr>
                    </w:pPr>
                    <w:r>
                      <w:rPr>
                        <w:rFonts w:hint="eastAsia"/>
                        <w:szCs w:val="21"/>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r>
          <w:tr w:rsidR="00242ADB" w:rsidTr="00DF441F">
            <w:sdt>
              <w:sdtPr>
                <w:tag w:val="_PLD_2c448562bca04f23a9ec97848768cd82"/>
                <w:id w:val="28323388"/>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rPr>
                        <w:szCs w:val="21"/>
                      </w:rPr>
                    </w:pPr>
                    <w:r>
                      <w:rPr>
                        <w:rFonts w:hint="eastAsia"/>
                        <w:szCs w:val="21"/>
                      </w:rPr>
                      <w:t>二、联营企业</w:t>
                    </w:r>
                  </w:p>
                </w:tc>
              </w:sdtContent>
            </w:sdt>
          </w:tr>
          <w:sdt>
            <w:sdtPr>
              <w:rPr>
                <w:rFonts w:asciiTheme="minorHAnsi" w:eastAsiaTheme="minorEastAsia" w:hAnsiTheme="minorHAnsi" w:cstheme="minorBidi" w:hint="eastAsia"/>
                <w:kern w:val="2"/>
                <w:szCs w:val="21"/>
              </w:rPr>
              <w:alias w:val="联营企业投资信息明细"/>
              <w:tag w:val="_TUP_9536e771f46d491bae43945d896c883f"/>
              <w:id w:val="28323389"/>
              <w:lock w:val="sdtLocked"/>
            </w:sdtPr>
            <w:sdtEndPr>
              <w:rPr>
                <w:rFonts w:hint="default"/>
              </w:rPr>
            </w:sdtEndPr>
            <w:sdtContent>
              <w:tr w:rsidR="00242ADB" w:rsidTr="00DF441F">
                <w:tc>
                  <w:tcPr>
                    <w:tcW w:w="455"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rPr>
                        <w:szCs w:val="21"/>
                      </w:rPr>
                    </w:pPr>
                    <w:r>
                      <w:t>福建龙孚轴承有限公司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t>8,972,680.80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t>-1,184,729.62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rsidRPr="00EE04F5">
                      <w:rPr>
                        <w:rFonts w:asciiTheme="minorEastAsia" w:hAnsiTheme="minorEastAsia" w:cs="Arial"/>
                        <w:szCs w:val="21"/>
                      </w:rPr>
                      <w:t>7,787,951.18</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r>
            </w:sdtContent>
          </w:sdt>
          <w:tr w:rsidR="00242ADB" w:rsidTr="00DF441F">
            <w:sdt>
              <w:sdtPr>
                <w:tag w:val="_PLD_01d10d53c021416d9099f27f6145f507"/>
                <w:id w:val="28323390"/>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rPr>
                        <w:szCs w:val="21"/>
                      </w:rPr>
                    </w:pPr>
                    <w:r>
                      <w:rPr>
                        <w:rFonts w:hint="eastAsia"/>
                        <w:szCs w:val="21"/>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t>8,972,680.80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t>-1,184,729.62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rsidRPr="00EE04F5">
                  <w:rPr>
                    <w:rFonts w:asciiTheme="minorEastAsia" w:hAnsiTheme="minorEastAsia" w:cs="Arial"/>
                    <w:szCs w:val="21"/>
                  </w:rPr>
                  <w:t>7,787,951.18</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r>
          <w:tr w:rsidR="00242ADB" w:rsidTr="00DF441F">
            <w:sdt>
              <w:sdtPr>
                <w:tag w:val="_PLD_e1b492ac76a6486cbdda41e1180ee125"/>
                <w:id w:val="28323391"/>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242ADB" w:rsidRDefault="00242ADB" w:rsidP="00DF441F">
                    <w:pPr>
                      <w:jc w:val="center"/>
                      <w:rPr>
                        <w:szCs w:val="21"/>
                      </w:rPr>
                    </w:pPr>
                    <w:r>
                      <w:rPr>
                        <w:rFonts w:hint="eastAsia"/>
                        <w:szCs w:val="21"/>
                      </w:rPr>
                      <w:t>合计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t>8,972,680.80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t>-1,184,729.62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r w:rsidRPr="00EE04F5">
                  <w:rPr>
                    <w:rFonts w:asciiTheme="minorEastAsia" w:hAnsiTheme="minorEastAsia" w:cs="Arial"/>
                    <w:szCs w:val="21"/>
                  </w:rPr>
                  <w:t>7,787,951.18</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242ADB" w:rsidRDefault="00242ADB" w:rsidP="00DF441F">
                <w:pPr>
                  <w:jc w:val="right"/>
                  <w:rPr>
                    <w:szCs w:val="21"/>
                  </w:rPr>
                </w:pPr>
              </w:p>
            </w:tc>
          </w:tr>
        </w:tbl>
        <w:p w:rsidR="00242ADB" w:rsidRDefault="00242ADB"/>
        <w:p w:rsidR="00984D76" w:rsidRDefault="001930DE">
          <w:pPr>
            <w:snapToGrid w:val="0"/>
            <w:spacing w:line="240" w:lineRule="atLeast"/>
            <w:rPr>
              <w:szCs w:val="21"/>
            </w:rPr>
          </w:pPr>
          <w:r>
            <w:rPr>
              <w:rFonts w:hint="eastAsia"/>
              <w:szCs w:val="21"/>
            </w:rPr>
            <w:t>其他说明</w:t>
          </w:r>
        </w:p>
        <w:sdt>
          <w:sdtPr>
            <w:rPr>
              <w:rFonts w:hint="eastAsia"/>
              <w:szCs w:val="21"/>
            </w:rPr>
            <w:tag w:val="_SEC_3a311bd4f3f14e4ea06367dc28b85743"/>
            <w:id w:val="17736026"/>
            <w:lock w:val="sdtLocked"/>
            <w:placeholder>
              <w:docPart w:val="GBC22222222222222222222222222222"/>
            </w:placeholder>
          </w:sdtPr>
          <w:sdtEndPr>
            <w:rPr>
              <w:rFonts w:hint="default"/>
            </w:rPr>
          </w:sdtEndPr>
          <w:sdtContent>
            <w:sdt>
              <w:sdtPr>
                <w:rPr>
                  <w:szCs w:val="21"/>
                </w:rPr>
                <w:alias w:val="长期股票投资的说明"/>
                <w:tag w:val="_GBC_4023b747651f4831814ee17f68bb62d6"/>
                <w:id w:val="17736025"/>
                <w:lock w:val="sdtLocked"/>
                <w:placeholder>
                  <w:docPart w:val="GBC22222222222222222222222222222"/>
                </w:placeholder>
              </w:sdtPr>
              <w:sdtContent>
                <w:p w:rsidR="00984D76" w:rsidRDefault="00BC64B3">
                  <w:pPr>
                    <w:snapToGrid w:val="0"/>
                    <w:spacing w:line="240" w:lineRule="atLeast"/>
                    <w:rPr>
                      <w:szCs w:val="21"/>
                    </w:rPr>
                  </w:pPr>
                  <w:r>
                    <w:rPr>
                      <w:rFonts w:hint="eastAsia"/>
                      <w:szCs w:val="21"/>
                    </w:rPr>
                    <w:t>无</w:t>
                  </w:r>
                </w:p>
              </w:sdtContent>
            </w:sdt>
            <w:p w:rsidR="00984D76" w:rsidRDefault="006A124D">
              <w:pPr>
                <w:snapToGrid w:val="0"/>
                <w:spacing w:line="240" w:lineRule="atLeast"/>
                <w:rPr>
                  <w:szCs w:val="21"/>
                </w:rPr>
              </w:pPr>
            </w:p>
          </w:sdtContent>
        </w:sdt>
      </w:sdtContent>
    </w:sdt>
    <w:bookmarkStart w:id="177" w:name="_Hlk533409702" w:displacedByCustomXml="next"/>
    <w:sdt>
      <w:sdtPr>
        <w:rPr>
          <w:rFonts w:hint="eastAsia"/>
          <w:b w:val="0"/>
          <w:bCs w:val="0"/>
          <w:szCs w:val="21"/>
        </w:rPr>
        <w:alias w:val="模块:其他权益工具投资情况"/>
        <w:tag w:val="_SEC_28824f064b6848578824ba80aeb4ac54"/>
        <w:id w:val="17736039"/>
        <w:lock w:val="sdtLocked"/>
        <w:placeholder>
          <w:docPart w:val="GBC22222222222222222222222222222"/>
        </w:placeholder>
      </w:sdtPr>
      <w:sdtEndPr>
        <w:rPr>
          <w:rFonts w:hint="default"/>
          <w:szCs w:val="22"/>
        </w:rPr>
      </w:sdtEndPr>
      <w:sdtContent>
        <w:p w:rsidR="00984D76" w:rsidRDefault="001930DE" w:rsidP="006F538F">
          <w:pPr>
            <w:pStyle w:val="3"/>
            <w:numPr>
              <w:ilvl w:val="0"/>
              <w:numId w:val="76"/>
            </w:numPr>
            <w:tabs>
              <w:tab w:val="left" w:pos="504"/>
            </w:tabs>
            <w:rPr>
              <w:szCs w:val="21"/>
            </w:rPr>
          </w:pPr>
          <w:r>
            <w:rPr>
              <w:rFonts w:hint="eastAsia"/>
              <w:szCs w:val="21"/>
            </w:rPr>
            <w:t>其他权益工具投资</w:t>
          </w:r>
        </w:p>
        <w:p w:rsidR="00984D76" w:rsidRDefault="001930DE" w:rsidP="006F538F">
          <w:pPr>
            <w:pStyle w:val="4"/>
            <w:numPr>
              <w:ilvl w:val="3"/>
              <w:numId w:val="86"/>
            </w:numPr>
            <w:ind w:left="426" w:hanging="426"/>
          </w:pPr>
          <w:bookmarkStart w:id="178" w:name="_Hlk532994936"/>
          <w:r>
            <w:rPr>
              <w:rFonts w:hint="eastAsia"/>
            </w:rPr>
            <w:t>其他权益工具投资情况</w:t>
          </w:r>
        </w:p>
        <w:sdt>
          <w:sdtPr>
            <w:alias w:val="是否适用：其他权益工具投资情况[双击切换]"/>
            <w:tag w:val="_GBC_d086d5c38ce84090b98eac90481c97aa"/>
            <w:id w:val="17736028"/>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autoSpaceDE w:val="0"/>
            <w:autoSpaceDN w:val="0"/>
            <w:adjustRightInd w:val="0"/>
            <w:ind w:left="5880" w:right="105"/>
            <w:jc w:val="right"/>
            <w:rPr>
              <w:szCs w:val="21"/>
            </w:rPr>
          </w:pPr>
          <w:r>
            <w:rPr>
              <w:rFonts w:hint="eastAsia"/>
              <w:szCs w:val="21"/>
            </w:rPr>
            <w:t>单位：</w:t>
          </w:r>
          <w:sdt>
            <w:sdtPr>
              <w:rPr>
                <w:rFonts w:hint="eastAsia"/>
                <w:szCs w:val="21"/>
              </w:rPr>
              <w:alias w:val="单位：其他权益工具投资情况"/>
              <w:tag w:val="_GBC_afada4c07d144e589675aeac548ff1d0"/>
              <w:id w:val="177360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其他权益工具投资情况"/>
              <w:tag w:val="_GBC_b0fd0da2e6914f91b6f9923463f182a5"/>
              <w:id w:val="177360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502"/>
            <w:gridCol w:w="2268"/>
            <w:gridCol w:w="2279"/>
          </w:tblGrid>
          <w:tr w:rsidR="00242ADB" w:rsidTr="00DF441F">
            <w:bookmarkEnd w:id="178" w:displacedByCustomXml="next"/>
            <w:bookmarkEnd w:id="177" w:displacedByCustomXml="next"/>
            <w:sdt>
              <w:sdtPr>
                <w:tag w:val="_PLD_61c0544752ba493aaf375242547dccc6"/>
                <w:id w:val="28323440"/>
                <w:lock w:val="sdtLocked"/>
              </w:sdtPr>
              <w:sdtContent>
                <w:tc>
                  <w:tcPr>
                    <w:tcW w:w="2488" w:type="pct"/>
                    <w:shd w:val="clear" w:color="auto" w:fill="auto"/>
                    <w:vAlign w:val="center"/>
                  </w:tcPr>
                  <w:p w:rsidR="00242ADB" w:rsidRDefault="00242ADB" w:rsidP="00DF441F">
                    <w:pPr>
                      <w:jc w:val="center"/>
                      <w:rPr>
                        <w:szCs w:val="21"/>
                      </w:rPr>
                    </w:pPr>
                    <w:r>
                      <w:rPr>
                        <w:rFonts w:hint="eastAsia"/>
                        <w:szCs w:val="21"/>
                      </w:rPr>
                      <w:t>项目</w:t>
                    </w:r>
                  </w:p>
                </w:tc>
              </w:sdtContent>
            </w:sdt>
            <w:sdt>
              <w:sdtPr>
                <w:tag w:val="_PLD_af37ba7740d949a3a0293ffb3c90c81e"/>
                <w:id w:val="28323441"/>
                <w:lock w:val="sdtLocked"/>
              </w:sdtPr>
              <w:sdtContent>
                <w:tc>
                  <w:tcPr>
                    <w:tcW w:w="1253" w:type="pct"/>
                    <w:tcBorders>
                      <w:bottom w:val="single" w:sz="6" w:space="0" w:color="auto"/>
                    </w:tcBorders>
                    <w:shd w:val="clear" w:color="auto" w:fill="auto"/>
                    <w:vAlign w:val="center"/>
                  </w:tcPr>
                  <w:p w:rsidR="00242ADB" w:rsidRDefault="00242ADB" w:rsidP="00DF441F">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158bc18d839846e78ca4a9687f119e16"/>
                <w:id w:val="28323442"/>
                <w:lock w:val="sdtLocked"/>
              </w:sdtPr>
              <w:sdtContent>
                <w:tc>
                  <w:tcPr>
                    <w:tcW w:w="1259" w:type="pct"/>
                    <w:shd w:val="clear" w:color="auto" w:fill="auto"/>
                    <w:vAlign w:val="center"/>
                  </w:tcPr>
                  <w:p w:rsidR="00242ADB" w:rsidRDefault="00242ADB" w:rsidP="00DF441F">
                    <w:pPr>
                      <w:autoSpaceDE w:val="0"/>
                      <w:autoSpaceDN w:val="0"/>
                      <w:adjustRightInd w:val="0"/>
                      <w:snapToGrid w:val="0"/>
                      <w:spacing w:line="240" w:lineRule="atLeast"/>
                      <w:jc w:val="center"/>
                      <w:rPr>
                        <w:szCs w:val="21"/>
                      </w:rPr>
                    </w:pPr>
                    <w:r>
                      <w:rPr>
                        <w:rFonts w:hint="eastAsia"/>
                        <w:szCs w:val="21"/>
                      </w:rPr>
                      <w:t>期初余额</w:t>
                    </w:r>
                  </w:p>
                </w:tc>
              </w:sdtContent>
            </w:sdt>
          </w:tr>
          <w:sdt>
            <w:sdtPr>
              <w:rPr>
                <w:rFonts w:asciiTheme="minorHAnsi" w:eastAsiaTheme="minorEastAsia" w:hAnsiTheme="minorHAnsi" w:cstheme="minorBidi"/>
                <w:kern w:val="2"/>
                <w:szCs w:val="21"/>
              </w:rPr>
              <w:alias w:val="其他权益工具投资明细"/>
              <w:tag w:val="_TUP_2181011c68774147afbfcb817f7459e8"/>
              <w:id w:val="28323443"/>
              <w:lock w:val="sdtLocked"/>
            </w:sdtPr>
            <w:sdtContent>
              <w:tr w:rsidR="00242ADB" w:rsidTr="00DF441F">
                <w:tc>
                  <w:tcPr>
                    <w:tcW w:w="2488" w:type="pct"/>
                    <w:shd w:val="clear" w:color="auto" w:fill="auto"/>
                    <w:vAlign w:val="center"/>
                  </w:tcPr>
                  <w:p w:rsidR="00242ADB" w:rsidRDefault="00242ADB" w:rsidP="00DF441F">
                    <w:pPr>
                      <w:rPr>
                        <w:szCs w:val="21"/>
                      </w:rPr>
                    </w:pPr>
                    <w:r>
                      <w:t>山东鑫海担保公司</w:t>
                    </w:r>
                  </w:p>
                </w:tc>
                <w:tc>
                  <w:tcPr>
                    <w:tcW w:w="1253" w:type="pct"/>
                    <w:tcBorders>
                      <w:top w:val="single" w:sz="6" w:space="0" w:color="auto"/>
                      <w:bottom w:val="single" w:sz="6" w:space="0" w:color="auto"/>
                    </w:tcBorders>
                    <w:shd w:val="clear" w:color="auto" w:fill="auto"/>
                    <w:vAlign w:val="center"/>
                  </w:tcPr>
                  <w:p w:rsidR="00242ADB" w:rsidRDefault="00242ADB" w:rsidP="00DF441F">
                    <w:pPr>
                      <w:jc w:val="right"/>
                      <w:rPr>
                        <w:szCs w:val="21"/>
                      </w:rPr>
                    </w:pPr>
                    <w:r>
                      <w:t>2,000,000.00</w:t>
                    </w:r>
                  </w:p>
                </w:tc>
                <w:tc>
                  <w:tcPr>
                    <w:tcW w:w="1259" w:type="pct"/>
                    <w:shd w:val="clear" w:color="auto" w:fill="auto"/>
                    <w:vAlign w:val="center"/>
                  </w:tcPr>
                  <w:p w:rsidR="00242ADB" w:rsidRDefault="00242ADB" w:rsidP="00DF441F">
                    <w:pPr>
                      <w:jc w:val="right"/>
                      <w:rPr>
                        <w:szCs w:val="21"/>
                      </w:rPr>
                    </w:pPr>
                    <w:r>
                      <w:t>2,000,000.00</w:t>
                    </w:r>
                  </w:p>
                </w:tc>
              </w:tr>
            </w:sdtContent>
          </w:sdt>
          <w:sdt>
            <w:sdtPr>
              <w:rPr>
                <w:rFonts w:asciiTheme="minorHAnsi" w:eastAsiaTheme="minorEastAsia" w:hAnsiTheme="minorHAnsi" w:cstheme="minorBidi"/>
                <w:kern w:val="2"/>
                <w:szCs w:val="21"/>
              </w:rPr>
              <w:alias w:val="其他权益工具投资明细"/>
              <w:tag w:val="_TUP_2181011c68774147afbfcb817f7459e8"/>
              <w:id w:val="28323444"/>
              <w:lock w:val="sdtLocked"/>
            </w:sdtPr>
            <w:sdtContent>
              <w:tr w:rsidR="00242ADB" w:rsidTr="00DF441F">
                <w:tc>
                  <w:tcPr>
                    <w:tcW w:w="2488" w:type="pct"/>
                    <w:shd w:val="clear" w:color="auto" w:fill="auto"/>
                    <w:vAlign w:val="center"/>
                  </w:tcPr>
                  <w:p w:rsidR="00242ADB" w:rsidRDefault="00242ADB" w:rsidP="00DF441F">
                    <w:pPr>
                      <w:rPr>
                        <w:szCs w:val="21"/>
                      </w:rPr>
                    </w:pPr>
                    <w:r>
                      <w:t>厦门会同鼎盛股权投资合伙企业（有限合伙）</w:t>
                    </w:r>
                  </w:p>
                </w:tc>
                <w:tc>
                  <w:tcPr>
                    <w:tcW w:w="1253" w:type="pct"/>
                    <w:tcBorders>
                      <w:top w:val="single" w:sz="6" w:space="0" w:color="auto"/>
                      <w:bottom w:val="single" w:sz="6" w:space="0" w:color="auto"/>
                    </w:tcBorders>
                    <w:shd w:val="clear" w:color="auto" w:fill="auto"/>
                    <w:vAlign w:val="center"/>
                  </w:tcPr>
                  <w:p w:rsidR="00242ADB" w:rsidRDefault="00242ADB" w:rsidP="00DF441F">
                    <w:pPr>
                      <w:jc w:val="right"/>
                      <w:rPr>
                        <w:szCs w:val="21"/>
                      </w:rPr>
                    </w:pPr>
                    <w:r>
                      <w:t>20,798,642.11</w:t>
                    </w:r>
                  </w:p>
                </w:tc>
                <w:tc>
                  <w:tcPr>
                    <w:tcW w:w="1259" w:type="pct"/>
                    <w:shd w:val="clear" w:color="auto" w:fill="auto"/>
                    <w:vAlign w:val="center"/>
                  </w:tcPr>
                  <w:p w:rsidR="00242ADB" w:rsidRDefault="00242ADB" w:rsidP="00DF441F">
                    <w:pPr>
                      <w:jc w:val="right"/>
                      <w:rPr>
                        <w:szCs w:val="21"/>
                      </w:rPr>
                    </w:pPr>
                    <w:r>
                      <w:t>24,294,000.00</w:t>
                    </w:r>
                  </w:p>
                </w:tc>
              </w:tr>
            </w:sdtContent>
          </w:sdt>
          <w:sdt>
            <w:sdtPr>
              <w:rPr>
                <w:rFonts w:asciiTheme="minorHAnsi" w:eastAsiaTheme="minorEastAsia" w:hAnsiTheme="minorHAnsi" w:cstheme="minorBidi"/>
                <w:kern w:val="2"/>
                <w:szCs w:val="21"/>
              </w:rPr>
              <w:alias w:val="其他权益工具投资明细"/>
              <w:tag w:val="_TUP_2181011c68774147afbfcb817f7459e8"/>
              <w:id w:val="28323445"/>
              <w:lock w:val="sdtLocked"/>
            </w:sdtPr>
            <w:sdtContent>
              <w:tr w:rsidR="00242ADB" w:rsidTr="00DF441F">
                <w:tc>
                  <w:tcPr>
                    <w:tcW w:w="2488" w:type="pct"/>
                    <w:shd w:val="clear" w:color="auto" w:fill="auto"/>
                    <w:vAlign w:val="center"/>
                  </w:tcPr>
                  <w:p w:rsidR="00242ADB" w:rsidRDefault="00242ADB" w:rsidP="00DF441F">
                    <w:pPr>
                      <w:rPr>
                        <w:szCs w:val="21"/>
                      </w:rPr>
                    </w:pPr>
                    <w:r>
                      <w:t>漳州人才发展集团有限公司</w:t>
                    </w:r>
                  </w:p>
                </w:tc>
                <w:tc>
                  <w:tcPr>
                    <w:tcW w:w="1253" w:type="pct"/>
                    <w:tcBorders>
                      <w:top w:val="single" w:sz="6" w:space="0" w:color="auto"/>
                      <w:bottom w:val="single" w:sz="6" w:space="0" w:color="auto"/>
                    </w:tcBorders>
                    <w:shd w:val="clear" w:color="auto" w:fill="auto"/>
                    <w:vAlign w:val="center"/>
                  </w:tcPr>
                  <w:p w:rsidR="00242ADB" w:rsidRDefault="00242ADB" w:rsidP="00DF441F">
                    <w:pPr>
                      <w:jc w:val="right"/>
                      <w:rPr>
                        <w:szCs w:val="21"/>
                      </w:rPr>
                    </w:pPr>
                    <w:r>
                      <w:t>10,000,000.00</w:t>
                    </w:r>
                  </w:p>
                </w:tc>
                <w:tc>
                  <w:tcPr>
                    <w:tcW w:w="1259" w:type="pct"/>
                    <w:shd w:val="clear" w:color="auto" w:fill="auto"/>
                    <w:vAlign w:val="center"/>
                  </w:tcPr>
                  <w:p w:rsidR="00242ADB" w:rsidRDefault="00242ADB" w:rsidP="00DF441F">
                    <w:pPr>
                      <w:jc w:val="right"/>
                      <w:rPr>
                        <w:szCs w:val="21"/>
                      </w:rPr>
                    </w:pPr>
                  </w:p>
                </w:tc>
              </w:tr>
            </w:sdtContent>
          </w:sdt>
          <w:tr w:rsidR="00242ADB" w:rsidTr="00DF441F">
            <w:sdt>
              <w:sdtPr>
                <w:tag w:val="_PLD_0c37c3458bef418a8d30226250a27be8"/>
                <w:id w:val="28323446"/>
                <w:lock w:val="sdtLocked"/>
              </w:sdtPr>
              <w:sdtContent>
                <w:tc>
                  <w:tcPr>
                    <w:tcW w:w="2488" w:type="pct"/>
                    <w:shd w:val="clear" w:color="auto" w:fill="auto"/>
                    <w:vAlign w:val="center"/>
                  </w:tcPr>
                  <w:p w:rsidR="00242ADB" w:rsidRDefault="00242ADB" w:rsidP="00DF441F">
                    <w:pPr>
                      <w:jc w:val="center"/>
                      <w:rPr>
                        <w:szCs w:val="21"/>
                      </w:rPr>
                    </w:pPr>
                    <w:r>
                      <w:rPr>
                        <w:rFonts w:hint="eastAsia"/>
                        <w:szCs w:val="21"/>
                      </w:rPr>
                      <w:t>合计</w:t>
                    </w:r>
                  </w:p>
                </w:tc>
              </w:sdtContent>
            </w:sdt>
            <w:tc>
              <w:tcPr>
                <w:tcW w:w="1253" w:type="pct"/>
                <w:tcBorders>
                  <w:top w:val="single" w:sz="6" w:space="0" w:color="auto"/>
                  <w:bottom w:val="single" w:sz="4" w:space="0" w:color="auto"/>
                </w:tcBorders>
                <w:shd w:val="clear" w:color="auto" w:fill="auto"/>
                <w:vAlign w:val="center"/>
              </w:tcPr>
              <w:p w:rsidR="00242ADB" w:rsidRDefault="00242ADB" w:rsidP="00DF441F">
                <w:pPr>
                  <w:jc w:val="right"/>
                  <w:rPr>
                    <w:szCs w:val="21"/>
                  </w:rPr>
                </w:pPr>
                <w:r>
                  <w:t>32,798,642.11</w:t>
                </w:r>
              </w:p>
            </w:tc>
            <w:tc>
              <w:tcPr>
                <w:tcW w:w="1259" w:type="pct"/>
                <w:shd w:val="clear" w:color="auto" w:fill="auto"/>
                <w:vAlign w:val="center"/>
              </w:tcPr>
              <w:p w:rsidR="00242ADB" w:rsidRDefault="00242ADB" w:rsidP="00DF441F">
                <w:pPr>
                  <w:jc w:val="right"/>
                  <w:rPr>
                    <w:szCs w:val="21"/>
                  </w:rPr>
                </w:pPr>
                <w:r>
                  <w:t>26,294,000.00</w:t>
                </w:r>
              </w:p>
            </w:tc>
          </w:tr>
        </w:tbl>
        <w:p w:rsidR="00242ADB" w:rsidRDefault="00242ADB"/>
        <w:p w:rsidR="00984D76" w:rsidRDefault="006A124D">
          <w:pPr>
            <w:pStyle w:val="41"/>
            <w:ind w:firstLineChars="0" w:firstLine="0"/>
          </w:pPr>
        </w:p>
      </w:sdtContent>
    </w:sdt>
    <w:bookmarkStart w:id="179" w:name="_Hlk532995211" w:displacedByCustomXml="next"/>
    <w:bookmarkStart w:id="180" w:name="_Hlk533938157" w:displacedByCustomXml="next"/>
    <w:sdt>
      <w:sdtPr>
        <w:rPr>
          <w:rFonts w:ascii="宋体" w:eastAsia="宋体" w:hAnsi="宋体" w:cs="宋体" w:hint="eastAsia"/>
          <w:b w:val="0"/>
          <w:bCs w:val="0"/>
          <w:kern w:val="0"/>
          <w:szCs w:val="24"/>
        </w:rPr>
        <w:alias w:val="模块:非交易性权益工具投资的情况"/>
        <w:tag w:val="_SEC_a20f5a6c87a7486f84aaaae7561d335d"/>
        <w:id w:val="17736052"/>
        <w:lock w:val="sdtLocked"/>
        <w:placeholder>
          <w:docPart w:val="GBC22222222222222222222222222222"/>
        </w:placeholder>
      </w:sdtPr>
      <w:sdtEndPr>
        <w:rPr>
          <w:rFonts w:hint="default"/>
          <w:color w:val="333333"/>
          <w:szCs w:val="21"/>
        </w:rPr>
      </w:sdtEndPr>
      <w:sdtContent>
        <w:p w:rsidR="00984D76" w:rsidRDefault="001930DE" w:rsidP="006F538F">
          <w:pPr>
            <w:pStyle w:val="4"/>
            <w:numPr>
              <w:ilvl w:val="3"/>
              <w:numId w:val="86"/>
            </w:numPr>
            <w:ind w:left="426" w:hanging="426"/>
          </w:pPr>
          <w:r>
            <w:rPr>
              <w:rFonts w:hint="eastAsia"/>
            </w:rPr>
            <w:t>非交易性权益工具投资的情况</w:t>
          </w:r>
        </w:p>
        <w:sdt>
          <w:sdtPr>
            <w:alias w:val="是否适用：非交易性权益工具投资情况[双击切换]"/>
            <w:tag w:val="_GBC_bc9bd0cb64e149f2b6adad5701cc1e11"/>
            <w:id w:val="17736040"/>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242ADB" w:rsidRDefault="00242ADB">
          <w:pPr>
            <w:jc w:val="right"/>
          </w:pPr>
        </w:p>
        <w:p w:rsidR="00984D76" w:rsidRDefault="001930DE">
          <w:pPr>
            <w:jc w:val="right"/>
          </w:pPr>
          <w:r>
            <w:rPr>
              <w:rFonts w:hint="eastAsia"/>
            </w:rPr>
            <w:t>单位：</w:t>
          </w:r>
          <w:sdt>
            <w:sdtPr>
              <w:rPr>
                <w:rFonts w:hint="eastAsia"/>
              </w:rPr>
              <w:alias w:val="单位：非交易性权益工具投资情况"/>
              <w:tag w:val="_GBC_9670ecff60f2406d8385b0f2c027b86c"/>
              <w:id w:val="177360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非交易性权益工具投资情况"/>
              <w:tag w:val="_GBC_cbf8d67c95ab4933810717f60ee72c1d"/>
              <w:id w:val="177360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992"/>
            <w:gridCol w:w="697"/>
            <w:gridCol w:w="1582"/>
            <w:gridCol w:w="1689"/>
            <w:gridCol w:w="1214"/>
            <w:gridCol w:w="1207"/>
          </w:tblGrid>
          <w:tr w:rsidR="00D403B4" w:rsidTr="00D403B4">
            <w:bookmarkEnd w:id="179" w:displacedByCustomXml="next"/>
            <w:sdt>
              <w:sdtPr>
                <w:tag w:val="_PLD_d32b13a51bd44decbda9442ed04c7052"/>
                <w:id w:val="17736043"/>
                <w:lock w:val="sdtLocked"/>
              </w:sdtPr>
              <w:sdtContent>
                <w:tc>
                  <w:tcPr>
                    <w:tcW w:w="922" w:type="pct"/>
                    <w:vAlign w:val="center"/>
                  </w:tcPr>
                  <w:p w:rsidR="00D403B4" w:rsidRDefault="006F538F" w:rsidP="00D403B4">
                    <w:pPr>
                      <w:jc w:val="center"/>
                      <w:rPr>
                        <w:szCs w:val="21"/>
                      </w:rPr>
                    </w:pPr>
                    <w:r>
                      <w:rPr>
                        <w:rFonts w:hint="eastAsia"/>
                        <w:szCs w:val="21"/>
                      </w:rPr>
                      <w:t>项目</w:t>
                    </w:r>
                  </w:p>
                </w:tc>
              </w:sdtContent>
            </w:sdt>
            <w:sdt>
              <w:sdtPr>
                <w:tag w:val="_PLD_ceede5be033846a09865ec1dc028fc4f"/>
                <w:id w:val="17736044"/>
                <w:lock w:val="sdtLocked"/>
              </w:sdtPr>
              <w:sdtContent>
                <w:tc>
                  <w:tcPr>
                    <w:tcW w:w="548" w:type="pct"/>
                    <w:vAlign w:val="center"/>
                  </w:tcPr>
                  <w:p w:rsidR="00D403B4" w:rsidRDefault="006F538F" w:rsidP="00D403B4">
                    <w:pPr>
                      <w:jc w:val="center"/>
                      <w:rPr>
                        <w:szCs w:val="21"/>
                      </w:rPr>
                    </w:pPr>
                    <w:r>
                      <w:rPr>
                        <w:rFonts w:hint="eastAsia"/>
                        <w:szCs w:val="21"/>
                      </w:rPr>
                      <w:t>本期确认的股利收入</w:t>
                    </w:r>
                  </w:p>
                </w:tc>
              </w:sdtContent>
            </w:sdt>
            <w:sdt>
              <w:sdtPr>
                <w:tag w:val="_PLD_201f3d1b1dc448f3b0c2fdecd4f1f963"/>
                <w:id w:val="17736045"/>
                <w:lock w:val="sdtLocked"/>
              </w:sdtPr>
              <w:sdtContent>
                <w:tc>
                  <w:tcPr>
                    <w:tcW w:w="385" w:type="pct"/>
                    <w:vAlign w:val="center"/>
                  </w:tcPr>
                  <w:p w:rsidR="00D403B4" w:rsidRDefault="006F538F" w:rsidP="00D403B4">
                    <w:pPr>
                      <w:jc w:val="center"/>
                      <w:rPr>
                        <w:szCs w:val="21"/>
                      </w:rPr>
                    </w:pPr>
                    <w:r>
                      <w:rPr>
                        <w:rFonts w:hint="eastAsia"/>
                        <w:szCs w:val="21"/>
                      </w:rPr>
                      <w:t>累计利得</w:t>
                    </w:r>
                  </w:p>
                </w:tc>
              </w:sdtContent>
            </w:sdt>
            <w:sdt>
              <w:sdtPr>
                <w:tag w:val="_PLD_e20f4109e8114e79b32bd683e1f624f9"/>
                <w:id w:val="17736046"/>
                <w:lock w:val="sdtLocked"/>
              </w:sdtPr>
              <w:sdtContent>
                <w:tc>
                  <w:tcPr>
                    <w:tcW w:w="874" w:type="pct"/>
                    <w:vAlign w:val="center"/>
                  </w:tcPr>
                  <w:p w:rsidR="00D403B4" w:rsidRDefault="006F538F" w:rsidP="00D403B4">
                    <w:pPr>
                      <w:jc w:val="center"/>
                      <w:rPr>
                        <w:szCs w:val="21"/>
                      </w:rPr>
                    </w:pPr>
                    <w:r>
                      <w:rPr>
                        <w:rFonts w:hint="eastAsia"/>
                        <w:szCs w:val="21"/>
                      </w:rPr>
                      <w:t>累计损失</w:t>
                    </w:r>
                  </w:p>
                </w:tc>
              </w:sdtContent>
            </w:sdt>
            <w:sdt>
              <w:sdtPr>
                <w:tag w:val="_PLD_8f2134a1b3ec43ccb867568cb56a86de"/>
                <w:id w:val="17736047"/>
                <w:lock w:val="sdtLocked"/>
              </w:sdtPr>
              <w:sdtContent>
                <w:tc>
                  <w:tcPr>
                    <w:tcW w:w="933" w:type="pct"/>
                    <w:vAlign w:val="center"/>
                  </w:tcPr>
                  <w:p w:rsidR="00D403B4" w:rsidRDefault="006F538F" w:rsidP="00D403B4">
                    <w:pPr>
                      <w:jc w:val="center"/>
                      <w:rPr>
                        <w:szCs w:val="21"/>
                      </w:rPr>
                    </w:pPr>
                    <w:r>
                      <w:rPr>
                        <w:rFonts w:hint="eastAsia"/>
                        <w:szCs w:val="21"/>
                      </w:rPr>
                      <w:t>其他综合收益转入留存收益的金额</w:t>
                    </w:r>
                  </w:p>
                </w:tc>
              </w:sdtContent>
            </w:sdt>
            <w:sdt>
              <w:sdtPr>
                <w:tag w:val="_PLD_b5c711ea1e6845a1b26fb2c13357882c"/>
                <w:id w:val="17736048"/>
                <w:lock w:val="sdtLocked"/>
              </w:sdtPr>
              <w:sdtContent>
                <w:tc>
                  <w:tcPr>
                    <w:tcW w:w="671" w:type="pct"/>
                  </w:tcPr>
                  <w:p w:rsidR="00D403B4" w:rsidRDefault="006F538F" w:rsidP="00D403B4">
                    <w:pPr>
                      <w:jc w:val="center"/>
                    </w:pPr>
                    <w:r>
                      <w:rPr>
                        <w:rFonts w:hint="eastAsia"/>
                      </w:rPr>
                      <w:t>指定为以公允价值计量且其</w:t>
                    </w:r>
                    <w:r>
                      <w:rPr>
                        <w:rFonts w:hint="eastAsia"/>
                      </w:rPr>
                      <w:lastRenderedPageBreak/>
                      <w:t>变动计入其他综合收益的原因</w:t>
                    </w:r>
                  </w:p>
                </w:tc>
              </w:sdtContent>
            </w:sdt>
            <w:sdt>
              <w:sdtPr>
                <w:tag w:val="_PLD_79b8ac256625407da48ae35b42e73f12"/>
                <w:id w:val="17736049"/>
                <w:lock w:val="sdtLocked"/>
              </w:sdtPr>
              <w:sdtContent>
                <w:tc>
                  <w:tcPr>
                    <w:tcW w:w="667" w:type="pct"/>
                    <w:vAlign w:val="center"/>
                  </w:tcPr>
                  <w:p w:rsidR="00D403B4" w:rsidRDefault="006F538F" w:rsidP="00D403B4">
                    <w:pPr>
                      <w:jc w:val="center"/>
                      <w:rPr>
                        <w:szCs w:val="21"/>
                      </w:rPr>
                    </w:pPr>
                    <w:r>
                      <w:rPr>
                        <w:rFonts w:hint="eastAsia"/>
                      </w:rPr>
                      <w:t>其他综合收益转入留存收益</w:t>
                    </w:r>
                    <w:r>
                      <w:rPr>
                        <w:rFonts w:hint="eastAsia"/>
                      </w:rPr>
                      <w:lastRenderedPageBreak/>
                      <w:t>的原因</w:t>
                    </w:r>
                  </w:p>
                </w:tc>
              </w:sdtContent>
            </w:sdt>
          </w:tr>
          <w:sdt>
            <w:sdtPr>
              <w:rPr>
                <w:szCs w:val="21"/>
              </w:rPr>
              <w:alias w:val="非交易性权益工具投资明细"/>
              <w:tag w:val="_TUP_991c5e505207476aa32a4523b109f5f5"/>
              <w:id w:val="17736050"/>
              <w:lock w:val="sdtLocked"/>
            </w:sdtPr>
            <w:sdtContent>
              <w:tr w:rsidR="00D403B4" w:rsidTr="00D403B4">
                <w:tc>
                  <w:tcPr>
                    <w:tcW w:w="922" w:type="pct"/>
                  </w:tcPr>
                  <w:p w:rsidR="00D403B4" w:rsidRDefault="006F538F" w:rsidP="00D403B4">
                    <w:pPr>
                      <w:rPr>
                        <w:szCs w:val="21"/>
                      </w:rPr>
                    </w:pPr>
                    <w:r>
                      <w:t>厦门会同鼎盛股权投资合伙企业（有限合伙）</w:t>
                    </w:r>
                  </w:p>
                </w:tc>
                <w:tc>
                  <w:tcPr>
                    <w:tcW w:w="548" w:type="pct"/>
                  </w:tcPr>
                  <w:p w:rsidR="00D403B4" w:rsidRDefault="00D403B4" w:rsidP="00D403B4">
                    <w:pPr>
                      <w:jc w:val="right"/>
                      <w:rPr>
                        <w:szCs w:val="21"/>
                      </w:rPr>
                    </w:pPr>
                  </w:p>
                </w:tc>
                <w:tc>
                  <w:tcPr>
                    <w:tcW w:w="385" w:type="pct"/>
                  </w:tcPr>
                  <w:p w:rsidR="00D403B4" w:rsidRDefault="00D403B4" w:rsidP="00D403B4">
                    <w:pPr>
                      <w:jc w:val="right"/>
                      <w:rPr>
                        <w:szCs w:val="21"/>
                      </w:rPr>
                    </w:pPr>
                  </w:p>
                </w:tc>
                <w:tc>
                  <w:tcPr>
                    <w:tcW w:w="874" w:type="pct"/>
                  </w:tcPr>
                  <w:p w:rsidR="00D403B4" w:rsidRDefault="006F538F" w:rsidP="00D403B4">
                    <w:pPr>
                      <w:jc w:val="right"/>
                      <w:rPr>
                        <w:szCs w:val="21"/>
                      </w:rPr>
                    </w:pPr>
                    <w:r>
                      <w:t>-3,495,357.89</w:t>
                    </w:r>
                  </w:p>
                </w:tc>
                <w:tc>
                  <w:tcPr>
                    <w:tcW w:w="933" w:type="pct"/>
                  </w:tcPr>
                  <w:p w:rsidR="00D403B4" w:rsidRDefault="00D403B4" w:rsidP="00D403B4">
                    <w:pPr>
                      <w:jc w:val="right"/>
                      <w:rPr>
                        <w:szCs w:val="21"/>
                      </w:rPr>
                    </w:pPr>
                  </w:p>
                </w:tc>
                <w:tc>
                  <w:tcPr>
                    <w:tcW w:w="671" w:type="pct"/>
                  </w:tcPr>
                  <w:p w:rsidR="00D403B4" w:rsidRDefault="00D403B4" w:rsidP="00D403B4">
                    <w:pPr>
                      <w:rPr>
                        <w:szCs w:val="21"/>
                      </w:rPr>
                    </w:pPr>
                  </w:p>
                </w:tc>
                <w:tc>
                  <w:tcPr>
                    <w:tcW w:w="667" w:type="pct"/>
                  </w:tcPr>
                  <w:p w:rsidR="00D403B4" w:rsidRDefault="00D403B4" w:rsidP="00D403B4">
                    <w:pPr>
                      <w:rPr>
                        <w:szCs w:val="21"/>
                      </w:rPr>
                    </w:pPr>
                  </w:p>
                </w:tc>
              </w:tr>
            </w:sdtContent>
          </w:sdt>
          <w:sdt>
            <w:sdtPr>
              <w:rPr>
                <w:szCs w:val="21"/>
              </w:rPr>
              <w:alias w:val="非交易性权益工具投资明细"/>
              <w:tag w:val="_TUP_991c5e505207476aa32a4523b109f5f5"/>
              <w:id w:val="17736051"/>
              <w:lock w:val="sdtLocked"/>
            </w:sdtPr>
            <w:sdtContent>
              <w:tr w:rsidR="00D403B4" w:rsidTr="00D403B4">
                <w:tc>
                  <w:tcPr>
                    <w:tcW w:w="922" w:type="pct"/>
                  </w:tcPr>
                  <w:p w:rsidR="00D403B4" w:rsidRDefault="006F538F" w:rsidP="00D403B4">
                    <w:pPr>
                      <w:rPr>
                        <w:szCs w:val="21"/>
                      </w:rPr>
                    </w:pPr>
                    <w:r>
                      <w:t>合计</w:t>
                    </w:r>
                  </w:p>
                </w:tc>
                <w:tc>
                  <w:tcPr>
                    <w:tcW w:w="548" w:type="pct"/>
                  </w:tcPr>
                  <w:p w:rsidR="00D403B4" w:rsidRDefault="00D403B4" w:rsidP="00D403B4">
                    <w:pPr>
                      <w:jc w:val="right"/>
                      <w:rPr>
                        <w:szCs w:val="21"/>
                      </w:rPr>
                    </w:pPr>
                  </w:p>
                </w:tc>
                <w:tc>
                  <w:tcPr>
                    <w:tcW w:w="385" w:type="pct"/>
                  </w:tcPr>
                  <w:p w:rsidR="00D403B4" w:rsidRDefault="00D403B4" w:rsidP="00D403B4">
                    <w:pPr>
                      <w:jc w:val="right"/>
                      <w:rPr>
                        <w:szCs w:val="21"/>
                      </w:rPr>
                    </w:pPr>
                  </w:p>
                </w:tc>
                <w:tc>
                  <w:tcPr>
                    <w:tcW w:w="874" w:type="pct"/>
                  </w:tcPr>
                  <w:p w:rsidR="00D403B4" w:rsidRDefault="006F538F" w:rsidP="00D403B4">
                    <w:pPr>
                      <w:jc w:val="right"/>
                      <w:rPr>
                        <w:szCs w:val="21"/>
                      </w:rPr>
                    </w:pPr>
                    <w:r>
                      <w:t>-3,495,357.89</w:t>
                    </w:r>
                  </w:p>
                </w:tc>
                <w:tc>
                  <w:tcPr>
                    <w:tcW w:w="933" w:type="pct"/>
                  </w:tcPr>
                  <w:p w:rsidR="00D403B4" w:rsidRDefault="00D403B4" w:rsidP="00D403B4">
                    <w:pPr>
                      <w:jc w:val="right"/>
                      <w:rPr>
                        <w:szCs w:val="21"/>
                      </w:rPr>
                    </w:pPr>
                  </w:p>
                </w:tc>
                <w:tc>
                  <w:tcPr>
                    <w:tcW w:w="671" w:type="pct"/>
                  </w:tcPr>
                  <w:p w:rsidR="00D403B4" w:rsidRDefault="00D403B4" w:rsidP="00D403B4">
                    <w:pPr>
                      <w:rPr>
                        <w:szCs w:val="21"/>
                      </w:rPr>
                    </w:pPr>
                  </w:p>
                </w:tc>
                <w:tc>
                  <w:tcPr>
                    <w:tcW w:w="667" w:type="pct"/>
                  </w:tcPr>
                  <w:p w:rsidR="00D403B4" w:rsidRDefault="00D403B4" w:rsidP="00D403B4">
                    <w:pPr>
                      <w:rPr>
                        <w:szCs w:val="21"/>
                      </w:rPr>
                    </w:pPr>
                  </w:p>
                </w:tc>
              </w:tr>
            </w:sdtContent>
          </w:sdt>
        </w:tbl>
        <w:p w:rsidR="00984D76" w:rsidRDefault="006A124D">
          <w:pPr>
            <w:rPr>
              <w:color w:val="333333"/>
              <w:szCs w:val="21"/>
            </w:rPr>
          </w:pPr>
        </w:p>
      </w:sdtContent>
    </w:sdt>
    <w:bookmarkEnd w:id="180" w:displacedByCustomXml="prev"/>
    <w:sdt>
      <w:sdtPr>
        <w:rPr>
          <w:rFonts w:hint="eastAsia"/>
        </w:rPr>
        <w:alias w:val="模块:其他权益工具投资其他说明"/>
        <w:tag w:val="_SEC_646eb5e4608348a5bc5c6dea7ef6971a"/>
        <w:id w:val="17736054"/>
        <w:lock w:val="sdtLocked"/>
        <w:placeholder>
          <w:docPart w:val="GBC22222222222222222222222222222"/>
        </w:placeholder>
      </w:sdtPr>
      <w:sdtEndPr>
        <w:rPr>
          <w:rFonts w:hint="default"/>
          <w:szCs w:val="21"/>
        </w:rPr>
      </w:sdtEndPr>
      <w:sdtContent>
        <w:p w:rsidR="00984D76" w:rsidRDefault="001930DE">
          <w:r>
            <w:rPr>
              <w:rFonts w:hint="eastAsia"/>
            </w:rPr>
            <w:t>其他</w:t>
          </w:r>
          <w:r>
            <w:t>说明</w:t>
          </w:r>
          <w:r>
            <w:rPr>
              <w:rFonts w:hint="eastAsia"/>
            </w:rPr>
            <w:t>：</w:t>
          </w:r>
        </w:p>
        <w:sdt>
          <w:sdtPr>
            <w:alias w:val="是否适用：其他权益工具投资其他说明[双击切换]"/>
            <w:tag w:val="_GBC_217dff5073ff4a12b86d342292038452"/>
            <w:id w:val="17736053"/>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snapToGrid w:val="0"/>
            <w:spacing w:line="240" w:lineRule="atLeast"/>
            <w:rPr>
              <w:szCs w:val="21"/>
            </w:rPr>
          </w:pPr>
        </w:p>
      </w:sdtContent>
    </w:sdt>
    <w:bookmarkStart w:id="181" w:name="_Hlk533409746" w:displacedByCustomXml="next"/>
    <w:sdt>
      <w:sdtPr>
        <w:rPr>
          <w:rFonts w:ascii="宋体" w:hAnsi="宋体" w:cs="宋体" w:hint="eastAsia"/>
          <w:b w:val="0"/>
          <w:bCs w:val="0"/>
          <w:kern w:val="0"/>
          <w:szCs w:val="21"/>
        </w:rPr>
        <w:alias w:val="模块:其他非流动金融资产"/>
        <w:tag w:val="_SEC_d085182d12d941b88dd5666cf5452533"/>
        <w:id w:val="17736064"/>
        <w:lock w:val="sdtLocked"/>
        <w:placeholder>
          <w:docPart w:val="GBC22222222222222222222222222222"/>
        </w:placeholder>
      </w:sdtPr>
      <w:sdtEndPr>
        <w:rPr>
          <w:rFonts w:hint="default"/>
          <w:szCs w:val="24"/>
        </w:rPr>
      </w:sdtEndPr>
      <w:sdtContent>
        <w:p w:rsidR="00984D76" w:rsidRDefault="001930DE" w:rsidP="006F538F">
          <w:pPr>
            <w:pStyle w:val="3"/>
            <w:numPr>
              <w:ilvl w:val="0"/>
              <w:numId w:val="76"/>
            </w:numPr>
            <w:tabs>
              <w:tab w:val="left" w:pos="504"/>
            </w:tabs>
            <w:rPr>
              <w:szCs w:val="21"/>
            </w:rPr>
          </w:pPr>
          <w:r>
            <w:rPr>
              <w:rFonts w:hint="eastAsia"/>
              <w:szCs w:val="21"/>
            </w:rPr>
            <w:t>其他非流动金融资产</w:t>
          </w:r>
        </w:p>
        <w:sdt>
          <w:sdtPr>
            <w:alias w:val="是否适用：其他非流动金融资产[双击切换]"/>
            <w:tag w:val="_GBC_6b599068045d444b87b686a3b6690bf1"/>
            <w:id w:val="17736055"/>
            <w:lock w:val="sdtLocked"/>
            <w:placeholder>
              <w:docPart w:val="GBC22222222222222222222222222222"/>
            </w:placeholder>
          </w:sdtPr>
          <w:sdtContent>
            <w:p w:rsidR="00984D76" w:rsidRDefault="006A124D" w:rsidP="00CD63CF">
              <w:r>
                <w:fldChar w:fldCharType="begin"/>
              </w:r>
              <w:r w:rsidR="00CD63CF">
                <w:instrText xml:space="preserve"> MACROBUTTON  SnrToggleCheckbox □适用 </w:instrText>
              </w:r>
              <w:r>
                <w:fldChar w:fldCharType="end"/>
              </w:r>
              <w:r>
                <w:fldChar w:fldCharType="begin"/>
              </w:r>
              <w:r w:rsidR="00CD63CF">
                <w:instrText xml:space="preserve"> MACROBUTTON  SnrToggleCheckbox √不适用 </w:instrText>
              </w:r>
              <w:r>
                <w:fldChar w:fldCharType="end"/>
              </w:r>
            </w:p>
          </w:sdtContent>
        </w:sdt>
      </w:sdtContent>
    </w:sdt>
    <w:bookmarkEnd w:id="181"/>
    <w:p w:rsidR="00984D76" w:rsidRDefault="00984D76"/>
    <w:sdt>
      <w:sdtPr>
        <w:rPr>
          <w:rFonts w:hint="eastAsia"/>
        </w:rPr>
        <w:alias w:val="模块:其他非流动金融资产其他说明"/>
        <w:tag w:val="_SEC_93f7cfdc7a9549c68b787aff064a41f3"/>
        <w:id w:val="17736067"/>
        <w:lock w:val="sdtLocked"/>
        <w:placeholder>
          <w:docPart w:val="GBC22222222222222222222222222222"/>
        </w:placeholder>
      </w:sdtPr>
      <w:sdtEndPr>
        <w:rPr>
          <w:rFonts w:hint="default"/>
          <w:szCs w:val="21"/>
        </w:rPr>
      </w:sdtEndPr>
      <w:sdtContent>
        <w:p w:rsidR="00984D76" w:rsidRDefault="001930DE">
          <w:r>
            <w:rPr>
              <w:rFonts w:hint="eastAsia"/>
            </w:rPr>
            <w:t>其他</w:t>
          </w:r>
          <w:r>
            <w:t>说明</w:t>
          </w:r>
          <w:r>
            <w:rPr>
              <w:rFonts w:hint="eastAsia"/>
            </w:rPr>
            <w:t>：</w:t>
          </w:r>
        </w:p>
        <w:sdt>
          <w:sdtPr>
            <w:rPr>
              <w:szCs w:val="21"/>
            </w:rPr>
            <w:alias w:val="是否适用：其他非流动金融资产其他说明[双击切换]"/>
            <w:tag w:val="_GBC_037912ebdd3b4e80b4b66cf88f8cb3e7"/>
            <w:id w:val="17736065"/>
            <w:lock w:val="sdtLocked"/>
            <w:placeholder>
              <w:docPart w:val="GBC22222222222222222222222222222"/>
            </w:placeholder>
          </w:sdtPr>
          <w:sdtContent>
            <w:p w:rsidR="00984D76" w:rsidRDefault="006A124D" w:rsidP="00CD63CF">
              <w:pPr>
                <w:rPr>
                  <w:szCs w:val="21"/>
                </w:rPr>
              </w:pPr>
              <w:r>
                <w:rPr>
                  <w:szCs w:val="21"/>
                </w:rPr>
                <w:fldChar w:fldCharType="begin"/>
              </w:r>
              <w:r w:rsidR="00CD63CF">
                <w:rPr>
                  <w:szCs w:val="21"/>
                </w:rPr>
                <w:instrText xml:space="preserve"> MACROBUTTON  SnrToggleCheckbox □适用 </w:instrText>
              </w:r>
              <w:r>
                <w:rPr>
                  <w:szCs w:val="21"/>
                </w:rPr>
                <w:fldChar w:fldCharType="end"/>
              </w:r>
              <w:r>
                <w:rPr>
                  <w:szCs w:val="21"/>
                </w:rPr>
                <w:fldChar w:fldCharType="begin"/>
              </w:r>
              <w:r w:rsidR="00CD63CF">
                <w:rPr>
                  <w:szCs w:val="21"/>
                </w:rPr>
                <w:instrText xml:space="preserve"> MACROBUTTON  SnrToggleCheckbox √不适用 </w:instrText>
              </w:r>
              <w:r>
                <w:rPr>
                  <w:szCs w:val="21"/>
                </w:rPr>
                <w:fldChar w:fldCharType="end"/>
              </w:r>
            </w:p>
          </w:sdtContent>
        </w:sdt>
        <w:p w:rsidR="00984D76" w:rsidRDefault="006A124D">
          <w:pPr>
            <w:snapToGrid w:val="0"/>
            <w:spacing w:line="240" w:lineRule="atLeast"/>
            <w:rPr>
              <w:szCs w:val="21"/>
            </w:rPr>
          </w:pPr>
        </w:p>
      </w:sdtContent>
    </w:sd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投资性房地产</w:t>
      </w:r>
    </w:p>
    <w:p w:rsidR="00984D76" w:rsidRDefault="001930DE">
      <w:r>
        <w:t>投资性房地产</w:t>
      </w:r>
      <w:r>
        <w:rPr>
          <w:rFonts w:hint="eastAsia"/>
        </w:rPr>
        <w:t>计量模式</w:t>
      </w:r>
    </w:p>
    <w:sdt>
      <w:sdtPr>
        <w:rPr>
          <w:rFonts w:ascii="宋体" w:eastAsia="宋体" w:hAnsi="宋体" w:cs="宋体" w:hint="eastAsia"/>
          <w:b w:val="0"/>
          <w:bCs w:val="0"/>
          <w:kern w:val="0"/>
          <w:szCs w:val="24"/>
        </w:rPr>
        <w:alias w:val="选项模块:成本计量模式"/>
        <w:tag w:val="_SEC_2bd90f9d006148798131ef3c25314fb9"/>
        <w:id w:val="17736125"/>
        <w:lock w:val="sdtLocked"/>
        <w:placeholder>
          <w:docPart w:val="GBC22222222222222222222222222222"/>
        </w:placeholder>
      </w:sdtPr>
      <w:sdtEndPr>
        <w:rPr>
          <w:rFonts w:cstheme="minorBidi"/>
          <w:kern w:val="2"/>
          <w:szCs w:val="21"/>
        </w:rPr>
      </w:sdtEndPr>
      <w:sdtContent>
        <w:p w:rsidR="00984D76" w:rsidRDefault="001930DE" w:rsidP="006F538F">
          <w:pPr>
            <w:pStyle w:val="4"/>
            <w:numPr>
              <w:ilvl w:val="3"/>
              <w:numId w:val="87"/>
            </w:numPr>
            <w:ind w:left="426" w:hanging="426"/>
          </w:pPr>
          <w:r>
            <w:rPr>
              <w:rFonts w:hint="eastAsia"/>
            </w:rPr>
            <w:t>采用成本计量模式的投资性房地产</w:t>
          </w:r>
        </w:p>
        <w:p w:rsidR="00984D76" w:rsidRDefault="001930DE">
          <w:pPr>
            <w:jc w:val="right"/>
            <w:rPr>
              <w:szCs w:val="21"/>
            </w:rPr>
          </w:pPr>
          <w:r>
            <w:rPr>
              <w:rFonts w:hint="eastAsia"/>
              <w:szCs w:val="21"/>
            </w:rPr>
            <w:t>单位：</w:t>
          </w:r>
          <w:sdt>
            <w:sdtPr>
              <w:rPr>
                <w:rFonts w:hint="eastAsia"/>
                <w:szCs w:val="21"/>
              </w:rPr>
              <w:alias w:val="单位：财务附注：投资性房地产"/>
              <w:tag w:val="_GBC_eb1db4bb3f154f52938b7c4bb5edbd80"/>
              <w:id w:val="177360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投资性房地产"/>
              <w:tag w:val="_GBC_14117d50f3b04e4aa96c633ca3d3db3a"/>
              <w:id w:val="177360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2"/>
            <w:gridCol w:w="1581"/>
            <w:gridCol w:w="1555"/>
            <w:gridCol w:w="1540"/>
            <w:gridCol w:w="1581"/>
          </w:tblGrid>
          <w:tr w:rsidR="00FC2FF6" w:rsidTr="00146F61">
            <w:trPr>
              <w:trHeight w:val="272"/>
            </w:trPr>
            <w:sdt>
              <w:sdtPr>
                <w:tag w:val="_PLD_6c12dd4f07e84f0eb6257919933bd416"/>
                <w:id w:val="2105337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center"/>
                      <w:rPr>
                        <w:szCs w:val="21"/>
                      </w:rPr>
                    </w:pPr>
                    <w:r>
                      <w:rPr>
                        <w:rFonts w:hint="eastAsia"/>
                        <w:szCs w:val="21"/>
                      </w:rPr>
                      <w:t>项目</w:t>
                    </w:r>
                  </w:p>
                </w:tc>
              </w:sdtContent>
            </w:sdt>
            <w:sdt>
              <w:sdtPr>
                <w:tag w:val="_PLD_4d654f9f882a4621a32482a463b6b80f"/>
                <w:id w:val="21053380"/>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center"/>
                      <w:rPr>
                        <w:szCs w:val="21"/>
                      </w:rPr>
                    </w:pPr>
                    <w:r>
                      <w:rPr>
                        <w:rFonts w:hint="eastAsia"/>
                        <w:szCs w:val="21"/>
                      </w:rPr>
                      <w:t>房屋、建筑物</w:t>
                    </w:r>
                  </w:p>
                </w:tc>
              </w:sdtContent>
            </w:sdt>
            <w:sdt>
              <w:sdtPr>
                <w:tag w:val="_PLD_e67580bbd978417792c1b582fb588aa3"/>
                <w:id w:val="21053381"/>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center"/>
                      <w:rPr>
                        <w:szCs w:val="21"/>
                      </w:rPr>
                    </w:pPr>
                    <w:r>
                      <w:rPr>
                        <w:rFonts w:hint="eastAsia"/>
                        <w:szCs w:val="21"/>
                      </w:rPr>
                      <w:t>土地使用权</w:t>
                    </w:r>
                  </w:p>
                </w:tc>
              </w:sdtContent>
            </w:sdt>
            <w:sdt>
              <w:sdtPr>
                <w:tag w:val="_PLD_eb223d01b1084c2499e94e081206d3f5"/>
                <w:id w:val="21053382"/>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center"/>
                      <w:rPr>
                        <w:szCs w:val="21"/>
                      </w:rPr>
                    </w:pPr>
                    <w:r>
                      <w:rPr>
                        <w:rFonts w:hint="eastAsia"/>
                        <w:szCs w:val="21"/>
                      </w:rPr>
                      <w:t>在建工程</w:t>
                    </w:r>
                  </w:p>
                </w:tc>
              </w:sdtContent>
            </w:sdt>
            <w:sdt>
              <w:sdtPr>
                <w:tag w:val="_PLD_fd303a2077a34c63b3d342e813f2cfd7"/>
                <w:id w:val="21053383"/>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center"/>
                      <w:rPr>
                        <w:szCs w:val="21"/>
                      </w:rPr>
                    </w:pPr>
                    <w:r>
                      <w:rPr>
                        <w:rFonts w:hint="eastAsia"/>
                        <w:szCs w:val="21"/>
                      </w:rPr>
                      <w:t>合计</w:t>
                    </w:r>
                  </w:p>
                </w:tc>
              </w:sdtContent>
            </w:sdt>
          </w:tr>
          <w:tr w:rsidR="00FC2FF6" w:rsidTr="00146F61">
            <w:trPr>
              <w:trHeight w:val="272"/>
            </w:trPr>
            <w:sdt>
              <w:sdtPr>
                <w:tag w:val="_PLD_a195350d4b924a2ab316232cbfe918bf"/>
                <w:id w:val="2105338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rPr>
                        <w:szCs w:val="21"/>
                      </w:rPr>
                    </w:pPr>
                    <w:r>
                      <w:rPr>
                        <w:rFonts w:hint="eastAsia"/>
                        <w:szCs w:val="21"/>
                      </w:rPr>
                      <w:t>一、账面原值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3"/>
            </w:trPr>
            <w:sdt>
              <w:sdtPr>
                <w:tag w:val="_PLD_b212d3f88d3842fdb359c408e0d40240"/>
                <w:id w:val="2105338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szCs w:val="21"/>
                      </w:rPr>
                      <w:t>1.</w:t>
                    </w:r>
                    <w:r>
                      <w:rPr>
                        <w:rFonts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33,950,842.52</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6,197,036.39</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40,147,878.91</w:t>
                </w:r>
              </w:p>
            </w:tc>
          </w:tr>
          <w:tr w:rsidR="00FC2FF6" w:rsidTr="00146F61">
            <w:trPr>
              <w:trHeight w:val="272"/>
            </w:trPr>
            <w:sdt>
              <w:sdtPr>
                <w:tag w:val="_PLD_386cb5abe3bd4438872eb28253b1c4a3"/>
                <w:id w:val="2105338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szCs w:val="21"/>
                      </w:rPr>
                      <w:t>2.</w:t>
                    </w:r>
                    <w:r>
                      <w:rPr>
                        <w:rFonts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5,476,500.00</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5,476,500.00</w:t>
                </w:r>
              </w:p>
            </w:tc>
          </w:tr>
          <w:tr w:rsidR="00FC2FF6" w:rsidTr="00146F61">
            <w:trPr>
              <w:trHeight w:val="272"/>
            </w:trPr>
            <w:sdt>
              <w:sdtPr>
                <w:tag w:val="_PLD_d904a9012c45473284832f7c722b1f61"/>
                <w:id w:val="2105338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（1）外购</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3"/>
            </w:trPr>
            <w:sdt>
              <w:sdtPr>
                <w:tag w:val="_PLD_47e7503d6e964a2ca705017ad296850a"/>
                <w:id w:val="2105338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（2）存货\固定资产\在建工程转入</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5,476,500.00</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5,476,500.00</w:t>
                </w:r>
              </w:p>
            </w:tc>
          </w:tr>
          <w:tr w:rsidR="00FC2FF6" w:rsidTr="00146F61">
            <w:trPr>
              <w:trHeight w:val="254"/>
            </w:trPr>
            <w:sdt>
              <w:sdtPr>
                <w:tag w:val="_PLD_d6cd591d7251420b91327c289d6d2cfc"/>
                <w:id w:val="2105338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（3）企业合并增加</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0f0562edd98d46dc8c9d663f22d13d3c"/>
                <w:id w:val="2105339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8,100,494.80</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8,100,494.80</w:t>
                </w:r>
              </w:p>
            </w:tc>
          </w:tr>
          <w:tr w:rsidR="00FC2FF6" w:rsidTr="00146F61">
            <w:trPr>
              <w:trHeight w:val="273"/>
            </w:trPr>
            <w:sdt>
              <w:sdtPr>
                <w:tag w:val="_PLD_fb075dfbf3de4b0a99f0c3277e548c9f"/>
                <w:id w:val="2105339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8e50019205324f4f8d0101b0f84953ce"/>
                <w:id w:val="2105339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8,100,494.80</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8,100,494.80</w:t>
                </w:r>
              </w:p>
            </w:tc>
          </w:tr>
          <w:tr w:rsidR="00FC2FF6" w:rsidTr="00146F61">
            <w:trPr>
              <w:trHeight w:val="272"/>
            </w:trPr>
            <w:sdt>
              <w:sdtPr>
                <w:tag w:val="_PLD_9a4c8be3e40844abb6fe5380ff34b6fe"/>
                <w:id w:val="2105339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rFonts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31,326,847.72</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6,197,036.39</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rsidRPr="00DB311F">
                  <w:rPr>
                    <w:rFonts w:asciiTheme="minorEastAsia" w:hAnsiTheme="minorEastAsia"/>
                    <w:szCs w:val="21"/>
                  </w:rPr>
                  <w:t>37,523,884.11</w:t>
                </w:r>
              </w:p>
            </w:tc>
          </w:tr>
          <w:tr w:rsidR="00FC2FF6" w:rsidTr="00146F61">
            <w:trPr>
              <w:trHeight w:val="273"/>
            </w:trPr>
            <w:sdt>
              <w:sdtPr>
                <w:tag w:val="_PLD_3940980b8e4d4252a71ae8341bbdfc46"/>
                <w:id w:val="2105339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rPr>
                        <w:szCs w:val="21"/>
                      </w:rPr>
                    </w:pPr>
                    <w:r>
                      <w:rPr>
                        <w:rFonts w:hint="eastAsia"/>
                        <w:szCs w:val="21"/>
                      </w:rPr>
                      <w:t>二、累计折旧和累计摊销</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8f2f6430c66445ed81e57e54221de403"/>
                <w:id w:val="2105339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szCs w:val="21"/>
                      </w:rPr>
                      <w:t>1.</w:t>
                    </w:r>
                    <w:r>
                      <w:rPr>
                        <w:rFonts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17,790,236.20</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1,745,498.08</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19,535,734.28</w:t>
                </w:r>
              </w:p>
            </w:tc>
          </w:tr>
          <w:tr w:rsidR="00FC2FF6" w:rsidTr="00146F61">
            <w:trPr>
              <w:trHeight w:val="272"/>
            </w:trPr>
            <w:sdt>
              <w:sdtPr>
                <w:tag w:val="_PLD_e0545c37940c43ecac80d9c4113a319b"/>
                <w:id w:val="2105339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szCs w:val="21"/>
                      </w:rPr>
                      <w:t>2.</w:t>
                    </w:r>
                    <w:r>
                      <w:rPr>
                        <w:rFonts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5,962,226.73</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123,940.68</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6,086,167.41</w:t>
                </w:r>
              </w:p>
            </w:tc>
          </w:tr>
          <w:tr w:rsidR="00FC2FF6" w:rsidTr="00146F61">
            <w:trPr>
              <w:trHeight w:val="273"/>
            </w:trPr>
            <w:sdt>
              <w:sdtPr>
                <w:tag w:val="_PLD_3a4bf8f7f6b94d67af81b8adef7ee2e1"/>
                <w:id w:val="2105339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（1）计提或摊销</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1,279,818.90</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123,940.68</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1,403,759.58</w:t>
                </w:r>
              </w:p>
            </w:tc>
          </w:tr>
          <w:sdt>
            <w:sdtPr>
              <w:rPr>
                <w:rFonts w:asciiTheme="minorHAnsi" w:eastAsiaTheme="minorEastAsia" w:hAnsiTheme="minorHAnsi" w:cstheme="minorBidi"/>
                <w:kern w:val="2"/>
                <w:szCs w:val="21"/>
              </w:rPr>
              <w:alias w:val="采用成本计量模式的投资性房地产累计折旧和累计摊销增加额明细"/>
              <w:tag w:val="_TUP_d009647642a143cab0a8c53b62adbcbb"/>
              <w:id w:val="21053398"/>
              <w:lock w:val="sdtLocked"/>
            </w:sdtPr>
            <w:sdtContent>
              <w:tr w:rsidR="00FC2FF6" w:rsidTr="00146F61">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ind w:firstLineChars="150" w:firstLine="315"/>
                      <w:rPr>
                        <w:szCs w:val="21"/>
                      </w:rPr>
                    </w:pPr>
                    <w:r>
                      <w:t>（2）存货\固定资产\在建工程转入</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4,682,407.83</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4,682,407.83</w:t>
                    </w:r>
                  </w:p>
                </w:tc>
              </w:tr>
            </w:sdtContent>
          </w:sdt>
          <w:tr w:rsidR="00FC2FF6" w:rsidTr="00146F61">
            <w:trPr>
              <w:trHeight w:val="273"/>
            </w:trPr>
            <w:sdt>
              <w:sdtPr>
                <w:tag w:val="_PLD_c07c8a6e63764401b0d11ec266ed0dd2"/>
                <w:id w:val="2105339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rFonts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5,609,128.89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5,609,128.89</w:t>
                </w:r>
              </w:p>
            </w:tc>
          </w:tr>
          <w:tr w:rsidR="00FC2FF6" w:rsidTr="00146F61">
            <w:trPr>
              <w:trHeight w:val="272"/>
            </w:trPr>
            <w:sdt>
              <w:sdtPr>
                <w:tag w:val="_PLD_0bbc2d9652284c1697311755840e5d8a"/>
                <w:id w:val="2105340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e51349e1477a4af6a78e8e2a8ab342aa"/>
                <w:id w:val="2105340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5,609,128.89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5,609,128.89</w:t>
                </w:r>
              </w:p>
            </w:tc>
          </w:tr>
          <w:tr w:rsidR="00FC2FF6" w:rsidTr="00146F61">
            <w:trPr>
              <w:trHeight w:val="273"/>
            </w:trPr>
            <w:sdt>
              <w:sdtPr>
                <w:tag w:val="_PLD_9fd1190f17b74dbd832283f71719d5d4"/>
                <w:id w:val="2105340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rFonts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18,143,334.04</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1,869,438.76</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rsidRPr="00DB311F">
                  <w:rPr>
                    <w:rFonts w:asciiTheme="minorEastAsia" w:hAnsiTheme="minorEastAsia"/>
                    <w:szCs w:val="21"/>
                  </w:rPr>
                  <w:t>20,012,772.80</w:t>
                </w:r>
              </w:p>
            </w:tc>
          </w:tr>
          <w:tr w:rsidR="00FC2FF6" w:rsidTr="00146F61">
            <w:trPr>
              <w:trHeight w:val="237"/>
            </w:trPr>
            <w:sdt>
              <w:sdtPr>
                <w:tag w:val="_PLD_c10b5aad27764e4b8d082d8300c71859"/>
                <w:id w:val="2105340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rPr>
                        <w:szCs w:val="21"/>
                      </w:rPr>
                    </w:pPr>
                    <w:r>
                      <w:rPr>
                        <w:rFonts w:hint="eastAsia"/>
                        <w:szCs w:val="21"/>
                      </w:rPr>
                      <w:t>三、减值准备</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8f2f45c059424b05986219e48b0cd898"/>
                <w:id w:val="2105340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szCs w:val="21"/>
                      </w:rPr>
                      <w:t>1.</w:t>
                    </w:r>
                    <w:r>
                      <w:rPr>
                        <w:rFonts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3"/>
            </w:trPr>
            <w:sdt>
              <w:sdtPr>
                <w:tag w:val="_PLD_2dcae4c9ba91491c9da9438911e3e34a"/>
                <w:id w:val="2105340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szCs w:val="21"/>
                      </w:rPr>
                      <w:t>2.</w:t>
                    </w:r>
                    <w:r>
                      <w:rPr>
                        <w:rFonts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b84ed4d37a08459ab5ebfbfdcb20a02b"/>
                <w:id w:val="2105340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rFonts w:hint="eastAsia"/>
                        <w:szCs w:val="21"/>
                      </w:rPr>
                      <w:t>（1）计提</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3"/>
            </w:trPr>
            <w:sdt>
              <w:sdtPr>
                <w:tag w:val="_PLD_f4f8fce035c046299f1013221db69140"/>
                <w:id w:val="2105340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rFonts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3"/>
            </w:trPr>
            <w:sdt>
              <w:sdtPr>
                <w:tag w:val="_PLD_48d2ff5531ed4caa853da6a6b12c7397"/>
                <w:id w:val="2105340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rFonts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3"/>
            </w:trPr>
            <w:sdt>
              <w:sdtPr>
                <w:tag w:val="_PLD_8b75b68540a749e3abad920b60f006a7"/>
                <w:id w:val="2105340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rFonts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5f8c8e31a0984cc7bc60413822338268"/>
                <w:id w:val="2105341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200" w:firstLine="420"/>
                      <w:rPr>
                        <w:szCs w:val="21"/>
                      </w:rPr>
                    </w:pPr>
                    <w:r>
                      <w:rPr>
                        <w:rFonts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3"/>
            </w:trPr>
            <w:sdt>
              <w:sdtPr>
                <w:tag w:val="_PLD_5ad25d173a164f90a33b80cf52189833"/>
                <w:id w:val="2105341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rPr>
                        <w:szCs w:val="21"/>
                      </w:rPr>
                    </w:pPr>
                    <w:r>
                      <w:rPr>
                        <w:rFonts w:hint="eastAsia"/>
                        <w:szCs w:val="21"/>
                      </w:rPr>
                      <w:t>四、账面价值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r>
          <w:tr w:rsidR="00FC2FF6" w:rsidTr="00146F61">
            <w:trPr>
              <w:trHeight w:val="272"/>
            </w:trPr>
            <w:sdt>
              <w:sdtPr>
                <w:tag w:val="_PLD_843d8c98c4fd4b4e90986173b0345cdb"/>
                <w:id w:val="2105341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szCs w:val="21"/>
                      </w:rPr>
                      <w:t>1.</w:t>
                    </w:r>
                    <w:r>
                      <w:rPr>
                        <w:rFonts w:hint="eastAsia"/>
                        <w:szCs w:val="21"/>
                      </w:rPr>
                      <w:t>期末账面价值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13,183,513.68</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4,327,597.63</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17,511,111.31</w:t>
                </w:r>
              </w:p>
            </w:tc>
          </w:tr>
          <w:tr w:rsidR="00FC2FF6" w:rsidTr="00146F61">
            <w:trPr>
              <w:trHeight w:val="290"/>
            </w:trPr>
            <w:sdt>
              <w:sdtPr>
                <w:tag w:val="_PLD_c108e87bfb4a46b0bb30ba29920485f1"/>
                <w:id w:val="2105341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FC2FF6">
                    <w:pPr>
                      <w:ind w:firstLineChars="150" w:firstLine="315"/>
                      <w:rPr>
                        <w:szCs w:val="21"/>
                      </w:rPr>
                    </w:pPr>
                    <w:r>
                      <w:rPr>
                        <w:szCs w:val="21"/>
                      </w:rPr>
                      <w:t>2.</w:t>
                    </w:r>
                    <w:r>
                      <w:rPr>
                        <w:rFonts w:hint="eastAsia"/>
                        <w:szCs w:val="21"/>
                      </w:rPr>
                      <w:t>期初账面价值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16,160,606.32</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4,451,538.31</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FC2FF6" w:rsidRDefault="00FC2FF6" w:rsidP="00146F61">
                <w:pPr>
                  <w:jc w:val="right"/>
                  <w:rPr>
                    <w:szCs w:val="21"/>
                  </w:rPr>
                </w:pPr>
                <w:r>
                  <w:t>20,612,144.63</w:t>
                </w:r>
              </w:p>
            </w:tc>
          </w:tr>
        </w:tbl>
        <w:p w:rsidR="00FC2FF6" w:rsidRDefault="00FC2FF6"/>
        <w:p w:rsidR="00984D76" w:rsidRDefault="001930DE" w:rsidP="006F538F">
          <w:pPr>
            <w:pStyle w:val="4"/>
            <w:numPr>
              <w:ilvl w:val="3"/>
              <w:numId w:val="87"/>
            </w:numPr>
            <w:ind w:left="426" w:hanging="426"/>
          </w:pPr>
          <w:r>
            <w:rPr>
              <w:rFonts w:hint="eastAsia"/>
            </w:rPr>
            <w:t>未办妥产权证书的投资性房地产情况</w:t>
          </w:r>
        </w:p>
        <w:p w:rsidR="00984D76" w:rsidRDefault="006A124D">
          <w:sdt>
            <w:sdtPr>
              <w:alias w:val="是否适用：未办妥产权证书的投资性房地产情况[双击切换]"/>
              <w:tag w:val="_GBC_31ec2c57d73a48d2816267a8606d05e0"/>
              <w:id w:val="17736116"/>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1930DE">
          <w:pPr>
            <w:jc w:val="right"/>
          </w:pPr>
          <w:r>
            <w:rPr>
              <w:rFonts w:hint="eastAsia"/>
            </w:rPr>
            <w:t>单位：</w:t>
          </w:r>
          <w:sdt>
            <w:sdtPr>
              <w:rPr>
                <w:rFonts w:hint="eastAsia"/>
              </w:rPr>
              <w:alias w:val="单位：财务附注：未办妥产权证书的投资性房地产情况"/>
              <w:tag w:val="_GBC_da0857fd0c5b429282c9825ce4dcb130"/>
              <w:id w:val="177361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未办妥产权证书的投资性房地产情况"/>
              <w:tag w:val="_GBC_b660de92e9744974a46d7841240845ce"/>
              <w:id w:val="177361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D403B4" w:rsidTr="00D403B4">
            <w:sdt>
              <w:sdtPr>
                <w:tag w:val="_PLD_290dd4592bc94037a75462b5bd83b71f"/>
                <w:id w:val="17736119"/>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d7f50ec9b85240e286f0ceebbc25d187"/>
                <w:id w:val="17736120"/>
                <w:lock w:val="sdtLocked"/>
              </w:sdtPr>
              <w:sdtConten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账面价值</w:t>
                    </w:r>
                  </w:p>
                </w:tc>
              </w:sdtContent>
            </w:sdt>
            <w:sdt>
              <w:sdtPr>
                <w:tag w:val="_PLD_dbe3f73088a244bfb17b1595dce6f717"/>
                <w:id w:val="17736121"/>
                <w:lock w:val="sdtLocked"/>
              </w:sdtPr>
              <w:sdtContent>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未办妥产权证书原因</w:t>
                    </w:r>
                  </w:p>
                </w:tc>
              </w:sdtContent>
            </w:sdt>
          </w:tr>
          <w:sdt>
            <w:sdtPr>
              <w:rPr>
                <w:szCs w:val="21"/>
              </w:rPr>
              <w:alias w:val="未办妥产权证书的投资性房地产金额及原因明细"/>
              <w:tag w:val="_TUP_2106908cf33d405f9032a9a65b9e0762"/>
              <w:id w:val="17736122"/>
              <w:lock w:val="sdtLocked"/>
            </w:sdtPr>
            <w:sdtContent>
              <w:tr w:rsidR="00D403B4" w:rsidTr="00D403B4">
                <w:tc>
                  <w:tcPr>
                    <w:tcW w:w="1828" w:type="pct"/>
                    <w:shd w:val="clear" w:color="auto" w:fill="auto"/>
                  </w:tcPr>
                  <w:p w:rsidR="00D403B4" w:rsidRDefault="006F538F" w:rsidP="00D403B4">
                    <w:pPr>
                      <w:tabs>
                        <w:tab w:val="right" w:pos="3690"/>
                        <w:tab w:val="right" w:pos="5130"/>
                        <w:tab w:val="right" w:pos="6030"/>
                        <w:tab w:val="right" w:pos="7650"/>
                        <w:tab w:val="right" w:pos="9270"/>
                      </w:tabs>
                      <w:adjustRightInd w:val="0"/>
                      <w:snapToGrid w:val="0"/>
                      <w:rPr>
                        <w:szCs w:val="21"/>
                      </w:rPr>
                    </w:pPr>
                    <w:r>
                      <w:t>房屋及建筑物</w:t>
                    </w:r>
                  </w:p>
                </w:tc>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1,672,988.99</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t>无法办理产权证</w:t>
                    </w:r>
                  </w:p>
                </w:tc>
              </w:tr>
            </w:sdtContent>
          </w:sdt>
        </w:tbl>
        <w:p w:rsidR="00D403B4" w:rsidRDefault="00D403B4"/>
        <w:p w:rsidR="00984D76" w:rsidRDefault="001930DE" w:rsidP="00BB276E">
          <w:pPr>
            <w:ind w:leftChars="-21" w:left="-2" w:hangingChars="20" w:hanging="42"/>
            <w:rPr>
              <w:szCs w:val="21"/>
            </w:rPr>
          </w:pPr>
          <w:r>
            <w:rPr>
              <w:rFonts w:hint="eastAsia"/>
              <w:szCs w:val="21"/>
            </w:rPr>
            <w:t>其他说明</w:t>
          </w:r>
        </w:p>
        <w:sdt>
          <w:sdtPr>
            <w:rPr>
              <w:szCs w:val="21"/>
            </w:rPr>
            <w:alias w:val="是否适用：投资性房地产的说明[双击切换]"/>
            <w:tag w:val="_GBC_88bcbbb540544215b3e21f0126973494"/>
            <w:id w:val="17736124"/>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D403B4" w:rsidRDefault="006A124D">
          <w:pPr>
            <w:rPr>
              <w:rFonts w:cstheme="minorBidi"/>
              <w:kern w:val="2"/>
              <w:szCs w:val="21"/>
            </w:rPr>
          </w:pPr>
        </w:p>
      </w:sdtContent>
    </w:sdt>
    <w:p w:rsidR="00D403B4" w:rsidRDefault="006F538F" w:rsidP="006F538F">
      <w:pPr>
        <w:pStyle w:val="4"/>
        <w:numPr>
          <w:ilvl w:val="3"/>
          <w:numId w:val="87"/>
        </w:numPr>
        <w:ind w:left="426" w:hanging="426"/>
      </w:pPr>
      <w:r>
        <w:rPr>
          <w:rFonts w:hint="eastAsia"/>
        </w:rPr>
        <w:t>房地产转换情况</w:t>
      </w:r>
    </w:p>
    <w:p w:rsidR="00D403B4" w:rsidRPr="00242F28" w:rsidRDefault="006F538F" w:rsidP="00BB276E">
      <w:pPr>
        <w:ind w:firstLineChars="200" w:firstLine="420"/>
        <w:rPr>
          <w:rFonts w:asciiTheme="minorEastAsia" w:eastAsiaTheme="minorEastAsia" w:hAnsiTheme="minorEastAsia" w:cs="Arial"/>
          <w:szCs w:val="21"/>
        </w:rPr>
      </w:pPr>
      <w:r w:rsidRPr="00242F28">
        <w:rPr>
          <w:rFonts w:asciiTheme="minorEastAsia" w:eastAsiaTheme="minorEastAsia" w:hAnsiTheme="minorEastAsia" w:cs="Arial" w:hint="eastAsia"/>
          <w:szCs w:val="21"/>
        </w:rPr>
        <w:t>①报告期内，子公司福建红旗股份有限公司将原自用房产</w:t>
      </w:r>
      <w:r w:rsidRPr="00242F28">
        <w:rPr>
          <w:rFonts w:asciiTheme="minorEastAsia" w:eastAsiaTheme="minorEastAsia" w:hAnsiTheme="minorEastAsia" w:cs="Arial"/>
          <w:szCs w:val="21"/>
        </w:rPr>
        <w:t>794,092.1</w:t>
      </w:r>
      <w:r w:rsidRPr="00242F28">
        <w:rPr>
          <w:rFonts w:asciiTheme="minorEastAsia" w:eastAsiaTheme="minorEastAsia" w:hAnsiTheme="minorEastAsia" w:cs="Arial" w:hint="eastAsia"/>
          <w:szCs w:val="21"/>
        </w:rPr>
        <w:t>7元转作投资性房地产并采用成本计量，转换日该部分房产账面原值</w:t>
      </w:r>
      <w:r w:rsidRPr="00242F28">
        <w:rPr>
          <w:rFonts w:asciiTheme="minorEastAsia" w:eastAsiaTheme="minorEastAsia" w:hAnsiTheme="minorEastAsia" w:cs="Arial"/>
          <w:szCs w:val="21"/>
        </w:rPr>
        <w:t>5,476,500.00</w:t>
      </w:r>
      <w:r w:rsidRPr="00242F28">
        <w:rPr>
          <w:rFonts w:asciiTheme="minorEastAsia" w:eastAsiaTheme="minorEastAsia" w:hAnsiTheme="minorEastAsia" w:cs="Arial" w:hint="eastAsia"/>
          <w:szCs w:val="21"/>
        </w:rPr>
        <w:t>元，累计折旧额</w:t>
      </w:r>
      <w:r w:rsidRPr="00242F28">
        <w:rPr>
          <w:rFonts w:asciiTheme="minorEastAsia" w:eastAsiaTheme="minorEastAsia" w:hAnsiTheme="minorEastAsia" w:cs="Arial"/>
          <w:szCs w:val="21"/>
        </w:rPr>
        <w:t>4,682,407.83</w:t>
      </w:r>
      <w:r w:rsidRPr="00242F28">
        <w:rPr>
          <w:rFonts w:asciiTheme="minorEastAsia" w:eastAsiaTheme="minorEastAsia" w:hAnsiTheme="minorEastAsia" w:cs="Arial" w:hint="eastAsia"/>
          <w:szCs w:val="21"/>
        </w:rPr>
        <w:t>元。</w:t>
      </w:r>
    </w:p>
    <w:p w:rsidR="00984D76" w:rsidRPr="00242F28" w:rsidRDefault="006F538F" w:rsidP="007A0509">
      <w:pPr>
        <w:spacing w:afterLines="100"/>
        <w:ind w:firstLineChars="200" w:firstLine="420"/>
        <w:rPr>
          <w:rFonts w:asciiTheme="minorEastAsia" w:eastAsiaTheme="minorEastAsia" w:hAnsiTheme="minorEastAsia" w:cs="Arial"/>
          <w:szCs w:val="21"/>
        </w:rPr>
      </w:pPr>
      <w:r w:rsidRPr="00242F28">
        <w:rPr>
          <w:rFonts w:asciiTheme="minorEastAsia" w:eastAsiaTheme="minorEastAsia" w:hAnsiTheme="minorEastAsia" w:cs="Arial" w:hint="eastAsia"/>
          <w:szCs w:val="21"/>
        </w:rPr>
        <w:t>②报告期内，子公司福建红旗股份有限公司将采用成本计量的投资性房地产</w:t>
      </w:r>
      <w:r w:rsidRPr="00242F28">
        <w:rPr>
          <w:rFonts w:asciiTheme="minorEastAsia" w:eastAsiaTheme="minorEastAsia" w:hAnsiTheme="minorEastAsia" w:cs="Arial"/>
          <w:szCs w:val="21"/>
        </w:rPr>
        <w:t>451,855.95</w:t>
      </w:r>
      <w:r w:rsidRPr="00242F28">
        <w:rPr>
          <w:rFonts w:asciiTheme="minorEastAsia" w:eastAsiaTheme="minorEastAsia" w:hAnsiTheme="minorEastAsia" w:cs="Arial" w:hint="eastAsia"/>
          <w:szCs w:val="21"/>
        </w:rPr>
        <w:t>转作固定资产，转换日该部分房产账面原值</w:t>
      </w:r>
      <w:r w:rsidRPr="00242F28">
        <w:rPr>
          <w:rFonts w:asciiTheme="minorEastAsia" w:eastAsiaTheme="minorEastAsia" w:hAnsiTheme="minorEastAsia" w:cs="Arial"/>
          <w:szCs w:val="21"/>
        </w:rPr>
        <w:t>1,840,017.66</w:t>
      </w:r>
      <w:r w:rsidRPr="00242F28">
        <w:rPr>
          <w:rFonts w:asciiTheme="minorEastAsia" w:eastAsiaTheme="minorEastAsia" w:hAnsiTheme="minorEastAsia" w:cs="Arial" w:hint="eastAsia"/>
          <w:szCs w:val="21"/>
        </w:rPr>
        <w:t>元，累计摊销额</w:t>
      </w:r>
      <w:r w:rsidRPr="00242F28">
        <w:rPr>
          <w:rFonts w:asciiTheme="minorEastAsia" w:eastAsiaTheme="minorEastAsia" w:hAnsiTheme="minorEastAsia" w:cs="Arial"/>
          <w:szCs w:val="21"/>
        </w:rPr>
        <w:t>1,388,161.71</w:t>
      </w:r>
      <w:r w:rsidRPr="00242F28">
        <w:rPr>
          <w:rFonts w:asciiTheme="minorEastAsia" w:eastAsiaTheme="minorEastAsia" w:hAnsiTheme="minorEastAsia" w:cs="Arial" w:hint="eastAsia"/>
          <w:szCs w:val="21"/>
        </w:rPr>
        <w:t>元。</w:t>
      </w:r>
    </w:p>
    <w:sdt>
      <w:sdtPr>
        <w:rPr>
          <w:rFonts w:ascii="宋体" w:hAnsi="宋体" w:cs="宋体" w:hint="eastAsia"/>
          <w:b w:val="0"/>
          <w:bCs w:val="0"/>
          <w:kern w:val="0"/>
          <w:szCs w:val="21"/>
        </w:rPr>
        <w:alias w:val="模块:固定资产"/>
        <w:tag w:val="_SEC_5a2e9b07ae1e469294cb2be5aaf61c28"/>
        <w:id w:val="17736135"/>
        <w:lock w:val="sdtLocked"/>
        <w:placeholder>
          <w:docPart w:val="GBC22222222222222222222222222222"/>
        </w:placeholder>
      </w:sdtPr>
      <w:sdtEndPr>
        <w:rPr>
          <w:rFonts w:hint="default"/>
          <w:szCs w:val="24"/>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固定资产</w:t>
          </w:r>
        </w:p>
        <w:p w:rsidR="00984D76" w:rsidRDefault="001930DE">
          <w:pPr>
            <w:pStyle w:val="4"/>
          </w:pPr>
          <w:bookmarkStart w:id="182" w:name="_Hlk532907583"/>
          <w:r>
            <w:rPr>
              <w:rFonts w:hint="eastAsia"/>
            </w:rPr>
            <w:t>项目列示</w:t>
          </w:r>
        </w:p>
        <w:sdt>
          <w:sdtPr>
            <w:alias w:val="是否适用：固定资产分类列示[双击切换]"/>
            <w:tag w:val="_GBC_aa56cf68790e4b9d866b3ea7d6d8073d"/>
            <w:id w:val="17736126"/>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固定资产分类列示"/>
              <w:tag w:val="_GBC_857b5f6755c84b5aa235351580358065"/>
              <w:id w:val="177361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固定资产分类列示"/>
              <w:tag w:val="_GBC_726c882708c540a4a7832f00029fe5d4"/>
              <w:id w:val="177361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D403B4" w:rsidTr="00D403B4">
            <w:bookmarkEnd w:id="182" w:displacedByCustomXml="next"/>
            <w:sdt>
              <w:sdtPr>
                <w:tag w:val="_PLD_a1c8e68343ee4b7fa02f5422a7fad5c0"/>
                <w:id w:val="17736129"/>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a7d9e039146b4c3ab8e71ba63a4ca55d"/>
                <w:id w:val="17736130"/>
                <w:lock w:val="sdtLocked"/>
              </w:sdtPr>
              <w:sdtContent>
                <w:tc>
                  <w:tcPr>
                    <w:tcW w:w="1582" w:type="pct"/>
                    <w:shd w:val="clear" w:color="auto" w:fill="auto"/>
                    <w:vAlign w:val="center"/>
                  </w:tcPr>
                  <w:p w:rsidR="00D403B4" w:rsidRDefault="006F538F" w:rsidP="00D403B4">
                    <w:pPr>
                      <w:jc w:val="center"/>
                      <w:rPr>
                        <w:szCs w:val="21"/>
                      </w:rPr>
                    </w:pPr>
                    <w:r>
                      <w:rPr>
                        <w:rFonts w:hint="eastAsia"/>
                        <w:szCs w:val="21"/>
                      </w:rPr>
                      <w:t>期末余额</w:t>
                    </w:r>
                  </w:p>
                </w:tc>
              </w:sdtContent>
            </w:sdt>
            <w:sdt>
              <w:sdtPr>
                <w:tag w:val="_PLD_a075f0130f1f4334b8370490adf71764"/>
                <w:id w:val="17736131"/>
                <w:lock w:val="sdtLocked"/>
              </w:sdtPr>
              <w:sdtContent>
                <w:tc>
                  <w:tcPr>
                    <w:tcW w:w="1590" w:type="pct"/>
                    <w:shd w:val="clear" w:color="auto" w:fill="auto"/>
                    <w:vAlign w:val="center"/>
                  </w:tcPr>
                  <w:p w:rsidR="00D403B4" w:rsidRDefault="006F538F" w:rsidP="00D403B4">
                    <w:pPr>
                      <w:jc w:val="center"/>
                      <w:rPr>
                        <w:szCs w:val="21"/>
                      </w:rPr>
                    </w:pPr>
                    <w:r>
                      <w:rPr>
                        <w:rFonts w:hint="eastAsia"/>
                        <w:szCs w:val="21"/>
                      </w:rPr>
                      <w:t>期初余额</w:t>
                    </w:r>
                  </w:p>
                </w:tc>
              </w:sdtContent>
            </w:sdt>
          </w:tr>
          <w:tr w:rsidR="00D403B4" w:rsidTr="00D403B4">
            <w:sdt>
              <w:sdtPr>
                <w:tag w:val="_PLD_2d6f3f641d6e46888ea56878bbc6664e"/>
                <w:id w:val="17736132"/>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固定资产</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683,174,078.15</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715,242,854.02</w:t>
                </w:r>
              </w:p>
            </w:tc>
          </w:tr>
          <w:tr w:rsidR="00D403B4" w:rsidTr="00D403B4">
            <w:sdt>
              <w:sdtPr>
                <w:tag w:val="_PLD_adbf007035d340138416b71156975cbb"/>
                <w:id w:val="17736133"/>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固定资产清理</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5,246,492.91</w:t>
                </w:r>
              </w:p>
            </w:tc>
            <w:tc>
              <w:tcPr>
                <w:tcW w:w="1590" w:type="pct"/>
                <w:shd w:val="clear" w:color="auto" w:fill="auto"/>
                <w:vAlign w:val="center"/>
              </w:tcPr>
              <w:p w:rsidR="00D403B4" w:rsidRDefault="00D403B4" w:rsidP="00D403B4">
                <w:pPr>
                  <w:tabs>
                    <w:tab w:val="right" w:pos="3690"/>
                    <w:tab w:val="right" w:pos="5130"/>
                    <w:tab w:val="right" w:pos="6030"/>
                    <w:tab w:val="right" w:pos="7650"/>
                    <w:tab w:val="right" w:pos="9270"/>
                  </w:tabs>
                  <w:adjustRightInd w:val="0"/>
                  <w:snapToGrid w:val="0"/>
                  <w:jc w:val="right"/>
                  <w:rPr>
                    <w:szCs w:val="21"/>
                  </w:rPr>
                </w:pPr>
              </w:p>
            </w:tc>
          </w:tr>
          <w:tr w:rsidR="00D403B4" w:rsidTr="00D403B4">
            <w:sdt>
              <w:sdtPr>
                <w:tag w:val="_PLD_bc9866961bae4109a819284134b51737"/>
                <w:id w:val="17736134"/>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688,420,571.06</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715,242,854.02</w:t>
                </w:r>
              </w:p>
            </w:tc>
          </w:tr>
        </w:tbl>
        <w:p w:rsidR="00984D76" w:rsidRDefault="006A124D">
          <w:pPr>
            <w:rPr>
              <w:b/>
            </w:rPr>
          </w:pPr>
        </w:p>
      </w:sdtContent>
    </w:sdt>
    <w:sdt>
      <w:sdtPr>
        <w:rPr>
          <w:rFonts w:hint="eastAsia"/>
          <w:szCs w:val="21"/>
        </w:rPr>
        <w:alias w:val="模块:固定资产分类列示其他说明"/>
        <w:tag w:val="_SEC_5797700860144c4b9ca0b9b62b2dc148"/>
        <w:id w:val="17736137"/>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szCs w:val="21"/>
            </w:rPr>
            <w:alias w:val="是否适用：固定资产分类列示其他说明[双击切换]"/>
            <w:tag w:val="_GBC_242c272ba3a1435aacea1f45ade5a2e0"/>
            <w:id w:val="17736136"/>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1930DE">
      <w:pPr>
        <w:pStyle w:val="4"/>
        <w:ind w:left="360" w:hanging="360"/>
      </w:pPr>
      <w:r>
        <w:rPr>
          <w:rFonts w:hint="eastAsia"/>
        </w:rPr>
        <w:lastRenderedPageBreak/>
        <w:t>固定资产</w:t>
      </w:r>
    </w:p>
    <w:sdt>
      <w:sdtPr>
        <w:rPr>
          <w:rFonts w:ascii="宋体" w:eastAsia="宋体" w:hAnsi="宋体" w:cs="宋体" w:hint="eastAsia"/>
          <w:b w:val="0"/>
          <w:bCs w:val="0"/>
          <w:kern w:val="0"/>
          <w:szCs w:val="24"/>
        </w:rPr>
        <w:alias w:val="模块:固定资产情况"/>
        <w:tag w:val="_SEC_b17fc34a023f4384a425600555740cb6"/>
        <w:id w:val="17736258"/>
        <w:lock w:val="sdtLocked"/>
        <w:placeholder>
          <w:docPart w:val="GBC22222222222222222222222222222"/>
        </w:placeholder>
      </w:sdtPr>
      <w:sdtEndPr>
        <w:rPr>
          <w:rFonts w:cstheme="minorBidi"/>
          <w:kern w:val="2"/>
          <w:szCs w:val="21"/>
        </w:rPr>
      </w:sdtEndPr>
      <w:sdtContent>
        <w:p w:rsidR="00984D76" w:rsidRDefault="001930DE" w:rsidP="006F538F">
          <w:pPr>
            <w:pStyle w:val="4"/>
            <w:numPr>
              <w:ilvl w:val="3"/>
              <w:numId w:val="88"/>
            </w:numPr>
            <w:ind w:left="426" w:hanging="426"/>
          </w:pPr>
          <w:r>
            <w:rPr>
              <w:rFonts w:hint="eastAsia"/>
            </w:rPr>
            <w:t>固定资产情况</w:t>
          </w:r>
        </w:p>
        <w:sdt>
          <w:sdtPr>
            <w:alias w:val="是否适用：固定资产情况[双击切换]"/>
            <w:tag w:val="_GBC_a44afb7019ae43b7a273970cf76154a3"/>
            <w:id w:val="17736138"/>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17736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177361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259" w:type="pct"/>
            <w:jc w:val="center"/>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577"/>
            <w:gridCol w:w="1275"/>
            <w:gridCol w:w="1180"/>
            <w:gridCol w:w="1334"/>
            <w:gridCol w:w="1334"/>
            <w:gridCol w:w="1248"/>
            <w:gridCol w:w="1580"/>
          </w:tblGrid>
          <w:tr w:rsidR="0015320F" w:rsidTr="00146F61">
            <w:trPr>
              <w:jc w:val="center"/>
            </w:trPr>
            <w:sdt>
              <w:sdtPr>
                <w:tag w:val="_PLD_0431b88b9ff14ebb90e5715c273e1c1d"/>
                <w:id w:val="21057051"/>
                <w:lock w:val="sdtLocked"/>
              </w:sdtPr>
              <w:sdtContent>
                <w:tc>
                  <w:tcPr>
                    <w:tcW w:w="828" w:type="pct"/>
                    <w:shd w:val="clear" w:color="auto" w:fill="auto"/>
                    <w:vAlign w:val="center"/>
                  </w:tcPr>
                  <w:p w:rsidR="0015320F" w:rsidRDefault="0015320F" w:rsidP="00146F61">
                    <w:pPr>
                      <w:jc w:val="center"/>
                    </w:pPr>
                    <w:r>
                      <w:rPr>
                        <w:rFonts w:hint="eastAsia"/>
                      </w:rPr>
                      <w:t>项目</w:t>
                    </w:r>
                  </w:p>
                </w:tc>
              </w:sdtContent>
            </w:sdt>
            <w:sdt>
              <w:sdtPr>
                <w:rPr>
                  <w:rFonts w:hint="eastAsia"/>
                </w:rPr>
                <w:alias w:val="固定资产情况明细-项目名称"/>
                <w:tag w:val="_GBC_d421638fcfb34bbba0e548b4cb719a06"/>
                <w:id w:val="21057052"/>
                <w:lock w:val="sdtLocked"/>
                <w:text/>
              </w:sdtPr>
              <w:sdtContent>
                <w:tc>
                  <w:tcPr>
                    <w:tcW w:w="669" w:type="pct"/>
                    <w:shd w:val="clear" w:color="auto" w:fill="auto"/>
                    <w:vAlign w:val="center"/>
                  </w:tcPr>
                  <w:p w:rsidR="0015320F" w:rsidRDefault="0015320F" w:rsidP="00146F61">
                    <w:pPr>
                      <w:jc w:val="center"/>
                    </w:pPr>
                    <w:r>
                      <w:rPr>
                        <w:rFonts w:hint="eastAsia"/>
                      </w:rPr>
                      <w:t>房屋及建筑物</w:t>
                    </w:r>
                  </w:p>
                </w:tc>
              </w:sdtContent>
            </w:sdt>
            <w:sdt>
              <w:sdtPr>
                <w:rPr>
                  <w:rFonts w:hint="eastAsia"/>
                </w:rPr>
                <w:alias w:val="固定资产情况明细-项目名称"/>
                <w:tag w:val="_GBC_d421638fcfb34bbba0e548b4cb719a06"/>
                <w:id w:val="21057053"/>
                <w:lock w:val="sdtLocked"/>
                <w:text/>
              </w:sdtPr>
              <w:sdtContent>
                <w:tc>
                  <w:tcPr>
                    <w:tcW w:w="619" w:type="pct"/>
                    <w:shd w:val="clear" w:color="auto" w:fill="auto"/>
                    <w:vAlign w:val="center"/>
                  </w:tcPr>
                  <w:p w:rsidR="0015320F" w:rsidRDefault="0015320F" w:rsidP="00146F61">
                    <w:pPr>
                      <w:jc w:val="center"/>
                    </w:pPr>
                    <w:r>
                      <w:rPr>
                        <w:rFonts w:hint="eastAsia"/>
                      </w:rPr>
                      <w:t>机器设备</w:t>
                    </w:r>
                  </w:p>
                </w:tc>
              </w:sdtContent>
            </w:sdt>
            <w:sdt>
              <w:sdtPr>
                <w:rPr>
                  <w:rFonts w:hint="eastAsia"/>
                </w:rPr>
                <w:alias w:val="固定资产情况明细-项目名称"/>
                <w:tag w:val="_GBC_d421638fcfb34bbba0e548b4cb719a06"/>
                <w:id w:val="21057054"/>
                <w:lock w:val="sdtLocked"/>
                <w:text/>
              </w:sdtPr>
              <w:sdtContent>
                <w:tc>
                  <w:tcPr>
                    <w:tcW w:w="700" w:type="pct"/>
                    <w:shd w:val="clear" w:color="auto" w:fill="auto"/>
                    <w:vAlign w:val="center"/>
                  </w:tcPr>
                  <w:p w:rsidR="0015320F" w:rsidRDefault="0015320F" w:rsidP="00146F61">
                    <w:pPr>
                      <w:jc w:val="center"/>
                    </w:pPr>
                    <w:r>
                      <w:rPr>
                        <w:rFonts w:hint="eastAsia"/>
                      </w:rPr>
                      <w:t>电子及办公设备</w:t>
                    </w:r>
                  </w:p>
                </w:tc>
              </w:sdtContent>
            </w:sdt>
            <w:sdt>
              <w:sdtPr>
                <w:rPr>
                  <w:rFonts w:hint="eastAsia"/>
                </w:rPr>
                <w:alias w:val="固定资产情况明细-项目名称"/>
                <w:tag w:val="_GBC_d421638fcfb34bbba0e548b4cb719a06"/>
                <w:id w:val="21057055"/>
                <w:lock w:val="sdtLocked"/>
                <w:text/>
              </w:sdtPr>
              <w:sdtContent>
                <w:tc>
                  <w:tcPr>
                    <w:tcW w:w="700" w:type="pct"/>
                    <w:shd w:val="clear" w:color="auto" w:fill="auto"/>
                    <w:vAlign w:val="center"/>
                  </w:tcPr>
                  <w:p w:rsidR="0015320F" w:rsidRDefault="0015320F" w:rsidP="00146F61">
                    <w:pPr>
                      <w:jc w:val="center"/>
                    </w:pPr>
                    <w:r>
                      <w:rPr>
                        <w:rFonts w:hint="eastAsia"/>
                      </w:rPr>
                      <w:t>运输工具</w:t>
                    </w:r>
                  </w:p>
                </w:tc>
              </w:sdtContent>
            </w:sdt>
            <w:sdt>
              <w:sdtPr>
                <w:rPr>
                  <w:rFonts w:hint="eastAsia"/>
                </w:rPr>
                <w:alias w:val="固定资产情况明细-项目名称"/>
                <w:tag w:val="_GBC_d421638fcfb34bbba0e548b4cb719a06"/>
                <w:id w:val="21057056"/>
                <w:lock w:val="sdtLocked"/>
                <w:text/>
              </w:sdtPr>
              <w:sdtContent>
                <w:tc>
                  <w:tcPr>
                    <w:tcW w:w="655" w:type="pct"/>
                    <w:shd w:val="clear" w:color="auto" w:fill="auto"/>
                    <w:vAlign w:val="center"/>
                  </w:tcPr>
                  <w:p w:rsidR="0015320F" w:rsidRDefault="0015320F" w:rsidP="00146F61">
                    <w:pPr>
                      <w:jc w:val="center"/>
                    </w:pPr>
                    <w:r>
                      <w:rPr>
                        <w:rFonts w:hint="eastAsia"/>
                      </w:rPr>
                      <w:t>其他设备</w:t>
                    </w:r>
                  </w:p>
                </w:tc>
              </w:sdtContent>
            </w:sdt>
            <w:sdt>
              <w:sdtPr>
                <w:tag w:val="_PLD_44989fc4cd3d46cc990c4d1941405a11"/>
                <w:id w:val="21057057"/>
                <w:lock w:val="sdtLocked"/>
              </w:sdtPr>
              <w:sdtContent>
                <w:tc>
                  <w:tcPr>
                    <w:tcW w:w="831" w:type="pct"/>
                    <w:shd w:val="clear" w:color="auto" w:fill="auto"/>
                    <w:vAlign w:val="center"/>
                  </w:tcPr>
                  <w:p w:rsidR="0015320F" w:rsidRDefault="0015320F" w:rsidP="00146F61">
                    <w:pPr>
                      <w:jc w:val="center"/>
                    </w:pPr>
                    <w:r>
                      <w:rPr>
                        <w:rFonts w:hint="eastAsia"/>
                      </w:rPr>
                      <w:t>合计</w:t>
                    </w:r>
                  </w:p>
                </w:tc>
              </w:sdtContent>
            </w:sdt>
          </w:tr>
          <w:tr w:rsidR="0015320F" w:rsidTr="00146F61">
            <w:trPr>
              <w:jc w:val="center"/>
            </w:trPr>
            <w:sdt>
              <w:sdtPr>
                <w:tag w:val="_PLD_baa91289996942f0a3579319b339b24d"/>
                <w:id w:val="21057058"/>
                <w:lock w:val="sdtLocked"/>
              </w:sdtPr>
              <w:sdtContent>
                <w:tc>
                  <w:tcPr>
                    <w:tcW w:w="828" w:type="pct"/>
                    <w:shd w:val="clear" w:color="auto" w:fill="auto"/>
                  </w:tcPr>
                  <w:p w:rsidR="0015320F" w:rsidRDefault="0015320F" w:rsidP="00146F61">
                    <w:r>
                      <w:rPr>
                        <w:rFonts w:hint="eastAsia"/>
                      </w:rPr>
                      <w:t>一、账面原值：</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8e55a39d9b04404cba08570c8d73eda8"/>
                <w:id w:val="21057059"/>
                <w:lock w:val="sdtLocked"/>
              </w:sdtPr>
              <w:sdtContent>
                <w:tc>
                  <w:tcPr>
                    <w:tcW w:w="828" w:type="pct"/>
                    <w:shd w:val="clear" w:color="auto" w:fill="auto"/>
                  </w:tcPr>
                  <w:p w:rsidR="0015320F" w:rsidRDefault="0015320F" w:rsidP="0015320F">
                    <w:pPr>
                      <w:ind w:firstLineChars="200" w:firstLine="420"/>
                    </w:pPr>
                    <w:r>
                      <w:t>1.</w:t>
                    </w:r>
                    <w:r>
                      <w:rPr>
                        <w:rFonts w:hint="eastAsia"/>
                      </w:rPr>
                      <w:t>期初余额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507,034,512.81</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841,529,900.94</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35,213,652.00</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15,148,742.41</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9,897,492.30</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1,408,824,300.46</w:t>
                </w:r>
              </w:p>
            </w:tc>
          </w:tr>
          <w:tr w:rsidR="0015320F" w:rsidTr="00146F61">
            <w:trPr>
              <w:jc w:val="center"/>
            </w:trPr>
            <w:sdt>
              <w:sdtPr>
                <w:tag w:val="_PLD_5d0a6e7657e6410e9c0550f674185af8"/>
                <w:id w:val="21057060"/>
                <w:lock w:val="sdtLocked"/>
              </w:sdtPr>
              <w:sdtContent>
                <w:tc>
                  <w:tcPr>
                    <w:tcW w:w="828" w:type="pct"/>
                    <w:shd w:val="clear" w:color="auto" w:fill="auto"/>
                  </w:tcPr>
                  <w:p w:rsidR="0015320F" w:rsidRDefault="0015320F" w:rsidP="0015320F">
                    <w:pPr>
                      <w:ind w:firstLineChars="200" w:firstLine="420"/>
                    </w:pPr>
                    <w:r>
                      <w:t>2.</w:t>
                    </w:r>
                    <w:r>
                      <w:rPr>
                        <w:rFonts w:hint="eastAsia"/>
                      </w:rPr>
                      <w:t>本期增加金额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8,042,143.35</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35,115,269.75</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805,634.16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163,022.58</w:t>
                </w:r>
              </w:p>
            </w:tc>
            <w:tc>
              <w:tcPr>
                <w:tcW w:w="655" w:type="pct"/>
                <w:shd w:val="clear" w:color="auto" w:fill="auto"/>
                <w:vAlign w:val="center"/>
              </w:tcPr>
              <w:p w:rsidR="0015320F" w:rsidRPr="00242F28" w:rsidRDefault="0015320F" w:rsidP="00146F61">
                <w:pPr>
                  <w:jc w:val="right"/>
                  <w:rPr>
                    <w:sz w:val="18"/>
                    <w:szCs w:val="18"/>
                  </w:rPr>
                </w:pP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44,126,069.84</w:t>
                </w:r>
              </w:p>
            </w:tc>
          </w:tr>
          <w:tr w:rsidR="0015320F" w:rsidTr="00146F61">
            <w:trPr>
              <w:jc w:val="center"/>
            </w:trPr>
            <w:sdt>
              <w:sdtPr>
                <w:tag w:val="_PLD_21acfc7c80ed4c8898e7254bc3a221c4"/>
                <w:id w:val="21057061"/>
                <w:lock w:val="sdtLocked"/>
              </w:sdtPr>
              <w:sdtContent>
                <w:tc>
                  <w:tcPr>
                    <w:tcW w:w="828" w:type="pct"/>
                    <w:shd w:val="clear" w:color="auto" w:fill="auto"/>
                  </w:tcPr>
                  <w:p w:rsidR="0015320F" w:rsidRDefault="0015320F" w:rsidP="00146F61">
                    <w:r>
                      <w:rPr>
                        <w:rFonts w:hint="eastAsia"/>
                      </w:rPr>
                      <w:t>（1）购置</w:t>
                    </w:r>
                  </w:p>
                </w:tc>
              </w:sdtContent>
            </w:sdt>
            <w:tc>
              <w:tcPr>
                <w:tcW w:w="669" w:type="pct"/>
                <w:shd w:val="clear" w:color="auto" w:fill="auto"/>
                <w:vAlign w:val="center"/>
              </w:tcPr>
              <w:p w:rsidR="0015320F" w:rsidRPr="00242F28" w:rsidRDefault="0015320F" w:rsidP="00146F61">
                <w:pPr>
                  <w:jc w:val="right"/>
                  <w:rPr>
                    <w:sz w:val="18"/>
                    <w:szCs w:val="18"/>
                  </w:rPr>
                </w:pP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900,514.77</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138,449.56</w:t>
                </w:r>
              </w:p>
            </w:tc>
            <w:tc>
              <w:tcPr>
                <w:tcW w:w="700" w:type="pct"/>
                <w:shd w:val="clear" w:color="auto" w:fill="auto"/>
                <w:vAlign w:val="center"/>
              </w:tcPr>
              <w:p w:rsidR="0015320F" w:rsidRPr="00242F28" w:rsidRDefault="0015320F" w:rsidP="00146F61">
                <w:pPr>
                  <w:jc w:val="right"/>
                  <w:rPr>
                    <w:sz w:val="18"/>
                    <w:szCs w:val="18"/>
                  </w:rPr>
                </w:pPr>
              </w:p>
            </w:tc>
            <w:tc>
              <w:tcPr>
                <w:tcW w:w="655" w:type="pct"/>
                <w:shd w:val="clear" w:color="auto" w:fill="auto"/>
                <w:vAlign w:val="center"/>
              </w:tcPr>
              <w:p w:rsidR="0015320F" w:rsidRPr="00242F28" w:rsidRDefault="0015320F" w:rsidP="00146F61">
                <w:pPr>
                  <w:jc w:val="right"/>
                  <w:rPr>
                    <w:sz w:val="18"/>
                    <w:szCs w:val="18"/>
                  </w:rPr>
                </w:pP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1,038,964.33</w:t>
                </w:r>
              </w:p>
            </w:tc>
          </w:tr>
          <w:tr w:rsidR="0015320F" w:rsidTr="00146F61">
            <w:trPr>
              <w:jc w:val="center"/>
            </w:trPr>
            <w:sdt>
              <w:sdtPr>
                <w:tag w:val="_PLD_c4fb45cabc464177bb10403e2ec415b1"/>
                <w:id w:val="21057062"/>
                <w:lock w:val="sdtLocked"/>
              </w:sdtPr>
              <w:sdtContent>
                <w:tc>
                  <w:tcPr>
                    <w:tcW w:w="828" w:type="pct"/>
                    <w:shd w:val="clear" w:color="auto" w:fill="auto"/>
                  </w:tcPr>
                  <w:p w:rsidR="0015320F" w:rsidRDefault="0015320F" w:rsidP="00146F61">
                    <w:r>
                      <w:rPr>
                        <w:rFonts w:hint="eastAsia"/>
                      </w:rPr>
                      <w:t>（2）在建工程转入</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6,202,125.69</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34,214,754.98</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667,184.60</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163,022.58</w:t>
                </w:r>
              </w:p>
            </w:tc>
            <w:tc>
              <w:tcPr>
                <w:tcW w:w="655" w:type="pct"/>
                <w:shd w:val="clear" w:color="auto" w:fill="auto"/>
                <w:vAlign w:val="center"/>
              </w:tcPr>
              <w:p w:rsidR="0015320F" w:rsidRPr="00242F28" w:rsidRDefault="0015320F" w:rsidP="00146F61">
                <w:pPr>
                  <w:jc w:val="right"/>
                  <w:rPr>
                    <w:sz w:val="18"/>
                    <w:szCs w:val="18"/>
                  </w:rPr>
                </w:pP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41,247,087.85</w:t>
                </w:r>
              </w:p>
            </w:tc>
          </w:tr>
          <w:tr w:rsidR="0015320F" w:rsidTr="00146F61">
            <w:trPr>
              <w:jc w:val="center"/>
            </w:trPr>
            <w:sdt>
              <w:sdtPr>
                <w:tag w:val="_PLD_726d6f59ad1c442a86cca9c28703f954"/>
                <w:id w:val="21057063"/>
                <w:lock w:val="sdtLocked"/>
              </w:sdtPr>
              <w:sdtContent>
                <w:tc>
                  <w:tcPr>
                    <w:tcW w:w="828" w:type="pct"/>
                    <w:shd w:val="clear" w:color="auto" w:fill="auto"/>
                  </w:tcPr>
                  <w:p w:rsidR="0015320F" w:rsidRDefault="0015320F" w:rsidP="00146F61">
                    <w:r>
                      <w:rPr>
                        <w:rFonts w:hint="eastAsia"/>
                      </w:rPr>
                      <w:t>（3）企业合并增加</w:t>
                    </w:r>
                  </w:p>
                </w:tc>
              </w:sdtContent>
            </w:sdt>
            <w:tc>
              <w:tcPr>
                <w:tcW w:w="669" w:type="pct"/>
                <w:shd w:val="clear" w:color="auto" w:fill="auto"/>
                <w:vAlign w:val="center"/>
              </w:tcPr>
              <w:p w:rsidR="0015320F" w:rsidRPr="00242F28" w:rsidRDefault="0015320F" w:rsidP="00146F61">
                <w:pPr>
                  <w:jc w:val="right"/>
                  <w:rPr>
                    <w:sz w:val="18"/>
                    <w:szCs w:val="18"/>
                  </w:rPr>
                </w:pPr>
              </w:p>
            </w:tc>
            <w:tc>
              <w:tcPr>
                <w:tcW w:w="619" w:type="pct"/>
                <w:shd w:val="clear" w:color="auto" w:fill="auto"/>
                <w:vAlign w:val="center"/>
              </w:tcPr>
              <w:p w:rsidR="0015320F" w:rsidRPr="00242F28" w:rsidRDefault="0015320F" w:rsidP="00146F61">
                <w:pPr>
                  <w:jc w:val="right"/>
                  <w:rPr>
                    <w:sz w:val="18"/>
                    <w:szCs w:val="18"/>
                  </w:rPr>
                </w:pPr>
              </w:p>
            </w:tc>
            <w:tc>
              <w:tcPr>
                <w:tcW w:w="700" w:type="pct"/>
                <w:shd w:val="clear" w:color="auto" w:fill="auto"/>
                <w:vAlign w:val="center"/>
              </w:tcPr>
              <w:p w:rsidR="0015320F" w:rsidRPr="00242F28" w:rsidRDefault="0015320F" w:rsidP="00146F61">
                <w:pPr>
                  <w:jc w:val="right"/>
                  <w:rPr>
                    <w:sz w:val="18"/>
                    <w:szCs w:val="18"/>
                  </w:rPr>
                </w:pPr>
              </w:p>
            </w:tc>
            <w:tc>
              <w:tcPr>
                <w:tcW w:w="700" w:type="pct"/>
                <w:shd w:val="clear" w:color="auto" w:fill="auto"/>
                <w:vAlign w:val="center"/>
              </w:tcPr>
              <w:p w:rsidR="0015320F" w:rsidRPr="00242F28" w:rsidRDefault="0015320F" w:rsidP="00146F61">
                <w:pPr>
                  <w:jc w:val="right"/>
                  <w:rPr>
                    <w:sz w:val="18"/>
                    <w:szCs w:val="18"/>
                  </w:rPr>
                </w:pPr>
              </w:p>
            </w:tc>
            <w:tc>
              <w:tcPr>
                <w:tcW w:w="655" w:type="pct"/>
                <w:shd w:val="clear" w:color="auto" w:fill="auto"/>
                <w:vAlign w:val="center"/>
              </w:tcPr>
              <w:p w:rsidR="0015320F" w:rsidRPr="00242F28" w:rsidRDefault="0015320F" w:rsidP="00146F61">
                <w:pPr>
                  <w:jc w:val="right"/>
                  <w:rPr>
                    <w:sz w:val="18"/>
                    <w:szCs w:val="18"/>
                  </w:rPr>
                </w:pPr>
              </w:p>
            </w:tc>
            <w:tc>
              <w:tcPr>
                <w:tcW w:w="831" w:type="pct"/>
                <w:shd w:val="clear" w:color="auto" w:fill="auto"/>
                <w:vAlign w:val="center"/>
              </w:tcPr>
              <w:p w:rsidR="0015320F" w:rsidRPr="00242F28" w:rsidRDefault="0015320F" w:rsidP="00146F61">
                <w:pPr>
                  <w:jc w:val="right"/>
                  <w:rPr>
                    <w:sz w:val="18"/>
                    <w:szCs w:val="18"/>
                  </w:rPr>
                </w:pPr>
              </w:p>
            </w:tc>
          </w:tr>
          <w:tr w:rsidR="0015320F" w:rsidTr="00146F61">
            <w:trPr>
              <w:jc w:val="center"/>
            </w:trPr>
            <w:sdt>
              <w:sdtPr>
                <w:alias w:val="固定资产账面原值增加项目名称"/>
                <w:tag w:val="_GBC_6e5477dc1f51417fb72841d3b7f273bd"/>
                <w:id w:val="21057064"/>
                <w:lock w:val="sdtLocked"/>
              </w:sdtPr>
              <w:sdtContent>
                <w:tc>
                  <w:tcPr>
                    <w:tcW w:w="828" w:type="pct"/>
                    <w:shd w:val="clear" w:color="auto" w:fill="auto"/>
                  </w:tcPr>
                  <w:p w:rsidR="0015320F" w:rsidRDefault="0015320F" w:rsidP="00146F61">
                    <w:r>
                      <w:t>（4）其他转入</w:t>
                    </w:r>
                  </w:p>
                </w:tc>
              </w:sdtContent>
            </w:sdt>
            <w:sdt>
              <w:sdtPr>
                <w:rPr>
                  <w:sz w:val="18"/>
                  <w:szCs w:val="18"/>
                </w:rPr>
                <w:alias w:val="固定资产账面原值增加项目金额"/>
                <w:tag w:val="_GBC_4a8efbc39f04483fb64867a5d5e98d88"/>
                <w:id w:val="21057065"/>
                <w:lock w:val="sdtLocked"/>
              </w:sdtPr>
              <w:sdtContent>
                <w:tc>
                  <w:tcPr>
                    <w:tcW w:w="669" w:type="pct"/>
                    <w:shd w:val="clear" w:color="auto" w:fill="auto"/>
                    <w:vAlign w:val="center"/>
                  </w:tcPr>
                  <w:p w:rsidR="0015320F" w:rsidRPr="00242F28" w:rsidRDefault="0015320F" w:rsidP="00146F61">
                    <w:pPr>
                      <w:jc w:val="right"/>
                      <w:rPr>
                        <w:sz w:val="18"/>
                        <w:szCs w:val="18"/>
                      </w:rPr>
                    </w:pPr>
                    <w:r w:rsidRPr="00242F28">
                      <w:rPr>
                        <w:sz w:val="18"/>
                        <w:szCs w:val="18"/>
                      </w:rPr>
                      <w:t>1,840,017.66</w:t>
                    </w:r>
                  </w:p>
                </w:tc>
              </w:sdtContent>
            </w:sdt>
            <w:sdt>
              <w:sdtPr>
                <w:rPr>
                  <w:sz w:val="18"/>
                  <w:szCs w:val="18"/>
                </w:rPr>
                <w:alias w:val="固定资产账面原值增加项目金额"/>
                <w:tag w:val="_GBC_4a8efbc39f04483fb64867a5d5e98d88"/>
                <w:id w:val="21057066"/>
                <w:lock w:val="sdtLocked"/>
              </w:sdtPr>
              <w:sdtContent>
                <w:tc>
                  <w:tcPr>
                    <w:tcW w:w="619" w:type="pct"/>
                    <w:shd w:val="clear" w:color="auto" w:fill="auto"/>
                    <w:vAlign w:val="center"/>
                  </w:tcPr>
                  <w:p w:rsidR="0015320F" w:rsidRPr="00242F28" w:rsidRDefault="0015320F" w:rsidP="00146F61">
                    <w:pPr>
                      <w:jc w:val="right"/>
                      <w:rPr>
                        <w:sz w:val="18"/>
                        <w:szCs w:val="18"/>
                      </w:rPr>
                    </w:pPr>
                  </w:p>
                </w:tc>
              </w:sdtContent>
            </w:sdt>
            <w:sdt>
              <w:sdtPr>
                <w:rPr>
                  <w:sz w:val="18"/>
                  <w:szCs w:val="18"/>
                </w:rPr>
                <w:alias w:val="固定资产账面原值增加项目金额"/>
                <w:tag w:val="_GBC_4a8efbc39f04483fb64867a5d5e98d88"/>
                <w:id w:val="21057067"/>
                <w:lock w:val="sdtLocked"/>
              </w:sdtPr>
              <w:sdtContent>
                <w:tc>
                  <w:tcPr>
                    <w:tcW w:w="700" w:type="pct"/>
                    <w:shd w:val="clear" w:color="auto" w:fill="auto"/>
                    <w:vAlign w:val="center"/>
                  </w:tcPr>
                  <w:p w:rsidR="0015320F" w:rsidRPr="00242F28" w:rsidRDefault="0015320F" w:rsidP="00146F61">
                    <w:pPr>
                      <w:jc w:val="right"/>
                      <w:rPr>
                        <w:sz w:val="18"/>
                        <w:szCs w:val="18"/>
                      </w:rPr>
                    </w:pPr>
                  </w:p>
                </w:tc>
              </w:sdtContent>
            </w:sdt>
            <w:sdt>
              <w:sdtPr>
                <w:rPr>
                  <w:sz w:val="18"/>
                  <w:szCs w:val="18"/>
                </w:rPr>
                <w:alias w:val="固定资产账面原值增加项目金额"/>
                <w:tag w:val="_GBC_4a8efbc39f04483fb64867a5d5e98d88"/>
                <w:id w:val="21057068"/>
                <w:lock w:val="sdtLocked"/>
              </w:sdtPr>
              <w:sdtContent>
                <w:tc>
                  <w:tcPr>
                    <w:tcW w:w="700" w:type="pct"/>
                    <w:shd w:val="clear" w:color="auto" w:fill="auto"/>
                    <w:vAlign w:val="center"/>
                  </w:tcPr>
                  <w:p w:rsidR="0015320F" w:rsidRPr="00242F28" w:rsidRDefault="0015320F" w:rsidP="00146F61">
                    <w:pPr>
                      <w:jc w:val="right"/>
                      <w:rPr>
                        <w:sz w:val="18"/>
                        <w:szCs w:val="18"/>
                      </w:rPr>
                    </w:pPr>
                  </w:p>
                </w:tc>
              </w:sdtContent>
            </w:sdt>
            <w:sdt>
              <w:sdtPr>
                <w:rPr>
                  <w:sz w:val="18"/>
                  <w:szCs w:val="18"/>
                </w:rPr>
                <w:alias w:val="固定资产账面原值增加项目金额"/>
                <w:tag w:val="_GBC_4a8efbc39f04483fb64867a5d5e98d88"/>
                <w:id w:val="21057069"/>
                <w:lock w:val="sdtLocked"/>
              </w:sdtPr>
              <w:sdtContent>
                <w:tc>
                  <w:tcPr>
                    <w:tcW w:w="655" w:type="pct"/>
                    <w:shd w:val="clear" w:color="auto" w:fill="auto"/>
                    <w:vAlign w:val="center"/>
                  </w:tcPr>
                  <w:p w:rsidR="0015320F" w:rsidRPr="00242F28" w:rsidRDefault="0015320F" w:rsidP="00146F61">
                    <w:pPr>
                      <w:jc w:val="right"/>
                      <w:rPr>
                        <w:sz w:val="18"/>
                        <w:szCs w:val="18"/>
                      </w:rPr>
                    </w:pPr>
                  </w:p>
                </w:tc>
              </w:sdtContent>
            </w:sdt>
            <w:sdt>
              <w:sdtPr>
                <w:rPr>
                  <w:sz w:val="18"/>
                  <w:szCs w:val="18"/>
                </w:rPr>
                <w:alias w:val="固定资产账面原值增加项目合计金额"/>
                <w:tag w:val="_GBC_644f201b97ec4c45a852c12643d6ff5c"/>
                <w:id w:val="21057070"/>
                <w:lock w:val="sdtLocked"/>
              </w:sdtPr>
              <w:sdtContent>
                <w:tc>
                  <w:tcPr>
                    <w:tcW w:w="831" w:type="pct"/>
                    <w:shd w:val="clear" w:color="auto" w:fill="auto"/>
                    <w:vAlign w:val="center"/>
                  </w:tcPr>
                  <w:p w:rsidR="0015320F" w:rsidRPr="00242F28" w:rsidRDefault="0015320F" w:rsidP="00146F61">
                    <w:pPr>
                      <w:jc w:val="right"/>
                      <w:rPr>
                        <w:sz w:val="18"/>
                        <w:szCs w:val="18"/>
                      </w:rPr>
                    </w:pPr>
                    <w:r w:rsidRPr="00242F28">
                      <w:rPr>
                        <w:sz w:val="18"/>
                        <w:szCs w:val="18"/>
                      </w:rPr>
                      <w:t>1,840,017.66</w:t>
                    </w:r>
                  </w:p>
                </w:tc>
              </w:sdtContent>
            </w:sdt>
          </w:tr>
          <w:tr w:rsidR="0015320F" w:rsidTr="00146F61">
            <w:trPr>
              <w:jc w:val="center"/>
            </w:trPr>
            <w:sdt>
              <w:sdtPr>
                <w:tag w:val="_PLD_82105b7a23294bcc97fa2c9d341d5e29"/>
                <w:id w:val="21057071"/>
                <w:lock w:val="sdtLocked"/>
              </w:sdtPr>
              <w:sdtContent>
                <w:tc>
                  <w:tcPr>
                    <w:tcW w:w="828" w:type="pct"/>
                    <w:shd w:val="clear" w:color="auto" w:fill="auto"/>
                  </w:tcPr>
                  <w:p w:rsidR="0015320F" w:rsidRDefault="0015320F" w:rsidP="00146F61">
                    <w:r>
                      <w:rPr>
                        <w:rFonts w:hint="eastAsia"/>
                      </w:rPr>
                      <w:t>3.本期减少金额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6,974,786.78</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49,755,089.11</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332,921.26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1,555,515.33</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316,069.28</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58,934,381.76</w:t>
                </w:r>
              </w:p>
            </w:tc>
          </w:tr>
          <w:tr w:rsidR="0015320F" w:rsidTr="00146F61">
            <w:trPr>
              <w:jc w:val="center"/>
            </w:trPr>
            <w:sdt>
              <w:sdtPr>
                <w:tag w:val="_PLD_ff1592931fc24cf7bf5faee8eae2abb5"/>
                <w:id w:val="21057072"/>
                <w:lock w:val="sdtLocked"/>
              </w:sdtPr>
              <w:sdtContent>
                <w:tc>
                  <w:tcPr>
                    <w:tcW w:w="828" w:type="pct"/>
                    <w:shd w:val="clear" w:color="auto" w:fill="auto"/>
                  </w:tcPr>
                  <w:p w:rsidR="0015320F" w:rsidRDefault="0015320F" w:rsidP="00146F61">
                    <w:r>
                      <w:rPr>
                        <w:rFonts w:hint="eastAsia"/>
                      </w:rPr>
                      <w:t>（1）处置或报废</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65,000.00</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40,109,547.66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332,921.26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1,555,515.33</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140,636.10</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42,203,620.35</w:t>
                </w:r>
              </w:p>
            </w:tc>
          </w:tr>
          <w:tr w:rsidR="0015320F" w:rsidTr="00146F61">
            <w:trPr>
              <w:jc w:val="center"/>
            </w:trPr>
            <w:sdt>
              <w:sdtPr>
                <w:rPr>
                  <w:rFonts w:hint="eastAsia"/>
                </w:rPr>
                <w:alias w:val="固定资产账面原值减少项目名称"/>
                <w:tag w:val="_GBC_bf0a28cbddd8409cb7657fa18a522437"/>
                <w:id w:val="21057073"/>
                <w:lock w:val="sdtLocked"/>
              </w:sdtPr>
              <w:sdtContent>
                <w:tc>
                  <w:tcPr>
                    <w:tcW w:w="828" w:type="pct"/>
                    <w:shd w:val="clear" w:color="auto" w:fill="auto"/>
                    <w:vAlign w:val="center"/>
                  </w:tcPr>
                  <w:p w:rsidR="0015320F" w:rsidRDefault="0015320F" w:rsidP="00146F61">
                    <w:r>
                      <w:rPr>
                        <w:rFonts w:hint="eastAsia"/>
                      </w:rPr>
                      <w:t>（2）其他转出</w:t>
                    </w:r>
                  </w:p>
                </w:tc>
              </w:sdtContent>
            </w:sdt>
            <w:sdt>
              <w:sdtPr>
                <w:rPr>
                  <w:rFonts w:hint="eastAsia"/>
                  <w:sz w:val="18"/>
                  <w:szCs w:val="18"/>
                </w:rPr>
                <w:alias w:val="固定资产账面原值减少项目金额"/>
                <w:tag w:val="_GBC_5be4d3b49a5c4a68a0d236b2da08d9af"/>
                <w:id w:val="21057074"/>
                <w:lock w:val="sdtLocked"/>
              </w:sdtPr>
              <w:sdtContent>
                <w:tc>
                  <w:tcPr>
                    <w:tcW w:w="669" w:type="pct"/>
                    <w:shd w:val="clear" w:color="auto" w:fill="auto"/>
                    <w:vAlign w:val="center"/>
                  </w:tcPr>
                  <w:p w:rsidR="0015320F" w:rsidRPr="00242F28" w:rsidRDefault="0015320F" w:rsidP="00146F61">
                    <w:pPr>
                      <w:jc w:val="right"/>
                      <w:rPr>
                        <w:sz w:val="18"/>
                        <w:szCs w:val="18"/>
                      </w:rPr>
                    </w:pPr>
                    <w:r w:rsidRPr="00242F28">
                      <w:rPr>
                        <w:rFonts w:hint="eastAsia"/>
                        <w:sz w:val="18"/>
                        <w:szCs w:val="18"/>
                      </w:rPr>
                      <w:t>6,909,786.78</w:t>
                    </w:r>
                  </w:p>
                </w:tc>
              </w:sdtContent>
            </w:sdt>
            <w:sdt>
              <w:sdtPr>
                <w:rPr>
                  <w:rFonts w:hint="eastAsia"/>
                  <w:sz w:val="18"/>
                  <w:szCs w:val="18"/>
                </w:rPr>
                <w:alias w:val="固定资产账面原值减少项目金额"/>
                <w:tag w:val="_GBC_5be4d3b49a5c4a68a0d236b2da08d9af"/>
                <w:id w:val="21057075"/>
                <w:lock w:val="sdtLocked"/>
              </w:sdtPr>
              <w:sdtContent>
                <w:tc>
                  <w:tcPr>
                    <w:tcW w:w="619" w:type="pct"/>
                    <w:shd w:val="clear" w:color="auto" w:fill="auto"/>
                    <w:vAlign w:val="center"/>
                  </w:tcPr>
                  <w:p w:rsidR="0015320F" w:rsidRPr="00242F28" w:rsidRDefault="0015320F" w:rsidP="00146F61">
                    <w:pPr>
                      <w:jc w:val="right"/>
                      <w:rPr>
                        <w:sz w:val="18"/>
                        <w:szCs w:val="18"/>
                      </w:rPr>
                    </w:pPr>
                    <w:r w:rsidRPr="00242F28">
                      <w:rPr>
                        <w:rFonts w:hint="eastAsia"/>
                        <w:sz w:val="18"/>
                        <w:szCs w:val="18"/>
                      </w:rPr>
                      <w:t>9,645,541.45</w:t>
                    </w:r>
                  </w:p>
                </w:tc>
              </w:sdtContent>
            </w:sdt>
            <w:sdt>
              <w:sdtPr>
                <w:rPr>
                  <w:rFonts w:hint="eastAsia"/>
                  <w:sz w:val="18"/>
                  <w:szCs w:val="18"/>
                </w:rPr>
                <w:alias w:val="固定资产账面原值减少项目金额"/>
                <w:tag w:val="_GBC_5be4d3b49a5c4a68a0d236b2da08d9af"/>
                <w:id w:val="21057076"/>
                <w:lock w:val="sdtLocked"/>
              </w:sdtPr>
              <w:sdtContent>
                <w:tc>
                  <w:tcPr>
                    <w:tcW w:w="700" w:type="pct"/>
                    <w:shd w:val="clear" w:color="auto" w:fill="auto"/>
                    <w:vAlign w:val="center"/>
                  </w:tcPr>
                  <w:p w:rsidR="0015320F" w:rsidRPr="00242F28" w:rsidRDefault="0015320F" w:rsidP="00146F61">
                    <w:pPr>
                      <w:jc w:val="right"/>
                      <w:rPr>
                        <w:sz w:val="18"/>
                        <w:szCs w:val="18"/>
                      </w:rPr>
                    </w:pPr>
                  </w:p>
                </w:tc>
              </w:sdtContent>
            </w:sdt>
            <w:sdt>
              <w:sdtPr>
                <w:rPr>
                  <w:rFonts w:hint="eastAsia"/>
                  <w:sz w:val="18"/>
                  <w:szCs w:val="18"/>
                </w:rPr>
                <w:alias w:val="固定资产账面原值减少项目金额"/>
                <w:tag w:val="_GBC_5be4d3b49a5c4a68a0d236b2da08d9af"/>
                <w:id w:val="21057077"/>
                <w:lock w:val="sdtLocked"/>
              </w:sdtPr>
              <w:sdtContent>
                <w:tc>
                  <w:tcPr>
                    <w:tcW w:w="700" w:type="pct"/>
                    <w:shd w:val="clear" w:color="auto" w:fill="auto"/>
                    <w:vAlign w:val="center"/>
                  </w:tcPr>
                  <w:p w:rsidR="0015320F" w:rsidRPr="00242F28" w:rsidRDefault="0015320F" w:rsidP="00146F61">
                    <w:pPr>
                      <w:jc w:val="right"/>
                      <w:rPr>
                        <w:sz w:val="18"/>
                        <w:szCs w:val="18"/>
                      </w:rPr>
                    </w:pPr>
                  </w:p>
                </w:tc>
              </w:sdtContent>
            </w:sdt>
            <w:sdt>
              <w:sdtPr>
                <w:rPr>
                  <w:rFonts w:hint="eastAsia"/>
                  <w:sz w:val="18"/>
                  <w:szCs w:val="18"/>
                </w:rPr>
                <w:alias w:val="固定资产账面原值减少项目金额"/>
                <w:tag w:val="_GBC_5be4d3b49a5c4a68a0d236b2da08d9af"/>
                <w:id w:val="21057078"/>
                <w:lock w:val="sdtLocked"/>
              </w:sdtPr>
              <w:sdtContent>
                <w:tc>
                  <w:tcPr>
                    <w:tcW w:w="655" w:type="pct"/>
                    <w:shd w:val="clear" w:color="auto" w:fill="auto"/>
                    <w:vAlign w:val="center"/>
                  </w:tcPr>
                  <w:p w:rsidR="0015320F" w:rsidRPr="00242F28" w:rsidRDefault="0015320F" w:rsidP="00146F61">
                    <w:pPr>
                      <w:jc w:val="right"/>
                      <w:rPr>
                        <w:sz w:val="18"/>
                        <w:szCs w:val="18"/>
                      </w:rPr>
                    </w:pPr>
                    <w:r w:rsidRPr="00242F28">
                      <w:rPr>
                        <w:rFonts w:hint="eastAsia"/>
                        <w:sz w:val="18"/>
                        <w:szCs w:val="18"/>
                      </w:rPr>
                      <w:t>175,433.18</w:t>
                    </w:r>
                  </w:p>
                </w:tc>
              </w:sdtContent>
            </w:sdt>
            <w:sdt>
              <w:sdtPr>
                <w:rPr>
                  <w:rFonts w:hint="eastAsia"/>
                  <w:sz w:val="18"/>
                  <w:szCs w:val="18"/>
                </w:rPr>
                <w:alias w:val="固定资产账面原值减少项目合计金额"/>
                <w:tag w:val="_GBC_9b93e9d244ff4453b139d8a42865ba80"/>
                <w:id w:val="21057079"/>
                <w:lock w:val="sdtLocked"/>
              </w:sdtPr>
              <w:sdtContent>
                <w:tc>
                  <w:tcPr>
                    <w:tcW w:w="831" w:type="pct"/>
                    <w:shd w:val="clear" w:color="auto" w:fill="auto"/>
                    <w:vAlign w:val="center"/>
                  </w:tcPr>
                  <w:p w:rsidR="0015320F" w:rsidRPr="00242F28" w:rsidRDefault="0015320F" w:rsidP="00146F61">
                    <w:pPr>
                      <w:jc w:val="right"/>
                      <w:rPr>
                        <w:sz w:val="18"/>
                        <w:szCs w:val="18"/>
                      </w:rPr>
                    </w:pPr>
                    <w:r w:rsidRPr="00242F28">
                      <w:rPr>
                        <w:rFonts w:hint="eastAsia"/>
                        <w:sz w:val="18"/>
                        <w:szCs w:val="18"/>
                      </w:rPr>
                      <w:t>16,730,761.41</w:t>
                    </w:r>
                  </w:p>
                </w:tc>
              </w:sdtContent>
            </w:sdt>
          </w:tr>
          <w:tr w:rsidR="0015320F" w:rsidTr="00146F61">
            <w:trPr>
              <w:jc w:val="center"/>
            </w:trPr>
            <w:sdt>
              <w:sdtPr>
                <w:tag w:val="_PLD_3fb9f6c6a0b842188aea461d99c9adab"/>
                <w:id w:val="21057080"/>
                <w:lock w:val="sdtLocked"/>
              </w:sdtPr>
              <w:sdtContent>
                <w:tc>
                  <w:tcPr>
                    <w:tcW w:w="828" w:type="pct"/>
                    <w:shd w:val="clear" w:color="auto" w:fill="auto"/>
                  </w:tcPr>
                  <w:p w:rsidR="0015320F" w:rsidRDefault="0015320F" w:rsidP="00146F61">
                    <w:r>
                      <w:rPr>
                        <w:rFonts w:hint="eastAsia"/>
                      </w:rPr>
                      <w:t>4.期末余额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508,101,869.38</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826,890,081.58</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35,686,364.90</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13,756,249.66</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9,581,423.02</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1,394,015,988.54</w:t>
                </w:r>
              </w:p>
            </w:tc>
          </w:tr>
          <w:tr w:rsidR="0015320F" w:rsidTr="00146F61">
            <w:trPr>
              <w:jc w:val="center"/>
            </w:trPr>
            <w:sdt>
              <w:sdtPr>
                <w:tag w:val="_PLD_14f44e7a4341414ca27a4047f9622e44"/>
                <w:id w:val="21057081"/>
                <w:lock w:val="sdtLocked"/>
              </w:sdtPr>
              <w:sdtContent>
                <w:tc>
                  <w:tcPr>
                    <w:tcW w:w="828" w:type="pct"/>
                    <w:shd w:val="clear" w:color="auto" w:fill="auto"/>
                  </w:tcPr>
                  <w:p w:rsidR="0015320F" w:rsidRDefault="0015320F" w:rsidP="00146F61">
                    <w:r>
                      <w:rPr>
                        <w:rFonts w:hint="eastAsia"/>
                      </w:rPr>
                      <w:t>二、累计折旧</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bdfb76068a2a4a95ab0a3bcf1b094bf2"/>
                <w:id w:val="21057082"/>
                <w:lock w:val="sdtLocked"/>
              </w:sdtPr>
              <w:sdtContent>
                <w:tc>
                  <w:tcPr>
                    <w:tcW w:w="828" w:type="pct"/>
                    <w:shd w:val="clear" w:color="auto" w:fill="auto"/>
                  </w:tcPr>
                  <w:p w:rsidR="0015320F" w:rsidRDefault="0015320F" w:rsidP="00146F61">
                    <w:r>
                      <w:t>1.</w:t>
                    </w:r>
                    <w:r>
                      <w:rPr>
                        <w:rFonts w:hint="eastAsia"/>
                      </w:rPr>
                      <w:t>期初余额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151,876,917.36</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502,682,412.50</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23,895,686.40</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9,958,534.87</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5,167,895.31</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693,581,446.44</w:t>
                </w:r>
              </w:p>
            </w:tc>
          </w:tr>
          <w:tr w:rsidR="0015320F" w:rsidTr="00146F61">
            <w:trPr>
              <w:jc w:val="center"/>
            </w:trPr>
            <w:sdt>
              <w:sdtPr>
                <w:tag w:val="_PLD_ac9d6720c4e84ec2b82637a9bc7e4a54"/>
                <w:id w:val="21057083"/>
                <w:lock w:val="sdtLocked"/>
              </w:sdtPr>
              <w:sdtContent>
                <w:tc>
                  <w:tcPr>
                    <w:tcW w:w="828" w:type="pct"/>
                    <w:shd w:val="clear" w:color="auto" w:fill="auto"/>
                  </w:tcPr>
                  <w:p w:rsidR="0015320F" w:rsidRDefault="0015320F" w:rsidP="00146F61">
                    <w:r>
                      <w:t>2.</w:t>
                    </w:r>
                    <w:r>
                      <w:rPr>
                        <w:rFonts w:hint="eastAsia"/>
                      </w:rPr>
                      <w:t>本期增加金额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16,659,171.29</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46,415,762.31</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2,212,448.09</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1,000,783.36</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513,316.11</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66,801,481.16</w:t>
                </w:r>
              </w:p>
            </w:tc>
          </w:tr>
          <w:tr w:rsidR="0015320F" w:rsidTr="00146F61">
            <w:trPr>
              <w:jc w:val="center"/>
            </w:trPr>
            <w:sdt>
              <w:sdtPr>
                <w:tag w:val="_PLD_4b899f8229be463181a7e6a6c1cb2337"/>
                <w:id w:val="21057084"/>
                <w:lock w:val="sdtLocked"/>
              </w:sdtPr>
              <w:sdtContent>
                <w:tc>
                  <w:tcPr>
                    <w:tcW w:w="828" w:type="pct"/>
                    <w:shd w:val="clear" w:color="auto" w:fill="auto"/>
                  </w:tcPr>
                  <w:p w:rsidR="0015320F" w:rsidRDefault="0015320F" w:rsidP="00146F61">
                    <w:r>
                      <w:rPr>
                        <w:rFonts w:hint="eastAsia"/>
                      </w:rPr>
                      <w:t>（1）计提</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16,659,171.29</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46,415,762.31</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2,212,448.09</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1,000,783.36</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513,316.11</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66,801,481.16</w:t>
                </w:r>
              </w:p>
            </w:tc>
          </w:tr>
          <w:tr w:rsidR="0015320F" w:rsidTr="00146F61">
            <w:trPr>
              <w:jc w:val="center"/>
            </w:trPr>
            <w:sdt>
              <w:sdtPr>
                <w:tag w:val="_PLD_1a8a0c2973de4a7c99ed0dd69c4a85fa"/>
                <w:id w:val="21057085"/>
                <w:lock w:val="sdtLocked"/>
              </w:sdtPr>
              <w:sdtContent>
                <w:tc>
                  <w:tcPr>
                    <w:tcW w:w="828" w:type="pct"/>
                    <w:shd w:val="clear" w:color="auto" w:fill="auto"/>
                  </w:tcPr>
                  <w:p w:rsidR="0015320F" w:rsidRDefault="0015320F" w:rsidP="00146F61">
                    <w:r>
                      <w:rPr>
                        <w:rFonts w:hint="eastAsia"/>
                      </w:rPr>
                      <w:t>3.本期减少金额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5,838,474.86</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41,929,345.19</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321,905.56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1,314,874.05</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136,417.55</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49,541,017.21</w:t>
                </w:r>
              </w:p>
            </w:tc>
          </w:tr>
          <w:tr w:rsidR="0015320F" w:rsidTr="00146F61">
            <w:trPr>
              <w:jc w:val="center"/>
            </w:trPr>
            <w:sdt>
              <w:sdtPr>
                <w:tag w:val="_PLD_051549d56ef94d0f864893f6bcd12368"/>
                <w:id w:val="21057086"/>
                <w:lock w:val="sdtLocked"/>
              </w:sdtPr>
              <w:sdtContent>
                <w:tc>
                  <w:tcPr>
                    <w:tcW w:w="828" w:type="pct"/>
                    <w:shd w:val="clear" w:color="auto" w:fill="auto"/>
                  </w:tcPr>
                  <w:p w:rsidR="0015320F" w:rsidRDefault="0015320F" w:rsidP="00146F61">
                    <w:r>
                      <w:rPr>
                        <w:rFonts w:hint="eastAsia"/>
                      </w:rPr>
                      <w:t>（1）处置或报废</w:t>
                    </w:r>
                  </w:p>
                </w:tc>
              </w:sdtContent>
            </w:sdt>
            <w:tc>
              <w:tcPr>
                <w:tcW w:w="669" w:type="pct"/>
                <w:shd w:val="clear" w:color="auto" w:fill="auto"/>
                <w:vAlign w:val="center"/>
              </w:tcPr>
              <w:p w:rsidR="0015320F" w:rsidRPr="00242F28" w:rsidRDefault="0015320F" w:rsidP="00146F61">
                <w:pPr>
                  <w:jc w:val="right"/>
                  <w:rPr>
                    <w:sz w:val="18"/>
                    <w:szCs w:val="18"/>
                  </w:rPr>
                </w:pP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38,903,995.66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321,905.56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1,314,874.05</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136,417.55</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40,677,192.82</w:t>
                </w:r>
              </w:p>
            </w:tc>
          </w:tr>
          <w:tr w:rsidR="0015320F" w:rsidTr="00146F61">
            <w:trPr>
              <w:jc w:val="center"/>
            </w:trPr>
            <w:sdt>
              <w:sdtPr>
                <w:rPr>
                  <w:rFonts w:hint="eastAsia"/>
                </w:rPr>
                <w:alias w:val="固定资产累计折旧减少项目名称"/>
                <w:tag w:val="_GBC_20eae31762484d0a9c046fa65503339a"/>
                <w:id w:val="21057087"/>
                <w:lock w:val="sdtLocked"/>
              </w:sdtPr>
              <w:sdtContent>
                <w:tc>
                  <w:tcPr>
                    <w:tcW w:w="828" w:type="pct"/>
                    <w:shd w:val="clear" w:color="auto" w:fill="auto"/>
                  </w:tcPr>
                  <w:p w:rsidR="0015320F" w:rsidRDefault="0015320F" w:rsidP="00146F61">
                    <w:r>
                      <w:rPr>
                        <w:rFonts w:hint="eastAsia"/>
                      </w:rPr>
                      <w:t>（2）其他转出</w:t>
                    </w:r>
                  </w:p>
                </w:tc>
              </w:sdtContent>
            </w:sdt>
            <w:sdt>
              <w:sdtPr>
                <w:rPr>
                  <w:rFonts w:hint="eastAsia"/>
                  <w:sz w:val="18"/>
                  <w:szCs w:val="18"/>
                </w:rPr>
                <w:alias w:val="固定资产累计折旧减少项目金额"/>
                <w:tag w:val="_GBC_50575111ca3b4086b584bb25daa7a51a"/>
                <w:id w:val="21057088"/>
                <w:lock w:val="sdtLocked"/>
              </w:sdtPr>
              <w:sdtContent>
                <w:tc>
                  <w:tcPr>
                    <w:tcW w:w="669" w:type="pct"/>
                    <w:shd w:val="clear" w:color="auto" w:fill="auto"/>
                    <w:vAlign w:val="center"/>
                  </w:tcPr>
                  <w:p w:rsidR="0015320F" w:rsidRPr="00242F28" w:rsidRDefault="0015320F" w:rsidP="00146F61">
                    <w:pPr>
                      <w:jc w:val="right"/>
                      <w:rPr>
                        <w:sz w:val="18"/>
                        <w:szCs w:val="18"/>
                      </w:rPr>
                    </w:pPr>
                    <w:r w:rsidRPr="00242F28">
                      <w:rPr>
                        <w:rFonts w:hint="eastAsia"/>
                        <w:sz w:val="18"/>
                        <w:szCs w:val="18"/>
                      </w:rPr>
                      <w:t>5,838,474.86</w:t>
                    </w:r>
                  </w:p>
                </w:tc>
              </w:sdtContent>
            </w:sdt>
            <w:sdt>
              <w:sdtPr>
                <w:rPr>
                  <w:rFonts w:hint="eastAsia"/>
                  <w:sz w:val="18"/>
                  <w:szCs w:val="18"/>
                </w:rPr>
                <w:alias w:val="固定资产累计折旧减少项目金额"/>
                <w:tag w:val="_GBC_50575111ca3b4086b584bb25daa7a51a"/>
                <w:id w:val="21057089"/>
                <w:lock w:val="sdtLocked"/>
              </w:sdtPr>
              <w:sdtContent>
                <w:tc>
                  <w:tcPr>
                    <w:tcW w:w="619" w:type="pct"/>
                    <w:shd w:val="clear" w:color="auto" w:fill="auto"/>
                    <w:vAlign w:val="center"/>
                  </w:tcPr>
                  <w:p w:rsidR="0015320F" w:rsidRPr="00242F28" w:rsidRDefault="0015320F" w:rsidP="00146F61">
                    <w:pPr>
                      <w:jc w:val="right"/>
                      <w:rPr>
                        <w:sz w:val="18"/>
                        <w:szCs w:val="18"/>
                      </w:rPr>
                    </w:pPr>
                    <w:r w:rsidRPr="00242F28">
                      <w:rPr>
                        <w:rFonts w:hint="eastAsia"/>
                        <w:sz w:val="18"/>
                        <w:szCs w:val="18"/>
                      </w:rPr>
                      <w:t>3,025,349.53</w:t>
                    </w:r>
                  </w:p>
                </w:tc>
              </w:sdtContent>
            </w:sdt>
            <w:sdt>
              <w:sdtPr>
                <w:rPr>
                  <w:rFonts w:hint="eastAsia"/>
                  <w:sz w:val="18"/>
                  <w:szCs w:val="18"/>
                </w:rPr>
                <w:alias w:val="固定资产累计折旧减少项目金额"/>
                <w:tag w:val="_GBC_50575111ca3b4086b584bb25daa7a51a"/>
                <w:id w:val="21057090"/>
                <w:lock w:val="sdtLocked"/>
              </w:sdtPr>
              <w:sdtContent>
                <w:tc>
                  <w:tcPr>
                    <w:tcW w:w="700" w:type="pct"/>
                    <w:shd w:val="clear" w:color="auto" w:fill="auto"/>
                    <w:vAlign w:val="center"/>
                  </w:tcPr>
                  <w:p w:rsidR="0015320F" w:rsidRPr="00242F28" w:rsidRDefault="0015320F" w:rsidP="00146F61">
                    <w:pPr>
                      <w:jc w:val="right"/>
                      <w:rPr>
                        <w:sz w:val="18"/>
                        <w:szCs w:val="18"/>
                      </w:rPr>
                    </w:pPr>
                  </w:p>
                </w:tc>
              </w:sdtContent>
            </w:sdt>
            <w:sdt>
              <w:sdtPr>
                <w:rPr>
                  <w:rFonts w:hint="eastAsia"/>
                  <w:sz w:val="18"/>
                  <w:szCs w:val="18"/>
                </w:rPr>
                <w:alias w:val="固定资产累计折旧减少项目金额"/>
                <w:tag w:val="_GBC_50575111ca3b4086b584bb25daa7a51a"/>
                <w:id w:val="21057091"/>
                <w:lock w:val="sdtLocked"/>
              </w:sdtPr>
              <w:sdtContent>
                <w:tc>
                  <w:tcPr>
                    <w:tcW w:w="700" w:type="pct"/>
                    <w:shd w:val="clear" w:color="auto" w:fill="auto"/>
                    <w:vAlign w:val="center"/>
                  </w:tcPr>
                  <w:p w:rsidR="0015320F" w:rsidRPr="00242F28" w:rsidRDefault="0015320F" w:rsidP="00146F61">
                    <w:pPr>
                      <w:jc w:val="right"/>
                      <w:rPr>
                        <w:sz w:val="18"/>
                        <w:szCs w:val="18"/>
                      </w:rPr>
                    </w:pPr>
                  </w:p>
                </w:tc>
              </w:sdtContent>
            </w:sdt>
            <w:sdt>
              <w:sdtPr>
                <w:rPr>
                  <w:rFonts w:hint="eastAsia"/>
                  <w:sz w:val="18"/>
                  <w:szCs w:val="18"/>
                </w:rPr>
                <w:alias w:val="固定资产累计折旧减少项目金额"/>
                <w:tag w:val="_GBC_50575111ca3b4086b584bb25daa7a51a"/>
                <w:id w:val="21057092"/>
                <w:lock w:val="sdtLocked"/>
              </w:sdtPr>
              <w:sdtContent>
                <w:tc>
                  <w:tcPr>
                    <w:tcW w:w="655" w:type="pct"/>
                    <w:shd w:val="clear" w:color="auto" w:fill="auto"/>
                    <w:vAlign w:val="center"/>
                  </w:tcPr>
                  <w:p w:rsidR="0015320F" w:rsidRPr="00242F28" w:rsidRDefault="0015320F" w:rsidP="00146F61">
                    <w:pPr>
                      <w:jc w:val="right"/>
                      <w:rPr>
                        <w:sz w:val="18"/>
                        <w:szCs w:val="18"/>
                      </w:rPr>
                    </w:pPr>
                  </w:p>
                </w:tc>
              </w:sdtContent>
            </w:sdt>
            <w:sdt>
              <w:sdtPr>
                <w:rPr>
                  <w:rFonts w:hint="eastAsia"/>
                  <w:sz w:val="18"/>
                  <w:szCs w:val="18"/>
                </w:rPr>
                <w:alias w:val="固定资产累计折旧减少项目合计金额"/>
                <w:tag w:val="_GBC_ba854a525e15473181c1dd92dc7af67e"/>
                <w:id w:val="21057093"/>
                <w:lock w:val="sdtLocked"/>
              </w:sdtPr>
              <w:sdtContent>
                <w:tc>
                  <w:tcPr>
                    <w:tcW w:w="831" w:type="pct"/>
                    <w:shd w:val="clear" w:color="auto" w:fill="auto"/>
                    <w:vAlign w:val="center"/>
                  </w:tcPr>
                  <w:p w:rsidR="0015320F" w:rsidRPr="00242F28" w:rsidRDefault="0015320F" w:rsidP="00146F61">
                    <w:pPr>
                      <w:jc w:val="right"/>
                      <w:rPr>
                        <w:sz w:val="18"/>
                        <w:szCs w:val="18"/>
                      </w:rPr>
                    </w:pPr>
                    <w:r w:rsidRPr="00242F28">
                      <w:rPr>
                        <w:rFonts w:hint="eastAsia"/>
                        <w:sz w:val="18"/>
                        <w:szCs w:val="18"/>
                      </w:rPr>
                      <w:t>8,863,824.39</w:t>
                    </w:r>
                  </w:p>
                </w:tc>
              </w:sdtContent>
            </w:sdt>
          </w:tr>
          <w:tr w:rsidR="0015320F" w:rsidRPr="00242F28" w:rsidTr="00146F61">
            <w:trPr>
              <w:jc w:val="center"/>
            </w:trPr>
            <w:sdt>
              <w:sdtPr>
                <w:tag w:val="_PLD_461cd300a56d4a1d8e530b3c2f9767bf"/>
                <w:id w:val="21057094"/>
                <w:lock w:val="sdtLocked"/>
              </w:sdtPr>
              <w:sdtContent>
                <w:tc>
                  <w:tcPr>
                    <w:tcW w:w="828" w:type="pct"/>
                    <w:shd w:val="clear" w:color="auto" w:fill="auto"/>
                  </w:tcPr>
                  <w:p w:rsidR="0015320F" w:rsidRDefault="0015320F" w:rsidP="00146F61">
                    <w:r>
                      <w:rPr>
                        <w:rFonts w:hint="eastAsia"/>
                      </w:rPr>
                      <w:t>4.期末余额</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162,697,613.79</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507,168,829.62</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25,786,228.93</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9,644,444.18</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5,544,793.87</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710,841,910.39</w:t>
                </w:r>
              </w:p>
            </w:tc>
          </w:tr>
          <w:tr w:rsidR="0015320F" w:rsidTr="00146F61">
            <w:trPr>
              <w:jc w:val="center"/>
            </w:trPr>
            <w:sdt>
              <w:sdtPr>
                <w:tag w:val="_PLD_b98cd9e8075a44b28b16fc9fd4c3c81f"/>
                <w:id w:val="21057095"/>
                <w:lock w:val="sdtLocked"/>
              </w:sdtPr>
              <w:sdtContent>
                <w:tc>
                  <w:tcPr>
                    <w:tcW w:w="828" w:type="pct"/>
                    <w:shd w:val="clear" w:color="auto" w:fill="auto"/>
                  </w:tcPr>
                  <w:p w:rsidR="0015320F" w:rsidRDefault="0015320F" w:rsidP="00146F61">
                    <w:r>
                      <w:rPr>
                        <w:rFonts w:hint="eastAsia"/>
                      </w:rPr>
                      <w:t>三、减值准备</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56eded0ad9c34a2dabfd9ced3cc4cb08"/>
                <w:id w:val="21057096"/>
                <w:lock w:val="sdtLocked"/>
              </w:sdtPr>
              <w:sdtContent>
                <w:tc>
                  <w:tcPr>
                    <w:tcW w:w="828" w:type="pct"/>
                    <w:shd w:val="clear" w:color="auto" w:fill="auto"/>
                  </w:tcPr>
                  <w:p w:rsidR="0015320F" w:rsidRDefault="0015320F" w:rsidP="00146F61">
                    <w:r>
                      <w:t>1.</w:t>
                    </w:r>
                    <w:r>
                      <w:rPr>
                        <w:rFonts w:hint="eastAsia"/>
                      </w:rPr>
                      <w:t>期初余额</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e23909e3deca4ed3b3374e1998a20d9d"/>
                <w:id w:val="21057097"/>
                <w:lock w:val="sdtLocked"/>
              </w:sdtPr>
              <w:sdtContent>
                <w:tc>
                  <w:tcPr>
                    <w:tcW w:w="828" w:type="pct"/>
                    <w:shd w:val="clear" w:color="auto" w:fill="auto"/>
                  </w:tcPr>
                  <w:p w:rsidR="0015320F" w:rsidRDefault="0015320F" w:rsidP="00146F61">
                    <w:r>
                      <w:t>2.</w:t>
                    </w:r>
                    <w:r>
                      <w:rPr>
                        <w:rFonts w:hint="eastAsia"/>
                      </w:rPr>
                      <w:t>本期增加金额</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e9d33a6c6b2d4aff8a6ac53a9ce1b167"/>
                <w:id w:val="21057098"/>
                <w:lock w:val="sdtLocked"/>
              </w:sdtPr>
              <w:sdtContent>
                <w:tc>
                  <w:tcPr>
                    <w:tcW w:w="828" w:type="pct"/>
                    <w:shd w:val="clear" w:color="auto" w:fill="auto"/>
                  </w:tcPr>
                  <w:p w:rsidR="0015320F" w:rsidRDefault="0015320F" w:rsidP="00146F61">
                    <w:r>
                      <w:rPr>
                        <w:rFonts w:hint="eastAsia"/>
                      </w:rPr>
                      <w:t>（1）计提</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773acace40cf4e2b82acb417897e72ef"/>
                <w:id w:val="21057099"/>
                <w:lock w:val="sdtLocked"/>
              </w:sdtPr>
              <w:sdtContent>
                <w:tc>
                  <w:tcPr>
                    <w:tcW w:w="828" w:type="pct"/>
                    <w:shd w:val="clear" w:color="auto" w:fill="auto"/>
                  </w:tcPr>
                  <w:p w:rsidR="0015320F" w:rsidRDefault="0015320F" w:rsidP="0015320F">
                    <w:pPr>
                      <w:ind w:firstLineChars="200" w:firstLine="420"/>
                    </w:pPr>
                    <w:r>
                      <w:rPr>
                        <w:rFonts w:hint="eastAsia"/>
                      </w:rPr>
                      <w:t>3.本期减少金额</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be1108cdf7ba464f9f4ecab9aa198103"/>
                <w:id w:val="21057100"/>
                <w:lock w:val="sdtLocked"/>
              </w:sdtPr>
              <w:sdtContent>
                <w:tc>
                  <w:tcPr>
                    <w:tcW w:w="828" w:type="pct"/>
                    <w:shd w:val="clear" w:color="auto" w:fill="auto"/>
                  </w:tcPr>
                  <w:p w:rsidR="0015320F" w:rsidRDefault="0015320F" w:rsidP="00146F61">
                    <w:r>
                      <w:rPr>
                        <w:rFonts w:hint="eastAsia"/>
                      </w:rPr>
                      <w:t>（1）处置或报废</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e5054a8d4a114197af28793eadccad9b"/>
                <w:id w:val="21057101"/>
                <w:lock w:val="sdtLocked"/>
              </w:sdtPr>
              <w:sdtContent>
                <w:tc>
                  <w:tcPr>
                    <w:tcW w:w="828" w:type="pct"/>
                    <w:shd w:val="clear" w:color="auto" w:fill="auto"/>
                  </w:tcPr>
                  <w:p w:rsidR="0015320F" w:rsidRDefault="0015320F" w:rsidP="0015320F">
                    <w:pPr>
                      <w:ind w:firstLineChars="200" w:firstLine="420"/>
                    </w:pPr>
                    <w:r>
                      <w:rPr>
                        <w:rFonts w:hint="eastAsia"/>
                      </w:rPr>
                      <w:t>4.期末余额</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e1d51c426bd84ffbb9a1a19b00d3b374"/>
                <w:id w:val="21057102"/>
                <w:lock w:val="sdtLocked"/>
              </w:sdtPr>
              <w:sdtContent>
                <w:tc>
                  <w:tcPr>
                    <w:tcW w:w="828" w:type="pct"/>
                    <w:shd w:val="clear" w:color="auto" w:fill="auto"/>
                  </w:tcPr>
                  <w:p w:rsidR="0015320F" w:rsidRDefault="0015320F" w:rsidP="00146F61">
                    <w:r>
                      <w:rPr>
                        <w:rFonts w:hint="eastAsia"/>
                      </w:rPr>
                      <w:t>四、账面价值</w:t>
                    </w:r>
                  </w:p>
                </w:tc>
              </w:sdtContent>
            </w:sdt>
            <w:tc>
              <w:tcPr>
                <w:tcW w:w="669" w:type="pct"/>
                <w:shd w:val="clear" w:color="auto" w:fill="auto"/>
                <w:vAlign w:val="center"/>
              </w:tcPr>
              <w:p w:rsidR="0015320F" w:rsidRDefault="0015320F" w:rsidP="00146F61">
                <w:pPr>
                  <w:jc w:val="right"/>
                </w:pPr>
              </w:p>
            </w:tc>
            <w:tc>
              <w:tcPr>
                <w:tcW w:w="619"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700" w:type="pct"/>
                <w:shd w:val="clear" w:color="auto" w:fill="auto"/>
                <w:vAlign w:val="center"/>
              </w:tcPr>
              <w:p w:rsidR="0015320F" w:rsidRDefault="0015320F" w:rsidP="00146F61">
                <w:pPr>
                  <w:jc w:val="right"/>
                </w:pPr>
              </w:p>
            </w:tc>
            <w:tc>
              <w:tcPr>
                <w:tcW w:w="655" w:type="pct"/>
                <w:shd w:val="clear" w:color="auto" w:fill="auto"/>
                <w:vAlign w:val="center"/>
              </w:tcPr>
              <w:p w:rsidR="0015320F" w:rsidRDefault="0015320F" w:rsidP="00146F61">
                <w:pPr>
                  <w:jc w:val="right"/>
                </w:pPr>
              </w:p>
            </w:tc>
            <w:tc>
              <w:tcPr>
                <w:tcW w:w="831" w:type="pct"/>
                <w:shd w:val="clear" w:color="auto" w:fill="auto"/>
                <w:vAlign w:val="center"/>
              </w:tcPr>
              <w:p w:rsidR="0015320F" w:rsidRDefault="0015320F" w:rsidP="00146F61">
                <w:pPr>
                  <w:jc w:val="right"/>
                </w:pPr>
              </w:p>
            </w:tc>
          </w:tr>
          <w:tr w:rsidR="0015320F" w:rsidTr="00146F61">
            <w:trPr>
              <w:jc w:val="center"/>
            </w:trPr>
            <w:sdt>
              <w:sdtPr>
                <w:tag w:val="_PLD_438ac9fdebc24597a2bc032145166ee7"/>
                <w:id w:val="21057103"/>
                <w:lock w:val="sdtLocked"/>
              </w:sdtPr>
              <w:sdtContent>
                <w:tc>
                  <w:tcPr>
                    <w:tcW w:w="828" w:type="pct"/>
                    <w:shd w:val="clear" w:color="auto" w:fill="auto"/>
                  </w:tcPr>
                  <w:p w:rsidR="0015320F" w:rsidRDefault="0015320F" w:rsidP="0015320F">
                    <w:r>
                      <w:rPr>
                        <w:rFonts w:hint="eastAsia"/>
                      </w:rPr>
                      <w:t>1.期末账面价值</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345,404,255.59</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319,721,251.96</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9,900,135.97</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4,111,805.48</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4,036,629.15</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683,174,078.15</w:t>
                </w:r>
              </w:p>
            </w:tc>
          </w:tr>
          <w:tr w:rsidR="0015320F" w:rsidTr="00146F61">
            <w:trPr>
              <w:jc w:val="center"/>
            </w:trPr>
            <w:sdt>
              <w:sdtPr>
                <w:tag w:val="_PLD_a86278e1e7584f56b206aaea009ce23d"/>
                <w:id w:val="21057104"/>
                <w:lock w:val="sdtLocked"/>
              </w:sdtPr>
              <w:sdtContent>
                <w:tc>
                  <w:tcPr>
                    <w:tcW w:w="828" w:type="pct"/>
                    <w:shd w:val="clear" w:color="auto" w:fill="auto"/>
                  </w:tcPr>
                  <w:p w:rsidR="0015320F" w:rsidRDefault="0015320F" w:rsidP="0015320F">
                    <w:r>
                      <w:rPr>
                        <w:rFonts w:hint="eastAsia"/>
                      </w:rPr>
                      <w:t>2.期初账面价值</w:t>
                    </w:r>
                  </w:p>
                </w:tc>
              </w:sdtContent>
            </w:sdt>
            <w:tc>
              <w:tcPr>
                <w:tcW w:w="669" w:type="pct"/>
                <w:shd w:val="clear" w:color="auto" w:fill="auto"/>
                <w:vAlign w:val="center"/>
              </w:tcPr>
              <w:p w:rsidR="0015320F" w:rsidRPr="00242F28" w:rsidRDefault="0015320F" w:rsidP="00146F61">
                <w:pPr>
                  <w:jc w:val="right"/>
                  <w:rPr>
                    <w:sz w:val="18"/>
                    <w:szCs w:val="18"/>
                  </w:rPr>
                </w:pPr>
                <w:r w:rsidRPr="00242F28">
                  <w:rPr>
                    <w:sz w:val="18"/>
                    <w:szCs w:val="18"/>
                  </w:rPr>
                  <w:t>355,157,595.45</w:t>
                </w:r>
              </w:p>
            </w:tc>
            <w:tc>
              <w:tcPr>
                <w:tcW w:w="619" w:type="pct"/>
                <w:shd w:val="clear" w:color="auto" w:fill="auto"/>
                <w:vAlign w:val="center"/>
              </w:tcPr>
              <w:p w:rsidR="0015320F" w:rsidRPr="00242F28" w:rsidRDefault="0015320F" w:rsidP="00146F61">
                <w:pPr>
                  <w:jc w:val="right"/>
                  <w:rPr>
                    <w:sz w:val="18"/>
                    <w:szCs w:val="18"/>
                  </w:rPr>
                </w:pPr>
                <w:r w:rsidRPr="00242F28">
                  <w:rPr>
                    <w:sz w:val="18"/>
                    <w:szCs w:val="18"/>
                  </w:rPr>
                  <w:t>338,847,488.44</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11,317,965.60</w:t>
                </w:r>
              </w:p>
            </w:tc>
            <w:tc>
              <w:tcPr>
                <w:tcW w:w="700" w:type="pct"/>
                <w:shd w:val="clear" w:color="auto" w:fill="auto"/>
                <w:vAlign w:val="center"/>
              </w:tcPr>
              <w:p w:rsidR="0015320F" w:rsidRPr="00242F28" w:rsidRDefault="0015320F" w:rsidP="00146F61">
                <w:pPr>
                  <w:jc w:val="right"/>
                  <w:rPr>
                    <w:sz w:val="18"/>
                    <w:szCs w:val="18"/>
                  </w:rPr>
                </w:pPr>
                <w:r w:rsidRPr="00242F28">
                  <w:rPr>
                    <w:sz w:val="18"/>
                    <w:szCs w:val="18"/>
                  </w:rPr>
                  <w:t>5,190,207.54</w:t>
                </w:r>
              </w:p>
            </w:tc>
            <w:tc>
              <w:tcPr>
                <w:tcW w:w="655" w:type="pct"/>
                <w:shd w:val="clear" w:color="auto" w:fill="auto"/>
                <w:vAlign w:val="center"/>
              </w:tcPr>
              <w:p w:rsidR="0015320F" w:rsidRPr="00242F28" w:rsidRDefault="0015320F" w:rsidP="00146F61">
                <w:pPr>
                  <w:jc w:val="right"/>
                  <w:rPr>
                    <w:sz w:val="18"/>
                    <w:szCs w:val="18"/>
                  </w:rPr>
                </w:pPr>
                <w:r w:rsidRPr="00242F28">
                  <w:rPr>
                    <w:sz w:val="18"/>
                    <w:szCs w:val="18"/>
                  </w:rPr>
                  <w:t>4,729,596.99</w:t>
                </w:r>
              </w:p>
            </w:tc>
            <w:tc>
              <w:tcPr>
                <w:tcW w:w="831" w:type="pct"/>
                <w:shd w:val="clear" w:color="auto" w:fill="auto"/>
                <w:vAlign w:val="center"/>
              </w:tcPr>
              <w:p w:rsidR="0015320F" w:rsidRPr="00242F28" w:rsidRDefault="0015320F" w:rsidP="00146F61">
                <w:pPr>
                  <w:jc w:val="right"/>
                  <w:rPr>
                    <w:sz w:val="18"/>
                    <w:szCs w:val="18"/>
                  </w:rPr>
                </w:pPr>
                <w:r w:rsidRPr="00242F28">
                  <w:rPr>
                    <w:sz w:val="18"/>
                    <w:szCs w:val="18"/>
                  </w:rPr>
                  <w:t>715,242,854.02</w:t>
                </w:r>
              </w:p>
            </w:tc>
          </w:tr>
        </w:tbl>
        <w:p w:rsidR="0015320F" w:rsidRDefault="0015320F"/>
        <w:p w:rsidR="00984D76" w:rsidRDefault="006A124D">
          <w:pPr>
            <w:rPr>
              <w:szCs w:val="21"/>
            </w:rPr>
          </w:pPr>
        </w:p>
      </w:sdtContent>
    </w:sdt>
    <w:sdt>
      <w:sdtPr>
        <w:rPr>
          <w:rFonts w:ascii="宋体" w:eastAsia="宋体" w:hAnsi="宋体" w:cs="宋体" w:hint="eastAsia"/>
          <w:b w:val="0"/>
          <w:bCs w:val="0"/>
          <w:kern w:val="0"/>
          <w:szCs w:val="24"/>
        </w:rPr>
        <w:alias w:val="模块:暂时闲置的固定资产情况"/>
        <w:tag w:val="_SEC_784fb493affa41d8985f9e8a71213cf9"/>
        <w:id w:val="17736271"/>
        <w:lock w:val="sdtLocked"/>
        <w:placeholder>
          <w:docPart w:val="GBC22222222222222222222222222222"/>
        </w:placeholder>
      </w:sdtPr>
      <w:sdtContent>
        <w:p w:rsidR="00984D76" w:rsidRDefault="001930DE" w:rsidP="006F538F">
          <w:pPr>
            <w:pStyle w:val="4"/>
            <w:numPr>
              <w:ilvl w:val="3"/>
              <w:numId w:val="88"/>
            </w:numPr>
            <w:ind w:left="426" w:hanging="426"/>
          </w:pPr>
          <w:r>
            <w:rPr>
              <w:rFonts w:hint="eastAsia"/>
            </w:rPr>
            <w:t>暂时闲置的固定资产情况</w:t>
          </w:r>
        </w:p>
        <w:sdt>
          <w:sdtPr>
            <w:alias w:val="是否适用：暂时闲置的固定资产情况[双击切换]"/>
            <w:tag w:val="_GBC_2fdfdf37e427442eb50e14c905c59fbe"/>
            <w:id w:val="1773625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rPr>
              <w:szCs w:val="21"/>
            </w:rPr>
          </w:pPr>
          <w:r>
            <w:rPr>
              <w:rFonts w:hint="eastAsia"/>
              <w:szCs w:val="21"/>
            </w:rPr>
            <w:t>单位：</w:t>
          </w:r>
          <w:sdt>
            <w:sdtPr>
              <w:rPr>
                <w:rFonts w:hint="eastAsia"/>
                <w:szCs w:val="21"/>
              </w:rPr>
              <w:alias w:val="单位：财务附注：暂时闲置的固定资产情况"/>
              <w:tag w:val="_GBC_6dabaeb6a3874771a8d0fcbe052546a4"/>
              <w:id w:val="177362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暂时闲置的固定资产情况"/>
              <w:tag w:val="_GBC_a724ad4bebc04f169fc256086e73dcfe"/>
              <w:id w:val="177362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701"/>
            <w:gridCol w:w="1701"/>
            <w:gridCol w:w="1134"/>
            <w:gridCol w:w="1701"/>
            <w:gridCol w:w="1078"/>
          </w:tblGrid>
          <w:tr w:rsidR="00D403B4" w:rsidTr="00D403B4">
            <w:sdt>
              <w:sdtPr>
                <w:tag w:val="_PLD_6d6a8e4b7ed145adb8eb3248d2339d1b"/>
                <w:id w:val="17736262"/>
                <w:lock w:val="sdtLocked"/>
              </w:sdtPr>
              <w:sdtContent>
                <w:tc>
                  <w:tcPr>
                    <w:tcW w:w="1602"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项目</w:t>
                    </w:r>
                  </w:p>
                </w:tc>
              </w:sdtContent>
            </w:sdt>
            <w:sdt>
              <w:sdtPr>
                <w:tag w:val="_PLD_6a3b700ee3594fa49e62d22604b7487b"/>
                <w:id w:val="17736263"/>
                <w:lock w:val="sdtLocked"/>
              </w:sdtPr>
              <w:sdtContent>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账面原值</w:t>
                    </w:r>
                  </w:p>
                </w:tc>
              </w:sdtContent>
            </w:sdt>
            <w:sdt>
              <w:sdtPr>
                <w:tag w:val="_PLD_487d391ad0db4d809e8dec919d77d088"/>
                <w:id w:val="17736264"/>
                <w:lock w:val="sdtLocked"/>
              </w:sdtPr>
              <w:sdtContent>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累计折旧</w:t>
                    </w:r>
                  </w:p>
                </w:tc>
              </w:sdtContent>
            </w:sdt>
            <w:sdt>
              <w:sdtPr>
                <w:tag w:val="_PLD_395f38b65a1e4bc2987bc181f3714aac"/>
                <w:id w:val="17736265"/>
                <w:lock w:val="sdtLocked"/>
              </w:sdtPr>
              <w:sdtContent>
                <w:tc>
                  <w:tcPr>
                    <w:tcW w:w="1134"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减值准备</w:t>
                    </w:r>
                  </w:p>
                </w:tc>
              </w:sdtContent>
            </w:sdt>
            <w:sdt>
              <w:sdtPr>
                <w:tag w:val="_PLD_151ce060870441baa6ac3f4c38e60b30"/>
                <w:id w:val="17736266"/>
                <w:lock w:val="sdtLocked"/>
              </w:sdtPr>
              <w:sdtContent>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账面价值</w:t>
                    </w:r>
                  </w:p>
                </w:tc>
              </w:sdtContent>
            </w:sdt>
            <w:sdt>
              <w:sdtPr>
                <w:tag w:val="_PLD_577f17503b2444c19b15b20c0eb7f637"/>
                <w:id w:val="17736267"/>
                <w:lock w:val="sdtLocked"/>
              </w:sdtPr>
              <w:sdtContent>
                <w:tc>
                  <w:tcPr>
                    <w:tcW w:w="1078"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备注</w:t>
                    </w:r>
                  </w:p>
                </w:tc>
              </w:sdtContent>
            </w:sdt>
          </w:tr>
          <w:sdt>
            <w:sdtPr>
              <w:rPr>
                <w:rFonts w:hint="eastAsia"/>
                <w:szCs w:val="21"/>
              </w:rPr>
              <w:alias w:val="暂时闲置的固定资产明细"/>
              <w:tag w:val="_TUP_a2f3af98954946aa887ec9b44f5dee67"/>
              <w:id w:val="17736268"/>
              <w:lock w:val="sdtLocked"/>
            </w:sdtPr>
            <w:sdtContent>
              <w:tr w:rsidR="00D403B4" w:rsidTr="00D403B4">
                <w:tc>
                  <w:tcPr>
                    <w:tcW w:w="1602"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房屋及建筑物</w:t>
                    </w: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152,430.00</w:t>
                    </w: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147,857.10</w:t>
                    </w:r>
                  </w:p>
                </w:tc>
                <w:tc>
                  <w:tcPr>
                    <w:tcW w:w="1134" w:type="dxa"/>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4,572.90</w:t>
                    </w:r>
                  </w:p>
                </w:tc>
                <w:tc>
                  <w:tcPr>
                    <w:tcW w:w="1078"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 </w:t>
                    </w:r>
                  </w:p>
                </w:tc>
              </w:tr>
            </w:sdtContent>
          </w:sdt>
          <w:sdt>
            <w:sdtPr>
              <w:rPr>
                <w:rFonts w:hint="eastAsia"/>
                <w:szCs w:val="21"/>
              </w:rPr>
              <w:alias w:val="暂时闲置的固定资产明细"/>
              <w:tag w:val="_TUP_a2f3af98954946aa887ec9b44f5dee67"/>
              <w:id w:val="17736269"/>
              <w:lock w:val="sdtLocked"/>
            </w:sdtPr>
            <w:sdtContent>
              <w:tr w:rsidR="00D403B4" w:rsidTr="00D403B4">
                <w:tc>
                  <w:tcPr>
                    <w:tcW w:w="1602"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机器设备</w:t>
                    </w: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8,483,813.78</w:t>
                    </w: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7,226,912.26</w:t>
                    </w:r>
                  </w:p>
                </w:tc>
                <w:tc>
                  <w:tcPr>
                    <w:tcW w:w="1134" w:type="dxa"/>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1,256,901.52</w:t>
                    </w:r>
                  </w:p>
                </w:tc>
                <w:tc>
                  <w:tcPr>
                    <w:tcW w:w="1078"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 </w:t>
                    </w:r>
                  </w:p>
                </w:tc>
              </w:tr>
            </w:sdtContent>
          </w:sdt>
          <w:sdt>
            <w:sdtPr>
              <w:rPr>
                <w:rFonts w:hint="eastAsia"/>
                <w:szCs w:val="21"/>
              </w:rPr>
              <w:alias w:val="暂时闲置的固定资产明细"/>
              <w:tag w:val="_TUP_a2f3af98954946aa887ec9b44f5dee67"/>
              <w:id w:val="17736270"/>
              <w:lock w:val="sdtLocked"/>
            </w:sdtPr>
            <w:sdtContent>
              <w:tr w:rsidR="00D403B4" w:rsidRPr="00242F28" w:rsidTr="00D403B4">
                <w:tc>
                  <w:tcPr>
                    <w:tcW w:w="1602"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t>合计</w:t>
                    </w: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8,636,243.78</w:t>
                    </w: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7,374,769.36</w:t>
                    </w:r>
                  </w:p>
                </w:tc>
                <w:tc>
                  <w:tcPr>
                    <w:tcW w:w="1134" w:type="dxa"/>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1,261,474.42</w:t>
                    </w:r>
                  </w:p>
                </w:tc>
                <w:tc>
                  <w:tcPr>
                    <w:tcW w:w="1078" w:type="dxa"/>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 </w:t>
                    </w:r>
                  </w:p>
                </w:tc>
              </w:tr>
            </w:sdtContent>
          </w:sdt>
        </w:tbl>
        <w:p w:rsidR="00984D76" w:rsidRPr="00242F28" w:rsidRDefault="006A124D" w:rsidP="00D403B4"/>
      </w:sdtContent>
    </w:sdt>
    <w:p w:rsidR="00984D76" w:rsidRDefault="00984D76">
      <w:pPr>
        <w:rPr>
          <w:szCs w:val="21"/>
        </w:rPr>
      </w:pPr>
    </w:p>
    <w:sdt>
      <w:sdtPr>
        <w:rPr>
          <w:rFonts w:ascii="宋体" w:eastAsia="宋体" w:hAnsi="宋体" w:cs="宋体" w:hint="eastAsia"/>
          <w:b w:val="0"/>
          <w:bCs w:val="0"/>
          <w:kern w:val="0"/>
          <w:szCs w:val="24"/>
        </w:rPr>
        <w:alias w:val="模块:通过融资租赁租入的固定资产情况"/>
        <w:tag w:val="_SEC_c3ab5ff0dac4435c868c4dc1a729acc7"/>
        <w:id w:val="17736273"/>
        <w:lock w:val="sdtLocked"/>
        <w:placeholder>
          <w:docPart w:val="GBC22222222222222222222222222222"/>
        </w:placeholder>
      </w:sdtPr>
      <w:sdtEndPr>
        <w:rPr>
          <w:rFonts w:hint="default"/>
        </w:rPr>
      </w:sdtEndPr>
      <w:sdtContent>
        <w:p w:rsidR="00984D76" w:rsidRDefault="001930DE" w:rsidP="006F538F">
          <w:pPr>
            <w:pStyle w:val="4"/>
            <w:numPr>
              <w:ilvl w:val="3"/>
              <w:numId w:val="88"/>
            </w:numPr>
            <w:ind w:left="426" w:hanging="426"/>
          </w:pPr>
          <w:r>
            <w:rPr>
              <w:rFonts w:hint="eastAsia"/>
            </w:rPr>
            <w:t>通过融资租赁租入的固定资产情况</w:t>
          </w:r>
        </w:p>
        <w:sdt>
          <w:sdtPr>
            <w:alias w:val="是否适用：通过融资租赁租入的固定资产情况[双击切换]"/>
            <w:tag w:val="_GBC_d9da2ba422d647b4952839f1b49e1721"/>
            <w:id w:val="17736272"/>
            <w:lock w:val="sdtContentLocked"/>
            <w:placeholder>
              <w:docPart w:val="GBC22222222222222222222222222222"/>
            </w:placeholder>
          </w:sdtPr>
          <w:sdtContent>
            <w:p w:rsidR="00984D76" w:rsidRDefault="006A124D" w:rsidP="00D403B4">
              <w:pPr>
                <w:rPr>
                  <w:color w:val="FF0000"/>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sdt>
      <w:sdtPr>
        <w:rPr>
          <w:rFonts w:ascii="宋体" w:eastAsia="宋体" w:hAnsi="宋体" w:cs="宋体" w:hint="eastAsia"/>
          <w:b w:val="0"/>
          <w:bCs w:val="0"/>
          <w:kern w:val="0"/>
          <w:szCs w:val="24"/>
        </w:rPr>
        <w:alias w:val="模块:通过经营租赁租出的固定资产"/>
        <w:tag w:val="_SEC_1de7436e811c4703bed7fb7f0316bba2"/>
        <w:id w:val="17736275"/>
        <w:lock w:val="sdtLocked"/>
        <w:placeholder>
          <w:docPart w:val="GBC22222222222222222222222222222"/>
        </w:placeholder>
      </w:sdtPr>
      <w:sdtEndPr>
        <w:rPr>
          <w:rFonts w:hint="default"/>
          <w:color w:val="FF0000"/>
          <w:szCs w:val="21"/>
        </w:rPr>
      </w:sdtEndPr>
      <w:sdtContent>
        <w:p w:rsidR="00984D76" w:rsidRDefault="001930DE" w:rsidP="006F538F">
          <w:pPr>
            <w:pStyle w:val="4"/>
            <w:numPr>
              <w:ilvl w:val="3"/>
              <w:numId w:val="88"/>
            </w:numPr>
            <w:ind w:left="426" w:hanging="426"/>
          </w:pPr>
          <w:r>
            <w:rPr>
              <w:rFonts w:hint="eastAsia"/>
            </w:rPr>
            <w:t>通过经营租赁租出的固定资产</w:t>
          </w:r>
        </w:p>
        <w:sdt>
          <w:sdtPr>
            <w:alias w:val="是否适用：通过经营租赁租出的固定资产[双击切换]"/>
            <w:tag w:val="_GBC_c2ddde62aad742b6997b43c9077b5c4b"/>
            <w:id w:val="17736274"/>
            <w:lock w:val="sdtContentLocked"/>
            <w:placeholder>
              <w:docPart w:val="GBC22222222222222222222222222222"/>
            </w:placeholder>
          </w:sdtPr>
          <w:sdtContent>
            <w:p w:rsidR="00984D76" w:rsidRDefault="006A124D" w:rsidP="00D403B4">
              <w:pPr>
                <w:rPr>
                  <w:color w:val="FF0000"/>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未办妥产权证书的固定资产情况"/>
        <w:tag w:val="_SEC_c2e9651d58cd49b88e40954aae3cbf5b"/>
        <w:id w:val="17736286"/>
        <w:lock w:val="sdtLocked"/>
        <w:placeholder>
          <w:docPart w:val="GBC22222222222222222222222222222"/>
        </w:placeholder>
      </w:sdtPr>
      <w:sdtContent>
        <w:p w:rsidR="00984D76" w:rsidRDefault="001930DE" w:rsidP="006F538F">
          <w:pPr>
            <w:pStyle w:val="4"/>
            <w:numPr>
              <w:ilvl w:val="3"/>
              <w:numId w:val="88"/>
            </w:numPr>
            <w:ind w:left="426" w:hanging="426"/>
          </w:pPr>
          <w:r>
            <w:rPr>
              <w:rFonts w:hint="eastAsia"/>
            </w:rPr>
            <w:t>未办妥产权证书的固定资产情况</w:t>
          </w:r>
        </w:p>
        <w:p w:rsidR="00984D76" w:rsidRDefault="006A124D">
          <w:sdt>
            <w:sdtPr>
              <w:alias w:val="是否适用：未办妥产权证书的固定资产情况[双击切换]"/>
              <w:tag w:val="_GBC_46625a97c34c4326af56ee4f005058fb"/>
              <w:id w:val="17736276"/>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D403B4" w:rsidRDefault="001930DE">
          <w:pPr>
            <w:jc w:val="right"/>
          </w:pPr>
          <w:r>
            <w:rPr>
              <w:rFonts w:hint="eastAsia"/>
            </w:rPr>
            <w:t>单位：</w:t>
          </w:r>
          <w:sdt>
            <w:sdtPr>
              <w:rPr>
                <w:rFonts w:hint="eastAsia"/>
              </w:rPr>
              <w:alias w:val="单位：财务附注：未办妥产权证书的固定资产情况"/>
              <w:tag w:val="_GBC_af0b65f779a444509a345fcc235c4e13"/>
              <w:id w:val="177362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未办妥产权证书的固定资产情况"/>
              <w:tag w:val="_GBC_8b4f91db9e314b61ac2d85b092fd5832"/>
              <w:id w:val="177362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D403B4" w:rsidTr="00D403B4">
            <w:sdt>
              <w:sdtPr>
                <w:tag w:val="_PLD_3112d13ed7a04a10bce803acc672660e"/>
                <w:id w:val="17736279"/>
                <w:lock w:val="sdtLocked"/>
              </w:sdtPr>
              <w:sdtContent>
                <w:tc>
                  <w:tcPr>
                    <w:tcW w:w="1629" w:type="pct"/>
                    <w:vAlign w:val="center"/>
                  </w:tcPr>
                  <w:p w:rsidR="00D403B4" w:rsidRDefault="006F538F" w:rsidP="00D403B4">
                    <w:pPr>
                      <w:jc w:val="center"/>
                      <w:rPr>
                        <w:szCs w:val="21"/>
                      </w:rPr>
                    </w:pPr>
                    <w:r>
                      <w:rPr>
                        <w:rFonts w:hint="eastAsia"/>
                        <w:szCs w:val="21"/>
                      </w:rPr>
                      <w:t>项目</w:t>
                    </w:r>
                  </w:p>
                </w:tc>
              </w:sdtContent>
            </w:sdt>
            <w:sdt>
              <w:sdtPr>
                <w:tag w:val="_PLD_5fca73223de74724a06b56d07c06e26b"/>
                <w:id w:val="17736280"/>
                <w:lock w:val="sdtLocked"/>
              </w:sdtPr>
              <w:sdtContent>
                <w:tc>
                  <w:tcPr>
                    <w:tcW w:w="1681" w:type="pct"/>
                    <w:vAlign w:val="center"/>
                  </w:tcPr>
                  <w:p w:rsidR="00D403B4" w:rsidRDefault="006F538F" w:rsidP="00D403B4">
                    <w:pPr>
                      <w:jc w:val="center"/>
                      <w:rPr>
                        <w:szCs w:val="21"/>
                      </w:rPr>
                    </w:pPr>
                    <w:r>
                      <w:rPr>
                        <w:rFonts w:hint="eastAsia"/>
                        <w:szCs w:val="21"/>
                      </w:rPr>
                      <w:t>账面价值</w:t>
                    </w:r>
                  </w:p>
                </w:tc>
              </w:sdtContent>
            </w:sdt>
            <w:sdt>
              <w:sdtPr>
                <w:tag w:val="_PLD_0f07869ee4694758ae54754a2afb45dd"/>
                <w:id w:val="17736281"/>
                <w:lock w:val="sdtLocked"/>
              </w:sdtPr>
              <w:sdtContent>
                <w:tc>
                  <w:tcPr>
                    <w:tcW w:w="1690" w:type="pct"/>
                    <w:vAlign w:val="center"/>
                  </w:tcPr>
                  <w:p w:rsidR="00D403B4" w:rsidRDefault="006F538F" w:rsidP="00D403B4">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TUP_9737667686884195a6223f7e0d1c45ed"/>
              <w:id w:val="17736282"/>
              <w:lock w:val="sdtLocked"/>
            </w:sdtPr>
            <w:sdtContent>
              <w:tr w:rsidR="00D403B4" w:rsidTr="00D403B4">
                <w:tc>
                  <w:tcPr>
                    <w:tcW w:w="1629" w:type="pct"/>
                    <w:vAlign w:val="center"/>
                  </w:tcPr>
                  <w:p w:rsidR="00D403B4" w:rsidRDefault="006F538F" w:rsidP="00D403B4">
                    <w:pPr>
                      <w:jc w:val="both"/>
                      <w:rPr>
                        <w:szCs w:val="21"/>
                      </w:rPr>
                    </w:pPr>
                    <w:r>
                      <w:t>蓝田一厂区</w:t>
                    </w:r>
                  </w:p>
                </w:tc>
                <w:tc>
                  <w:tcPr>
                    <w:tcW w:w="1681" w:type="pct"/>
                    <w:vAlign w:val="center"/>
                  </w:tcPr>
                  <w:p w:rsidR="00D403B4" w:rsidRDefault="006F538F" w:rsidP="00D403B4">
                    <w:pPr>
                      <w:jc w:val="right"/>
                      <w:rPr>
                        <w:szCs w:val="21"/>
                      </w:rPr>
                    </w:pPr>
                    <w:r>
                      <w:t>14,223,694.54</w:t>
                    </w:r>
                  </w:p>
                </w:tc>
                <w:tc>
                  <w:tcPr>
                    <w:tcW w:w="1690" w:type="pct"/>
                    <w:vAlign w:val="center"/>
                  </w:tcPr>
                  <w:p w:rsidR="00D403B4" w:rsidRDefault="006F538F" w:rsidP="00D403B4">
                    <w:pPr>
                      <w:jc w:val="both"/>
                      <w:rPr>
                        <w:szCs w:val="21"/>
                      </w:rPr>
                    </w:pPr>
                    <w:r>
                      <w:t>正在办理</w:t>
                    </w:r>
                  </w:p>
                </w:tc>
              </w:tr>
            </w:sdtContent>
          </w:sdt>
          <w:sdt>
            <w:sdtPr>
              <w:rPr>
                <w:rFonts w:hint="eastAsia"/>
                <w:szCs w:val="21"/>
              </w:rPr>
              <w:alias w:val="未办妥产权证书的固定资产情况明细"/>
              <w:tag w:val="_TUP_9737667686884195a6223f7e0d1c45ed"/>
              <w:id w:val="17736283"/>
              <w:lock w:val="sdtLocked"/>
            </w:sdtPr>
            <w:sdtContent>
              <w:tr w:rsidR="00D403B4" w:rsidTr="00D403B4">
                <w:tc>
                  <w:tcPr>
                    <w:tcW w:w="1629" w:type="pct"/>
                    <w:vAlign w:val="center"/>
                  </w:tcPr>
                  <w:p w:rsidR="00D403B4" w:rsidRDefault="006F538F" w:rsidP="00D403B4">
                    <w:pPr>
                      <w:jc w:val="both"/>
                      <w:rPr>
                        <w:szCs w:val="21"/>
                      </w:rPr>
                    </w:pPr>
                    <w:r>
                      <w:t>蓝田二厂区</w:t>
                    </w:r>
                  </w:p>
                </w:tc>
                <w:tc>
                  <w:tcPr>
                    <w:tcW w:w="1681" w:type="pct"/>
                    <w:vAlign w:val="center"/>
                  </w:tcPr>
                  <w:p w:rsidR="00D403B4" w:rsidRDefault="006F538F" w:rsidP="00D403B4">
                    <w:pPr>
                      <w:jc w:val="right"/>
                      <w:rPr>
                        <w:szCs w:val="21"/>
                      </w:rPr>
                    </w:pPr>
                    <w:r>
                      <w:t>65,803,532.14</w:t>
                    </w:r>
                  </w:p>
                </w:tc>
                <w:tc>
                  <w:tcPr>
                    <w:tcW w:w="1690" w:type="pct"/>
                    <w:vAlign w:val="center"/>
                  </w:tcPr>
                  <w:p w:rsidR="00D403B4" w:rsidRDefault="006F538F" w:rsidP="00D403B4">
                    <w:pPr>
                      <w:jc w:val="both"/>
                      <w:rPr>
                        <w:szCs w:val="21"/>
                      </w:rPr>
                    </w:pPr>
                    <w:r>
                      <w:t>正在办理</w:t>
                    </w:r>
                  </w:p>
                </w:tc>
              </w:tr>
            </w:sdtContent>
          </w:sdt>
          <w:sdt>
            <w:sdtPr>
              <w:rPr>
                <w:rFonts w:hint="eastAsia"/>
                <w:szCs w:val="21"/>
              </w:rPr>
              <w:alias w:val="未办妥产权证书的固定资产情况明细"/>
              <w:tag w:val="_TUP_9737667686884195a6223f7e0d1c45ed"/>
              <w:id w:val="17736284"/>
              <w:lock w:val="sdtLocked"/>
            </w:sdtPr>
            <w:sdtContent>
              <w:tr w:rsidR="00D403B4" w:rsidTr="00D403B4">
                <w:tc>
                  <w:tcPr>
                    <w:tcW w:w="1629" w:type="pct"/>
                    <w:vAlign w:val="center"/>
                  </w:tcPr>
                  <w:p w:rsidR="00D403B4" w:rsidRDefault="006F538F" w:rsidP="00D403B4">
                    <w:pPr>
                      <w:jc w:val="both"/>
                      <w:rPr>
                        <w:szCs w:val="21"/>
                      </w:rPr>
                    </w:pPr>
                    <w:r>
                      <w:t>实验中心项目</w:t>
                    </w:r>
                  </w:p>
                </w:tc>
                <w:tc>
                  <w:tcPr>
                    <w:tcW w:w="1681" w:type="pct"/>
                    <w:vAlign w:val="center"/>
                  </w:tcPr>
                  <w:p w:rsidR="00D403B4" w:rsidRDefault="006F538F" w:rsidP="00D403B4">
                    <w:pPr>
                      <w:jc w:val="right"/>
                      <w:rPr>
                        <w:szCs w:val="21"/>
                      </w:rPr>
                    </w:pPr>
                    <w:r>
                      <w:t>5,087,430.33</w:t>
                    </w:r>
                  </w:p>
                </w:tc>
                <w:tc>
                  <w:tcPr>
                    <w:tcW w:w="1690" w:type="pct"/>
                    <w:vAlign w:val="center"/>
                  </w:tcPr>
                  <w:p w:rsidR="00D403B4" w:rsidRDefault="006F538F" w:rsidP="00D403B4">
                    <w:pPr>
                      <w:jc w:val="both"/>
                      <w:rPr>
                        <w:szCs w:val="21"/>
                      </w:rPr>
                    </w:pPr>
                    <w:r>
                      <w:t>正在办理</w:t>
                    </w:r>
                  </w:p>
                </w:tc>
              </w:tr>
            </w:sdtContent>
          </w:sdt>
          <w:sdt>
            <w:sdtPr>
              <w:rPr>
                <w:rFonts w:hint="eastAsia"/>
                <w:szCs w:val="21"/>
              </w:rPr>
              <w:alias w:val="未办妥产权证书的固定资产情况明细"/>
              <w:tag w:val="_TUP_9737667686884195a6223f7e0d1c45ed"/>
              <w:id w:val="17736285"/>
              <w:lock w:val="sdtLocked"/>
            </w:sdtPr>
            <w:sdtContent>
              <w:tr w:rsidR="00D403B4" w:rsidRPr="00242F28" w:rsidTr="00D403B4">
                <w:tc>
                  <w:tcPr>
                    <w:tcW w:w="1629" w:type="pct"/>
                    <w:vAlign w:val="center"/>
                  </w:tcPr>
                  <w:p w:rsidR="00D403B4" w:rsidRDefault="006F538F" w:rsidP="00D403B4">
                    <w:pPr>
                      <w:jc w:val="both"/>
                      <w:rPr>
                        <w:szCs w:val="21"/>
                      </w:rPr>
                    </w:pPr>
                    <w:r>
                      <w:t>华安厂区1-6号厂房</w:t>
                    </w:r>
                  </w:p>
                </w:tc>
                <w:tc>
                  <w:tcPr>
                    <w:tcW w:w="1681" w:type="pct"/>
                    <w:vAlign w:val="center"/>
                  </w:tcPr>
                  <w:p w:rsidR="00D403B4" w:rsidRDefault="006F538F" w:rsidP="00D403B4">
                    <w:pPr>
                      <w:jc w:val="right"/>
                      <w:rPr>
                        <w:szCs w:val="21"/>
                      </w:rPr>
                    </w:pPr>
                    <w:r>
                      <w:t>90,463,806.01</w:t>
                    </w:r>
                  </w:p>
                </w:tc>
                <w:tc>
                  <w:tcPr>
                    <w:tcW w:w="1690" w:type="pct"/>
                    <w:vAlign w:val="center"/>
                  </w:tcPr>
                  <w:p w:rsidR="00D403B4" w:rsidRDefault="006F538F" w:rsidP="00D403B4">
                    <w:pPr>
                      <w:jc w:val="both"/>
                      <w:rPr>
                        <w:szCs w:val="21"/>
                      </w:rPr>
                    </w:pPr>
                    <w:r>
                      <w:t>项目未结算，暂未办理</w:t>
                    </w:r>
                  </w:p>
                </w:tc>
              </w:tr>
            </w:sdtContent>
          </w:sdt>
        </w:tbl>
        <w:p w:rsidR="00984D76" w:rsidRPr="00242ADB" w:rsidRDefault="006A124D" w:rsidP="00242ADB"/>
      </w:sdtContent>
    </w:sdt>
    <w:sdt>
      <w:sdtPr>
        <w:rPr>
          <w:rFonts w:hint="eastAsia"/>
          <w:szCs w:val="21"/>
        </w:rPr>
        <w:alias w:val="模块:固定资产说明"/>
        <w:tag w:val="_SEC_7134408257214aea8ca71da966442d44"/>
        <w:id w:val="17736288"/>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szCs w:val="21"/>
            </w:rPr>
            <w:alias w:val="是否适用：固定资产的说明[双击切换]"/>
            <w:tag w:val="_GBC_a7ec4df8fd354d7d9980e0f731a85e12"/>
            <w:id w:val="17736287"/>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eastAsia="宋体" w:hAnsi="宋体" w:cs="宋体" w:hint="eastAsia"/>
          <w:b w:val="0"/>
          <w:bCs w:val="0"/>
          <w:kern w:val="0"/>
          <w:szCs w:val="24"/>
        </w:rPr>
        <w:alias w:val="模块:固定资产清理"/>
        <w:tag w:val="_SEC_e623ea972f7d45dc8b0c9f9862e5b400"/>
        <w:id w:val="17736299"/>
        <w:lock w:val="sdtLocked"/>
        <w:placeholder>
          <w:docPart w:val="GBC22222222222222222222222222222"/>
        </w:placeholder>
      </w:sdtPr>
      <w:sdtEndPr>
        <w:rPr>
          <w:szCs w:val="21"/>
        </w:rPr>
      </w:sdtEndPr>
      <w:sdtContent>
        <w:p w:rsidR="00984D76" w:rsidRDefault="001930DE">
          <w:pPr>
            <w:pStyle w:val="4"/>
            <w:ind w:left="360" w:hanging="360"/>
          </w:pPr>
          <w:r>
            <w:rPr>
              <w:rFonts w:hint="eastAsia"/>
            </w:rPr>
            <w:t>固定资产清理</w:t>
          </w:r>
        </w:p>
        <w:sdt>
          <w:sdtPr>
            <w:alias w:val="是否适用：固定资产清理[双击切换]"/>
            <w:tag w:val="_GBC_e3c92a1042004e36882d16145109bd0e"/>
            <w:id w:val="1773628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固定资产清理"/>
              <w:tag w:val="_GBC_dd9fac0435e34162af7691578328c197"/>
              <w:id w:val="177362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固定资产清理"/>
              <w:tag w:val="_GBC_0a3f7129159d46aa90131f740f7a333d"/>
              <w:id w:val="177362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485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397"/>
            <w:gridCol w:w="3282"/>
            <w:gridCol w:w="3110"/>
          </w:tblGrid>
          <w:tr w:rsidR="0015320F" w:rsidTr="00146F61">
            <w:sdt>
              <w:sdtPr>
                <w:tag w:val="_PLD_72ed8e60b9b44aee824af33d3a0e1e45"/>
                <w:id w:val="21057240"/>
                <w:lock w:val="sdtLocked"/>
              </w:sdtPr>
              <w:sdtContent>
                <w:tc>
                  <w:tcPr>
                    <w:tcW w:w="1364" w:type="pct"/>
                    <w:shd w:val="clear" w:color="auto" w:fill="auto"/>
                  </w:tcPr>
                  <w:p w:rsidR="0015320F" w:rsidRDefault="0015320F" w:rsidP="00146F61">
                    <w:pPr>
                      <w:jc w:val="center"/>
                    </w:pPr>
                    <w:r>
                      <w:rPr>
                        <w:rFonts w:hint="eastAsia"/>
                      </w:rPr>
                      <w:t>项目</w:t>
                    </w:r>
                  </w:p>
                </w:tc>
              </w:sdtContent>
            </w:sdt>
            <w:sdt>
              <w:sdtPr>
                <w:tag w:val="_PLD_5116ba95ffe94c9abd82d232062969bb"/>
                <w:id w:val="21057241"/>
                <w:lock w:val="sdtLocked"/>
              </w:sdtPr>
              <w:sdtContent>
                <w:tc>
                  <w:tcPr>
                    <w:tcW w:w="1867" w:type="pct"/>
                    <w:shd w:val="clear" w:color="auto" w:fill="auto"/>
                  </w:tcPr>
                  <w:p w:rsidR="0015320F" w:rsidRDefault="0015320F" w:rsidP="00146F61">
                    <w:pPr>
                      <w:jc w:val="center"/>
                    </w:pPr>
                    <w:r>
                      <w:rPr>
                        <w:rFonts w:hint="eastAsia"/>
                      </w:rPr>
                      <w:t>期末余额</w:t>
                    </w:r>
                  </w:p>
                </w:tc>
              </w:sdtContent>
            </w:sdt>
            <w:sdt>
              <w:sdtPr>
                <w:tag w:val="_PLD_27fd89dc7db94a19a2bd7ad6296eabf8"/>
                <w:id w:val="21057242"/>
                <w:lock w:val="sdtLocked"/>
              </w:sdtPr>
              <w:sdtContent>
                <w:tc>
                  <w:tcPr>
                    <w:tcW w:w="1769" w:type="pct"/>
                    <w:shd w:val="clear" w:color="auto" w:fill="auto"/>
                  </w:tcPr>
                  <w:p w:rsidR="0015320F" w:rsidRDefault="0015320F" w:rsidP="00146F61">
                    <w:pPr>
                      <w:jc w:val="center"/>
                    </w:pPr>
                    <w:r>
                      <w:rPr>
                        <w:rFonts w:hint="eastAsia"/>
                      </w:rPr>
                      <w:t>期初余额</w:t>
                    </w:r>
                  </w:p>
                </w:tc>
              </w:sdtContent>
            </w:sdt>
          </w:tr>
          <w:sdt>
            <w:sdtPr>
              <w:rPr>
                <w:rFonts w:asciiTheme="minorHAnsi" w:eastAsiaTheme="minorEastAsia" w:hAnsiTheme="minorHAnsi" w:cstheme="minorBidi"/>
                <w:kern w:val="2"/>
                <w:szCs w:val="22"/>
              </w:rPr>
              <w:alias w:val="固定资产清理明细"/>
              <w:tag w:val="_TUP_1a144bd70b4046ec9d5d42397d9acf2e"/>
              <w:id w:val="21057243"/>
              <w:lock w:val="sdtLocked"/>
            </w:sdtPr>
            <w:sdtContent>
              <w:tr w:rsidR="0015320F" w:rsidTr="00146F61">
                <w:tc>
                  <w:tcPr>
                    <w:tcW w:w="1364" w:type="pct"/>
                    <w:shd w:val="clear" w:color="auto" w:fill="auto"/>
                    <w:vAlign w:val="center"/>
                  </w:tcPr>
                  <w:p w:rsidR="0015320F" w:rsidRDefault="0015320F" w:rsidP="00146F61">
                    <w:r>
                      <w:t>房屋建筑物拆除部分</w:t>
                    </w:r>
                  </w:p>
                </w:tc>
                <w:tc>
                  <w:tcPr>
                    <w:tcW w:w="1867" w:type="pct"/>
                    <w:shd w:val="clear" w:color="auto" w:fill="auto"/>
                    <w:vAlign w:val="center"/>
                  </w:tcPr>
                  <w:p w:rsidR="0015320F" w:rsidRDefault="0015320F" w:rsidP="00146F61">
                    <w:pPr>
                      <w:jc w:val="right"/>
                    </w:pPr>
                    <w:r>
                      <w:t>5,246,492.91</w:t>
                    </w:r>
                  </w:p>
                </w:tc>
                <w:tc>
                  <w:tcPr>
                    <w:tcW w:w="1769" w:type="pct"/>
                    <w:shd w:val="clear" w:color="auto" w:fill="auto"/>
                    <w:vAlign w:val="center"/>
                  </w:tcPr>
                  <w:p w:rsidR="0015320F" w:rsidRDefault="0015320F" w:rsidP="00146F61">
                    <w:pPr>
                      <w:jc w:val="right"/>
                    </w:pPr>
                  </w:p>
                </w:tc>
              </w:tr>
            </w:sdtContent>
          </w:sdt>
          <w:tr w:rsidR="0015320F" w:rsidTr="00146F61">
            <w:sdt>
              <w:sdtPr>
                <w:tag w:val="_PLD_88389c5a75384a77a73894dd418b21c3"/>
                <w:id w:val="21057244"/>
                <w:lock w:val="sdtLocked"/>
              </w:sdtPr>
              <w:sdtContent>
                <w:tc>
                  <w:tcPr>
                    <w:tcW w:w="1364" w:type="pct"/>
                    <w:shd w:val="clear" w:color="auto" w:fill="auto"/>
                    <w:vAlign w:val="center"/>
                  </w:tcPr>
                  <w:p w:rsidR="0015320F" w:rsidRDefault="0015320F" w:rsidP="00146F61">
                    <w:pPr>
                      <w:jc w:val="center"/>
                    </w:pPr>
                    <w:r>
                      <w:rPr>
                        <w:rFonts w:hint="eastAsia"/>
                      </w:rPr>
                      <w:t>合计</w:t>
                    </w:r>
                  </w:p>
                </w:tc>
              </w:sdtContent>
            </w:sdt>
            <w:tc>
              <w:tcPr>
                <w:tcW w:w="1867" w:type="pct"/>
                <w:shd w:val="clear" w:color="auto" w:fill="auto"/>
                <w:vAlign w:val="center"/>
              </w:tcPr>
              <w:p w:rsidR="0015320F" w:rsidRDefault="0015320F" w:rsidP="00146F61">
                <w:pPr>
                  <w:jc w:val="right"/>
                </w:pPr>
                <w:r>
                  <w:t>5,246,492.91</w:t>
                </w:r>
              </w:p>
            </w:tc>
            <w:tc>
              <w:tcPr>
                <w:tcW w:w="1769" w:type="pct"/>
                <w:shd w:val="clear" w:color="auto" w:fill="auto"/>
                <w:vAlign w:val="center"/>
              </w:tcPr>
              <w:p w:rsidR="0015320F" w:rsidRDefault="0015320F" w:rsidP="00146F61">
                <w:pPr>
                  <w:jc w:val="right"/>
                </w:pPr>
              </w:p>
            </w:tc>
          </w:tr>
        </w:tbl>
        <w:p w:rsidR="00984D76" w:rsidRDefault="001930DE">
          <w:pPr>
            <w:rPr>
              <w:szCs w:val="21"/>
            </w:rPr>
          </w:pPr>
          <w:r>
            <w:rPr>
              <w:rFonts w:hint="eastAsia"/>
              <w:szCs w:val="21"/>
            </w:rPr>
            <w:t>其他说明：</w:t>
          </w:r>
        </w:p>
        <w:sdt>
          <w:sdtPr>
            <w:rPr>
              <w:rFonts w:hint="eastAsia"/>
              <w:szCs w:val="21"/>
            </w:rPr>
            <w:alias w:val="固定资产清理的说明"/>
            <w:tag w:val="_GBC_e89c49a1ebd443eca7b8c08e14d56fca"/>
            <w:id w:val="17736298"/>
            <w:lock w:val="sdtLocked"/>
            <w:placeholder>
              <w:docPart w:val="GBC22222222222222222222222222222"/>
            </w:placeholder>
          </w:sdtPr>
          <w:sdtContent>
            <w:p w:rsidR="00984D76" w:rsidRDefault="006F538F" w:rsidP="00BB276E">
              <w:pPr>
                <w:ind w:firstLineChars="200" w:firstLine="420"/>
                <w:rPr>
                  <w:szCs w:val="21"/>
                </w:rPr>
              </w:pPr>
              <w:r w:rsidRPr="003D5BE3">
                <w:rPr>
                  <w:rFonts w:ascii="Arial" w:cs="Arial" w:hint="eastAsia"/>
                  <w:szCs w:val="21"/>
                </w:rPr>
                <w:t>因漳州市政府筹建“中国女排娘家”基地项目建设，拟征用本公司所属延安北厂区及周边的土地、厂房、职工公寓等，</w:t>
              </w:r>
              <w:r>
                <w:rPr>
                  <w:rFonts w:ascii="Arial" w:cs="Arial" w:hint="eastAsia"/>
                  <w:szCs w:val="21"/>
                </w:rPr>
                <w:t>但尚未与政府方正式签订相关</w:t>
              </w:r>
              <w:r w:rsidRPr="003D5BE3">
                <w:rPr>
                  <w:rFonts w:ascii="Arial" w:cs="Arial" w:hint="eastAsia"/>
                  <w:szCs w:val="21"/>
                </w:rPr>
                <w:t>补偿</w:t>
              </w:r>
              <w:r>
                <w:rPr>
                  <w:rFonts w:ascii="Arial" w:cs="Arial" w:hint="eastAsia"/>
                  <w:szCs w:val="21"/>
                </w:rPr>
                <w:t>协议，报告期末本公司将已拆除房屋建筑物净值计入固定资产清理。</w:t>
              </w:r>
            </w:p>
          </w:sdtContent>
        </w:sdt>
        <w:p w:rsidR="00984D76" w:rsidRDefault="006A124D">
          <w:pPr>
            <w:rPr>
              <w:szCs w:val="21"/>
            </w:rPr>
          </w:pPr>
        </w:p>
      </w:sdtContent>
    </w:sd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在建工程</w:t>
      </w:r>
      <w:bookmarkStart w:id="183" w:name="_Hlk532914352"/>
    </w:p>
    <w:sdt>
      <w:sdtPr>
        <w:rPr>
          <w:rFonts w:ascii="宋体" w:eastAsia="宋体" w:hAnsi="宋体" w:cs="宋体" w:hint="eastAsia"/>
          <w:b w:val="0"/>
          <w:bCs w:val="0"/>
          <w:kern w:val="0"/>
          <w:szCs w:val="24"/>
        </w:rPr>
        <w:alias w:val="模块:在建工程分类列示"/>
        <w:tag w:val="_SEC_1629a0ede2124140bc15f9e5c0174d2b"/>
        <w:id w:val="17736309"/>
        <w:lock w:val="sdtLocked"/>
        <w:placeholder>
          <w:docPart w:val="GBC22222222222222222222222222222"/>
        </w:placeholder>
      </w:sdtPr>
      <w:sdtContent>
        <w:p w:rsidR="00984D76" w:rsidRDefault="001930DE">
          <w:pPr>
            <w:pStyle w:val="4"/>
            <w:rPr>
              <w:rFonts w:ascii="宋体" w:hAnsi="宋体"/>
              <w:szCs w:val="21"/>
            </w:rPr>
          </w:pPr>
          <w:r>
            <w:rPr>
              <w:rFonts w:hint="eastAsia"/>
            </w:rPr>
            <w:t>项目列示</w:t>
          </w:r>
        </w:p>
        <w:sdt>
          <w:sdtPr>
            <w:alias w:val="是否适用：在建工程分类列示[双击切换]"/>
            <w:tag w:val="_GBC_c1e2db0ea96a470497d3e7b3545f11ff"/>
            <w:id w:val="17736300"/>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在建工程分类列示"/>
              <w:tag w:val="_GBC_c3fc0d9041a1447580d30c51269288ae"/>
              <w:id w:val="177363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在建工程分类列示"/>
              <w:tag w:val="_GBC_1bdb2a3deae044179993a80635469bb5"/>
              <w:id w:val="177363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D403B4" w:rsidTr="00D403B4">
            <w:trPr>
              <w:cantSplit/>
            </w:trPr>
            <w:sdt>
              <w:sdtPr>
                <w:tag w:val="_PLD_e3fac3cdac65475ca8ba6bb772e3b841"/>
                <w:id w:val="17736303"/>
                <w:lock w:val="sdtLocked"/>
              </w:sdtPr>
              <w:sdtContent>
                <w:tc>
                  <w:tcPr>
                    <w:tcW w:w="1764" w:type="pct"/>
                    <w:vAlign w:val="center"/>
                  </w:tcPr>
                  <w:p w:rsidR="00D403B4" w:rsidRDefault="006F538F" w:rsidP="00D403B4">
                    <w:pPr>
                      <w:jc w:val="center"/>
                      <w:rPr>
                        <w:szCs w:val="21"/>
                      </w:rPr>
                    </w:pPr>
                    <w:r>
                      <w:rPr>
                        <w:rFonts w:hint="eastAsia"/>
                        <w:szCs w:val="21"/>
                      </w:rPr>
                      <w:t>项目</w:t>
                    </w:r>
                  </w:p>
                </w:tc>
              </w:sdtContent>
            </w:sdt>
            <w:sdt>
              <w:sdtPr>
                <w:tag w:val="_PLD_4e98919cdcd84191b541b2ee895e77bf"/>
                <w:id w:val="17736304"/>
                <w:lock w:val="sdtLocked"/>
              </w:sdtPr>
              <w:sdtContent>
                <w:tc>
                  <w:tcPr>
                    <w:tcW w:w="1622" w:type="pct"/>
                    <w:vAlign w:val="center"/>
                  </w:tcPr>
                  <w:p w:rsidR="00D403B4" w:rsidRDefault="006F538F" w:rsidP="00D403B4">
                    <w:pPr>
                      <w:jc w:val="center"/>
                      <w:rPr>
                        <w:szCs w:val="21"/>
                      </w:rPr>
                    </w:pPr>
                    <w:r>
                      <w:rPr>
                        <w:rFonts w:hint="eastAsia"/>
                        <w:szCs w:val="21"/>
                      </w:rPr>
                      <w:t>期末余额</w:t>
                    </w:r>
                  </w:p>
                </w:tc>
              </w:sdtContent>
            </w:sdt>
            <w:sdt>
              <w:sdtPr>
                <w:tag w:val="_PLD_4ce0928269bc47149a98320193bd0b0a"/>
                <w:id w:val="17736305"/>
                <w:lock w:val="sdtLocked"/>
              </w:sdtPr>
              <w:sdtContent>
                <w:tc>
                  <w:tcPr>
                    <w:tcW w:w="1614" w:type="pct"/>
                    <w:vAlign w:val="center"/>
                  </w:tcPr>
                  <w:p w:rsidR="00D403B4" w:rsidRDefault="006F538F" w:rsidP="00D403B4">
                    <w:pPr>
                      <w:jc w:val="center"/>
                      <w:rPr>
                        <w:szCs w:val="21"/>
                      </w:rPr>
                    </w:pPr>
                    <w:r>
                      <w:rPr>
                        <w:rFonts w:hint="eastAsia"/>
                        <w:szCs w:val="21"/>
                      </w:rPr>
                      <w:t>期初余额</w:t>
                    </w:r>
                  </w:p>
                </w:tc>
              </w:sdtContent>
            </w:sdt>
          </w:tr>
          <w:tr w:rsidR="00D403B4" w:rsidTr="00D403B4">
            <w:trPr>
              <w:cantSplit/>
            </w:trPr>
            <w:sdt>
              <w:sdtPr>
                <w:tag w:val="_PLD_e73a357382af444daa4e32da6fd92aab"/>
                <w:id w:val="17736306"/>
                <w:lock w:val="sdtLocked"/>
              </w:sdtPr>
              <w:sdtContent>
                <w:tc>
                  <w:tcPr>
                    <w:tcW w:w="1764" w:type="pct"/>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在建工程</w:t>
                    </w:r>
                  </w:p>
                </w:tc>
              </w:sdtContent>
            </w:sdt>
            <w:tc>
              <w:tcPr>
                <w:tcW w:w="1622" w:type="pct"/>
                <w:vAlign w:val="center"/>
              </w:tcPr>
              <w:p w:rsidR="00D403B4" w:rsidRDefault="006F538F" w:rsidP="00D403B4">
                <w:pPr>
                  <w:ind w:right="5"/>
                  <w:jc w:val="right"/>
                  <w:rPr>
                    <w:szCs w:val="21"/>
                  </w:rPr>
                </w:pPr>
                <w:r>
                  <w:t>116,934,408.65</w:t>
                </w:r>
              </w:p>
            </w:tc>
            <w:tc>
              <w:tcPr>
                <w:tcW w:w="1614" w:type="pct"/>
                <w:vAlign w:val="center"/>
              </w:tcPr>
              <w:p w:rsidR="00D403B4" w:rsidRDefault="006F538F" w:rsidP="00D403B4">
                <w:pPr>
                  <w:ind w:right="5"/>
                  <w:jc w:val="right"/>
                  <w:rPr>
                    <w:szCs w:val="21"/>
                  </w:rPr>
                </w:pPr>
                <w:r>
                  <w:t>26,314,831.57</w:t>
                </w:r>
              </w:p>
            </w:tc>
          </w:tr>
          <w:tr w:rsidR="00D403B4" w:rsidTr="00D403B4">
            <w:trPr>
              <w:cantSplit/>
            </w:trPr>
            <w:sdt>
              <w:sdtPr>
                <w:tag w:val="_PLD_036893ab522d4dd08358b60ceed3b7b3"/>
                <w:id w:val="17736307"/>
                <w:lock w:val="sdtLocked"/>
              </w:sdtPr>
              <w:sdtContent>
                <w:tc>
                  <w:tcPr>
                    <w:tcW w:w="1764" w:type="pct"/>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工程物资</w:t>
                    </w:r>
                  </w:p>
                </w:tc>
              </w:sdtContent>
            </w:sdt>
            <w:tc>
              <w:tcPr>
                <w:tcW w:w="1622" w:type="pct"/>
                <w:vAlign w:val="center"/>
              </w:tcPr>
              <w:p w:rsidR="00D403B4" w:rsidRDefault="00D403B4" w:rsidP="00D403B4">
                <w:pPr>
                  <w:ind w:right="5"/>
                  <w:jc w:val="right"/>
                  <w:rPr>
                    <w:szCs w:val="21"/>
                  </w:rPr>
                </w:pPr>
              </w:p>
            </w:tc>
            <w:tc>
              <w:tcPr>
                <w:tcW w:w="1614" w:type="pct"/>
                <w:vAlign w:val="center"/>
              </w:tcPr>
              <w:p w:rsidR="00D403B4" w:rsidRDefault="00D403B4" w:rsidP="00D403B4">
                <w:pPr>
                  <w:ind w:right="5"/>
                  <w:jc w:val="right"/>
                  <w:rPr>
                    <w:szCs w:val="21"/>
                  </w:rPr>
                </w:pPr>
              </w:p>
            </w:tc>
          </w:tr>
          <w:tr w:rsidR="00D403B4" w:rsidTr="00D403B4">
            <w:trPr>
              <w:cantSplit/>
            </w:trPr>
            <w:sdt>
              <w:sdtPr>
                <w:tag w:val="_PLD_177c6ac2fa834e8b93357a8d5e2d2d5c"/>
                <w:id w:val="17736308"/>
                <w:lock w:val="sdtLocked"/>
              </w:sdtPr>
              <w:sdtContent>
                <w:tc>
                  <w:tcPr>
                    <w:tcW w:w="1764" w:type="pct"/>
                    <w:vAlign w:val="center"/>
                  </w:tcPr>
                  <w:p w:rsidR="00D403B4" w:rsidRDefault="006F538F" w:rsidP="00D403B4">
                    <w:pPr>
                      <w:autoSpaceDE w:val="0"/>
                      <w:autoSpaceDN w:val="0"/>
                      <w:adjustRightInd w:val="0"/>
                      <w:jc w:val="center"/>
                      <w:rPr>
                        <w:szCs w:val="21"/>
                      </w:rPr>
                    </w:pPr>
                    <w:r>
                      <w:rPr>
                        <w:rFonts w:hint="eastAsia"/>
                        <w:szCs w:val="21"/>
                      </w:rPr>
                      <w:t>合计</w:t>
                    </w:r>
                  </w:p>
                </w:tc>
              </w:sdtContent>
            </w:sdt>
            <w:tc>
              <w:tcPr>
                <w:tcW w:w="1622" w:type="pct"/>
                <w:vAlign w:val="center"/>
              </w:tcPr>
              <w:p w:rsidR="00D403B4" w:rsidRDefault="006F538F" w:rsidP="00D403B4">
                <w:pPr>
                  <w:jc w:val="right"/>
                  <w:rPr>
                    <w:szCs w:val="21"/>
                  </w:rPr>
                </w:pPr>
                <w:r>
                  <w:t>116,934,408.65</w:t>
                </w:r>
              </w:p>
            </w:tc>
            <w:tc>
              <w:tcPr>
                <w:tcW w:w="1614" w:type="pct"/>
                <w:vAlign w:val="center"/>
              </w:tcPr>
              <w:p w:rsidR="00D403B4" w:rsidRDefault="006F538F" w:rsidP="00D403B4">
                <w:pPr>
                  <w:ind w:right="5"/>
                  <w:jc w:val="right"/>
                  <w:rPr>
                    <w:szCs w:val="21"/>
                  </w:rPr>
                </w:pPr>
                <w:r>
                  <w:t>26,314,831.57</w:t>
                </w:r>
              </w:p>
            </w:tc>
          </w:tr>
        </w:tbl>
      </w:sdtContent>
    </w:sdt>
    <w:bookmarkEnd w:id="183" w:displacedByCustomXml="next"/>
    <w:bookmarkStart w:id="184" w:name="_Hlk532915382" w:displacedByCustomXml="next"/>
    <w:sdt>
      <w:sdtPr>
        <w:rPr>
          <w:rFonts w:hint="eastAsia"/>
          <w:szCs w:val="21"/>
        </w:rPr>
        <w:alias w:val="模块:在建工程分类列示其他说明"/>
        <w:tag w:val="_SEC_082962860e3f4336bda3f7cfa776d8ee"/>
        <w:id w:val="17736311"/>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szCs w:val="21"/>
            </w:rPr>
            <w:alias w:val="是否适用：在建工程分类列示其他说明[双击切换]"/>
            <w:tag w:val="_GBC_97da24841dd24220bc5206311fc28039"/>
            <w:id w:val="17736310"/>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184" w:displacedByCustomXml="prev"/>
    <w:p w:rsidR="00984D76" w:rsidRDefault="00984D76">
      <w:pPr>
        <w:rPr>
          <w:szCs w:val="21"/>
        </w:rPr>
      </w:pPr>
    </w:p>
    <w:p w:rsidR="00984D76" w:rsidRDefault="001930DE">
      <w:pPr>
        <w:pStyle w:val="4"/>
        <w:ind w:left="360" w:hanging="360"/>
      </w:pPr>
      <w:r>
        <w:rPr>
          <w:rFonts w:hint="eastAsia"/>
        </w:rPr>
        <w:t>在建工程</w:t>
      </w:r>
    </w:p>
    <w:sdt>
      <w:sdtPr>
        <w:rPr>
          <w:rFonts w:ascii="宋体" w:eastAsia="宋体" w:hAnsi="宋体" w:cs="宋体" w:hint="eastAsia"/>
          <w:b w:val="0"/>
          <w:bCs w:val="0"/>
          <w:kern w:val="0"/>
          <w:szCs w:val="24"/>
        </w:rPr>
        <w:alias w:val="模块:在建工程情况"/>
        <w:tag w:val="_SEC_a02b3ec882b24e089808f0414c70e5ec"/>
        <w:id w:val="17736335"/>
        <w:lock w:val="sdtLocked"/>
        <w:placeholder>
          <w:docPart w:val="GBC22222222222222222222222222222"/>
        </w:placeholder>
      </w:sdtPr>
      <w:sdtContent>
        <w:p w:rsidR="00984D76" w:rsidRDefault="001930DE" w:rsidP="006F538F">
          <w:pPr>
            <w:pStyle w:val="4"/>
            <w:numPr>
              <w:ilvl w:val="3"/>
              <w:numId w:val="89"/>
            </w:numPr>
            <w:ind w:left="426" w:hanging="426"/>
          </w:pPr>
          <w:r>
            <w:rPr>
              <w:rFonts w:hint="eastAsia"/>
            </w:rPr>
            <w:t>在建工程情况</w:t>
          </w:r>
        </w:p>
        <w:sdt>
          <w:sdtPr>
            <w:alias w:val="是否适用：在建工程情况[双击切换]"/>
            <w:tag w:val="_GBC_3d1e0f4f19d8472c9f5250b0ba025185"/>
            <w:id w:val="1773631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rPr>
              <w:szCs w:val="21"/>
            </w:rPr>
          </w:pPr>
          <w:r>
            <w:rPr>
              <w:rFonts w:hint="eastAsia"/>
              <w:szCs w:val="21"/>
            </w:rPr>
            <w:t>单位：</w:t>
          </w:r>
          <w:sdt>
            <w:sdtPr>
              <w:rPr>
                <w:rFonts w:hint="eastAsia"/>
                <w:szCs w:val="21"/>
              </w:rPr>
              <w:alias w:val="单位：财务附注：在建工程"/>
              <w:tag w:val="_GBC_c20f70bc9d1e4476bd65c1988111664f"/>
              <w:id w:val="177363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177363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712" w:type="pct"/>
            <w:jc w:val="center"/>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898"/>
            <w:gridCol w:w="606"/>
            <w:gridCol w:w="1780"/>
            <w:gridCol w:w="1588"/>
            <w:gridCol w:w="550"/>
            <w:gridCol w:w="1648"/>
          </w:tblGrid>
          <w:tr w:rsidR="00D403B4" w:rsidTr="00242ADB">
            <w:trPr>
              <w:cantSplit/>
              <w:jc w:val="center"/>
            </w:trPr>
            <w:sdt>
              <w:sdtPr>
                <w:tag w:val="_PLD_64c6d788b0564cf39dd83135bd94fa33"/>
                <w:id w:val="17736315"/>
                <w:lock w:val="sdtLocked"/>
              </w:sdtPr>
              <w:sdtContent>
                <w:tc>
                  <w:tcPr>
                    <w:tcW w:w="1097" w:type="pct"/>
                    <w:vMerge w:val="restart"/>
                    <w:vAlign w:val="center"/>
                  </w:tcPr>
                  <w:p w:rsidR="00D403B4" w:rsidRDefault="006F538F" w:rsidP="00D403B4">
                    <w:pPr>
                      <w:jc w:val="center"/>
                      <w:rPr>
                        <w:szCs w:val="21"/>
                      </w:rPr>
                    </w:pPr>
                    <w:r>
                      <w:rPr>
                        <w:rFonts w:hint="eastAsia"/>
                        <w:szCs w:val="21"/>
                      </w:rPr>
                      <w:t>项目</w:t>
                    </w:r>
                  </w:p>
                </w:tc>
              </w:sdtContent>
            </w:sdt>
            <w:sdt>
              <w:sdtPr>
                <w:tag w:val="_PLD_0f8aeba685c643d8bbe995cb6221e768"/>
                <w:id w:val="17736316"/>
                <w:lock w:val="sdtLocked"/>
              </w:sdtPr>
              <w:sdtContent>
                <w:tc>
                  <w:tcPr>
                    <w:tcW w:w="2072" w:type="pct"/>
                    <w:gridSpan w:val="3"/>
                    <w:vAlign w:val="center"/>
                  </w:tcPr>
                  <w:p w:rsidR="00D403B4" w:rsidRDefault="006F538F" w:rsidP="00D403B4">
                    <w:pPr>
                      <w:jc w:val="center"/>
                      <w:rPr>
                        <w:szCs w:val="21"/>
                      </w:rPr>
                    </w:pPr>
                    <w:r>
                      <w:rPr>
                        <w:rFonts w:hint="eastAsia"/>
                        <w:szCs w:val="21"/>
                      </w:rPr>
                      <w:t>期末余额</w:t>
                    </w:r>
                  </w:p>
                </w:tc>
              </w:sdtContent>
            </w:sdt>
            <w:sdt>
              <w:sdtPr>
                <w:tag w:val="_PLD_87e3270219434e9f8494ce0079d505fd"/>
                <w:id w:val="17736317"/>
                <w:lock w:val="sdtLocked"/>
              </w:sdtPr>
              <w:sdtContent>
                <w:tc>
                  <w:tcPr>
                    <w:tcW w:w="1831" w:type="pct"/>
                    <w:gridSpan w:val="3"/>
                    <w:vAlign w:val="center"/>
                  </w:tcPr>
                  <w:p w:rsidR="00D403B4" w:rsidRDefault="006F538F" w:rsidP="00D403B4">
                    <w:pPr>
                      <w:jc w:val="center"/>
                      <w:rPr>
                        <w:szCs w:val="21"/>
                      </w:rPr>
                    </w:pPr>
                    <w:r>
                      <w:rPr>
                        <w:rFonts w:hint="eastAsia"/>
                        <w:szCs w:val="21"/>
                      </w:rPr>
                      <w:t>期初余额</w:t>
                    </w:r>
                  </w:p>
                </w:tc>
              </w:sdtContent>
            </w:sdt>
          </w:tr>
          <w:tr w:rsidR="00242ADB" w:rsidTr="00242ADB">
            <w:trPr>
              <w:cantSplit/>
              <w:jc w:val="center"/>
            </w:trPr>
            <w:tc>
              <w:tcPr>
                <w:tcW w:w="1097" w:type="pct"/>
                <w:vMerge/>
                <w:vAlign w:val="center"/>
              </w:tcPr>
              <w:p w:rsidR="00D403B4" w:rsidRDefault="00D403B4" w:rsidP="00D403B4">
                <w:pPr>
                  <w:tabs>
                    <w:tab w:val="left" w:pos="420"/>
                  </w:tabs>
                  <w:ind w:left="420" w:hanging="420"/>
                  <w:jc w:val="center"/>
                  <w:rPr>
                    <w:szCs w:val="21"/>
                  </w:rPr>
                </w:pPr>
              </w:p>
            </w:tc>
            <w:sdt>
              <w:sdtPr>
                <w:tag w:val="_PLD_38fd2fe6396a41ae994e421a6ad8573a"/>
                <w:id w:val="17736318"/>
                <w:lock w:val="sdtLocked"/>
              </w:sdtPr>
              <w:sdtContent>
                <w:tc>
                  <w:tcPr>
                    <w:tcW w:w="918" w:type="pct"/>
                    <w:vAlign w:val="center"/>
                  </w:tcPr>
                  <w:p w:rsidR="00D403B4" w:rsidRDefault="006F538F" w:rsidP="00D403B4">
                    <w:pPr>
                      <w:tabs>
                        <w:tab w:val="left" w:pos="420"/>
                      </w:tabs>
                      <w:ind w:left="420" w:hanging="420"/>
                      <w:jc w:val="center"/>
                      <w:rPr>
                        <w:szCs w:val="21"/>
                      </w:rPr>
                    </w:pPr>
                    <w:r>
                      <w:rPr>
                        <w:rFonts w:hint="eastAsia"/>
                        <w:szCs w:val="21"/>
                      </w:rPr>
                      <w:t>账面余额</w:t>
                    </w:r>
                  </w:p>
                </w:tc>
              </w:sdtContent>
            </w:sdt>
            <w:sdt>
              <w:sdtPr>
                <w:tag w:val="_PLD_efb5f565ae7d43338576e6ba69d207b2"/>
                <w:id w:val="17736319"/>
                <w:lock w:val="sdtLocked"/>
              </w:sdtPr>
              <w:sdtContent>
                <w:tc>
                  <w:tcPr>
                    <w:tcW w:w="293" w:type="pct"/>
                    <w:vAlign w:val="center"/>
                  </w:tcPr>
                  <w:p w:rsidR="00D403B4" w:rsidRDefault="006F538F" w:rsidP="00D403B4">
                    <w:pPr>
                      <w:pStyle w:val="11"/>
                      <w:spacing w:line="240" w:lineRule="auto"/>
                      <w:jc w:val="center"/>
                    </w:pPr>
                    <w:r>
                      <w:rPr>
                        <w:rFonts w:hint="eastAsia"/>
                      </w:rPr>
                      <w:t>减值准备</w:t>
                    </w:r>
                  </w:p>
                </w:tc>
              </w:sdtContent>
            </w:sdt>
            <w:sdt>
              <w:sdtPr>
                <w:tag w:val="_PLD_74e2fff2faeb4e10b56ba612a8b3b4e8"/>
                <w:id w:val="17736320"/>
                <w:lock w:val="sdtLocked"/>
              </w:sdtPr>
              <w:sdtContent>
                <w:tc>
                  <w:tcPr>
                    <w:tcW w:w="860" w:type="pct"/>
                    <w:vAlign w:val="center"/>
                  </w:tcPr>
                  <w:p w:rsidR="00D403B4" w:rsidRDefault="006F538F" w:rsidP="00D403B4">
                    <w:pPr>
                      <w:pStyle w:val="11"/>
                      <w:spacing w:line="240" w:lineRule="auto"/>
                      <w:jc w:val="center"/>
                    </w:pPr>
                    <w:r>
                      <w:rPr>
                        <w:rFonts w:hint="eastAsia"/>
                      </w:rPr>
                      <w:t>账面价值</w:t>
                    </w:r>
                  </w:p>
                </w:tc>
              </w:sdtContent>
            </w:sdt>
            <w:sdt>
              <w:sdtPr>
                <w:tag w:val="_PLD_320b5c6e751a40cb8f8d6cb989669680"/>
                <w:id w:val="17736321"/>
                <w:lock w:val="sdtLocked"/>
              </w:sdtPr>
              <w:sdtContent>
                <w:tc>
                  <w:tcPr>
                    <w:tcW w:w="768" w:type="pct"/>
                    <w:vAlign w:val="center"/>
                  </w:tcPr>
                  <w:p w:rsidR="00D403B4" w:rsidRDefault="006F538F" w:rsidP="00D403B4">
                    <w:pPr>
                      <w:tabs>
                        <w:tab w:val="left" w:pos="420"/>
                      </w:tabs>
                      <w:ind w:left="420" w:hanging="420"/>
                      <w:jc w:val="center"/>
                      <w:rPr>
                        <w:szCs w:val="21"/>
                      </w:rPr>
                    </w:pPr>
                    <w:r>
                      <w:rPr>
                        <w:rFonts w:hint="eastAsia"/>
                        <w:szCs w:val="21"/>
                      </w:rPr>
                      <w:t>账面余额</w:t>
                    </w:r>
                  </w:p>
                </w:tc>
              </w:sdtContent>
            </w:sdt>
            <w:sdt>
              <w:sdtPr>
                <w:tag w:val="_PLD_887f924a18a14763b7d38b336e4eca91"/>
                <w:id w:val="17736322"/>
                <w:lock w:val="sdtLocked"/>
              </w:sdtPr>
              <w:sdtContent>
                <w:tc>
                  <w:tcPr>
                    <w:tcW w:w="266" w:type="pct"/>
                    <w:vAlign w:val="center"/>
                  </w:tcPr>
                  <w:p w:rsidR="00D403B4" w:rsidRDefault="006F538F" w:rsidP="00D403B4">
                    <w:pPr>
                      <w:pStyle w:val="11"/>
                      <w:spacing w:line="240" w:lineRule="auto"/>
                      <w:jc w:val="center"/>
                    </w:pPr>
                    <w:r>
                      <w:rPr>
                        <w:rFonts w:hint="eastAsia"/>
                      </w:rPr>
                      <w:t>减值准备</w:t>
                    </w:r>
                  </w:p>
                </w:tc>
              </w:sdtContent>
            </w:sdt>
            <w:sdt>
              <w:sdtPr>
                <w:tag w:val="_PLD_56d3163c60044998bf2f3d80a83c26a6"/>
                <w:id w:val="17736323"/>
                <w:lock w:val="sdtLocked"/>
              </w:sdtPr>
              <w:sdtContent>
                <w:tc>
                  <w:tcPr>
                    <w:tcW w:w="797" w:type="pct"/>
                    <w:vAlign w:val="center"/>
                  </w:tcPr>
                  <w:p w:rsidR="00D403B4" w:rsidRDefault="006F538F" w:rsidP="00D403B4">
                    <w:pPr>
                      <w:pStyle w:val="11"/>
                      <w:spacing w:line="240" w:lineRule="auto"/>
                      <w:jc w:val="center"/>
                    </w:pPr>
                    <w:r>
                      <w:rPr>
                        <w:rFonts w:hint="eastAsia"/>
                      </w:rPr>
                      <w:t>账面价值</w:t>
                    </w:r>
                  </w:p>
                </w:tc>
              </w:sdtContent>
            </w:sdt>
          </w:tr>
          <w:sdt>
            <w:sdtPr>
              <w:rPr>
                <w:szCs w:val="21"/>
              </w:rPr>
              <w:alias w:val="在建工程情况明细"/>
              <w:tag w:val="_TUP_33657c285bed467db1f9c5ec10046bbf"/>
              <w:id w:val="17736324"/>
              <w:lock w:val="sdtLocked"/>
            </w:sdtPr>
            <w:sdtContent>
              <w:tr w:rsidR="00242ADB" w:rsidTr="00242ADB">
                <w:trPr>
                  <w:cantSplit/>
                  <w:jc w:val="center"/>
                </w:trPr>
                <w:tc>
                  <w:tcPr>
                    <w:tcW w:w="1097" w:type="pct"/>
                    <w:vAlign w:val="center"/>
                  </w:tcPr>
                  <w:p w:rsidR="00D403B4" w:rsidRDefault="006F538F" w:rsidP="00D403B4">
                    <w:pPr>
                      <w:jc w:val="both"/>
                      <w:rPr>
                        <w:szCs w:val="21"/>
                      </w:rPr>
                    </w:pPr>
                    <w:r>
                      <w:t>免维护十字轴</w:t>
                    </w:r>
                  </w:p>
                </w:tc>
                <w:tc>
                  <w:tcPr>
                    <w:tcW w:w="918" w:type="pct"/>
                    <w:vAlign w:val="center"/>
                  </w:tcPr>
                  <w:p w:rsidR="00D403B4" w:rsidRDefault="006F538F" w:rsidP="00D403B4">
                    <w:pPr>
                      <w:ind w:right="105"/>
                      <w:jc w:val="right"/>
                      <w:rPr>
                        <w:szCs w:val="21"/>
                      </w:rPr>
                    </w:pPr>
                    <w:r>
                      <w:t>221,238.95</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221,238.95</w:t>
                    </w:r>
                  </w:p>
                </w:tc>
                <w:tc>
                  <w:tcPr>
                    <w:tcW w:w="768" w:type="pct"/>
                    <w:vAlign w:val="center"/>
                  </w:tcPr>
                  <w:p w:rsidR="00D403B4" w:rsidRDefault="006F538F" w:rsidP="00D403B4">
                    <w:pPr>
                      <w:jc w:val="right"/>
                      <w:rPr>
                        <w:szCs w:val="21"/>
                      </w:rPr>
                    </w:pPr>
                    <w:r>
                      <w:t>3,474,215.72</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3,474,215.72</w:t>
                    </w:r>
                  </w:p>
                </w:tc>
              </w:tr>
            </w:sdtContent>
          </w:sdt>
          <w:sdt>
            <w:sdtPr>
              <w:rPr>
                <w:szCs w:val="21"/>
              </w:rPr>
              <w:alias w:val="在建工程情况明细"/>
              <w:tag w:val="_TUP_33657c285bed467db1f9c5ec10046bbf"/>
              <w:id w:val="17736325"/>
              <w:lock w:val="sdtLocked"/>
            </w:sdtPr>
            <w:sdtContent>
              <w:tr w:rsidR="00242ADB" w:rsidTr="00242ADB">
                <w:trPr>
                  <w:cantSplit/>
                  <w:jc w:val="center"/>
                </w:trPr>
                <w:tc>
                  <w:tcPr>
                    <w:tcW w:w="1097" w:type="pct"/>
                    <w:vAlign w:val="center"/>
                  </w:tcPr>
                  <w:p w:rsidR="00D403B4" w:rsidRDefault="006F538F" w:rsidP="00D403B4">
                    <w:pPr>
                      <w:jc w:val="both"/>
                      <w:rPr>
                        <w:szCs w:val="21"/>
                      </w:rPr>
                    </w:pPr>
                    <w:r>
                      <w:t>高端轴套</w:t>
                    </w:r>
                  </w:p>
                </w:tc>
                <w:tc>
                  <w:tcPr>
                    <w:tcW w:w="918" w:type="pct"/>
                    <w:vAlign w:val="center"/>
                  </w:tcPr>
                  <w:p w:rsidR="00D403B4" w:rsidRDefault="006F538F" w:rsidP="00D403B4">
                    <w:pPr>
                      <w:ind w:right="105"/>
                      <w:jc w:val="right"/>
                      <w:rPr>
                        <w:szCs w:val="21"/>
                      </w:rPr>
                    </w:pPr>
                    <w:r>
                      <w:t>557,866.56</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557,866.56</w:t>
                    </w:r>
                  </w:p>
                </w:tc>
                <w:tc>
                  <w:tcPr>
                    <w:tcW w:w="768" w:type="pct"/>
                    <w:vAlign w:val="center"/>
                  </w:tcPr>
                  <w:p w:rsidR="00D403B4" w:rsidRDefault="006F538F" w:rsidP="00D403B4">
                    <w:pPr>
                      <w:jc w:val="right"/>
                      <w:rPr>
                        <w:szCs w:val="21"/>
                      </w:rPr>
                    </w:pPr>
                    <w:r>
                      <w:t>1,382,928.00</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1,382,928.00</w:t>
                    </w:r>
                  </w:p>
                </w:tc>
              </w:tr>
            </w:sdtContent>
          </w:sdt>
          <w:sdt>
            <w:sdtPr>
              <w:rPr>
                <w:szCs w:val="21"/>
              </w:rPr>
              <w:alias w:val="在建工程情况明细"/>
              <w:tag w:val="_TUP_33657c285bed467db1f9c5ec10046bbf"/>
              <w:id w:val="17736326"/>
              <w:lock w:val="sdtLocked"/>
            </w:sdtPr>
            <w:sdtContent>
              <w:tr w:rsidR="00242ADB" w:rsidTr="00242ADB">
                <w:trPr>
                  <w:cantSplit/>
                  <w:jc w:val="center"/>
                </w:trPr>
                <w:tc>
                  <w:tcPr>
                    <w:tcW w:w="1097" w:type="pct"/>
                    <w:vAlign w:val="center"/>
                  </w:tcPr>
                  <w:p w:rsidR="00D403B4" w:rsidRDefault="006F538F" w:rsidP="00D403B4">
                    <w:pPr>
                      <w:jc w:val="both"/>
                      <w:rPr>
                        <w:szCs w:val="21"/>
                      </w:rPr>
                    </w:pPr>
                    <w:r>
                      <w:t>自动变速箱</w:t>
                    </w:r>
                  </w:p>
                </w:tc>
                <w:tc>
                  <w:tcPr>
                    <w:tcW w:w="918" w:type="pct"/>
                    <w:vAlign w:val="center"/>
                  </w:tcPr>
                  <w:p w:rsidR="00D403B4" w:rsidRDefault="00D403B4" w:rsidP="00D403B4">
                    <w:pPr>
                      <w:ind w:right="105"/>
                      <w:jc w:val="right"/>
                      <w:rPr>
                        <w:szCs w:val="21"/>
                      </w:rPr>
                    </w:pPr>
                  </w:p>
                </w:tc>
                <w:tc>
                  <w:tcPr>
                    <w:tcW w:w="293" w:type="pct"/>
                    <w:vAlign w:val="center"/>
                  </w:tcPr>
                  <w:p w:rsidR="00D403B4" w:rsidRDefault="00D403B4" w:rsidP="00D403B4">
                    <w:pPr>
                      <w:ind w:right="73"/>
                      <w:jc w:val="right"/>
                      <w:rPr>
                        <w:szCs w:val="21"/>
                      </w:rPr>
                    </w:pPr>
                  </w:p>
                </w:tc>
                <w:tc>
                  <w:tcPr>
                    <w:tcW w:w="860" w:type="pct"/>
                    <w:vAlign w:val="center"/>
                  </w:tcPr>
                  <w:p w:rsidR="00D403B4" w:rsidRDefault="00D403B4" w:rsidP="00D403B4">
                    <w:pPr>
                      <w:ind w:right="73"/>
                      <w:jc w:val="right"/>
                      <w:rPr>
                        <w:szCs w:val="21"/>
                      </w:rPr>
                    </w:pPr>
                  </w:p>
                </w:tc>
                <w:tc>
                  <w:tcPr>
                    <w:tcW w:w="768" w:type="pct"/>
                    <w:vAlign w:val="center"/>
                  </w:tcPr>
                  <w:p w:rsidR="00D403B4" w:rsidRDefault="006F538F" w:rsidP="00D403B4">
                    <w:pPr>
                      <w:jc w:val="right"/>
                      <w:rPr>
                        <w:szCs w:val="21"/>
                      </w:rPr>
                    </w:pPr>
                    <w:r>
                      <w:t>768,497.99</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768,497.99</w:t>
                    </w:r>
                  </w:p>
                </w:tc>
              </w:tr>
            </w:sdtContent>
          </w:sdt>
          <w:sdt>
            <w:sdtPr>
              <w:rPr>
                <w:szCs w:val="21"/>
              </w:rPr>
              <w:alias w:val="在建工程情况明细"/>
              <w:tag w:val="_TUP_33657c285bed467db1f9c5ec10046bbf"/>
              <w:id w:val="17736327"/>
              <w:lock w:val="sdtLocked"/>
            </w:sdtPr>
            <w:sdtContent>
              <w:tr w:rsidR="00242ADB" w:rsidTr="00242ADB">
                <w:trPr>
                  <w:cantSplit/>
                  <w:jc w:val="center"/>
                </w:trPr>
                <w:tc>
                  <w:tcPr>
                    <w:tcW w:w="1097" w:type="pct"/>
                    <w:vAlign w:val="center"/>
                  </w:tcPr>
                  <w:p w:rsidR="00D403B4" w:rsidRDefault="006F538F" w:rsidP="00D403B4">
                    <w:pPr>
                      <w:jc w:val="both"/>
                      <w:rPr>
                        <w:szCs w:val="21"/>
                      </w:rPr>
                    </w:pPr>
                    <w:r>
                      <w:t>其他零星项目</w:t>
                    </w:r>
                  </w:p>
                </w:tc>
                <w:tc>
                  <w:tcPr>
                    <w:tcW w:w="918" w:type="pct"/>
                    <w:vAlign w:val="center"/>
                  </w:tcPr>
                  <w:p w:rsidR="00D403B4" w:rsidRDefault="006F538F" w:rsidP="00D403B4">
                    <w:pPr>
                      <w:ind w:right="105"/>
                      <w:jc w:val="right"/>
                      <w:rPr>
                        <w:szCs w:val="21"/>
                      </w:rPr>
                    </w:pPr>
                    <w:r>
                      <w:t>962,834.63</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962,834.63</w:t>
                    </w:r>
                  </w:p>
                </w:tc>
                <w:tc>
                  <w:tcPr>
                    <w:tcW w:w="768" w:type="pct"/>
                    <w:vAlign w:val="center"/>
                  </w:tcPr>
                  <w:p w:rsidR="00D403B4" w:rsidRDefault="006F538F" w:rsidP="00D403B4">
                    <w:pPr>
                      <w:jc w:val="right"/>
                      <w:rPr>
                        <w:szCs w:val="21"/>
                      </w:rPr>
                    </w:pPr>
                    <w:r>
                      <w:t>1,531,788.13</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1,531,788.13</w:t>
                    </w:r>
                  </w:p>
                </w:tc>
              </w:tr>
            </w:sdtContent>
          </w:sdt>
          <w:sdt>
            <w:sdtPr>
              <w:rPr>
                <w:szCs w:val="21"/>
              </w:rPr>
              <w:alias w:val="在建工程情况明细"/>
              <w:tag w:val="_TUP_33657c285bed467db1f9c5ec10046bbf"/>
              <w:id w:val="17736328"/>
              <w:lock w:val="sdtLocked"/>
            </w:sdtPr>
            <w:sdtContent>
              <w:tr w:rsidR="00242ADB" w:rsidTr="00242ADB">
                <w:trPr>
                  <w:cantSplit/>
                  <w:jc w:val="center"/>
                </w:trPr>
                <w:tc>
                  <w:tcPr>
                    <w:tcW w:w="1097" w:type="pct"/>
                    <w:vAlign w:val="center"/>
                  </w:tcPr>
                  <w:p w:rsidR="00D403B4" w:rsidRDefault="006F538F" w:rsidP="00D403B4">
                    <w:pPr>
                      <w:jc w:val="both"/>
                      <w:rPr>
                        <w:szCs w:val="21"/>
                      </w:rPr>
                    </w:pPr>
                    <w:r>
                      <w:t>车用轴承技改项目</w:t>
                    </w:r>
                  </w:p>
                </w:tc>
                <w:tc>
                  <w:tcPr>
                    <w:tcW w:w="918" w:type="pct"/>
                    <w:vAlign w:val="center"/>
                  </w:tcPr>
                  <w:p w:rsidR="00D403B4" w:rsidRDefault="006F538F" w:rsidP="00D403B4">
                    <w:pPr>
                      <w:ind w:right="105"/>
                      <w:jc w:val="right"/>
                      <w:rPr>
                        <w:szCs w:val="21"/>
                      </w:rPr>
                    </w:pPr>
                    <w:r>
                      <w:t>2,934,890.93</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2,934,890.93</w:t>
                    </w:r>
                  </w:p>
                </w:tc>
                <w:tc>
                  <w:tcPr>
                    <w:tcW w:w="768" w:type="pct"/>
                    <w:vAlign w:val="center"/>
                  </w:tcPr>
                  <w:p w:rsidR="00D403B4" w:rsidRDefault="006F538F" w:rsidP="00D403B4">
                    <w:pPr>
                      <w:jc w:val="right"/>
                      <w:rPr>
                        <w:szCs w:val="21"/>
                      </w:rPr>
                    </w:pPr>
                    <w:r>
                      <w:t>2,543,876.77</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2,543,876.77</w:t>
                    </w:r>
                  </w:p>
                </w:tc>
              </w:tr>
            </w:sdtContent>
          </w:sdt>
          <w:sdt>
            <w:sdtPr>
              <w:rPr>
                <w:szCs w:val="21"/>
              </w:rPr>
              <w:alias w:val="在建工程情况明细"/>
              <w:tag w:val="_TUP_33657c285bed467db1f9c5ec10046bbf"/>
              <w:id w:val="17736329"/>
              <w:lock w:val="sdtLocked"/>
            </w:sdtPr>
            <w:sdtContent>
              <w:tr w:rsidR="00242ADB" w:rsidTr="00242ADB">
                <w:trPr>
                  <w:cantSplit/>
                  <w:jc w:val="center"/>
                </w:trPr>
                <w:tc>
                  <w:tcPr>
                    <w:tcW w:w="1097" w:type="pct"/>
                    <w:vAlign w:val="center"/>
                  </w:tcPr>
                  <w:p w:rsidR="00D403B4" w:rsidRDefault="006F538F" w:rsidP="00D403B4">
                    <w:pPr>
                      <w:jc w:val="both"/>
                      <w:rPr>
                        <w:szCs w:val="21"/>
                      </w:rPr>
                    </w:pPr>
                    <w:r>
                      <w:t>高端关节轴承项目</w:t>
                    </w:r>
                  </w:p>
                </w:tc>
                <w:tc>
                  <w:tcPr>
                    <w:tcW w:w="918" w:type="pct"/>
                    <w:vAlign w:val="center"/>
                  </w:tcPr>
                  <w:p w:rsidR="00D403B4" w:rsidRDefault="006F538F" w:rsidP="00D403B4">
                    <w:pPr>
                      <w:ind w:right="105"/>
                      <w:jc w:val="right"/>
                      <w:rPr>
                        <w:szCs w:val="21"/>
                      </w:rPr>
                    </w:pPr>
                    <w:r>
                      <w:t>18,723,662.80</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18,723,662.80</w:t>
                    </w:r>
                  </w:p>
                </w:tc>
                <w:tc>
                  <w:tcPr>
                    <w:tcW w:w="768" w:type="pct"/>
                    <w:vAlign w:val="center"/>
                  </w:tcPr>
                  <w:p w:rsidR="00D403B4" w:rsidRDefault="006F538F" w:rsidP="00D403B4">
                    <w:pPr>
                      <w:jc w:val="right"/>
                      <w:rPr>
                        <w:szCs w:val="21"/>
                      </w:rPr>
                    </w:pPr>
                    <w:r>
                      <w:t>14,220,051.33</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14,220,051.33</w:t>
                    </w:r>
                  </w:p>
                </w:tc>
              </w:tr>
            </w:sdtContent>
          </w:sdt>
          <w:sdt>
            <w:sdtPr>
              <w:rPr>
                <w:szCs w:val="21"/>
              </w:rPr>
              <w:alias w:val="在建工程情况明细"/>
              <w:tag w:val="_TUP_33657c285bed467db1f9c5ec10046bbf"/>
              <w:id w:val="17736330"/>
              <w:lock w:val="sdtLocked"/>
            </w:sdtPr>
            <w:sdtContent>
              <w:tr w:rsidR="00242ADB" w:rsidTr="00242ADB">
                <w:trPr>
                  <w:cantSplit/>
                  <w:jc w:val="center"/>
                </w:trPr>
                <w:tc>
                  <w:tcPr>
                    <w:tcW w:w="1097" w:type="pct"/>
                    <w:vAlign w:val="center"/>
                  </w:tcPr>
                  <w:p w:rsidR="00D403B4" w:rsidRDefault="006F538F" w:rsidP="00D403B4">
                    <w:pPr>
                      <w:jc w:val="both"/>
                      <w:rPr>
                        <w:szCs w:val="21"/>
                      </w:rPr>
                    </w:pPr>
                    <w:r>
                      <w:t>高端关节-军工条件</w:t>
                    </w:r>
                  </w:p>
                </w:tc>
                <w:tc>
                  <w:tcPr>
                    <w:tcW w:w="918" w:type="pct"/>
                    <w:vAlign w:val="center"/>
                  </w:tcPr>
                  <w:p w:rsidR="00D403B4" w:rsidRDefault="006F538F" w:rsidP="00D403B4">
                    <w:pPr>
                      <w:ind w:right="105"/>
                      <w:jc w:val="right"/>
                      <w:rPr>
                        <w:szCs w:val="21"/>
                      </w:rPr>
                    </w:pPr>
                    <w:r>
                      <w:t>921,463.62</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921,463.62</w:t>
                    </w:r>
                  </w:p>
                </w:tc>
                <w:tc>
                  <w:tcPr>
                    <w:tcW w:w="768" w:type="pct"/>
                    <w:vAlign w:val="center"/>
                  </w:tcPr>
                  <w:p w:rsidR="00D403B4" w:rsidRDefault="006F538F" w:rsidP="00D403B4">
                    <w:pPr>
                      <w:jc w:val="right"/>
                      <w:rPr>
                        <w:szCs w:val="21"/>
                      </w:rPr>
                    </w:pPr>
                    <w:r>
                      <w:t>1,022,381.06</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1,022,381.06</w:t>
                    </w:r>
                  </w:p>
                </w:tc>
              </w:tr>
            </w:sdtContent>
          </w:sdt>
          <w:sdt>
            <w:sdtPr>
              <w:rPr>
                <w:szCs w:val="21"/>
              </w:rPr>
              <w:alias w:val="在建工程情况明细"/>
              <w:tag w:val="_TUP_33657c285bed467db1f9c5ec10046bbf"/>
              <w:id w:val="17736331"/>
              <w:lock w:val="sdtLocked"/>
            </w:sdtPr>
            <w:sdtContent>
              <w:tr w:rsidR="00242ADB" w:rsidTr="00242ADB">
                <w:trPr>
                  <w:cantSplit/>
                  <w:jc w:val="center"/>
                </w:trPr>
                <w:tc>
                  <w:tcPr>
                    <w:tcW w:w="1097" w:type="pct"/>
                    <w:vAlign w:val="center"/>
                  </w:tcPr>
                  <w:p w:rsidR="00D403B4" w:rsidRDefault="006F538F" w:rsidP="00D403B4">
                    <w:pPr>
                      <w:jc w:val="both"/>
                      <w:rPr>
                        <w:szCs w:val="21"/>
                      </w:rPr>
                    </w:pPr>
                    <w:r>
                      <w:t>购入力佳股份设备</w:t>
                    </w:r>
                  </w:p>
                </w:tc>
                <w:tc>
                  <w:tcPr>
                    <w:tcW w:w="918" w:type="pct"/>
                    <w:vAlign w:val="center"/>
                  </w:tcPr>
                  <w:p w:rsidR="00D403B4" w:rsidRDefault="006F538F" w:rsidP="00D403B4">
                    <w:pPr>
                      <w:ind w:right="105"/>
                      <w:jc w:val="right"/>
                      <w:rPr>
                        <w:szCs w:val="21"/>
                      </w:rPr>
                    </w:pPr>
                    <w:r>
                      <w:t>92,612,451.16</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92,612,451.16</w:t>
                    </w:r>
                  </w:p>
                </w:tc>
                <w:tc>
                  <w:tcPr>
                    <w:tcW w:w="768" w:type="pct"/>
                    <w:vAlign w:val="center"/>
                  </w:tcPr>
                  <w:p w:rsidR="00D403B4" w:rsidRDefault="00D403B4" w:rsidP="00D403B4">
                    <w:pPr>
                      <w:jc w:val="right"/>
                      <w:rPr>
                        <w:szCs w:val="21"/>
                      </w:rPr>
                    </w:pPr>
                  </w:p>
                </w:tc>
                <w:tc>
                  <w:tcPr>
                    <w:tcW w:w="266" w:type="pct"/>
                    <w:vAlign w:val="center"/>
                  </w:tcPr>
                  <w:p w:rsidR="00D403B4" w:rsidRDefault="00D403B4" w:rsidP="00D403B4">
                    <w:pPr>
                      <w:jc w:val="right"/>
                      <w:rPr>
                        <w:szCs w:val="21"/>
                      </w:rPr>
                    </w:pPr>
                  </w:p>
                </w:tc>
                <w:tc>
                  <w:tcPr>
                    <w:tcW w:w="797" w:type="pct"/>
                    <w:vAlign w:val="center"/>
                  </w:tcPr>
                  <w:p w:rsidR="00D403B4" w:rsidRDefault="00D403B4" w:rsidP="00D403B4">
                    <w:pPr>
                      <w:jc w:val="right"/>
                      <w:rPr>
                        <w:szCs w:val="21"/>
                      </w:rPr>
                    </w:pPr>
                  </w:p>
                </w:tc>
              </w:tr>
            </w:sdtContent>
          </w:sdt>
          <w:sdt>
            <w:sdtPr>
              <w:rPr>
                <w:szCs w:val="21"/>
              </w:rPr>
              <w:alias w:val="在建工程情况明细"/>
              <w:tag w:val="_TUP_33657c285bed467db1f9c5ec10046bbf"/>
              <w:id w:val="17736332"/>
              <w:lock w:val="sdtLocked"/>
            </w:sdtPr>
            <w:sdtContent>
              <w:tr w:rsidR="00242ADB" w:rsidTr="00242ADB">
                <w:trPr>
                  <w:cantSplit/>
                  <w:jc w:val="center"/>
                </w:trPr>
                <w:tc>
                  <w:tcPr>
                    <w:tcW w:w="1097" w:type="pct"/>
                    <w:vAlign w:val="center"/>
                  </w:tcPr>
                  <w:p w:rsidR="00D403B4" w:rsidRDefault="006F538F" w:rsidP="00D403B4">
                    <w:pPr>
                      <w:jc w:val="both"/>
                      <w:rPr>
                        <w:szCs w:val="21"/>
                      </w:rPr>
                    </w:pPr>
                    <w:r>
                      <w:t>军品产能提升</w:t>
                    </w:r>
                  </w:p>
                </w:tc>
                <w:tc>
                  <w:tcPr>
                    <w:tcW w:w="918" w:type="pct"/>
                    <w:vAlign w:val="center"/>
                  </w:tcPr>
                  <w:p w:rsidR="00D403B4" w:rsidRDefault="00D403B4" w:rsidP="00D403B4">
                    <w:pPr>
                      <w:ind w:right="105"/>
                      <w:jc w:val="right"/>
                      <w:rPr>
                        <w:szCs w:val="21"/>
                      </w:rPr>
                    </w:pPr>
                  </w:p>
                </w:tc>
                <w:tc>
                  <w:tcPr>
                    <w:tcW w:w="293" w:type="pct"/>
                    <w:vAlign w:val="center"/>
                  </w:tcPr>
                  <w:p w:rsidR="00D403B4" w:rsidRDefault="00D403B4" w:rsidP="00D403B4">
                    <w:pPr>
                      <w:ind w:right="73"/>
                      <w:jc w:val="right"/>
                      <w:rPr>
                        <w:szCs w:val="21"/>
                      </w:rPr>
                    </w:pPr>
                  </w:p>
                </w:tc>
                <w:tc>
                  <w:tcPr>
                    <w:tcW w:w="860" w:type="pct"/>
                    <w:vAlign w:val="center"/>
                  </w:tcPr>
                  <w:p w:rsidR="00D403B4" w:rsidRDefault="00D403B4" w:rsidP="00D403B4">
                    <w:pPr>
                      <w:ind w:right="73"/>
                      <w:jc w:val="right"/>
                      <w:rPr>
                        <w:szCs w:val="21"/>
                      </w:rPr>
                    </w:pPr>
                  </w:p>
                </w:tc>
                <w:tc>
                  <w:tcPr>
                    <w:tcW w:w="768" w:type="pct"/>
                    <w:vAlign w:val="center"/>
                  </w:tcPr>
                  <w:p w:rsidR="00D403B4" w:rsidRDefault="006F538F" w:rsidP="00D403B4">
                    <w:pPr>
                      <w:jc w:val="right"/>
                      <w:rPr>
                        <w:szCs w:val="21"/>
                      </w:rPr>
                    </w:pPr>
                    <w:r>
                      <w:t>1,365,575.06</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1,365,575.06</w:t>
                    </w:r>
                  </w:p>
                </w:tc>
              </w:tr>
            </w:sdtContent>
          </w:sdt>
          <w:sdt>
            <w:sdtPr>
              <w:rPr>
                <w:szCs w:val="21"/>
              </w:rPr>
              <w:alias w:val="在建工程情况明细"/>
              <w:tag w:val="_TUP_33657c285bed467db1f9c5ec10046bbf"/>
              <w:id w:val="17736333"/>
              <w:lock w:val="sdtLocked"/>
            </w:sdtPr>
            <w:sdtContent>
              <w:tr w:rsidR="00242ADB" w:rsidTr="00242ADB">
                <w:trPr>
                  <w:cantSplit/>
                  <w:jc w:val="center"/>
                </w:trPr>
                <w:tc>
                  <w:tcPr>
                    <w:tcW w:w="1097" w:type="pct"/>
                    <w:vAlign w:val="center"/>
                  </w:tcPr>
                  <w:p w:rsidR="00D403B4" w:rsidRDefault="006F538F" w:rsidP="00D403B4">
                    <w:pPr>
                      <w:jc w:val="both"/>
                      <w:rPr>
                        <w:szCs w:val="21"/>
                      </w:rPr>
                    </w:pPr>
                    <w:r>
                      <w:t>新特种关节轴承</w:t>
                    </w:r>
                  </w:p>
                </w:tc>
                <w:tc>
                  <w:tcPr>
                    <w:tcW w:w="918" w:type="pct"/>
                    <w:vAlign w:val="center"/>
                  </w:tcPr>
                  <w:p w:rsidR="00D403B4" w:rsidRDefault="00D403B4" w:rsidP="00D403B4">
                    <w:pPr>
                      <w:ind w:right="105"/>
                      <w:jc w:val="right"/>
                      <w:rPr>
                        <w:szCs w:val="21"/>
                      </w:rPr>
                    </w:pPr>
                  </w:p>
                </w:tc>
                <w:tc>
                  <w:tcPr>
                    <w:tcW w:w="293" w:type="pct"/>
                    <w:vAlign w:val="center"/>
                  </w:tcPr>
                  <w:p w:rsidR="00D403B4" w:rsidRDefault="00D403B4" w:rsidP="00D403B4">
                    <w:pPr>
                      <w:ind w:right="73"/>
                      <w:jc w:val="right"/>
                      <w:rPr>
                        <w:szCs w:val="21"/>
                      </w:rPr>
                    </w:pPr>
                  </w:p>
                </w:tc>
                <w:tc>
                  <w:tcPr>
                    <w:tcW w:w="860" w:type="pct"/>
                    <w:vAlign w:val="center"/>
                  </w:tcPr>
                  <w:p w:rsidR="00D403B4" w:rsidRDefault="00D403B4" w:rsidP="00D403B4">
                    <w:pPr>
                      <w:ind w:right="73"/>
                      <w:jc w:val="right"/>
                      <w:rPr>
                        <w:szCs w:val="21"/>
                      </w:rPr>
                    </w:pPr>
                  </w:p>
                </w:tc>
                <w:tc>
                  <w:tcPr>
                    <w:tcW w:w="768" w:type="pct"/>
                    <w:vAlign w:val="center"/>
                  </w:tcPr>
                  <w:p w:rsidR="00D403B4" w:rsidRDefault="006F538F" w:rsidP="00D403B4">
                    <w:pPr>
                      <w:jc w:val="right"/>
                      <w:rPr>
                        <w:szCs w:val="21"/>
                      </w:rPr>
                    </w:pPr>
                    <w:r>
                      <w:t>5,517.51</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5,517.51</w:t>
                    </w:r>
                  </w:p>
                </w:tc>
              </w:tr>
            </w:sdtContent>
          </w:sdt>
          <w:tr w:rsidR="00242ADB" w:rsidRPr="006C1B83" w:rsidTr="00242ADB">
            <w:trPr>
              <w:cantSplit/>
              <w:jc w:val="center"/>
            </w:trPr>
            <w:sdt>
              <w:sdtPr>
                <w:tag w:val="_PLD_2783a6d4bf3f487b8ca957822667216c"/>
                <w:id w:val="17736334"/>
                <w:lock w:val="sdtLocked"/>
              </w:sdtPr>
              <w:sdtContent>
                <w:tc>
                  <w:tcPr>
                    <w:tcW w:w="1097" w:type="pct"/>
                    <w:vAlign w:val="center"/>
                  </w:tcPr>
                  <w:p w:rsidR="00D403B4" w:rsidRDefault="006F538F" w:rsidP="00D403B4">
                    <w:pPr>
                      <w:jc w:val="center"/>
                      <w:rPr>
                        <w:szCs w:val="21"/>
                      </w:rPr>
                    </w:pPr>
                    <w:r>
                      <w:rPr>
                        <w:rFonts w:hint="eastAsia"/>
                        <w:szCs w:val="21"/>
                      </w:rPr>
                      <w:t>合计</w:t>
                    </w:r>
                  </w:p>
                </w:tc>
              </w:sdtContent>
            </w:sdt>
            <w:tc>
              <w:tcPr>
                <w:tcW w:w="918" w:type="pct"/>
                <w:vAlign w:val="center"/>
              </w:tcPr>
              <w:p w:rsidR="00D403B4" w:rsidRDefault="006F538F" w:rsidP="00D403B4">
                <w:pPr>
                  <w:ind w:right="105"/>
                  <w:jc w:val="right"/>
                  <w:rPr>
                    <w:szCs w:val="21"/>
                  </w:rPr>
                </w:pPr>
                <w:r>
                  <w:t>116,934,408.65</w:t>
                </w:r>
              </w:p>
            </w:tc>
            <w:tc>
              <w:tcPr>
                <w:tcW w:w="293" w:type="pct"/>
                <w:vAlign w:val="center"/>
              </w:tcPr>
              <w:p w:rsidR="00D403B4" w:rsidRDefault="00D403B4" w:rsidP="00D403B4">
                <w:pPr>
                  <w:ind w:right="73"/>
                  <w:jc w:val="right"/>
                  <w:rPr>
                    <w:szCs w:val="21"/>
                  </w:rPr>
                </w:pPr>
              </w:p>
            </w:tc>
            <w:tc>
              <w:tcPr>
                <w:tcW w:w="860" w:type="pct"/>
                <w:vAlign w:val="center"/>
              </w:tcPr>
              <w:p w:rsidR="00D403B4" w:rsidRDefault="006F538F" w:rsidP="00D403B4">
                <w:pPr>
                  <w:ind w:right="73"/>
                  <w:jc w:val="right"/>
                  <w:rPr>
                    <w:szCs w:val="21"/>
                  </w:rPr>
                </w:pPr>
                <w:r>
                  <w:t>116,934,408.65</w:t>
                </w:r>
              </w:p>
            </w:tc>
            <w:tc>
              <w:tcPr>
                <w:tcW w:w="768" w:type="pct"/>
                <w:vAlign w:val="center"/>
              </w:tcPr>
              <w:p w:rsidR="00D403B4" w:rsidRDefault="006F538F" w:rsidP="00D403B4">
                <w:pPr>
                  <w:jc w:val="right"/>
                  <w:rPr>
                    <w:szCs w:val="21"/>
                  </w:rPr>
                </w:pPr>
                <w:r>
                  <w:t>26,314,831.57</w:t>
                </w:r>
              </w:p>
            </w:tc>
            <w:tc>
              <w:tcPr>
                <w:tcW w:w="266" w:type="pct"/>
                <w:vAlign w:val="center"/>
              </w:tcPr>
              <w:p w:rsidR="00D403B4" w:rsidRDefault="00D403B4" w:rsidP="00D403B4">
                <w:pPr>
                  <w:jc w:val="right"/>
                  <w:rPr>
                    <w:szCs w:val="21"/>
                  </w:rPr>
                </w:pPr>
              </w:p>
            </w:tc>
            <w:tc>
              <w:tcPr>
                <w:tcW w:w="797" w:type="pct"/>
                <w:vAlign w:val="center"/>
              </w:tcPr>
              <w:p w:rsidR="00D403B4" w:rsidRDefault="006F538F" w:rsidP="00D403B4">
                <w:pPr>
                  <w:jc w:val="right"/>
                  <w:rPr>
                    <w:szCs w:val="21"/>
                  </w:rPr>
                </w:pPr>
                <w:r>
                  <w:t>26,314,831.57</w:t>
                </w:r>
              </w:p>
            </w:tc>
          </w:tr>
        </w:tbl>
        <w:p w:rsidR="00242ADB" w:rsidRDefault="00242ADB" w:rsidP="00242ADB">
          <w:pPr>
            <w:sectPr w:rsidR="00242ADB" w:rsidSect="007C6651">
              <w:headerReference w:type="default" r:id="rId21"/>
              <w:footerReference w:type="even" r:id="rId22"/>
              <w:pgSz w:w="11906" w:h="16838"/>
              <w:pgMar w:top="1525" w:right="1276" w:bottom="1440" w:left="1797" w:header="856" w:footer="992" w:gutter="0"/>
              <w:cols w:space="425"/>
              <w:docGrid w:type="lines" w:linePitch="312"/>
            </w:sectPr>
          </w:pPr>
        </w:p>
        <w:p w:rsidR="00984D76" w:rsidRPr="00242ADB" w:rsidRDefault="006A124D" w:rsidP="00242ADB"/>
      </w:sdtContent>
    </w:sdt>
    <w:sdt>
      <w:sdtPr>
        <w:rPr>
          <w:rFonts w:ascii="宋体" w:eastAsia="宋体" w:hAnsi="宋体" w:cs="宋体" w:hint="eastAsia"/>
          <w:b w:val="0"/>
          <w:bCs w:val="0"/>
          <w:kern w:val="0"/>
          <w:szCs w:val="24"/>
        </w:rPr>
        <w:alias w:val="模块:重大在建工程项目变动情况"/>
        <w:tag w:val="_SEC_56f783d4f9274dee9510145d6c965ff7"/>
        <w:id w:val="17736356"/>
        <w:lock w:val="sdtLocked"/>
        <w:placeholder>
          <w:docPart w:val="GBC22222222222222222222222222222"/>
        </w:placeholder>
      </w:sdtPr>
      <w:sdtEndPr>
        <w:rPr>
          <w:rFonts w:cstheme="minorBidi" w:hint="default"/>
          <w:szCs w:val="21"/>
        </w:rPr>
      </w:sdtEndPr>
      <w:sdtContent>
        <w:p w:rsidR="00984D76" w:rsidRDefault="001930DE" w:rsidP="006F538F">
          <w:pPr>
            <w:pStyle w:val="4"/>
            <w:numPr>
              <w:ilvl w:val="3"/>
              <w:numId w:val="89"/>
            </w:numPr>
            <w:ind w:left="426" w:hanging="426"/>
          </w:pPr>
          <w:r>
            <w:rPr>
              <w:rFonts w:hint="eastAsia"/>
            </w:rPr>
            <w:t>重要在建工程项目本期变动情况</w:t>
          </w:r>
        </w:p>
        <w:sdt>
          <w:sdtPr>
            <w:alias w:val="是否适用：重要在建工程项目本期变动情况[双击切换]"/>
            <w:tag w:val="_GBC_964f4529e8234c358a8541e8c4754ec8"/>
            <w:id w:val="1773633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177363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177363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0"/>
            <w:gridCol w:w="1791"/>
            <w:gridCol w:w="1581"/>
            <w:gridCol w:w="1759"/>
            <w:gridCol w:w="1654"/>
            <w:gridCol w:w="1581"/>
            <w:gridCol w:w="1686"/>
            <w:gridCol w:w="1206"/>
            <w:gridCol w:w="848"/>
            <w:gridCol w:w="705"/>
            <w:gridCol w:w="992"/>
            <w:gridCol w:w="988"/>
            <w:gridCol w:w="709"/>
          </w:tblGrid>
          <w:tr w:rsidR="00242ADB" w:rsidRPr="00242ADB" w:rsidTr="00242ADB">
            <w:trPr>
              <w:cantSplit/>
              <w:jc w:val="center"/>
            </w:trPr>
            <w:sdt>
              <w:sdtPr>
                <w:rPr>
                  <w:rFonts w:asciiTheme="minorEastAsia" w:eastAsiaTheme="minorEastAsia" w:hAnsiTheme="minorEastAsia"/>
                  <w:szCs w:val="21"/>
                </w:rPr>
                <w:tag w:val="_PLD_0072ffbc51294cefbe17dde844d0e5ed"/>
                <w:id w:val="17736339"/>
                <w:lock w:val="sdtLocked"/>
              </w:sdtPr>
              <w:sdtContent>
                <w:tc>
                  <w:tcPr>
                    <w:tcW w:w="281" w:type="pct"/>
                    <w:shd w:val="clear" w:color="auto" w:fill="auto"/>
                    <w:vAlign w:val="center"/>
                  </w:tcPr>
                  <w:p w:rsidR="00D403B4" w:rsidRPr="00242ADB" w:rsidRDefault="006F538F" w:rsidP="00D403B4">
                    <w:pPr>
                      <w:ind w:right="105"/>
                      <w:jc w:val="center"/>
                      <w:rPr>
                        <w:rFonts w:asciiTheme="minorEastAsia" w:eastAsiaTheme="minorEastAsia" w:hAnsiTheme="minorEastAsia"/>
                        <w:szCs w:val="21"/>
                      </w:rPr>
                    </w:pPr>
                    <w:r w:rsidRPr="00242ADB">
                      <w:rPr>
                        <w:rFonts w:asciiTheme="minorEastAsia" w:eastAsiaTheme="minorEastAsia" w:hAnsiTheme="minorEastAsia" w:hint="eastAsia"/>
                        <w:szCs w:val="21"/>
                      </w:rPr>
                      <w:t>项目名称</w:t>
                    </w:r>
                  </w:p>
                </w:tc>
              </w:sdtContent>
            </w:sdt>
            <w:sdt>
              <w:sdtPr>
                <w:rPr>
                  <w:rFonts w:asciiTheme="minorEastAsia" w:eastAsiaTheme="minorEastAsia" w:hAnsiTheme="minorEastAsia"/>
                  <w:szCs w:val="21"/>
                </w:rPr>
                <w:tag w:val="_PLD_6349ea6a696f4d27b00b071275a38ea5"/>
                <w:id w:val="17736340"/>
                <w:lock w:val="sdtLocked"/>
              </w:sdtPr>
              <w:sdtContent>
                <w:tc>
                  <w:tcPr>
                    <w:tcW w:w="536" w:type="pct"/>
                    <w:shd w:val="clear" w:color="auto" w:fill="auto"/>
                    <w:vAlign w:val="center"/>
                  </w:tcPr>
                  <w:p w:rsidR="00D403B4" w:rsidRPr="00242ADB" w:rsidRDefault="006F538F" w:rsidP="00D403B4">
                    <w:pPr>
                      <w:ind w:right="105"/>
                      <w:jc w:val="center"/>
                      <w:rPr>
                        <w:rFonts w:asciiTheme="minorEastAsia" w:eastAsiaTheme="minorEastAsia" w:hAnsiTheme="minorEastAsia"/>
                        <w:szCs w:val="21"/>
                      </w:rPr>
                    </w:pPr>
                    <w:r w:rsidRPr="00242ADB">
                      <w:rPr>
                        <w:rFonts w:asciiTheme="minorEastAsia" w:eastAsiaTheme="minorEastAsia" w:hAnsiTheme="minorEastAsia" w:hint="eastAsia"/>
                        <w:szCs w:val="21"/>
                      </w:rPr>
                      <w:t>预算数</w:t>
                    </w:r>
                  </w:p>
                </w:tc>
              </w:sdtContent>
            </w:sdt>
            <w:sdt>
              <w:sdtPr>
                <w:rPr>
                  <w:rFonts w:asciiTheme="minorEastAsia" w:eastAsiaTheme="minorEastAsia" w:hAnsiTheme="minorEastAsia"/>
                  <w:szCs w:val="21"/>
                </w:rPr>
                <w:tag w:val="_PLD_392420deb7e94f0a8026947a325da4f4"/>
                <w:id w:val="17736341"/>
                <w:lock w:val="sdtLocked"/>
              </w:sdtPr>
              <w:sdtContent>
                <w:tc>
                  <w:tcPr>
                    <w:tcW w:w="435" w:type="pct"/>
                    <w:shd w:val="clear" w:color="auto" w:fill="auto"/>
                    <w:vAlign w:val="center"/>
                  </w:tcPr>
                  <w:p w:rsidR="00D403B4" w:rsidRPr="00242ADB" w:rsidRDefault="006F538F" w:rsidP="00D403B4">
                    <w:pPr>
                      <w:ind w:right="105"/>
                      <w:jc w:val="center"/>
                      <w:rPr>
                        <w:rFonts w:asciiTheme="minorEastAsia" w:eastAsiaTheme="minorEastAsia" w:hAnsiTheme="minorEastAsia"/>
                        <w:szCs w:val="21"/>
                      </w:rPr>
                    </w:pPr>
                    <w:r w:rsidRPr="00242ADB">
                      <w:rPr>
                        <w:rFonts w:asciiTheme="minorEastAsia" w:eastAsiaTheme="minorEastAsia" w:hAnsiTheme="minorEastAsia" w:hint="eastAsia"/>
                        <w:szCs w:val="21"/>
                      </w:rPr>
                      <w:t>期初</w:t>
                    </w:r>
                  </w:p>
                  <w:p w:rsidR="00D403B4" w:rsidRPr="00242ADB" w:rsidRDefault="006F538F" w:rsidP="00D403B4">
                    <w:pPr>
                      <w:ind w:right="105"/>
                      <w:jc w:val="center"/>
                      <w:rPr>
                        <w:rFonts w:asciiTheme="minorEastAsia" w:eastAsiaTheme="minorEastAsia" w:hAnsiTheme="minorEastAsia"/>
                        <w:szCs w:val="21"/>
                      </w:rPr>
                    </w:pPr>
                    <w:r w:rsidRPr="00242ADB">
                      <w:rPr>
                        <w:rFonts w:asciiTheme="minorEastAsia" w:eastAsiaTheme="minorEastAsia" w:hAnsiTheme="minorEastAsia" w:hint="eastAsia"/>
                        <w:szCs w:val="21"/>
                      </w:rPr>
                      <w:t>余额</w:t>
                    </w:r>
                  </w:p>
                </w:tc>
              </w:sdtContent>
            </w:sdt>
            <w:sdt>
              <w:sdtPr>
                <w:rPr>
                  <w:rFonts w:asciiTheme="minorEastAsia" w:eastAsiaTheme="minorEastAsia" w:hAnsiTheme="minorEastAsia"/>
                  <w:szCs w:val="21"/>
                </w:rPr>
                <w:tag w:val="_PLD_de4faed3465b4da6b8ac35d7e677431c"/>
                <w:id w:val="17736342"/>
                <w:lock w:val="sdtLocked"/>
              </w:sdtPr>
              <w:sdtContent>
                <w:tc>
                  <w:tcPr>
                    <w:tcW w:w="480" w:type="pct"/>
                    <w:shd w:val="clear" w:color="auto" w:fill="auto"/>
                    <w:vAlign w:val="center"/>
                  </w:tcPr>
                  <w:p w:rsidR="00D403B4" w:rsidRPr="00242ADB" w:rsidRDefault="006F538F" w:rsidP="00D403B4">
                    <w:pPr>
                      <w:ind w:right="105"/>
                      <w:jc w:val="center"/>
                      <w:rPr>
                        <w:rFonts w:asciiTheme="minorEastAsia" w:eastAsiaTheme="minorEastAsia" w:hAnsiTheme="minorEastAsia"/>
                        <w:szCs w:val="21"/>
                      </w:rPr>
                    </w:pPr>
                    <w:r w:rsidRPr="00242ADB">
                      <w:rPr>
                        <w:rFonts w:asciiTheme="minorEastAsia" w:eastAsiaTheme="minorEastAsia" w:hAnsiTheme="minorEastAsia" w:hint="eastAsia"/>
                        <w:szCs w:val="21"/>
                      </w:rPr>
                      <w:t>本期增加金额</w:t>
                    </w:r>
                  </w:p>
                </w:tc>
              </w:sdtContent>
            </w:sdt>
            <w:sdt>
              <w:sdtPr>
                <w:rPr>
                  <w:rFonts w:asciiTheme="minorEastAsia" w:eastAsiaTheme="minorEastAsia" w:hAnsiTheme="minorEastAsia"/>
                  <w:szCs w:val="21"/>
                </w:rPr>
                <w:tag w:val="_PLD_51ce4224316b4f4b99a8fb0c8e4500a5"/>
                <w:id w:val="17736343"/>
                <w:lock w:val="sdtLocked"/>
              </w:sdtPr>
              <w:sdtContent>
                <w:tc>
                  <w:tcPr>
                    <w:tcW w:w="448" w:type="pct"/>
                    <w:shd w:val="clear" w:color="auto" w:fill="auto"/>
                    <w:vAlign w:val="center"/>
                  </w:tcPr>
                  <w:p w:rsidR="00D403B4" w:rsidRPr="00242ADB" w:rsidRDefault="006F538F" w:rsidP="00D403B4">
                    <w:pPr>
                      <w:ind w:right="73"/>
                      <w:jc w:val="center"/>
                      <w:rPr>
                        <w:rFonts w:asciiTheme="minorEastAsia" w:eastAsiaTheme="minorEastAsia" w:hAnsiTheme="minorEastAsia"/>
                        <w:szCs w:val="21"/>
                      </w:rPr>
                    </w:pPr>
                    <w:r w:rsidRPr="00242ADB">
                      <w:rPr>
                        <w:rFonts w:asciiTheme="minorEastAsia" w:eastAsiaTheme="minorEastAsia" w:hAnsiTheme="minorEastAsia" w:hint="eastAsia"/>
                        <w:szCs w:val="21"/>
                      </w:rPr>
                      <w:t>本期转入固定资产金额</w:t>
                    </w:r>
                  </w:p>
                </w:tc>
              </w:sdtContent>
            </w:sdt>
            <w:sdt>
              <w:sdtPr>
                <w:rPr>
                  <w:rFonts w:asciiTheme="minorEastAsia" w:eastAsiaTheme="minorEastAsia" w:hAnsiTheme="minorEastAsia"/>
                  <w:szCs w:val="21"/>
                </w:rPr>
                <w:tag w:val="_PLD_d80ffbe10b944f57a31723041ffbcbdf"/>
                <w:id w:val="17736344"/>
                <w:lock w:val="sdtLocked"/>
              </w:sdtPr>
              <w:sdtContent>
                <w:tc>
                  <w:tcPr>
                    <w:tcW w:w="426" w:type="pct"/>
                    <w:shd w:val="clear" w:color="auto" w:fill="auto"/>
                    <w:vAlign w:val="center"/>
                  </w:tcPr>
                  <w:p w:rsidR="00D403B4" w:rsidRPr="00242ADB" w:rsidRDefault="006F538F" w:rsidP="00D403B4">
                    <w:pPr>
                      <w:ind w:right="73"/>
                      <w:jc w:val="center"/>
                      <w:rPr>
                        <w:rFonts w:asciiTheme="minorEastAsia" w:eastAsiaTheme="minorEastAsia" w:hAnsiTheme="minorEastAsia"/>
                        <w:szCs w:val="21"/>
                      </w:rPr>
                    </w:pPr>
                    <w:r w:rsidRPr="00242ADB">
                      <w:rPr>
                        <w:rFonts w:asciiTheme="minorEastAsia" w:eastAsiaTheme="minorEastAsia" w:hAnsiTheme="minorEastAsia" w:hint="eastAsia"/>
                        <w:szCs w:val="21"/>
                      </w:rPr>
                      <w:t>本期其他减少金额</w:t>
                    </w:r>
                  </w:p>
                </w:tc>
              </w:sdtContent>
            </w:sdt>
            <w:sdt>
              <w:sdtPr>
                <w:rPr>
                  <w:rFonts w:asciiTheme="minorEastAsia" w:eastAsiaTheme="minorEastAsia" w:hAnsiTheme="minorEastAsia"/>
                  <w:szCs w:val="21"/>
                </w:rPr>
                <w:tag w:val="_PLD_c8b617c64ad64a03834695d9bc0b8d2f"/>
                <w:id w:val="17736345"/>
                <w:lock w:val="sdtLocked"/>
              </w:sdtPr>
              <w:sdtContent>
                <w:tc>
                  <w:tcPr>
                    <w:tcW w:w="454" w:type="pct"/>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期末</w:t>
                    </w:r>
                  </w:p>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余额</w:t>
                    </w:r>
                  </w:p>
                </w:tc>
              </w:sdtContent>
            </w:sdt>
            <w:sdt>
              <w:sdtPr>
                <w:rPr>
                  <w:rFonts w:asciiTheme="minorEastAsia" w:eastAsiaTheme="minorEastAsia" w:hAnsiTheme="minorEastAsia"/>
                  <w:szCs w:val="21"/>
                </w:rPr>
                <w:tag w:val="_PLD_738551d97ef741f093f852402c423e47"/>
                <w:id w:val="17736346"/>
                <w:lock w:val="sdtLocked"/>
              </w:sdtPr>
              <w:sdtContent>
                <w:tc>
                  <w:tcPr>
                    <w:tcW w:w="415"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工程累计投入占预算比例(%)</w:t>
                    </w:r>
                  </w:p>
                </w:tc>
              </w:sdtContent>
            </w:sdt>
            <w:sdt>
              <w:sdtPr>
                <w:rPr>
                  <w:rFonts w:asciiTheme="minorEastAsia" w:eastAsiaTheme="minorEastAsia" w:hAnsiTheme="minorEastAsia"/>
                  <w:szCs w:val="21"/>
                </w:rPr>
                <w:tag w:val="_PLD_0f7f749f98e74f33ae9032c17002d136"/>
                <w:id w:val="17736347"/>
                <w:lock w:val="sdtLocked"/>
              </w:sdtPr>
              <w:sdtContent>
                <w:tc>
                  <w:tcPr>
                    <w:tcW w:w="305"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工程进度</w:t>
                    </w:r>
                  </w:p>
                </w:tc>
              </w:sdtContent>
            </w:sdt>
            <w:sdt>
              <w:sdtPr>
                <w:rPr>
                  <w:rFonts w:asciiTheme="minorEastAsia" w:eastAsiaTheme="minorEastAsia" w:hAnsiTheme="minorEastAsia"/>
                  <w:szCs w:val="21"/>
                </w:rPr>
                <w:tag w:val="_PLD_0b58d44121d2475586a13d1ce8eaed0a"/>
                <w:id w:val="17736348"/>
                <w:lock w:val="sdtLocked"/>
              </w:sdtPr>
              <w:sdtContent>
                <w:tc>
                  <w:tcPr>
                    <w:tcW w:w="261"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利息资本化累计金额</w:t>
                    </w:r>
                  </w:p>
                </w:tc>
              </w:sdtContent>
            </w:sdt>
            <w:sdt>
              <w:sdtPr>
                <w:rPr>
                  <w:rFonts w:asciiTheme="minorEastAsia" w:eastAsiaTheme="minorEastAsia" w:hAnsiTheme="minorEastAsia"/>
                  <w:szCs w:val="21"/>
                </w:rPr>
                <w:tag w:val="_PLD_2250f692e957437687c2cafcae1d7f81"/>
                <w:id w:val="17736349"/>
                <w:lock w:val="sdtLocked"/>
              </w:sdtPr>
              <w:sdtContent>
                <w:tc>
                  <w:tcPr>
                    <w:tcW w:w="349"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其中：本期利息资本化金额</w:t>
                    </w:r>
                  </w:p>
                </w:tc>
              </w:sdtContent>
            </w:sdt>
            <w:sdt>
              <w:sdtPr>
                <w:rPr>
                  <w:rFonts w:asciiTheme="minorEastAsia" w:eastAsiaTheme="minorEastAsia" w:hAnsiTheme="minorEastAsia"/>
                  <w:szCs w:val="21"/>
                </w:rPr>
                <w:tag w:val="_PLD_7a9834f354d948e19f071bbf4b5baafe"/>
                <w:id w:val="17736350"/>
                <w:lock w:val="sdtLocked"/>
              </w:sdtPr>
              <w:sdtContent>
                <w:tc>
                  <w:tcPr>
                    <w:tcW w:w="348"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本期利息资本化率(%)</w:t>
                    </w:r>
                  </w:p>
                </w:tc>
              </w:sdtContent>
            </w:sdt>
            <w:sdt>
              <w:sdtPr>
                <w:rPr>
                  <w:rFonts w:asciiTheme="minorEastAsia" w:eastAsiaTheme="minorEastAsia" w:hAnsiTheme="minorEastAsia"/>
                  <w:szCs w:val="21"/>
                </w:rPr>
                <w:tag w:val="_PLD_6015e39597424a7ea59d45da3ff56e99"/>
                <w:id w:val="17736351"/>
                <w:lock w:val="sdtLocked"/>
              </w:sdtPr>
              <w:sdtContent>
                <w:tc>
                  <w:tcPr>
                    <w:tcW w:w="262"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hint="eastAsia"/>
                        <w:szCs w:val="21"/>
                      </w:rPr>
                      <w:t>资金来源</w:t>
                    </w:r>
                  </w:p>
                </w:tc>
              </w:sdtContent>
            </w:sdt>
          </w:tr>
          <w:sdt>
            <w:sdtPr>
              <w:rPr>
                <w:rFonts w:asciiTheme="minorEastAsia" w:eastAsiaTheme="minorEastAsia" w:hAnsiTheme="minorEastAsia" w:hint="eastAsia"/>
                <w:szCs w:val="21"/>
              </w:rPr>
              <w:alias w:val="在建工程明细"/>
              <w:tag w:val="_TUP_ddeb799b6fdf45e2b195807d1913c3bb"/>
              <w:id w:val="17736352"/>
              <w:lock w:val="sdtLocked"/>
            </w:sdtPr>
            <w:sdtContent>
              <w:tr w:rsidR="00242ADB" w:rsidRPr="00242ADB" w:rsidTr="00242ADB">
                <w:trPr>
                  <w:cantSplit/>
                  <w:jc w:val="center"/>
                </w:trPr>
                <w:tc>
                  <w:tcPr>
                    <w:tcW w:w="281" w:type="pct"/>
                    <w:shd w:val="clear" w:color="auto" w:fill="auto"/>
                  </w:tcPr>
                  <w:p w:rsidR="00D403B4" w:rsidRPr="00242ADB" w:rsidRDefault="006F538F" w:rsidP="00D403B4">
                    <w:pPr>
                      <w:ind w:right="105"/>
                      <w:rPr>
                        <w:rFonts w:asciiTheme="minorEastAsia" w:eastAsiaTheme="minorEastAsia" w:hAnsiTheme="minorEastAsia"/>
                        <w:szCs w:val="21"/>
                      </w:rPr>
                    </w:pPr>
                    <w:r w:rsidRPr="00242ADB">
                      <w:rPr>
                        <w:rFonts w:asciiTheme="minorEastAsia" w:eastAsiaTheme="minorEastAsia" w:hAnsiTheme="minorEastAsia"/>
                        <w:szCs w:val="21"/>
                      </w:rPr>
                      <w:t>高端关节轴承项目</w:t>
                    </w:r>
                  </w:p>
                </w:tc>
                <w:tc>
                  <w:tcPr>
                    <w:tcW w:w="536" w:type="pct"/>
                    <w:shd w:val="clear" w:color="auto" w:fill="auto"/>
                    <w:vAlign w:val="center"/>
                  </w:tcPr>
                  <w:p w:rsidR="00D403B4" w:rsidRPr="00242ADB" w:rsidRDefault="006F538F" w:rsidP="00D403B4">
                    <w:pPr>
                      <w:ind w:right="105"/>
                      <w:jc w:val="right"/>
                      <w:rPr>
                        <w:rFonts w:asciiTheme="minorEastAsia" w:eastAsiaTheme="minorEastAsia" w:hAnsiTheme="minorEastAsia"/>
                        <w:szCs w:val="21"/>
                      </w:rPr>
                    </w:pPr>
                    <w:r w:rsidRPr="00242ADB">
                      <w:rPr>
                        <w:rFonts w:asciiTheme="minorEastAsia" w:eastAsiaTheme="minorEastAsia" w:hAnsiTheme="minorEastAsia"/>
                        <w:szCs w:val="21"/>
                      </w:rPr>
                      <w:t>320,000,000.00</w:t>
                    </w:r>
                  </w:p>
                </w:tc>
                <w:tc>
                  <w:tcPr>
                    <w:tcW w:w="435"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14,220,051.33</w:t>
                    </w:r>
                  </w:p>
                </w:tc>
                <w:tc>
                  <w:tcPr>
                    <w:tcW w:w="480" w:type="pct"/>
                    <w:shd w:val="clear" w:color="auto" w:fill="auto"/>
                    <w:vAlign w:val="center"/>
                  </w:tcPr>
                  <w:p w:rsidR="00D403B4" w:rsidRPr="00242ADB" w:rsidRDefault="006F538F" w:rsidP="00D403B4">
                    <w:pPr>
                      <w:ind w:right="73"/>
                      <w:jc w:val="right"/>
                      <w:rPr>
                        <w:rFonts w:asciiTheme="minorEastAsia" w:eastAsiaTheme="minorEastAsia" w:hAnsiTheme="minorEastAsia"/>
                        <w:szCs w:val="21"/>
                      </w:rPr>
                    </w:pPr>
                    <w:r w:rsidRPr="00242ADB">
                      <w:rPr>
                        <w:rFonts w:asciiTheme="minorEastAsia" w:eastAsiaTheme="minorEastAsia" w:hAnsiTheme="minorEastAsia"/>
                        <w:szCs w:val="21"/>
                      </w:rPr>
                      <w:t>20,210,750.73</w:t>
                    </w:r>
                  </w:p>
                </w:tc>
                <w:tc>
                  <w:tcPr>
                    <w:tcW w:w="448" w:type="pct"/>
                    <w:shd w:val="clear" w:color="auto" w:fill="auto"/>
                    <w:vAlign w:val="center"/>
                  </w:tcPr>
                  <w:p w:rsidR="00D403B4" w:rsidRPr="00242ADB" w:rsidRDefault="006F538F" w:rsidP="00D403B4">
                    <w:pPr>
                      <w:ind w:right="73"/>
                      <w:jc w:val="right"/>
                      <w:rPr>
                        <w:rFonts w:asciiTheme="minorEastAsia" w:eastAsiaTheme="minorEastAsia" w:hAnsiTheme="minorEastAsia"/>
                        <w:szCs w:val="21"/>
                      </w:rPr>
                    </w:pPr>
                    <w:r w:rsidRPr="00242ADB">
                      <w:rPr>
                        <w:rFonts w:asciiTheme="minorEastAsia" w:eastAsiaTheme="minorEastAsia" w:hAnsiTheme="minorEastAsia"/>
                        <w:szCs w:val="21"/>
                      </w:rPr>
                      <w:t>15,707,139.26</w:t>
                    </w:r>
                  </w:p>
                </w:tc>
                <w:tc>
                  <w:tcPr>
                    <w:tcW w:w="426" w:type="pct"/>
                    <w:shd w:val="clear" w:color="auto" w:fill="auto"/>
                    <w:vAlign w:val="center"/>
                  </w:tcPr>
                  <w:p w:rsidR="00D403B4" w:rsidRPr="00242ADB" w:rsidRDefault="00D403B4" w:rsidP="00D403B4">
                    <w:pPr>
                      <w:jc w:val="right"/>
                      <w:rPr>
                        <w:rFonts w:asciiTheme="minorEastAsia" w:eastAsiaTheme="minorEastAsia" w:hAnsiTheme="minorEastAsia"/>
                        <w:szCs w:val="21"/>
                      </w:rPr>
                    </w:pPr>
                  </w:p>
                </w:tc>
                <w:tc>
                  <w:tcPr>
                    <w:tcW w:w="454" w:type="pct"/>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18,723,662.80</w:t>
                    </w:r>
                  </w:p>
                </w:tc>
                <w:tc>
                  <w:tcPr>
                    <w:tcW w:w="415"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66.41</w:t>
                    </w:r>
                  </w:p>
                </w:tc>
                <w:tc>
                  <w:tcPr>
                    <w:tcW w:w="305"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szCs w:val="21"/>
                      </w:rPr>
                      <w:t>建设中</w:t>
                    </w:r>
                  </w:p>
                </w:tc>
                <w:tc>
                  <w:tcPr>
                    <w:tcW w:w="261"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9"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8"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262"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szCs w:val="21"/>
                      </w:rPr>
                      <w:t>自筹资金</w:t>
                    </w:r>
                  </w:p>
                </w:tc>
              </w:tr>
            </w:sdtContent>
          </w:sdt>
          <w:sdt>
            <w:sdtPr>
              <w:rPr>
                <w:rFonts w:asciiTheme="minorEastAsia" w:eastAsiaTheme="minorEastAsia" w:hAnsiTheme="minorEastAsia" w:hint="eastAsia"/>
                <w:szCs w:val="21"/>
              </w:rPr>
              <w:alias w:val="在建工程明细"/>
              <w:tag w:val="_TUP_ddeb799b6fdf45e2b195807d1913c3bb"/>
              <w:id w:val="17736353"/>
              <w:lock w:val="sdtLocked"/>
            </w:sdtPr>
            <w:sdtContent>
              <w:tr w:rsidR="00242ADB" w:rsidRPr="00242ADB" w:rsidTr="00242ADB">
                <w:trPr>
                  <w:cantSplit/>
                  <w:jc w:val="center"/>
                </w:trPr>
                <w:tc>
                  <w:tcPr>
                    <w:tcW w:w="281" w:type="pct"/>
                    <w:shd w:val="clear" w:color="auto" w:fill="auto"/>
                  </w:tcPr>
                  <w:p w:rsidR="00D403B4" w:rsidRPr="00242ADB" w:rsidRDefault="006F538F" w:rsidP="00D403B4">
                    <w:pPr>
                      <w:ind w:right="105"/>
                      <w:rPr>
                        <w:rFonts w:asciiTheme="minorEastAsia" w:eastAsiaTheme="minorEastAsia" w:hAnsiTheme="minorEastAsia"/>
                        <w:szCs w:val="21"/>
                      </w:rPr>
                    </w:pPr>
                    <w:r w:rsidRPr="00242ADB">
                      <w:rPr>
                        <w:rFonts w:asciiTheme="minorEastAsia" w:eastAsiaTheme="minorEastAsia" w:hAnsiTheme="minorEastAsia"/>
                        <w:szCs w:val="21"/>
                      </w:rPr>
                      <w:t>车用轴承技改项目</w:t>
                    </w:r>
                  </w:p>
                </w:tc>
                <w:tc>
                  <w:tcPr>
                    <w:tcW w:w="536" w:type="pct"/>
                    <w:shd w:val="clear" w:color="auto" w:fill="auto"/>
                    <w:vAlign w:val="center"/>
                  </w:tcPr>
                  <w:p w:rsidR="00D403B4" w:rsidRPr="00242ADB" w:rsidRDefault="006F538F" w:rsidP="00D403B4">
                    <w:pPr>
                      <w:ind w:right="105"/>
                      <w:jc w:val="right"/>
                      <w:rPr>
                        <w:rFonts w:asciiTheme="minorEastAsia" w:eastAsiaTheme="minorEastAsia" w:hAnsiTheme="minorEastAsia"/>
                        <w:szCs w:val="21"/>
                      </w:rPr>
                    </w:pPr>
                    <w:r w:rsidRPr="00242ADB">
                      <w:rPr>
                        <w:rFonts w:asciiTheme="minorEastAsia" w:eastAsiaTheme="minorEastAsia" w:hAnsiTheme="minorEastAsia"/>
                        <w:szCs w:val="21"/>
                      </w:rPr>
                      <w:t>300,000,000.00</w:t>
                    </w:r>
                  </w:p>
                </w:tc>
                <w:tc>
                  <w:tcPr>
                    <w:tcW w:w="435"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2,543,876.77</w:t>
                    </w:r>
                  </w:p>
                </w:tc>
                <w:tc>
                  <w:tcPr>
                    <w:tcW w:w="480" w:type="pct"/>
                    <w:shd w:val="clear" w:color="auto" w:fill="auto"/>
                    <w:vAlign w:val="center"/>
                  </w:tcPr>
                  <w:p w:rsidR="00D403B4" w:rsidRPr="00242ADB" w:rsidRDefault="006F538F" w:rsidP="00D403B4">
                    <w:pPr>
                      <w:ind w:right="73"/>
                      <w:jc w:val="right"/>
                      <w:rPr>
                        <w:rFonts w:asciiTheme="minorEastAsia" w:eastAsiaTheme="minorEastAsia" w:hAnsiTheme="minorEastAsia"/>
                        <w:szCs w:val="21"/>
                      </w:rPr>
                    </w:pPr>
                    <w:r w:rsidRPr="00242ADB">
                      <w:rPr>
                        <w:rFonts w:asciiTheme="minorEastAsia" w:eastAsiaTheme="minorEastAsia" w:hAnsiTheme="minorEastAsia"/>
                        <w:szCs w:val="21"/>
                      </w:rPr>
                      <w:t>6,302,852.44</w:t>
                    </w:r>
                  </w:p>
                </w:tc>
                <w:tc>
                  <w:tcPr>
                    <w:tcW w:w="448" w:type="pct"/>
                    <w:shd w:val="clear" w:color="auto" w:fill="auto"/>
                    <w:vAlign w:val="center"/>
                  </w:tcPr>
                  <w:p w:rsidR="00D403B4" w:rsidRPr="00242ADB" w:rsidRDefault="006F538F" w:rsidP="00D403B4">
                    <w:pPr>
                      <w:ind w:right="73"/>
                      <w:jc w:val="right"/>
                      <w:rPr>
                        <w:rFonts w:asciiTheme="minorEastAsia" w:eastAsiaTheme="minorEastAsia" w:hAnsiTheme="minorEastAsia"/>
                        <w:szCs w:val="21"/>
                      </w:rPr>
                    </w:pPr>
                    <w:r w:rsidRPr="00242ADB">
                      <w:rPr>
                        <w:rFonts w:asciiTheme="minorEastAsia" w:eastAsiaTheme="minorEastAsia" w:hAnsiTheme="minorEastAsia"/>
                        <w:szCs w:val="21"/>
                      </w:rPr>
                      <w:t>5,541,789.45</w:t>
                    </w:r>
                  </w:p>
                </w:tc>
                <w:tc>
                  <w:tcPr>
                    <w:tcW w:w="426"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370,048.83</w:t>
                    </w:r>
                  </w:p>
                </w:tc>
                <w:tc>
                  <w:tcPr>
                    <w:tcW w:w="454" w:type="pct"/>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2,934,890.93</w:t>
                    </w:r>
                  </w:p>
                </w:tc>
                <w:tc>
                  <w:tcPr>
                    <w:tcW w:w="415"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53.21</w:t>
                    </w:r>
                  </w:p>
                </w:tc>
                <w:tc>
                  <w:tcPr>
                    <w:tcW w:w="305"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szCs w:val="21"/>
                      </w:rPr>
                      <w:t>建设中</w:t>
                    </w:r>
                  </w:p>
                </w:tc>
                <w:tc>
                  <w:tcPr>
                    <w:tcW w:w="261"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9"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8"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262"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szCs w:val="21"/>
                      </w:rPr>
                      <w:t>自筹资金</w:t>
                    </w:r>
                  </w:p>
                </w:tc>
              </w:tr>
            </w:sdtContent>
          </w:sdt>
          <w:sdt>
            <w:sdtPr>
              <w:rPr>
                <w:rFonts w:asciiTheme="minorEastAsia" w:eastAsiaTheme="minorEastAsia" w:hAnsiTheme="minorEastAsia" w:hint="eastAsia"/>
                <w:szCs w:val="21"/>
              </w:rPr>
              <w:alias w:val="在建工程明细"/>
              <w:tag w:val="_TUP_ddeb799b6fdf45e2b195807d1913c3bb"/>
              <w:id w:val="17736354"/>
              <w:lock w:val="sdtLocked"/>
            </w:sdtPr>
            <w:sdtContent>
              <w:tr w:rsidR="00242ADB" w:rsidRPr="00242ADB" w:rsidTr="00242ADB">
                <w:trPr>
                  <w:cantSplit/>
                  <w:jc w:val="center"/>
                </w:trPr>
                <w:tc>
                  <w:tcPr>
                    <w:tcW w:w="281" w:type="pct"/>
                    <w:shd w:val="clear" w:color="auto" w:fill="auto"/>
                  </w:tcPr>
                  <w:p w:rsidR="00D403B4" w:rsidRPr="00242ADB" w:rsidRDefault="006F538F" w:rsidP="00D403B4">
                    <w:pPr>
                      <w:ind w:right="105"/>
                      <w:rPr>
                        <w:rFonts w:asciiTheme="minorEastAsia" w:eastAsiaTheme="minorEastAsia" w:hAnsiTheme="minorEastAsia"/>
                        <w:szCs w:val="21"/>
                      </w:rPr>
                    </w:pPr>
                    <w:r w:rsidRPr="00242ADB">
                      <w:rPr>
                        <w:rFonts w:asciiTheme="minorEastAsia" w:eastAsiaTheme="minorEastAsia" w:hAnsiTheme="minorEastAsia"/>
                        <w:szCs w:val="21"/>
                      </w:rPr>
                      <w:t>购入力佳股份资产</w:t>
                    </w:r>
                  </w:p>
                </w:tc>
                <w:tc>
                  <w:tcPr>
                    <w:tcW w:w="536" w:type="pct"/>
                    <w:shd w:val="clear" w:color="auto" w:fill="auto"/>
                    <w:vAlign w:val="center"/>
                  </w:tcPr>
                  <w:p w:rsidR="00D403B4" w:rsidRPr="00242ADB" w:rsidRDefault="006F538F" w:rsidP="00D403B4">
                    <w:pPr>
                      <w:ind w:right="105"/>
                      <w:jc w:val="right"/>
                      <w:rPr>
                        <w:rFonts w:asciiTheme="minorEastAsia" w:eastAsiaTheme="minorEastAsia" w:hAnsiTheme="minorEastAsia"/>
                        <w:szCs w:val="21"/>
                      </w:rPr>
                    </w:pPr>
                    <w:r w:rsidRPr="00242ADB">
                      <w:rPr>
                        <w:rFonts w:asciiTheme="minorEastAsia" w:eastAsiaTheme="minorEastAsia" w:hAnsiTheme="minorEastAsia"/>
                        <w:szCs w:val="21"/>
                      </w:rPr>
                      <w:t>137,488,423.00</w:t>
                    </w:r>
                  </w:p>
                </w:tc>
                <w:tc>
                  <w:tcPr>
                    <w:tcW w:w="435" w:type="pct"/>
                    <w:shd w:val="clear" w:color="auto" w:fill="auto"/>
                    <w:vAlign w:val="center"/>
                  </w:tcPr>
                  <w:p w:rsidR="00D403B4" w:rsidRPr="00242ADB" w:rsidRDefault="00D403B4" w:rsidP="00D403B4">
                    <w:pPr>
                      <w:jc w:val="right"/>
                      <w:rPr>
                        <w:rFonts w:asciiTheme="minorEastAsia" w:eastAsiaTheme="minorEastAsia" w:hAnsiTheme="minorEastAsia"/>
                        <w:szCs w:val="21"/>
                      </w:rPr>
                    </w:pPr>
                  </w:p>
                </w:tc>
                <w:tc>
                  <w:tcPr>
                    <w:tcW w:w="480" w:type="pct"/>
                    <w:shd w:val="clear" w:color="auto" w:fill="auto"/>
                    <w:vAlign w:val="center"/>
                  </w:tcPr>
                  <w:p w:rsidR="00D403B4" w:rsidRPr="00242ADB" w:rsidRDefault="006F538F" w:rsidP="00D403B4">
                    <w:pPr>
                      <w:ind w:right="73"/>
                      <w:jc w:val="right"/>
                      <w:rPr>
                        <w:rFonts w:asciiTheme="minorEastAsia" w:eastAsiaTheme="minorEastAsia" w:hAnsiTheme="minorEastAsia"/>
                        <w:szCs w:val="21"/>
                      </w:rPr>
                    </w:pPr>
                    <w:r w:rsidRPr="00242ADB">
                      <w:rPr>
                        <w:rFonts w:asciiTheme="minorEastAsia" w:eastAsiaTheme="minorEastAsia" w:hAnsiTheme="minorEastAsia"/>
                        <w:szCs w:val="21"/>
                      </w:rPr>
                      <w:t>134,880,021.63</w:t>
                    </w:r>
                  </w:p>
                </w:tc>
                <w:tc>
                  <w:tcPr>
                    <w:tcW w:w="448" w:type="pct"/>
                    <w:shd w:val="clear" w:color="auto" w:fill="auto"/>
                    <w:vAlign w:val="center"/>
                  </w:tcPr>
                  <w:p w:rsidR="00D403B4" w:rsidRPr="00242ADB" w:rsidRDefault="00D403B4" w:rsidP="00D403B4">
                    <w:pPr>
                      <w:ind w:right="73"/>
                      <w:jc w:val="right"/>
                      <w:rPr>
                        <w:rFonts w:asciiTheme="minorEastAsia" w:eastAsiaTheme="minorEastAsia" w:hAnsiTheme="minorEastAsia"/>
                        <w:szCs w:val="21"/>
                      </w:rPr>
                    </w:pPr>
                  </w:p>
                </w:tc>
                <w:tc>
                  <w:tcPr>
                    <w:tcW w:w="426"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42,267,570.47</w:t>
                    </w:r>
                  </w:p>
                </w:tc>
                <w:tc>
                  <w:tcPr>
                    <w:tcW w:w="454" w:type="pct"/>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92,612,451.16</w:t>
                    </w:r>
                  </w:p>
                </w:tc>
                <w:tc>
                  <w:tcPr>
                    <w:tcW w:w="415"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98.10</w:t>
                    </w:r>
                  </w:p>
                </w:tc>
                <w:tc>
                  <w:tcPr>
                    <w:tcW w:w="305"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szCs w:val="21"/>
                      </w:rPr>
                      <w:t>建设中</w:t>
                    </w:r>
                  </w:p>
                </w:tc>
                <w:tc>
                  <w:tcPr>
                    <w:tcW w:w="261"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9"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8"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262" w:type="pct"/>
                    <w:shd w:val="clear" w:color="auto" w:fill="auto"/>
                    <w:vAlign w:val="center"/>
                  </w:tcPr>
                  <w:p w:rsidR="00D403B4" w:rsidRPr="00242ADB" w:rsidRDefault="006F538F" w:rsidP="00D403B4">
                    <w:pPr>
                      <w:jc w:val="center"/>
                      <w:rPr>
                        <w:rFonts w:asciiTheme="minorEastAsia" w:eastAsiaTheme="minorEastAsia" w:hAnsiTheme="minorEastAsia"/>
                        <w:szCs w:val="21"/>
                      </w:rPr>
                    </w:pPr>
                    <w:r w:rsidRPr="00242ADB">
                      <w:rPr>
                        <w:rFonts w:asciiTheme="minorEastAsia" w:eastAsiaTheme="minorEastAsia" w:hAnsiTheme="minorEastAsia"/>
                        <w:szCs w:val="21"/>
                      </w:rPr>
                      <w:t>自筹资金</w:t>
                    </w:r>
                  </w:p>
                </w:tc>
              </w:tr>
            </w:sdtContent>
          </w:sdt>
          <w:tr w:rsidR="00242ADB" w:rsidRPr="00242ADB" w:rsidTr="00242ADB">
            <w:trPr>
              <w:cantSplit/>
              <w:jc w:val="center"/>
            </w:trPr>
            <w:sdt>
              <w:sdtPr>
                <w:rPr>
                  <w:rFonts w:asciiTheme="minorEastAsia" w:eastAsiaTheme="minorEastAsia" w:hAnsiTheme="minorEastAsia"/>
                  <w:szCs w:val="21"/>
                </w:rPr>
                <w:tag w:val="_PLD_2216f6ec60d6481d870ef3195ec544aa"/>
                <w:id w:val="17736355"/>
                <w:lock w:val="sdtLocked"/>
              </w:sdtPr>
              <w:sdtContent>
                <w:tc>
                  <w:tcPr>
                    <w:tcW w:w="281" w:type="pct"/>
                    <w:shd w:val="clear" w:color="auto" w:fill="auto"/>
                    <w:vAlign w:val="center"/>
                  </w:tcPr>
                  <w:p w:rsidR="00D403B4" w:rsidRPr="00242ADB" w:rsidRDefault="006F538F" w:rsidP="00D403B4">
                    <w:pPr>
                      <w:ind w:right="105"/>
                      <w:jc w:val="center"/>
                      <w:rPr>
                        <w:rFonts w:asciiTheme="minorEastAsia" w:eastAsiaTheme="minorEastAsia" w:hAnsiTheme="minorEastAsia"/>
                        <w:szCs w:val="21"/>
                      </w:rPr>
                    </w:pPr>
                    <w:r w:rsidRPr="00242ADB">
                      <w:rPr>
                        <w:rFonts w:asciiTheme="minorEastAsia" w:eastAsiaTheme="minorEastAsia" w:hAnsiTheme="minorEastAsia" w:hint="eastAsia"/>
                        <w:szCs w:val="21"/>
                      </w:rPr>
                      <w:t>合计</w:t>
                    </w:r>
                  </w:p>
                </w:tc>
              </w:sdtContent>
            </w:sdt>
            <w:tc>
              <w:tcPr>
                <w:tcW w:w="536" w:type="pct"/>
                <w:shd w:val="clear" w:color="auto" w:fill="auto"/>
                <w:vAlign w:val="center"/>
              </w:tcPr>
              <w:p w:rsidR="00BB276E" w:rsidRPr="00242ADB" w:rsidRDefault="00BB276E" w:rsidP="00BB276E">
                <w:pPr>
                  <w:ind w:right="105"/>
                  <w:jc w:val="right"/>
                  <w:rPr>
                    <w:rFonts w:asciiTheme="minorEastAsia" w:eastAsiaTheme="minorEastAsia" w:hAnsiTheme="minorEastAsia"/>
                    <w:szCs w:val="21"/>
                  </w:rPr>
                </w:pPr>
              </w:p>
              <w:p w:rsidR="00BB276E" w:rsidRPr="00242ADB" w:rsidRDefault="00BB276E" w:rsidP="00BB276E">
                <w:pPr>
                  <w:ind w:right="105"/>
                  <w:jc w:val="right"/>
                  <w:rPr>
                    <w:rFonts w:asciiTheme="minorEastAsia" w:eastAsiaTheme="minorEastAsia" w:hAnsiTheme="minorEastAsia"/>
                    <w:szCs w:val="21"/>
                  </w:rPr>
                </w:pPr>
                <w:r w:rsidRPr="00242ADB">
                  <w:rPr>
                    <w:rFonts w:asciiTheme="minorEastAsia" w:eastAsiaTheme="minorEastAsia" w:hAnsiTheme="minorEastAsia"/>
                    <w:szCs w:val="21"/>
                  </w:rPr>
                  <w:t>757,488,423.00</w:t>
                </w:r>
              </w:p>
              <w:p w:rsidR="00D403B4" w:rsidRPr="00242ADB" w:rsidRDefault="00D403B4" w:rsidP="00D403B4">
                <w:pPr>
                  <w:ind w:right="105"/>
                  <w:jc w:val="right"/>
                  <w:rPr>
                    <w:rFonts w:asciiTheme="minorEastAsia" w:eastAsiaTheme="minorEastAsia" w:hAnsiTheme="minorEastAsia"/>
                    <w:szCs w:val="21"/>
                  </w:rPr>
                </w:pPr>
              </w:p>
            </w:tc>
            <w:tc>
              <w:tcPr>
                <w:tcW w:w="435"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16,763,928.10</w:t>
                </w:r>
              </w:p>
            </w:tc>
            <w:tc>
              <w:tcPr>
                <w:tcW w:w="480" w:type="pct"/>
                <w:shd w:val="clear" w:color="auto" w:fill="auto"/>
                <w:vAlign w:val="center"/>
              </w:tcPr>
              <w:p w:rsidR="00D403B4" w:rsidRPr="00242ADB" w:rsidRDefault="006F538F" w:rsidP="00D403B4">
                <w:pPr>
                  <w:ind w:right="73"/>
                  <w:jc w:val="right"/>
                  <w:rPr>
                    <w:rFonts w:asciiTheme="minorEastAsia" w:eastAsiaTheme="minorEastAsia" w:hAnsiTheme="minorEastAsia"/>
                    <w:szCs w:val="21"/>
                  </w:rPr>
                </w:pPr>
                <w:r w:rsidRPr="00242ADB">
                  <w:rPr>
                    <w:rFonts w:asciiTheme="minorEastAsia" w:eastAsiaTheme="minorEastAsia" w:hAnsiTheme="minorEastAsia"/>
                    <w:szCs w:val="21"/>
                  </w:rPr>
                  <w:t>161,393,624.80</w:t>
                </w:r>
              </w:p>
            </w:tc>
            <w:tc>
              <w:tcPr>
                <w:tcW w:w="448" w:type="pct"/>
                <w:shd w:val="clear" w:color="auto" w:fill="auto"/>
                <w:vAlign w:val="center"/>
              </w:tcPr>
              <w:p w:rsidR="00D403B4" w:rsidRPr="00242ADB" w:rsidRDefault="006F538F" w:rsidP="00D403B4">
                <w:pPr>
                  <w:ind w:right="73"/>
                  <w:jc w:val="right"/>
                  <w:rPr>
                    <w:rFonts w:asciiTheme="minorEastAsia" w:eastAsiaTheme="minorEastAsia" w:hAnsiTheme="minorEastAsia"/>
                    <w:szCs w:val="21"/>
                  </w:rPr>
                </w:pPr>
                <w:r w:rsidRPr="00242ADB">
                  <w:rPr>
                    <w:rFonts w:asciiTheme="minorEastAsia" w:eastAsiaTheme="minorEastAsia" w:hAnsiTheme="minorEastAsia"/>
                    <w:szCs w:val="21"/>
                  </w:rPr>
                  <w:t>21,248,928.71</w:t>
                </w:r>
              </w:p>
            </w:tc>
            <w:tc>
              <w:tcPr>
                <w:tcW w:w="426" w:type="pct"/>
                <w:shd w:val="clear" w:color="auto" w:fill="auto"/>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42,637,619.30</w:t>
                </w:r>
              </w:p>
            </w:tc>
            <w:tc>
              <w:tcPr>
                <w:tcW w:w="454" w:type="pct"/>
                <w:vAlign w:val="center"/>
              </w:tcPr>
              <w:p w:rsidR="00D403B4" w:rsidRPr="00242ADB" w:rsidRDefault="006F538F" w:rsidP="00D403B4">
                <w:pPr>
                  <w:jc w:val="right"/>
                  <w:rPr>
                    <w:rFonts w:asciiTheme="minorEastAsia" w:eastAsiaTheme="minorEastAsia" w:hAnsiTheme="minorEastAsia"/>
                    <w:szCs w:val="21"/>
                  </w:rPr>
                </w:pPr>
                <w:r w:rsidRPr="00242ADB">
                  <w:rPr>
                    <w:rFonts w:asciiTheme="minorEastAsia" w:eastAsiaTheme="minorEastAsia" w:hAnsiTheme="minorEastAsia"/>
                    <w:szCs w:val="21"/>
                  </w:rPr>
                  <w:t>114,271,004.89</w:t>
                </w:r>
              </w:p>
            </w:tc>
            <w:tc>
              <w:tcPr>
                <w:tcW w:w="415" w:type="pct"/>
                <w:shd w:val="clear" w:color="auto" w:fill="auto"/>
                <w:vAlign w:val="center"/>
              </w:tcPr>
              <w:p w:rsidR="00D403B4" w:rsidRPr="00242ADB" w:rsidRDefault="006F538F" w:rsidP="00D403B4">
                <w:pPr>
                  <w:ind w:right="174"/>
                  <w:jc w:val="center"/>
                  <w:rPr>
                    <w:rFonts w:asciiTheme="minorEastAsia" w:eastAsiaTheme="minorEastAsia" w:hAnsiTheme="minorEastAsia"/>
                    <w:szCs w:val="21"/>
                  </w:rPr>
                </w:pPr>
                <w:r w:rsidRPr="00242ADB">
                  <w:rPr>
                    <w:rFonts w:asciiTheme="minorEastAsia" w:eastAsiaTheme="minorEastAsia" w:hAnsiTheme="minorEastAsia"/>
                    <w:szCs w:val="21"/>
                  </w:rPr>
                  <w:t>/</w:t>
                </w:r>
              </w:p>
            </w:tc>
            <w:tc>
              <w:tcPr>
                <w:tcW w:w="305" w:type="pct"/>
                <w:shd w:val="clear" w:color="auto" w:fill="auto"/>
                <w:vAlign w:val="center"/>
              </w:tcPr>
              <w:p w:rsidR="00D403B4" w:rsidRPr="00242ADB" w:rsidRDefault="006F538F" w:rsidP="00D403B4">
                <w:pPr>
                  <w:ind w:right="174"/>
                  <w:jc w:val="center"/>
                  <w:rPr>
                    <w:rFonts w:asciiTheme="minorEastAsia" w:eastAsiaTheme="minorEastAsia" w:hAnsiTheme="minorEastAsia"/>
                    <w:szCs w:val="21"/>
                  </w:rPr>
                </w:pPr>
                <w:r w:rsidRPr="00242ADB">
                  <w:rPr>
                    <w:rFonts w:asciiTheme="minorEastAsia" w:eastAsiaTheme="minorEastAsia" w:hAnsiTheme="minorEastAsia"/>
                    <w:szCs w:val="21"/>
                  </w:rPr>
                  <w:t>/</w:t>
                </w:r>
              </w:p>
            </w:tc>
            <w:tc>
              <w:tcPr>
                <w:tcW w:w="261"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9" w:type="pct"/>
                <w:shd w:val="clear" w:color="auto" w:fill="auto"/>
                <w:vAlign w:val="center"/>
              </w:tcPr>
              <w:p w:rsidR="00D403B4" w:rsidRPr="00242ADB" w:rsidRDefault="00D403B4" w:rsidP="00D403B4">
                <w:pPr>
                  <w:jc w:val="center"/>
                  <w:rPr>
                    <w:rFonts w:asciiTheme="minorEastAsia" w:eastAsiaTheme="minorEastAsia" w:hAnsiTheme="minorEastAsia"/>
                    <w:szCs w:val="21"/>
                  </w:rPr>
                </w:pPr>
              </w:p>
            </w:tc>
            <w:tc>
              <w:tcPr>
                <w:tcW w:w="348" w:type="pct"/>
                <w:shd w:val="clear" w:color="auto" w:fill="auto"/>
                <w:vAlign w:val="center"/>
              </w:tcPr>
              <w:p w:rsidR="00D403B4" w:rsidRPr="00242ADB" w:rsidRDefault="006F538F" w:rsidP="00D403B4">
                <w:pPr>
                  <w:ind w:right="174"/>
                  <w:jc w:val="center"/>
                  <w:rPr>
                    <w:rFonts w:asciiTheme="minorEastAsia" w:eastAsiaTheme="minorEastAsia" w:hAnsiTheme="minorEastAsia"/>
                    <w:szCs w:val="21"/>
                  </w:rPr>
                </w:pPr>
                <w:r w:rsidRPr="00242ADB">
                  <w:rPr>
                    <w:rFonts w:asciiTheme="minorEastAsia" w:eastAsiaTheme="minorEastAsia" w:hAnsiTheme="minorEastAsia"/>
                    <w:szCs w:val="21"/>
                  </w:rPr>
                  <w:t>/</w:t>
                </w:r>
              </w:p>
            </w:tc>
            <w:tc>
              <w:tcPr>
                <w:tcW w:w="262" w:type="pct"/>
                <w:shd w:val="clear" w:color="auto" w:fill="auto"/>
                <w:vAlign w:val="center"/>
              </w:tcPr>
              <w:p w:rsidR="00D403B4" w:rsidRPr="00242ADB" w:rsidRDefault="006F538F" w:rsidP="00D403B4">
                <w:pPr>
                  <w:ind w:right="174"/>
                  <w:jc w:val="center"/>
                  <w:rPr>
                    <w:rFonts w:asciiTheme="minorEastAsia" w:eastAsiaTheme="minorEastAsia" w:hAnsiTheme="minorEastAsia"/>
                    <w:szCs w:val="21"/>
                  </w:rPr>
                </w:pPr>
                <w:r w:rsidRPr="00242ADB">
                  <w:rPr>
                    <w:rFonts w:asciiTheme="minorEastAsia" w:eastAsiaTheme="minorEastAsia" w:hAnsiTheme="minorEastAsia"/>
                    <w:szCs w:val="21"/>
                  </w:rPr>
                  <w:t>/</w:t>
                </w:r>
              </w:p>
            </w:tc>
          </w:tr>
        </w:tbl>
        <w:p w:rsidR="00242ADB" w:rsidRDefault="006A124D">
          <w:pPr>
            <w:snapToGrid w:val="0"/>
            <w:spacing w:line="240" w:lineRule="atLeast"/>
            <w:rPr>
              <w:szCs w:val="21"/>
            </w:rPr>
            <w:sectPr w:rsidR="00242ADB" w:rsidSect="00242ADB">
              <w:pgSz w:w="16838" w:h="11906" w:orient="landscape"/>
              <w:pgMar w:top="1797" w:right="1525" w:bottom="1276" w:left="1440" w:header="856" w:footer="992" w:gutter="0"/>
              <w:cols w:space="425"/>
              <w:docGrid w:type="lines" w:linePitch="312"/>
            </w:sectPr>
          </w:pPr>
        </w:p>
      </w:sdtContent>
    </w:sdt>
    <w:sdt>
      <w:sdtPr>
        <w:rPr>
          <w:rFonts w:ascii="宋体" w:eastAsia="宋体" w:hAnsi="宋体" w:cs="宋体" w:hint="eastAsia"/>
          <w:b w:val="0"/>
          <w:bCs w:val="0"/>
          <w:kern w:val="0"/>
          <w:szCs w:val="24"/>
        </w:rPr>
        <w:alias w:val="模块:在建工程减值准备"/>
        <w:tag w:val="_SEC_0ebc618dc5604e8db1776ea7ed9e27ad"/>
        <w:id w:val="17736358"/>
        <w:lock w:val="sdtLocked"/>
        <w:placeholder>
          <w:docPart w:val="GBC22222222222222222222222222222"/>
        </w:placeholder>
      </w:sdtPr>
      <w:sdtEndPr>
        <w:rPr>
          <w:rFonts w:asciiTheme="minorHAnsi" w:hAnsiTheme="minorHAnsi" w:cstheme="minorBidi"/>
          <w:kern w:val="2"/>
          <w:szCs w:val="22"/>
        </w:rPr>
      </w:sdtEndPr>
      <w:sdtContent>
        <w:p w:rsidR="00984D76" w:rsidRDefault="001930DE" w:rsidP="006F538F">
          <w:pPr>
            <w:pStyle w:val="4"/>
            <w:numPr>
              <w:ilvl w:val="3"/>
              <w:numId w:val="89"/>
            </w:numPr>
            <w:ind w:left="426" w:hanging="426"/>
          </w:pPr>
          <w:r>
            <w:rPr>
              <w:rFonts w:hint="eastAsia"/>
            </w:rPr>
            <w:t>本期计提在建工程减值准备情况</w:t>
          </w:r>
        </w:p>
        <w:sdt>
          <w:sdtPr>
            <w:alias w:val="是否适用：本期计提在建工程减值准备情况[双击切换]"/>
            <w:tag w:val="_GBC_f0a78e682a314d34a7b55dd88c219307"/>
            <w:id w:val="17736357"/>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hint="eastAsia"/>
          <w:szCs w:val="21"/>
        </w:rPr>
        <w:alias w:val="模块:在建工程的说明"/>
        <w:tag w:val="_SEC_557cdec50a6747d28443c626668ac476"/>
        <w:id w:val="17736360"/>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szCs w:val="21"/>
            </w:rPr>
            <w:alias w:val="是否适用：在建工程的说明[双击切换]"/>
            <w:tag w:val="_GBC_e6220a45d928426882f5c3ad23ff2098"/>
            <w:id w:val="17736359"/>
            <w:lock w:val="sdtContentLocked"/>
            <w:placeholder>
              <w:docPart w:val="GBC22222222222222222222222222222"/>
            </w:placeholder>
          </w:sdtPr>
          <w:sdtContent>
            <w:p w:rsidR="00984D76" w:rsidRDefault="006A124D" w:rsidP="00D403B4">
              <w:pPr>
                <w:rPr>
                  <w:color w:val="FF0000"/>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Start w:id="185" w:name="_Hlk532903321" w:displacedByCustomXml="next"/>
    <w:sdt>
      <w:sdtPr>
        <w:rPr>
          <w:rFonts w:ascii="宋体" w:eastAsia="宋体" w:hAnsi="宋体" w:cstheme="minorBidi" w:hint="eastAsia"/>
          <w:b w:val="0"/>
          <w:bCs w:val="0"/>
          <w:kern w:val="0"/>
          <w:szCs w:val="24"/>
        </w:rPr>
        <w:alias w:val="模块:工程物资"/>
        <w:tag w:val="_SEC_57646d76c9b54fbc8b0c285f81791103"/>
        <w:id w:val="17736362"/>
        <w:lock w:val="sdtLocked"/>
        <w:placeholder>
          <w:docPart w:val="GBC22222222222222222222222222222"/>
        </w:placeholder>
      </w:sdtPr>
      <w:sdtEndPr>
        <w:rPr>
          <w:rFonts w:hint="default"/>
          <w:szCs w:val="21"/>
        </w:rPr>
      </w:sdtEndPr>
      <w:sdtContent>
        <w:p w:rsidR="00984D76" w:rsidRDefault="001930DE">
          <w:pPr>
            <w:pStyle w:val="4"/>
            <w:ind w:left="360" w:hanging="360"/>
          </w:pPr>
          <w:r>
            <w:rPr>
              <w:rFonts w:hint="eastAsia"/>
            </w:rPr>
            <w:t>工程物资</w:t>
          </w:r>
        </w:p>
        <w:p w:rsidR="00984D76" w:rsidRDefault="001930DE" w:rsidP="006F538F">
          <w:pPr>
            <w:pStyle w:val="4"/>
            <w:numPr>
              <w:ilvl w:val="3"/>
              <w:numId w:val="89"/>
            </w:numPr>
            <w:ind w:left="426" w:hanging="426"/>
          </w:pPr>
          <w:r>
            <w:rPr>
              <w:rFonts w:hint="eastAsia"/>
            </w:rPr>
            <w:t>工程物资情况</w:t>
          </w:r>
        </w:p>
        <w:sdt>
          <w:sdtPr>
            <w:alias w:val="是否适用：工程物资[双击切换]"/>
            <w:tag w:val="_GBC_91916c11fa864423a1c0e6a4024fdda5"/>
            <w:id w:val="17736361"/>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cstheme="minorBidi"/>
              <w:szCs w:val="21"/>
            </w:rPr>
          </w:pPr>
        </w:p>
      </w:sdtContent>
    </w:sdt>
    <w:bookmarkEnd w:id="185" w:displacedByCustomXml="prev"/>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生产性生物资产</w:t>
      </w:r>
    </w:p>
    <w:sdt>
      <w:sdtPr>
        <w:rPr>
          <w:rFonts w:ascii="宋体" w:eastAsia="宋体" w:hAnsi="宋体" w:cstheme="minorBidi" w:hint="eastAsia"/>
          <w:b w:val="0"/>
          <w:bCs w:val="0"/>
          <w:kern w:val="0"/>
          <w:szCs w:val="24"/>
        </w:rPr>
        <w:alias w:val="模块:采用成成本计量模式的生产性生物资产"/>
        <w:tag w:val="_SEC_90a77fb9192246418dabc2bc031e38c0"/>
        <w:id w:val="17736364"/>
        <w:lock w:val="sdtLocked"/>
        <w:placeholder>
          <w:docPart w:val="GBC22222222222222222222222222222"/>
        </w:placeholder>
      </w:sdtPr>
      <w:sdtEndPr>
        <w:rPr>
          <w:rFonts w:hint="default"/>
          <w:szCs w:val="21"/>
        </w:rPr>
      </w:sdtEndPr>
      <w:sdtContent>
        <w:p w:rsidR="00984D76" w:rsidRDefault="001930DE" w:rsidP="006F538F">
          <w:pPr>
            <w:pStyle w:val="4"/>
            <w:numPr>
              <w:ilvl w:val="3"/>
              <w:numId w:val="90"/>
            </w:numPr>
            <w:ind w:left="426" w:hanging="426"/>
          </w:pPr>
          <w:r>
            <w:rPr>
              <w:rFonts w:hint="eastAsia"/>
            </w:rPr>
            <w:t>采用成本计量模式的生产性生物资产</w:t>
          </w:r>
        </w:p>
        <w:sdt>
          <w:sdtPr>
            <w:rPr>
              <w:rFonts w:hint="eastAsia"/>
              <w:szCs w:val="21"/>
            </w:rPr>
            <w:alias w:val="是否适用：财务附注：以成本计量的生产性生物资产[双击切换]"/>
            <w:tag w:val="_GBC_925c2a7345d74ba1bae908f2c1695459"/>
            <w:id w:val="17736363"/>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sdt>
      <w:sdtPr>
        <w:rPr>
          <w:rFonts w:ascii="宋体" w:eastAsia="宋体" w:hAnsi="宋体" w:cstheme="minorBidi" w:hint="eastAsia"/>
          <w:b w:val="0"/>
          <w:bCs w:val="0"/>
          <w:kern w:val="0"/>
          <w:szCs w:val="24"/>
        </w:rPr>
        <w:alias w:val="模块:采用公允价值计量模式的生产性生物资产"/>
        <w:tag w:val="_SEC_30033325948d42e88d046d357344a3ff"/>
        <w:id w:val="17736366"/>
        <w:lock w:val="sdtLocked"/>
        <w:placeholder>
          <w:docPart w:val="GBC22222222222222222222222222222"/>
        </w:placeholder>
      </w:sdtPr>
      <w:sdtEndPr>
        <w:rPr>
          <w:rFonts w:asciiTheme="minorHAnsi" w:hAnsiTheme="minorHAnsi"/>
          <w:szCs w:val="22"/>
        </w:rPr>
      </w:sdtEndPr>
      <w:sdtContent>
        <w:p w:rsidR="00984D76" w:rsidRDefault="001930DE" w:rsidP="006F538F">
          <w:pPr>
            <w:pStyle w:val="4"/>
            <w:numPr>
              <w:ilvl w:val="3"/>
              <w:numId w:val="90"/>
            </w:numPr>
            <w:ind w:left="426" w:hanging="426"/>
          </w:pPr>
          <w:r>
            <w:rPr>
              <w:rFonts w:hint="eastAsia"/>
            </w:rPr>
            <w:t>采用公允价值计量模式的生产性生物资产</w:t>
          </w:r>
        </w:p>
        <w:sdt>
          <w:sdtPr>
            <w:rPr>
              <w:szCs w:val="21"/>
            </w:rPr>
            <w:alias w:val="是否适用：财务附注：以公允价值计量的生产性生物资产[双击切换]"/>
            <w:tag w:val="_GBC_9b7a21a74fee4d22abc99ad9ee747e07"/>
            <w:id w:val="17736365"/>
            <w:lock w:val="sdtContentLocked"/>
            <w:placeholder>
              <w:docPart w:val="GBC22222222222222222222222222222"/>
            </w:placeholder>
          </w:sdtPr>
          <w:sdtContent>
            <w:p w:rsidR="00984D76" w:rsidRDefault="006A124D" w:rsidP="00D403B4">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SEC_559ebba506dc45c6ba746173e6e553db"/>
        <w:id w:val="17736368"/>
        <w:lock w:val="sdtLocked"/>
        <w:placeholder>
          <w:docPart w:val="GBC22222222222222222222222222222"/>
        </w:placeholder>
      </w:sdtPr>
      <w:sdtEndPr>
        <w:rPr>
          <w:rFonts w:hint="default"/>
        </w:rPr>
      </w:sdtEndPr>
      <w:sdtContent>
        <w:p w:rsidR="00984D76" w:rsidRDefault="001930DE">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17736367"/>
            <w:lock w:val="sdtContentLocked"/>
            <w:placeholder>
              <w:docPart w:val="GBC22222222222222222222222222222"/>
            </w:placeholder>
          </w:sdtPr>
          <w:sdtContent>
            <w:p w:rsidR="00984D76" w:rsidRDefault="006A124D" w:rsidP="00D403B4">
              <w:pPr>
                <w:autoSpaceDE w:val="0"/>
                <w:autoSpaceDN w:val="0"/>
                <w:adjustRightInd w:val="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hint="eastAsia"/>
          <w:b w:val="0"/>
          <w:bCs w:val="0"/>
          <w:kern w:val="0"/>
          <w:szCs w:val="21"/>
        </w:rPr>
        <w:alias w:val="模块:油气资产"/>
        <w:tag w:val="_SEC_1c42b01146a94d2891a3a0557341368e"/>
        <w:id w:val="17736370"/>
        <w:lock w:val="sdtLocked"/>
        <w:placeholder>
          <w:docPart w:val="GBC22222222222222222222222222222"/>
        </w:placeholder>
      </w:sdtPr>
      <w:sdtEndPr>
        <w:rPr>
          <w:rFonts w:cstheme="minorBidi" w:hint="default"/>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7736369"/>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autoSpaceDE w:val="0"/>
            <w:autoSpaceDN w:val="0"/>
            <w:adjustRightInd w:val="0"/>
            <w:rPr>
              <w:szCs w:val="21"/>
            </w:rPr>
          </w:pPr>
        </w:p>
      </w:sdtContent>
    </w:sdt>
    <w:p w:rsidR="00984D76" w:rsidRDefault="00984D76">
      <w:pPr>
        <w:rPr>
          <w:szCs w:val="21"/>
        </w:rPr>
      </w:pPr>
    </w:p>
    <w:bookmarkStart w:id="186" w:name="_Hlk24026112" w:displacedByCustomXml="next"/>
    <w:sdt>
      <w:sdtPr>
        <w:rPr>
          <w:rFonts w:ascii="宋体" w:hAnsi="宋体" w:cs="宋体" w:hint="eastAsia"/>
          <w:b w:val="0"/>
          <w:bCs w:val="0"/>
          <w:kern w:val="0"/>
          <w:szCs w:val="21"/>
        </w:rPr>
        <w:alias w:val="模块:使用权资产"/>
        <w:tag w:val="_SEC_56ef077439914c3f97ba31c1af9eef32"/>
        <w:id w:val="17736372"/>
        <w:lock w:val="sdtLocked"/>
        <w:placeholder>
          <w:docPart w:val="GBC22222222222222222222222222222"/>
        </w:placeholder>
      </w:sdtPr>
      <w:sdtEndPr>
        <w:rPr>
          <w:szCs w:val="24"/>
        </w:rPr>
      </w:sdtEndPr>
      <w:sdtContent>
        <w:p w:rsidR="00984D76" w:rsidRDefault="001930DE" w:rsidP="006F538F">
          <w:pPr>
            <w:pStyle w:val="3"/>
            <w:numPr>
              <w:ilvl w:val="0"/>
              <w:numId w:val="76"/>
            </w:numPr>
            <w:tabs>
              <w:tab w:val="left" w:pos="504"/>
            </w:tabs>
            <w:rPr>
              <w:szCs w:val="21"/>
            </w:rPr>
          </w:pPr>
          <w:r>
            <w:rPr>
              <w:rFonts w:hint="eastAsia"/>
              <w:szCs w:val="21"/>
            </w:rPr>
            <w:t>使用权资产</w:t>
          </w:r>
        </w:p>
        <w:sdt>
          <w:sdtPr>
            <w:alias w:val="是否适用：使用权资产[双击切换]"/>
            <w:tag w:val="_GBC_0d86ed9789d84ef592fcb1556e3f676f"/>
            <w:id w:val="17736371"/>
            <w:lock w:val="sdtContentLocked"/>
            <w:placeholder>
              <w:docPart w:val="GBC22222222222222222222222222222"/>
            </w:placeholder>
          </w:sdtPr>
          <w:sdtContent>
            <w:p w:rsidR="00D403B4"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186"/>
    <w:p w:rsidR="00984D76" w:rsidRDefault="00984D76">
      <w:pPr>
        <w:rPr>
          <w:szCs w:val="21"/>
        </w:rPr>
      </w:pPr>
    </w:p>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无形资产</w:t>
      </w:r>
    </w:p>
    <w:sdt>
      <w:sdtPr>
        <w:rPr>
          <w:rFonts w:ascii="宋体" w:eastAsia="宋体" w:hAnsi="宋体" w:cs="宋体" w:hint="eastAsia"/>
          <w:b w:val="0"/>
          <w:bCs w:val="0"/>
          <w:kern w:val="0"/>
          <w:szCs w:val="24"/>
        </w:rPr>
        <w:alias w:val="模块:无形资产情况"/>
        <w:tag w:val="_SEC_dc6f356c9a9a424bba90c1f6f28b2ab0"/>
        <w:id w:val="17736468"/>
        <w:lock w:val="sdtLocked"/>
        <w:placeholder>
          <w:docPart w:val="GBC22222222222222222222222222222"/>
        </w:placeholder>
      </w:sdtPr>
      <w:sdtEndPr>
        <w:rPr>
          <w:rFonts w:hint="default"/>
          <w:szCs w:val="21"/>
        </w:rPr>
      </w:sdtEndPr>
      <w:sdtContent>
        <w:p w:rsidR="00984D76" w:rsidRDefault="001930DE" w:rsidP="006F538F">
          <w:pPr>
            <w:pStyle w:val="4"/>
            <w:numPr>
              <w:ilvl w:val="3"/>
              <w:numId w:val="91"/>
            </w:numPr>
            <w:ind w:left="426" w:hanging="426"/>
          </w:pPr>
          <w:r>
            <w:rPr>
              <w:rFonts w:hint="eastAsia"/>
            </w:rPr>
            <w:t>无形资产情况</w:t>
          </w:r>
        </w:p>
        <w:sdt>
          <w:sdtPr>
            <w:rPr>
              <w:rFonts w:hint="eastAsia"/>
              <w:szCs w:val="21"/>
            </w:rPr>
            <w:alias w:val="是否适用：无形资产情况[双击切换]"/>
            <w:tag w:val="_GBC_42237c7a99c64602a661c1668bc893bd"/>
            <w:id w:val="17736373"/>
            <w:lock w:val="sdtLocked"/>
            <w:placeholder>
              <w:docPart w:val="GBC22222222222222222222222222222"/>
            </w:placeholder>
          </w:sdtPr>
          <w:sdtContent>
            <w:p w:rsidR="00984D76" w:rsidRDefault="006A124D">
              <w:pPr>
                <w:snapToGrid w:val="0"/>
                <w:spacing w:line="240" w:lineRule="atLeast"/>
                <w:rPr>
                  <w:szCs w:val="21"/>
                </w:rPr>
              </w:pPr>
              <w:r>
                <w:rPr>
                  <w:szCs w:val="21"/>
                </w:rPr>
                <w:fldChar w:fldCharType="begin"/>
              </w:r>
              <w:r w:rsidR="001930DE">
                <w:rPr>
                  <w:szCs w:val="21"/>
                </w:rPr>
                <w:instrText xml:space="preserve"> </w:instrText>
              </w:r>
              <w:r w:rsidR="001930DE">
                <w:rPr>
                  <w:rFonts w:hint="eastAsia"/>
                  <w:szCs w:val="21"/>
                </w:rPr>
                <w:instrText xml:space="preserve">MACROBUTTON  SnrToggleCheckbox □适用 </w:instrText>
              </w:r>
              <w:r w:rsidR="001930DE">
                <w:rPr>
                  <w:szCs w:val="21"/>
                </w:rPr>
                <w:instrText xml:space="preserve"> </w:instrText>
              </w:r>
              <w:r>
                <w:rPr>
                  <w:szCs w:val="21"/>
                </w:rPr>
                <w:fldChar w:fldCharType="end"/>
              </w:r>
              <w:r>
                <w:rPr>
                  <w:szCs w:val="21"/>
                </w:rPr>
                <w:fldChar w:fldCharType="begin"/>
              </w:r>
              <w:r w:rsidR="001930DE">
                <w:rPr>
                  <w:szCs w:val="21"/>
                </w:rPr>
                <w:instrText xml:space="preserve"> MACROBUTTON  SnrToggleCheckbox □不适用 </w:instrText>
              </w:r>
              <w:r>
                <w:rPr>
                  <w:szCs w:val="21"/>
                </w:rPr>
                <w:fldChar w:fldCharType="end"/>
              </w:r>
            </w:p>
          </w:sdtContent>
        </w:sdt>
        <w:p w:rsidR="00984D76" w:rsidRDefault="001930DE">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177363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177363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79"/>
            <w:gridCol w:w="1686"/>
            <w:gridCol w:w="1476"/>
            <w:gridCol w:w="1476"/>
            <w:gridCol w:w="1832"/>
          </w:tblGrid>
          <w:tr w:rsidR="00146F61" w:rsidTr="00146F61">
            <w:trPr>
              <w:trHeight w:val="340"/>
            </w:trPr>
            <w:sdt>
              <w:sdtPr>
                <w:tag w:val="_PLD_0d0c5c4c9acf46eaa7c41a19eb731a5c"/>
                <w:id w:val="21058450"/>
                <w:lock w:val="sdtLocked"/>
              </w:sdtPr>
              <w:sdtContent>
                <w:tc>
                  <w:tcPr>
                    <w:tcW w:w="1473" w:type="pct"/>
                    <w:shd w:val="clear" w:color="auto" w:fill="auto"/>
                    <w:vAlign w:val="center"/>
                  </w:tcPr>
                  <w:p w:rsidR="00146F61" w:rsidRDefault="00146F61" w:rsidP="00146F61">
                    <w:pPr>
                      <w:jc w:val="center"/>
                      <w:rPr>
                        <w:szCs w:val="21"/>
                      </w:rPr>
                    </w:pPr>
                    <w:r>
                      <w:rPr>
                        <w:rFonts w:hint="eastAsia"/>
                        <w:szCs w:val="21"/>
                      </w:rPr>
                      <w:t>项目</w:t>
                    </w:r>
                  </w:p>
                </w:tc>
              </w:sdtContent>
            </w:sdt>
            <w:sdt>
              <w:sdtPr>
                <w:tag w:val="_PLD_0dfc6d612ce04e4ab91d7f5c675c7954"/>
                <w:id w:val="21058451"/>
                <w:lock w:val="sdtLocked"/>
              </w:sdtPr>
              <w:sdtContent>
                <w:tc>
                  <w:tcPr>
                    <w:tcW w:w="937" w:type="pct"/>
                    <w:shd w:val="clear" w:color="auto" w:fill="auto"/>
                    <w:vAlign w:val="center"/>
                  </w:tcPr>
                  <w:p w:rsidR="00146F61" w:rsidRDefault="00146F61" w:rsidP="00146F61">
                    <w:pPr>
                      <w:jc w:val="center"/>
                      <w:rPr>
                        <w:szCs w:val="21"/>
                      </w:rPr>
                    </w:pPr>
                    <w:r>
                      <w:rPr>
                        <w:rFonts w:hint="eastAsia"/>
                        <w:szCs w:val="21"/>
                      </w:rPr>
                      <w:t>土地使用权</w:t>
                    </w:r>
                  </w:p>
                </w:tc>
              </w:sdtContent>
            </w:sdt>
            <w:sdt>
              <w:sdtPr>
                <w:rPr>
                  <w:szCs w:val="21"/>
                </w:rPr>
                <w:alias w:val="无形资产明细－项目"/>
                <w:tag w:val="_GBC_1a0001be34594900ba0c5e610a635d50"/>
                <w:id w:val="21058452"/>
                <w:lock w:val="sdtLocked"/>
              </w:sdtPr>
              <w:sdtEndPr>
                <w:rPr>
                  <w:rFonts w:hint="eastAsia"/>
                </w:rPr>
              </w:sdtEndPr>
              <w:sdtContent>
                <w:tc>
                  <w:tcPr>
                    <w:tcW w:w="764" w:type="pct"/>
                    <w:shd w:val="clear" w:color="auto" w:fill="auto"/>
                    <w:vAlign w:val="center"/>
                  </w:tcPr>
                  <w:p w:rsidR="00146F61" w:rsidRDefault="00146F61" w:rsidP="00146F61">
                    <w:pPr>
                      <w:jc w:val="center"/>
                      <w:rPr>
                        <w:szCs w:val="21"/>
                      </w:rPr>
                    </w:pPr>
                    <w:r>
                      <w:rPr>
                        <w:rFonts w:hint="eastAsia"/>
                        <w:szCs w:val="21"/>
                      </w:rPr>
                      <w:t>软件</w:t>
                    </w:r>
                  </w:p>
                </w:tc>
              </w:sdtContent>
            </w:sdt>
            <w:sdt>
              <w:sdtPr>
                <w:rPr>
                  <w:szCs w:val="21"/>
                </w:rPr>
                <w:alias w:val="无形资产明细－项目"/>
                <w:tag w:val="_GBC_1a0001be34594900ba0c5e610a635d50"/>
                <w:id w:val="21058453"/>
                <w:lock w:val="sdtLocked"/>
              </w:sdtPr>
              <w:sdtEndPr>
                <w:rPr>
                  <w:rFonts w:hint="eastAsia"/>
                </w:rPr>
              </w:sdtEndPr>
              <w:sdtContent>
                <w:tc>
                  <w:tcPr>
                    <w:tcW w:w="724" w:type="pct"/>
                    <w:shd w:val="clear" w:color="auto" w:fill="auto"/>
                    <w:vAlign w:val="center"/>
                  </w:tcPr>
                  <w:p w:rsidR="00146F61" w:rsidRDefault="00146F61" w:rsidP="00146F61">
                    <w:pPr>
                      <w:jc w:val="center"/>
                      <w:rPr>
                        <w:szCs w:val="21"/>
                      </w:rPr>
                    </w:pPr>
                    <w:r>
                      <w:rPr>
                        <w:rFonts w:hint="eastAsia"/>
                        <w:szCs w:val="21"/>
                      </w:rPr>
                      <w:t>专利使用权</w:t>
                    </w:r>
                  </w:p>
                </w:tc>
              </w:sdtContent>
            </w:sdt>
            <w:sdt>
              <w:sdtPr>
                <w:tag w:val="_PLD_010a173744294c79817b77db863e3438"/>
                <w:id w:val="21058454"/>
                <w:lock w:val="sdtLocked"/>
              </w:sdtPr>
              <w:sdtContent>
                <w:tc>
                  <w:tcPr>
                    <w:tcW w:w="1102" w:type="pct"/>
                    <w:shd w:val="clear" w:color="auto" w:fill="auto"/>
                    <w:vAlign w:val="center"/>
                  </w:tcPr>
                  <w:p w:rsidR="00146F61" w:rsidRDefault="00146F61" w:rsidP="00146F61">
                    <w:pPr>
                      <w:jc w:val="center"/>
                      <w:rPr>
                        <w:szCs w:val="21"/>
                      </w:rPr>
                    </w:pPr>
                    <w:r>
                      <w:rPr>
                        <w:szCs w:val="21"/>
                      </w:rPr>
                      <w:t>合计</w:t>
                    </w:r>
                  </w:p>
                </w:tc>
              </w:sdtContent>
            </w:sdt>
          </w:tr>
          <w:tr w:rsidR="00146F61" w:rsidTr="00146F61">
            <w:trPr>
              <w:trHeight w:val="340"/>
            </w:trPr>
            <w:sdt>
              <w:sdtPr>
                <w:tag w:val="_PLD_d38b2136312a4180852ade61efe6b93c"/>
                <w:id w:val="21058455"/>
                <w:lock w:val="sdtLocked"/>
              </w:sdtPr>
              <w:sdtContent>
                <w:tc>
                  <w:tcPr>
                    <w:tcW w:w="1473" w:type="pct"/>
                    <w:shd w:val="clear" w:color="auto" w:fill="auto"/>
                    <w:vAlign w:val="center"/>
                  </w:tcPr>
                  <w:p w:rsidR="00146F61" w:rsidRDefault="00146F61" w:rsidP="00146F61">
                    <w:pPr>
                      <w:rPr>
                        <w:szCs w:val="21"/>
                      </w:rPr>
                    </w:pPr>
                    <w:r>
                      <w:rPr>
                        <w:szCs w:val="21"/>
                      </w:rPr>
                      <w:t>一、</w:t>
                    </w:r>
                    <w:r>
                      <w:rPr>
                        <w:rFonts w:hint="eastAsia"/>
                        <w:szCs w:val="21"/>
                      </w:rPr>
                      <w:t>账面原值</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c5adbbf7566848428d517f50646b04c1"/>
                <w:id w:val="21058456"/>
                <w:lock w:val="sdtLocked"/>
              </w:sdtPr>
              <w:sdtContent>
                <w:tc>
                  <w:tcPr>
                    <w:tcW w:w="1473" w:type="pct"/>
                    <w:shd w:val="clear" w:color="auto" w:fill="auto"/>
                    <w:vAlign w:val="center"/>
                  </w:tcPr>
                  <w:p w:rsidR="00146F61" w:rsidRDefault="00146F61" w:rsidP="00146F61">
                    <w:pPr>
                      <w:rPr>
                        <w:szCs w:val="21"/>
                      </w:rPr>
                    </w:pPr>
                    <w:r>
                      <w:rPr>
                        <w:szCs w:val="21"/>
                      </w:rPr>
                      <w:t xml:space="preserve">    1.</w:t>
                    </w:r>
                    <w:r>
                      <w:rPr>
                        <w:rFonts w:hint="eastAsia"/>
                        <w:szCs w:val="21"/>
                      </w:rPr>
                      <w:t>期</w:t>
                    </w:r>
                    <w:r>
                      <w:rPr>
                        <w:szCs w:val="21"/>
                      </w:rPr>
                      <w:t>初余额</w:t>
                    </w:r>
                  </w:p>
                </w:tc>
              </w:sdtContent>
            </w:sdt>
            <w:tc>
              <w:tcPr>
                <w:tcW w:w="937" w:type="pct"/>
                <w:shd w:val="clear" w:color="auto" w:fill="auto"/>
                <w:vAlign w:val="center"/>
              </w:tcPr>
              <w:p w:rsidR="00146F61" w:rsidRDefault="00146F61" w:rsidP="00146F61">
                <w:pPr>
                  <w:jc w:val="right"/>
                  <w:rPr>
                    <w:szCs w:val="21"/>
                  </w:rPr>
                </w:pPr>
                <w:r>
                  <w:t>116,752,497.44</w:t>
                </w:r>
              </w:p>
            </w:tc>
            <w:tc>
              <w:tcPr>
                <w:tcW w:w="764" w:type="pct"/>
                <w:shd w:val="clear" w:color="auto" w:fill="auto"/>
                <w:vAlign w:val="center"/>
              </w:tcPr>
              <w:p w:rsidR="00146F61" w:rsidRDefault="00146F61" w:rsidP="00146F61">
                <w:pPr>
                  <w:jc w:val="right"/>
                  <w:rPr>
                    <w:szCs w:val="21"/>
                  </w:rPr>
                </w:pPr>
                <w:r>
                  <w:t>2,795,616.48</w:t>
                </w:r>
              </w:p>
            </w:tc>
            <w:tc>
              <w:tcPr>
                <w:tcW w:w="724" w:type="pct"/>
                <w:shd w:val="clear" w:color="auto" w:fill="auto"/>
                <w:vAlign w:val="center"/>
              </w:tcPr>
              <w:p w:rsidR="00146F61" w:rsidRDefault="00146F61" w:rsidP="00146F61">
                <w:pPr>
                  <w:jc w:val="right"/>
                  <w:rPr>
                    <w:szCs w:val="21"/>
                  </w:rPr>
                </w:pPr>
                <w:r>
                  <w:t>9,300,000.00</w:t>
                </w:r>
              </w:p>
            </w:tc>
            <w:tc>
              <w:tcPr>
                <w:tcW w:w="1102" w:type="pct"/>
                <w:shd w:val="clear" w:color="auto" w:fill="auto"/>
                <w:vAlign w:val="center"/>
              </w:tcPr>
              <w:p w:rsidR="00146F61" w:rsidRDefault="00146F61" w:rsidP="00146F61">
                <w:pPr>
                  <w:jc w:val="right"/>
                  <w:rPr>
                    <w:szCs w:val="21"/>
                  </w:rPr>
                </w:pPr>
                <w:r>
                  <w:t>128,848,113.92</w:t>
                </w:r>
              </w:p>
            </w:tc>
          </w:tr>
          <w:tr w:rsidR="00146F61" w:rsidTr="00146F61">
            <w:trPr>
              <w:trHeight w:val="340"/>
            </w:trPr>
            <w:sdt>
              <w:sdtPr>
                <w:tag w:val="_PLD_0b446630b07f4e06a5d143f4d4a21911"/>
                <w:id w:val="21058457"/>
                <w:lock w:val="sdtLocked"/>
              </w:sdtPr>
              <w:sdtContent>
                <w:tc>
                  <w:tcPr>
                    <w:tcW w:w="1473" w:type="pct"/>
                    <w:shd w:val="clear" w:color="auto" w:fill="auto"/>
                    <w:vAlign w:val="center"/>
                  </w:tcPr>
                  <w:p w:rsidR="00146F61" w:rsidRDefault="00146F61" w:rsidP="00146F61">
                    <w:pPr>
                      <w:ind w:firstLineChars="200" w:firstLine="420"/>
                      <w:rPr>
                        <w:szCs w:val="21"/>
                      </w:rPr>
                    </w:pPr>
                    <w:r>
                      <w:rPr>
                        <w:szCs w:val="21"/>
                      </w:rPr>
                      <w:t>2.本期增加</w:t>
                    </w:r>
                    <w:r>
                      <w:rPr>
                        <w:rFonts w:hint="eastAsia"/>
                        <w:szCs w:val="21"/>
                      </w:rPr>
                      <w:t>金额</w:t>
                    </w:r>
                  </w:p>
                </w:tc>
              </w:sdtContent>
            </w:sdt>
            <w:tc>
              <w:tcPr>
                <w:tcW w:w="937" w:type="pct"/>
                <w:shd w:val="clear" w:color="auto" w:fill="auto"/>
                <w:vAlign w:val="center"/>
              </w:tcPr>
              <w:p w:rsidR="00146F61" w:rsidRDefault="00146F61" w:rsidP="00146F61">
                <w:pPr>
                  <w:jc w:val="right"/>
                  <w:rPr>
                    <w:szCs w:val="21"/>
                  </w:rPr>
                </w:pPr>
                <w:r>
                  <w:t>42,267,570.47</w:t>
                </w:r>
              </w:p>
            </w:tc>
            <w:tc>
              <w:tcPr>
                <w:tcW w:w="764" w:type="pct"/>
                <w:shd w:val="clear" w:color="auto" w:fill="auto"/>
                <w:vAlign w:val="center"/>
              </w:tcPr>
              <w:p w:rsidR="00146F61" w:rsidRDefault="00146F61" w:rsidP="00146F61">
                <w:pPr>
                  <w:jc w:val="right"/>
                  <w:rPr>
                    <w:szCs w:val="21"/>
                  </w:rPr>
                </w:pPr>
                <w:r>
                  <w:t>1,630,269.32</w:t>
                </w: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r>
                  <w:t>43,897,839.79</w:t>
                </w:r>
              </w:p>
            </w:tc>
          </w:tr>
          <w:tr w:rsidR="00146F61" w:rsidTr="00146F61">
            <w:trPr>
              <w:trHeight w:val="340"/>
            </w:trPr>
            <w:sdt>
              <w:sdtPr>
                <w:tag w:val="_PLD_add88995250b4c76b28f71f8876082c0"/>
                <w:id w:val="21058458"/>
                <w:lock w:val="sdtLocked"/>
              </w:sdtPr>
              <w:sdtContent>
                <w:tc>
                  <w:tcPr>
                    <w:tcW w:w="1473" w:type="pct"/>
                    <w:shd w:val="clear" w:color="auto" w:fill="auto"/>
                    <w:vAlign w:val="center"/>
                  </w:tcPr>
                  <w:p w:rsidR="00146F61" w:rsidRDefault="00146F61" w:rsidP="00146F61">
                    <w:pPr>
                      <w:ind w:firstLineChars="300" w:firstLine="630"/>
                      <w:rPr>
                        <w:szCs w:val="21"/>
                      </w:rPr>
                    </w:pPr>
                    <w:r>
                      <w:rPr>
                        <w:szCs w:val="21"/>
                      </w:rPr>
                      <w:t>(1)</w:t>
                    </w:r>
                    <w:r>
                      <w:rPr>
                        <w:rFonts w:hint="eastAsia"/>
                        <w:szCs w:val="21"/>
                      </w:rPr>
                      <w:t>购置</w:t>
                    </w:r>
                  </w:p>
                </w:tc>
              </w:sdtContent>
            </w:sdt>
            <w:tc>
              <w:tcPr>
                <w:tcW w:w="937" w:type="pct"/>
                <w:shd w:val="clear" w:color="auto" w:fill="auto"/>
                <w:vAlign w:val="center"/>
              </w:tcPr>
              <w:p w:rsidR="00146F61" w:rsidRDefault="00146F61" w:rsidP="00146F61">
                <w:pPr>
                  <w:jc w:val="right"/>
                  <w:rPr>
                    <w:szCs w:val="21"/>
                  </w:rPr>
                </w:pPr>
                <w:r>
                  <w:t>42,267,570.47</w:t>
                </w:r>
              </w:p>
            </w:tc>
            <w:tc>
              <w:tcPr>
                <w:tcW w:w="764" w:type="pct"/>
                <w:shd w:val="clear" w:color="auto" w:fill="auto"/>
                <w:vAlign w:val="center"/>
              </w:tcPr>
              <w:p w:rsidR="00146F61" w:rsidRDefault="00146F61" w:rsidP="00146F61">
                <w:pPr>
                  <w:jc w:val="right"/>
                  <w:rPr>
                    <w:szCs w:val="21"/>
                  </w:rPr>
                </w:pPr>
                <w:r>
                  <w:t>1,630,269.32</w:t>
                </w: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r>
                  <w:t>43,897,839.79</w:t>
                </w:r>
              </w:p>
            </w:tc>
          </w:tr>
          <w:tr w:rsidR="00146F61" w:rsidTr="00146F61">
            <w:trPr>
              <w:trHeight w:val="340"/>
            </w:trPr>
            <w:sdt>
              <w:sdtPr>
                <w:tag w:val="_PLD_c066ab7eb447440385f68a3f33860975"/>
                <w:id w:val="21058459"/>
                <w:lock w:val="sdtLocked"/>
              </w:sdtPr>
              <w:sdtContent>
                <w:tc>
                  <w:tcPr>
                    <w:tcW w:w="1473" w:type="pct"/>
                    <w:shd w:val="clear" w:color="auto" w:fill="auto"/>
                    <w:vAlign w:val="center"/>
                  </w:tcPr>
                  <w:p w:rsidR="00146F61" w:rsidRDefault="00146F61" w:rsidP="00146F61">
                    <w:pPr>
                      <w:ind w:firstLineChars="300" w:firstLine="630"/>
                      <w:rPr>
                        <w:szCs w:val="21"/>
                      </w:rPr>
                    </w:pPr>
                    <w:r>
                      <w:rPr>
                        <w:rFonts w:hint="eastAsia"/>
                        <w:szCs w:val="21"/>
                      </w:rPr>
                      <w:t>(</w:t>
                    </w:r>
                    <w:r>
                      <w:rPr>
                        <w:szCs w:val="21"/>
                      </w:rPr>
                      <w:t>2)</w:t>
                    </w:r>
                    <w:r>
                      <w:rPr>
                        <w:rFonts w:hint="eastAsia"/>
                        <w:szCs w:val="21"/>
                      </w:rPr>
                      <w:t>内部研发</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p w:rsidR="00146F61" w:rsidRDefault="00146F61" w:rsidP="00146F61">
                <w:pPr>
                  <w:jc w:val="right"/>
                  <w:rPr>
                    <w:szCs w:val="21"/>
                  </w:rPr>
                </w:pPr>
              </w:p>
            </w:tc>
          </w:tr>
          <w:tr w:rsidR="00146F61" w:rsidTr="00146F61">
            <w:trPr>
              <w:trHeight w:val="340"/>
            </w:trPr>
            <w:sdt>
              <w:sdtPr>
                <w:tag w:val="_PLD_303e6907290e43d49520d2c4d3577b0b"/>
                <w:id w:val="21058460"/>
                <w:lock w:val="sdtLocked"/>
              </w:sdtPr>
              <w:sdtContent>
                <w:tc>
                  <w:tcPr>
                    <w:tcW w:w="1473" w:type="pct"/>
                    <w:shd w:val="clear" w:color="auto" w:fill="auto"/>
                    <w:vAlign w:val="center"/>
                  </w:tcPr>
                  <w:p w:rsidR="00146F61" w:rsidRDefault="00146F61" w:rsidP="00146F61">
                    <w:pPr>
                      <w:ind w:firstLineChars="300" w:firstLine="630"/>
                      <w:rPr>
                        <w:szCs w:val="21"/>
                      </w:rPr>
                    </w:pPr>
                    <w:r>
                      <w:rPr>
                        <w:rFonts w:hint="eastAsia"/>
                        <w:szCs w:val="21"/>
                      </w:rPr>
                      <w:t>(</w:t>
                    </w:r>
                    <w:r>
                      <w:rPr>
                        <w:szCs w:val="21"/>
                      </w:rPr>
                      <w:t>3</w:t>
                    </w:r>
                    <w:r>
                      <w:rPr>
                        <w:rFonts w:hint="eastAsia"/>
                        <w:szCs w:val="21"/>
                      </w:rPr>
                      <w:t>)企</w:t>
                    </w:r>
                    <w:r>
                      <w:rPr>
                        <w:szCs w:val="21"/>
                      </w:rPr>
                      <w:t>业合并增加</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ef6de8d106a344419ba63c194a180aab"/>
                <w:id w:val="21058461"/>
                <w:lock w:val="sdtLocked"/>
              </w:sdtPr>
              <w:sdtContent>
                <w:tc>
                  <w:tcPr>
                    <w:tcW w:w="1473" w:type="pct"/>
                    <w:shd w:val="clear" w:color="auto" w:fill="auto"/>
                    <w:vAlign w:val="center"/>
                  </w:tcPr>
                  <w:p w:rsidR="00146F61" w:rsidRDefault="00146F61" w:rsidP="00146F61">
                    <w:pPr>
                      <w:rPr>
                        <w:szCs w:val="21"/>
                      </w:rPr>
                    </w:pPr>
                    <w:r>
                      <w:rPr>
                        <w:szCs w:val="21"/>
                      </w:rPr>
                      <w:t xml:space="preserve">    3.本期减少</w:t>
                    </w:r>
                    <w:r>
                      <w:rPr>
                        <w:rFonts w:hint="eastAsia"/>
                        <w:szCs w:val="21"/>
                      </w:rPr>
                      <w:t>金额</w:t>
                    </w:r>
                  </w:p>
                </w:tc>
              </w:sdtContent>
            </w:sdt>
            <w:tc>
              <w:tcPr>
                <w:tcW w:w="937" w:type="pct"/>
                <w:shd w:val="clear" w:color="auto" w:fill="auto"/>
                <w:vAlign w:val="center"/>
              </w:tcPr>
              <w:p w:rsidR="00146F61" w:rsidRDefault="00146F61" w:rsidP="00146F61">
                <w:pPr>
                  <w:jc w:val="right"/>
                  <w:rPr>
                    <w:szCs w:val="21"/>
                  </w:rPr>
                </w:pPr>
                <w:r>
                  <w:t>1,771,801.87</w:t>
                </w: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r>
                  <w:t>1,771,801.87</w:t>
                </w:r>
              </w:p>
            </w:tc>
          </w:tr>
          <w:tr w:rsidR="00146F61" w:rsidTr="00146F61">
            <w:trPr>
              <w:trHeight w:val="340"/>
            </w:trPr>
            <w:sdt>
              <w:sdtPr>
                <w:tag w:val="_PLD_a2dde99d637c467abd414e8ab49b893b"/>
                <w:id w:val="21058462"/>
                <w:lock w:val="sdtLocked"/>
              </w:sdtPr>
              <w:sdtContent>
                <w:tc>
                  <w:tcPr>
                    <w:tcW w:w="1473" w:type="pct"/>
                    <w:shd w:val="clear" w:color="auto" w:fill="auto"/>
                    <w:vAlign w:val="center"/>
                  </w:tcPr>
                  <w:p w:rsidR="00146F61" w:rsidRDefault="00146F61" w:rsidP="00146F61">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937" w:type="pct"/>
                <w:shd w:val="clear" w:color="auto" w:fill="auto"/>
                <w:vAlign w:val="center"/>
              </w:tcPr>
              <w:p w:rsidR="00146F61" w:rsidRDefault="00146F61" w:rsidP="00146F61">
                <w:pPr>
                  <w:jc w:val="right"/>
                  <w:rPr>
                    <w:szCs w:val="21"/>
                  </w:rPr>
                </w:pPr>
                <w:r>
                  <w:t>1,771,801.87</w:t>
                </w: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r>
                  <w:t>1,771,801.87</w:t>
                </w:r>
              </w:p>
            </w:tc>
          </w:tr>
          <w:tr w:rsidR="00146F61" w:rsidTr="00146F61">
            <w:trPr>
              <w:trHeight w:val="340"/>
            </w:trPr>
            <w:sdt>
              <w:sdtPr>
                <w:tag w:val="_PLD_03745bff079541e1ababba4ad6de075d"/>
                <w:id w:val="21058463"/>
                <w:lock w:val="sdtLocked"/>
              </w:sdtPr>
              <w:sdtContent>
                <w:tc>
                  <w:tcPr>
                    <w:tcW w:w="1473" w:type="pct"/>
                    <w:shd w:val="clear" w:color="auto" w:fill="auto"/>
                    <w:vAlign w:val="center"/>
                  </w:tcPr>
                  <w:p w:rsidR="00146F61" w:rsidRDefault="00146F61" w:rsidP="00146F61">
                    <w:pPr>
                      <w:rPr>
                        <w:szCs w:val="21"/>
                      </w:rPr>
                    </w:pPr>
                    <w:r>
                      <w:rPr>
                        <w:szCs w:val="21"/>
                      </w:rPr>
                      <w:t xml:space="preserve">   4.期末余额</w:t>
                    </w:r>
                  </w:p>
                </w:tc>
              </w:sdtContent>
            </w:sdt>
            <w:tc>
              <w:tcPr>
                <w:tcW w:w="937" w:type="pct"/>
                <w:shd w:val="clear" w:color="auto" w:fill="auto"/>
                <w:vAlign w:val="center"/>
              </w:tcPr>
              <w:p w:rsidR="00146F61" w:rsidRDefault="00146F61" w:rsidP="00146F61">
                <w:pPr>
                  <w:jc w:val="right"/>
                  <w:rPr>
                    <w:szCs w:val="21"/>
                  </w:rPr>
                </w:pPr>
                <w:r>
                  <w:t>157,248,266.04</w:t>
                </w:r>
              </w:p>
            </w:tc>
            <w:tc>
              <w:tcPr>
                <w:tcW w:w="764" w:type="pct"/>
                <w:shd w:val="clear" w:color="auto" w:fill="auto"/>
                <w:vAlign w:val="center"/>
              </w:tcPr>
              <w:p w:rsidR="00146F61" w:rsidRDefault="00146F61" w:rsidP="00146F61">
                <w:pPr>
                  <w:jc w:val="right"/>
                  <w:rPr>
                    <w:szCs w:val="21"/>
                  </w:rPr>
                </w:pPr>
                <w:r>
                  <w:t>4,425,885.80</w:t>
                </w:r>
              </w:p>
            </w:tc>
            <w:tc>
              <w:tcPr>
                <w:tcW w:w="724" w:type="pct"/>
                <w:shd w:val="clear" w:color="auto" w:fill="auto"/>
                <w:vAlign w:val="center"/>
              </w:tcPr>
              <w:p w:rsidR="00146F61" w:rsidRDefault="00146F61" w:rsidP="00146F61">
                <w:pPr>
                  <w:jc w:val="right"/>
                  <w:rPr>
                    <w:szCs w:val="21"/>
                  </w:rPr>
                </w:pPr>
                <w:r>
                  <w:t>9,300,000.00</w:t>
                </w:r>
              </w:p>
            </w:tc>
            <w:tc>
              <w:tcPr>
                <w:tcW w:w="1102" w:type="pct"/>
                <w:shd w:val="clear" w:color="auto" w:fill="auto"/>
                <w:vAlign w:val="center"/>
              </w:tcPr>
              <w:p w:rsidR="00146F61" w:rsidRDefault="00146F61" w:rsidP="00146F61">
                <w:pPr>
                  <w:jc w:val="right"/>
                  <w:rPr>
                    <w:szCs w:val="21"/>
                  </w:rPr>
                </w:pPr>
                <w:r>
                  <w:t>170,974,151.84</w:t>
                </w:r>
              </w:p>
            </w:tc>
          </w:tr>
          <w:tr w:rsidR="00146F61" w:rsidTr="00146F61">
            <w:trPr>
              <w:trHeight w:val="340"/>
            </w:trPr>
            <w:sdt>
              <w:sdtPr>
                <w:tag w:val="_PLD_31b6b6971eff48bf893163f2b1779469"/>
                <w:id w:val="21058464"/>
                <w:lock w:val="sdtLocked"/>
              </w:sdtPr>
              <w:sdtContent>
                <w:tc>
                  <w:tcPr>
                    <w:tcW w:w="1473" w:type="pct"/>
                    <w:shd w:val="clear" w:color="auto" w:fill="auto"/>
                    <w:vAlign w:val="center"/>
                  </w:tcPr>
                  <w:p w:rsidR="00146F61" w:rsidRDefault="00146F61" w:rsidP="00146F61">
                    <w:pPr>
                      <w:rPr>
                        <w:szCs w:val="21"/>
                      </w:rPr>
                    </w:pPr>
                    <w:r>
                      <w:rPr>
                        <w:szCs w:val="21"/>
                      </w:rPr>
                      <w:t>二、累计</w:t>
                    </w:r>
                    <w:r>
                      <w:rPr>
                        <w:rFonts w:hint="eastAsia"/>
                        <w:szCs w:val="21"/>
                      </w:rPr>
                      <w:t>摊销</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192ef7a489984acd8b494007033b87de"/>
                <w:id w:val="21058465"/>
                <w:lock w:val="sdtLocked"/>
              </w:sdtPr>
              <w:sdtContent>
                <w:tc>
                  <w:tcPr>
                    <w:tcW w:w="1473" w:type="pct"/>
                    <w:shd w:val="clear" w:color="auto" w:fill="auto"/>
                    <w:vAlign w:val="center"/>
                  </w:tcPr>
                  <w:p w:rsidR="00146F61" w:rsidRDefault="00146F61" w:rsidP="00146F61">
                    <w:pPr>
                      <w:ind w:firstLineChars="200" w:firstLine="420"/>
                      <w:rPr>
                        <w:szCs w:val="21"/>
                      </w:rPr>
                    </w:pPr>
                    <w:r>
                      <w:rPr>
                        <w:rFonts w:hint="eastAsia"/>
                        <w:szCs w:val="21"/>
                      </w:rPr>
                      <w:t>1.期</w:t>
                    </w:r>
                    <w:r>
                      <w:rPr>
                        <w:szCs w:val="21"/>
                      </w:rPr>
                      <w:t>初余额</w:t>
                    </w:r>
                  </w:p>
                </w:tc>
              </w:sdtContent>
            </w:sdt>
            <w:tc>
              <w:tcPr>
                <w:tcW w:w="937" w:type="pct"/>
                <w:shd w:val="clear" w:color="auto" w:fill="auto"/>
                <w:vAlign w:val="center"/>
              </w:tcPr>
              <w:p w:rsidR="00146F61" w:rsidRDefault="00146F61" w:rsidP="00146F61">
                <w:pPr>
                  <w:jc w:val="right"/>
                  <w:rPr>
                    <w:szCs w:val="21"/>
                  </w:rPr>
                </w:pPr>
                <w:r>
                  <w:t>22,455,553.97</w:t>
                </w:r>
              </w:p>
            </w:tc>
            <w:tc>
              <w:tcPr>
                <w:tcW w:w="764" w:type="pct"/>
                <w:shd w:val="clear" w:color="auto" w:fill="auto"/>
                <w:vAlign w:val="center"/>
              </w:tcPr>
              <w:p w:rsidR="00146F61" w:rsidRDefault="00146F61" w:rsidP="00146F61">
                <w:pPr>
                  <w:jc w:val="right"/>
                  <w:rPr>
                    <w:szCs w:val="21"/>
                  </w:rPr>
                </w:pPr>
                <w:r>
                  <w:t>1,960,099.48</w:t>
                </w:r>
              </w:p>
            </w:tc>
            <w:tc>
              <w:tcPr>
                <w:tcW w:w="724" w:type="pct"/>
                <w:shd w:val="clear" w:color="auto" w:fill="auto"/>
                <w:vAlign w:val="center"/>
              </w:tcPr>
              <w:p w:rsidR="00146F61" w:rsidRDefault="00146F61" w:rsidP="00146F61">
                <w:pPr>
                  <w:jc w:val="right"/>
                  <w:rPr>
                    <w:szCs w:val="21"/>
                  </w:rPr>
                </w:pPr>
                <w:r>
                  <w:t>5,511,111.03</w:t>
                </w:r>
              </w:p>
            </w:tc>
            <w:tc>
              <w:tcPr>
                <w:tcW w:w="1102" w:type="pct"/>
                <w:shd w:val="clear" w:color="auto" w:fill="auto"/>
                <w:vAlign w:val="center"/>
              </w:tcPr>
              <w:p w:rsidR="00146F61" w:rsidRDefault="00146F61" w:rsidP="00146F61">
                <w:pPr>
                  <w:jc w:val="right"/>
                  <w:rPr>
                    <w:szCs w:val="21"/>
                  </w:rPr>
                </w:pPr>
                <w:r>
                  <w:t>29,926,764.48</w:t>
                </w:r>
              </w:p>
            </w:tc>
          </w:tr>
          <w:tr w:rsidR="00146F61" w:rsidTr="00146F61">
            <w:trPr>
              <w:trHeight w:val="340"/>
            </w:trPr>
            <w:sdt>
              <w:sdtPr>
                <w:tag w:val="_PLD_d9b2c881fa5c4e37827a5af57760bac7"/>
                <w:id w:val="21058466"/>
                <w:lock w:val="sdtLocked"/>
              </w:sdtPr>
              <w:sdtContent>
                <w:tc>
                  <w:tcPr>
                    <w:tcW w:w="1473" w:type="pct"/>
                    <w:shd w:val="clear" w:color="auto" w:fill="auto"/>
                    <w:vAlign w:val="center"/>
                  </w:tcPr>
                  <w:p w:rsidR="00146F61" w:rsidRDefault="00146F61" w:rsidP="00146F61">
                    <w:pPr>
                      <w:ind w:firstLineChars="200" w:firstLine="420"/>
                      <w:rPr>
                        <w:szCs w:val="21"/>
                      </w:rPr>
                    </w:pPr>
                    <w:r>
                      <w:rPr>
                        <w:szCs w:val="21"/>
                      </w:rPr>
                      <w:t>2.本期增加</w:t>
                    </w:r>
                    <w:r>
                      <w:rPr>
                        <w:rFonts w:hint="eastAsia"/>
                        <w:szCs w:val="21"/>
                      </w:rPr>
                      <w:t>金额</w:t>
                    </w:r>
                  </w:p>
                </w:tc>
              </w:sdtContent>
            </w:sdt>
            <w:tc>
              <w:tcPr>
                <w:tcW w:w="937" w:type="pct"/>
                <w:shd w:val="clear" w:color="auto" w:fill="auto"/>
                <w:vAlign w:val="center"/>
              </w:tcPr>
              <w:p w:rsidR="00146F61" w:rsidRDefault="00146F61" w:rsidP="00146F61">
                <w:pPr>
                  <w:jc w:val="right"/>
                  <w:rPr>
                    <w:szCs w:val="21"/>
                  </w:rPr>
                </w:pPr>
                <w:r>
                  <w:t>2,866,960.78</w:t>
                </w:r>
              </w:p>
            </w:tc>
            <w:tc>
              <w:tcPr>
                <w:tcW w:w="764" w:type="pct"/>
                <w:shd w:val="clear" w:color="auto" w:fill="auto"/>
                <w:vAlign w:val="center"/>
              </w:tcPr>
              <w:p w:rsidR="00146F61" w:rsidRDefault="00146F61" w:rsidP="00146F61">
                <w:pPr>
                  <w:jc w:val="right"/>
                  <w:rPr>
                    <w:szCs w:val="21"/>
                  </w:rPr>
                </w:pPr>
                <w:r>
                  <w:t>533,796.75</w:t>
                </w:r>
              </w:p>
            </w:tc>
            <w:tc>
              <w:tcPr>
                <w:tcW w:w="724" w:type="pct"/>
                <w:shd w:val="clear" w:color="auto" w:fill="auto"/>
                <w:vAlign w:val="center"/>
              </w:tcPr>
              <w:p w:rsidR="00146F61" w:rsidRDefault="00146F61" w:rsidP="00146F61">
                <w:pPr>
                  <w:jc w:val="right"/>
                  <w:rPr>
                    <w:szCs w:val="21"/>
                  </w:rPr>
                </w:pPr>
                <w:r>
                  <w:t>1,466,666.64</w:t>
                </w:r>
              </w:p>
            </w:tc>
            <w:tc>
              <w:tcPr>
                <w:tcW w:w="1102" w:type="pct"/>
                <w:shd w:val="clear" w:color="auto" w:fill="auto"/>
                <w:vAlign w:val="center"/>
              </w:tcPr>
              <w:p w:rsidR="00146F61" w:rsidRDefault="00146F61" w:rsidP="00146F61">
                <w:pPr>
                  <w:jc w:val="right"/>
                  <w:rPr>
                    <w:szCs w:val="21"/>
                  </w:rPr>
                </w:pPr>
                <w:r>
                  <w:t>4,867,424.17</w:t>
                </w:r>
              </w:p>
            </w:tc>
          </w:tr>
          <w:tr w:rsidR="00146F61" w:rsidTr="00146F61">
            <w:trPr>
              <w:trHeight w:val="340"/>
            </w:trPr>
            <w:sdt>
              <w:sdtPr>
                <w:tag w:val="_PLD_cc7d668427664f6aa25782750d371885"/>
                <w:id w:val="21058467"/>
                <w:lock w:val="sdtLocked"/>
              </w:sdtPr>
              <w:sdtContent>
                <w:tc>
                  <w:tcPr>
                    <w:tcW w:w="1473" w:type="pct"/>
                    <w:shd w:val="clear" w:color="auto" w:fill="auto"/>
                    <w:vAlign w:val="center"/>
                  </w:tcPr>
                  <w:p w:rsidR="00146F61" w:rsidRDefault="00146F61" w:rsidP="00146F61">
                    <w:pPr>
                      <w:ind w:firstLineChars="300" w:firstLine="630"/>
                      <w:rPr>
                        <w:szCs w:val="21"/>
                      </w:rPr>
                    </w:pPr>
                    <w:r>
                      <w:rPr>
                        <w:rFonts w:hint="eastAsia"/>
                        <w:szCs w:val="21"/>
                      </w:rPr>
                      <w:t>（1）</w:t>
                    </w:r>
                    <w:r>
                      <w:rPr>
                        <w:szCs w:val="21"/>
                      </w:rPr>
                      <w:t>计提</w:t>
                    </w:r>
                  </w:p>
                </w:tc>
              </w:sdtContent>
            </w:sdt>
            <w:tc>
              <w:tcPr>
                <w:tcW w:w="937" w:type="pct"/>
                <w:shd w:val="clear" w:color="auto" w:fill="auto"/>
                <w:vAlign w:val="center"/>
              </w:tcPr>
              <w:p w:rsidR="00146F61" w:rsidRDefault="00146F61" w:rsidP="00146F61">
                <w:pPr>
                  <w:jc w:val="right"/>
                  <w:rPr>
                    <w:szCs w:val="21"/>
                  </w:rPr>
                </w:pPr>
                <w:r>
                  <w:t>2,866,960.78</w:t>
                </w:r>
              </w:p>
            </w:tc>
            <w:tc>
              <w:tcPr>
                <w:tcW w:w="764" w:type="pct"/>
                <w:shd w:val="clear" w:color="auto" w:fill="auto"/>
                <w:vAlign w:val="center"/>
              </w:tcPr>
              <w:p w:rsidR="00146F61" w:rsidRDefault="00146F61" w:rsidP="00146F61">
                <w:pPr>
                  <w:jc w:val="right"/>
                  <w:rPr>
                    <w:szCs w:val="21"/>
                  </w:rPr>
                </w:pPr>
                <w:r>
                  <w:t>533,796.75</w:t>
                </w:r>
              </w:p>
            </w:tc>
            <w:tc>
              <w:tcPr>
                <w:tcW w:w="724" w:type="pct"/>
                <w:shd w:val="clear" w:color="auto" w:fill="auto"/>
                <w:vAlign w:val="center"/>
              </w:tcPr>
              <w:p w:rsidR="00146F61" w:rsidRDefault="00146F61" w:rsidP="00146F61">
                <w:pPr>
                  <w:jc w:val="right"/>
                  <w:rPr>
                    <w:szCs w:val="21"/>
                  </w:rPr>
                </w:pPr>
                <w:r>
                  <w:t>1,466,666.64</w:t>
                </w:r>
              </w:p>
            </w:tc>
            <w:tc>
              <w:tcPr>
                <w:tcW w:w="1102" w:type="pct"/>
                <w:shd w:val="clear" w:color="auto" w:fill="auto"/>
                <w:vAlign w:val="center"/>
              </w:tcPr>
              <w:p w:rsidR="00146F61" w:rsidRDefault="00146F61" w:rsidP="00146F61">
                <w:pPr>
                  <w:jc w:val="right"/>
                  <w:rPr>
                    <w:szCs w:val="21"/>
                  </w:rPr>
                </w:pPr>
                <w:r>
                  <w:t>4,867,424.17</w:t>
                </w:r>
              </w:p>
            </w:tc>
          </w:tr>
          <w:tr w:rsidR="00146F61" w:rsidTr="00146F61">
            <w:trPr>
              <w:trHeight w:val="340"/>
            </w:trPr>
            <w:sdt>
              <w:sdtPr>
                <w:tag w:val="_PLD_8e892aff304549108ee89d7a36074102"/>
                <w:id w:val="21058468"/>
                <w:lock w:val="sdtLocked"/>
              </w:sdtPr>
              <w:sdtContent>
                <w:tc>
                  <w:tcPr>
                    <w:tcW w:w="1473" w:type="pct"/>
                    <w:shd w:val="clear" w:color="auto" w:fill="auto"/>
                    <w:vAlign w:val="center"/>
                  </w:tcPr>
                  <w:p w:rsidR="00146F61" w:rsidRDefault="00146F61" w:rsidP="00146F61">
                    <w:pPr>
                      <w:ind w:firstLineChars="200" w:firstLine="420"/>
                      <w:rPr>
                        <w:szCs w:val="21"/>
                      </w:rPr>
                    </w:pPr>
                    <w:r>
                      <w:rPr>
                        <w:rFonts w:hint="eastAsia"/>
                        <w:szCs w:val="21"/>
                      </w:rPr>
                      <w:t>3.</w:t>
                    </w:r>
                    <w:r>
                      <w:rPr>
                        <w:szCs w:val="21"/>
                      </w:rPr>
                      <w:t>本期减少</w:t>
                    </w:r>
                    <w:r>
                      <w:rPr>
                        <w:rFonts w:hint="eastAsia"/>
                        <w:szCs w:val="21"/>
                      </w:rPr>
                      <w:t>金额</w:t>
                    </w:r>
                  </w:p>
                </w:tc>
              </w:sdtContent>
            </w:sdt>
            <w:tc>
              <w:tcPr>
                <w:tcW w:w="937" w:type="pct"/>
                <w:shd w:val="clear" w:color="auto" w:fill="auto"/>
                <w:vAlign w:val="center"/>
              </w:tcPr>
              <w:p w:rsidR="00146F61" w:rsidRDefault="00146F61" w:rsidP="00146F61">
                <w:pPr>
                  <w:jc w:val="right"/>
                  <w:rPr>
                    <w:szCs w:val="21"/>
                  </w:rPr>
                </w:pPr>
                <w:r>
                  <w:t>566,786.18</w:t>
                </w: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r>
                  <w:t>566,786.18</w:t>
                </w:r>
              </w:p>
            </w:tc>
          </w:tr>
          <w:tr w:rsidR="00146F61" w:rsidTr="00146F61">
            <w:trPr>
              <w:trHeight w:val="340"/>
            </w:trPr>
            <w:sdt>
              <w:sdtPr>
                <w:tag w:val="_PLD_f8ab01d348a04c4d883a00519ee0501a"/>
                <w:id w:val="21058469"/>
                <w:lock w:val="sdtLocked"/>
              </w:sdtPr>
              <w:sdtContent>
                <w:tc>
                  <w:tcPr>
                    <w:tcW w:w="1473" w:type="pct"/>
                    <w:shd w:val="clear" w:color="auto" w:fill="auto"/>
                    <w:vAlign w:val="center"/>
                  </w:tcPr>
                  <w:p w:rsidR="00146F61" w:rsidRDefault="00146F61" w:rsidP="00146F61">
                    <w:pPr>
                      <w:ind w:firstLineChars="300" w:firstLine="630"/>
                      <w:rPr>
                        <w:szCs w:val="21"/>
                      </w:rPr>
                    </w:pPr>
                    <w:r>
                      <w:rPr>
                        <w:szCs w:val="21"/>
                      </w:rPr>
                      <w:t xml:space="preserve"> (</w:t>
                    </w:r>
                    <w:r>
                      <w:rPr>
                        <w:rFonts w:hint="eastAsia"/>
                        <w:szCs w:val="21"/>
                      </w:rPr>
                      <w:t>1</w:t>
                    </w:r>
                    <w:r>
                      <w:rPr>
                        <w:szCs w:val="21"/>
                      </w:rPr>
                      <w:t>)</w:t>
                    </w:r>
                    <w:r>
                      <w:rPr>
                        <w:rFonts w:hint="eastAsia"/>
                        <w:szCs w:val="21"/>
                      </w:rPr>
                      <w:t>处置</w:t>
                    </w:r>
                  </w:p>
                </w:tc>
              </w:sdtContent>
            </w:sdt>
            <w:tc>
              <w:tcPr>
                <w:tcW w:w="937" w:type="pct"/>
                <w:shd w:val="clear" w:color="auto" w:fill="auto"/>
                <w:vAlign w:val="center"/>
              </w:tcPr>
              <w:p w:rsidR="00146F61" w:rsidRDefault="00146F61" w:rsidP="00146F61">
                <w:pPr>
                  <w:jc w:val="right"/>
                  <w:rPr>
                    <w:szCs w:val="21"/>
                  </w:rPr>
                </w:pPr>
                <w:r>
                  <w:t>566,786.18</w:t>
                </w: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r>
                  <w:t>566,786.18</w:t>
                </w:r>
              </w:p>
            </w:tc>
          </w:tr>
          <w:tr w:rsidR="00146F61" w:rsidTr="00146F61">
            <w:trPr>
              <w:trHeight w:val="340"/>
            </w:trPr>
            <w:sdt>
              <w:sdtPr>
                <w:tag w:val="_PLD_00974608625b4b68972908d459d17711"/>
                <w:id w:val="21058470"/>
                <w:lock w:val="sdtLocked"/>
              </w:sdtPr>
              <w:sdtContent>
                <w:tc>
                  <w:tcPr>
                    <w:tcW w:w="1473" w:type="pct"/>
                    <w:shd w:val="clear" w:color="auto" w:fill="auto"/>
                    <w:vAlign w:val="center"/>
                  </w:tcPr>
                  <w:p w:rsidR="00146F61" w:rsidRDefault="00146F61" w:rsidP="00146F61">
                    <w:pPr>
                      <w:ind w:firstLineChars="200" w:firstLine="420"/>
                      <w:rPr>
                        <w:szCs w:val="21"/>
                      </w:rPr>
                    </w:pPr>
                    <w:r>
                      <w:rPr>
                        <w:rFonts w:hint="eastAsia"/>
                        <w:szCs w:val="21"/>
                      </w:rPr>
                      <w:t>4.</w:t>
                    </w:r>
                    <w:r>
                      <w:rPr>
                        <w:szCs w:val="21"/>
                      </w:rPr>
                      <w:t>期末余额</w:t>
                    </w:r>
                  </w:p>
                </w:tc>
              </w:sdtContent>
            </w:sdt>
            <w:tc>
              <w:tcPr>
                <w:tcW w:w="937" w:type="pct"/>
                <w:shd w:val="clear" w:color="auto" w:fill="auto"/>
                <w:vAlign w:val="center"/>
              </w:tcPr>
              <w:p w:rsidR="00146F61" w:rsidRDefault="00146F61" w:rsidP="00146F61">
                <w:pPr>
                  <w:jc w:val="right"/>
                  <w:rPr>
                    <w:szCs w:val="21"/>
                  </w:rPr>
                </w:pPr>
                <w:r>
                  <w:t>24,755,728.57</w:t>
                </w:r>
              </w:p>
            </w:tc>
            <w:tc>
              <w:tcPr>
                <w:tcW w:w="764" w:type="pct"/>
                <w:shd w:val="clear" w:color="auto" w:fill="auto"/>
                <w:vAlign w:val="center"/>
              </w:tcPr>
              <w:p w:rsidR="00146F61" w:rsidRDefault="00146F61" w:rsidP="00146F61">
                <w:pPr>
                  <w:jc w:val="right"/>
                  <w:rPr>
                    <w:szCs w:val="21"/>
                  </w:rPr>
                </w:pPr>
                <w:r>
                  <w:t>2,493,896.23</w:t>
                </w:r>
              </w:p>
            </w:tc>
            <w:tc>
              <w:tcPr>
                <w:tcW w:w="724" w:type="pct"/>
                <w:shd w:val="clear" w:color="auto" w:fill="auto"/>
                <w:vAlign w:val="center"/>
              </w:tcPr>
              <w:p w:rsidR="00146F61" w:rsidRDefault="00146F61" w:rsidP="00146F61">
                <w:pPr>
                  <w:jc w:val="right"/>
                  <w:rPr>
                    <w:szCs w:val="21"/>
                  </w:rPr>
                </w:pPr>
                <w:r>
                  <w:t>6,977,777.67</w:t>
                </w:r>
              </w:p>
            </w:tc>
            <w:tc>
              <w:tcPr>
                <w:tcW w:w="1102" w:type="pct"/>
                <w:shd w:val="clear" w:color="auto" w:fill="auto"/>
                <w:vAlign w:val="center"/>
              </w:tcPr>
              <w:p w:rsidR="00146F61" w:rsidRDefault="00146F61" w:rsidP="00146F61">
                <w:pPr>
                  <w:jc w:val="right"/>
                  <w:rPr>
                    <w:szCs w:val="21"/>
                  </w:rPr>
                </w:pPr>
                <w:r>
                  <w:t>34,227,402.47</w:t>
                </w:r>
              </w:p>
            </w:tc>
          </w:tr>
          <w:tr w:rsidR="00146F61" w:rsidTr="00146F61">
            <w:trPr>
              <w:trHeight w:val="340"/>
            </w:trPr>
            <w:sdt>
              <w:sdtPr>
                <w:tag w:val="_PLD_f7d5f180eba449a29a01985d504a8cad"/>
                <w:id w:val="21058471"/>
                <w:lock w:val="sdtLocked"/>
              </w:sdtPr>
              <w:sdtContent>
                <w:tc>
                  <w:tcPr>
                    <w:tcW w:w="1473" w:type="pct"/>
                    <w:shd w:val="clear" w:color="auto" w:fill="auto"/>
                    <w:vAlign w:val="center"/>
                  </w:tcPr>
                  <w:p w:rsidR="00146F61" w:rsidRDefault="00146F61" w:rsidP="00146F61">
                    <w:pPr>
                      <w:rPr>
                        <w:szCs w:val="21"/>
                      </w:rPr>
                    </w:pPr>
                    <w:r>
                      <w:rPr>
                        <w:szCs w:val="21"/>
                      </w:rPr>
                      <w:t>三、减值准备</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d456d6b4542546f2b64c57daa1b24f6c"/>
                <w:id w:val="21058472"/>
                <w:lock w:val="sdtLocked"/>
              </w:sdtPr>
              <w:sdtContent>
                <w:tc>
                  <w:tcPr>
                    <w:tcW w:w="1473" w:type="pct"/>
                    <w:shd w:val="clear" w:color="auto" w:fill="auto"/>
                    <w:vAlign w:val="center"/>
                  </w:tcPr>
                  <w:p w:rsidR="00146F61" w:rsidRDefault="00146F61" w:rsidP="00146F61">
                    <w:pPr>
                      <w:ind w:firstLineChars="200" w:firstLine="420"/>
                      <w:rPr>
                        <w:szCs w:val="21"/>
                      </w:rPr>
                    </w:pPr>
                    <w:r>
                      <w:rPr>
                        <w:rFonts w:hint="eastAsia"/>
                        <w:szCs w:val="21"/>
                      </w:rPr>
                      <w:t>1.期</w:t>
                    </w:r>
                    <w:r>
                      <w:rPr>
                        <w:szCs w:val="21"/>
                      </w:rPr>
                      <w:t>初余额</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e2857e7aebd8427e95c78e58c21c30a8"/>
                <w:id w:val="21058473"/>
                <w:lock w:val="sdtLocked"/>
              </w:sdtPr>
              <w:sdtContent>
                <w:tc>
                  <w:tcPr>
                    <w:tcW w:w="1473" w:type="pct"/>
                    <w:shd w:val="clear" w:color="auto" w:fill="auto"/>
                    <w:vAlign w:val="center"/>
                  </w:tcPr>
                  <w:p w:rsidR="00146F61" w:rsidRDefault="00146F61" w:rsidP="00146F61">
                    <w:pPr>
                      <w:ind w:firstLineChars="200" w:firstLine="420"/>
                      <w:rPr>
                        <w:szCs w:val="21"/>
                      </w:rPr>
                    </w:pPr>
                    <w:r>
                      <w:rPr>
                        <w:szCs w:val="21"/>
                      </w:rPr>
                      <w:t>2.本期增加</w:t>
                    </w:r>
                    <w:r>
                      <w:rPr>
                        <w:rFonts w:hint="eastAsia"/>
                        <w:szCs w:val="21"/>
                      </w:rPr>
                      <w:t>金额</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7e845556cb2643f09ea62762907b48f4"/>
                <w:id w:val="21058474"/>
                <w:lock w:val="sdtLocked"/>
              </w:sdtPr>
              <w:sdtContent>
                <w:tc>
                  <w:tcPr>
                    <w:tcW w:w="1473" w:type="pct"/>
                    <w:shd w:val="clear" w:color="auto" w:fill="auto"/>
                    <w:vAlign w:val="center"/>
                  </w:tcPr>
                  <w:p w:rsidR="00146F61" w:rsidRDefault="00146F61" w:rsidP="00146F61">
                    <w:pPr>
                      <w:ind w:firstLineChars="300" w:firstLine="630"/>
                      <w:rPr>
                        <w:szCs w:val="21"/>
                      </w:rPr>
                    </w:pPr>
                    <w:r>
                      <w:rPr>
                        <w:rFonts w:hint="eastAsia"/>
                        <w:szCs w:val="21"/>
                      </w:rPr>
                      <w:t>（1）</w:t>
                    </w:r>
                    <w:r>
                      <w:rPr>
                        <w:szCs w:val="21"/>
                      </w:rPr>
                      <w:t>计提</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82ae87c72cfb4360abe17ac07d374fa6"/>
                <w:id w:val="21058475"/>
                <w:lock w:val="sdtLocked"/>
              </w:sdtPr>
              <w:sdtContent>
                <w:tc>
                  <w:tcPr>
                    <w:tcW w:w="1473" w:type="pct"/>
                    <w:shd w:val="clear" w:color="auto" w:fill="auto"/>
                    <w:vAlign w:val="center"/>
                  </w:tcPr>
                  <w:p w:rsidR="00146F61" w:rsidRDefault="00146F61" w:rsidP="00146F61">
                    <w:pPr>
                      <w:ind w:firstLineChars="200" w:firstLine="420"/>
                      <w:rPr>
                        <w:szCs w:val="21"/>
                      </w:rPr>
                    </w:pPr>
                    <w:r>
                      <w:rPr>
                        <w:rFonts w:hint="eastAsia"/>
                        <w:szCs w:val="21"/>
                      </w:rPr>
                      <w:t>3.</w:t>
                    </w:r>
                    <w:r>
                      <w:rPr>
                        <w:szCs w:val="21"/>
                      </w:rPr>
                      <w:t>本期减少</w:t>
                    </w:r>
                    <w:r>
                      <w:rPr>
                        <w:rFonts w:hint="eastAsia"/>
                        <w:szCs w:val="21"/>
                      </w:rPr>
                      <w:t>金额</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4281f362df094494bb5ac71abc4524c7"/>
                <w:id w:val="21058476"/>
                <w:lock w:val="sdtLocked"/>
              </w:sdtPr>
              <w:sdtContent>
                <w:tc>
                  <w:tcPr>
                    <w:tcW w:w="1473" w:type="pct"/>
                    <w:shd w:val="clear" w:color="auto" w:fill="auto"/>
                    <w:vAlign w:val="center"/>
                  </w:tcPr>
                  <w:p w:rsidR="00146F61" w:rsidRDefault="00146F61" w:rsidP="00146F61">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9428ef0f2bd34dc7821d00833f5252c1"/>
                <w:id w:val="21058477"/>
                <w:lock w:val="sdtLocked"/>
              </w:sdtPr>
              <w:sdtContent>
                <w:tc>
                  <w:tcPr>
                    <w:tcW w:w="1473" w:type="pct"/>
                    <w:shd w:val="clear" w:color="auto" w:fill="auto"/>
                    <w:vAlign w:val="center"/>
                  </w:tcPr>
                  <w:p w:rsidR="00146F61" w:rsidRDefault="00146F61" w:rsidP="00146F61">
                    <w:pPr>
                      <w:ind w:firstLineChars="200" w:firstLine="420"/>
                      <w:rPr>
                        <w:szCs w:val="21"/>
                      </w:rPr>
                    </w:pPr>
                    <w:r>
                      <w:rPr>
                        <w:rFonts w:hint="eastAsia"/>
                        <w:szCs w:val="21"/>
                      </w:rPr>
                      <w:t>4.</w:t>
                    </w:r>
                    <w:r>
                      <w:rPr>
                        <w:szCs w:val="21"/>
                      </w:rPr>
                      <w:t>期末余额</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4b0672b3afec475f9c6133950914fc81"/>
                <w:id w:val="21058478"/>
                <w:lock w:val="sdtLocked"/>
              </w:sdtPr>
              <w:sdtContent>
                <w:tc>
                  <w:tcPr>
                    <w:tcW w:w="1473" w:type="pct"/>
                    <w:shd w:val="clear" w:color="auto" w:fill="auto"/>
                    <w:vAlign w:val="center"/>
                  </w:tcPr>
                  <w:p w:rsidR="00146F61" w:rsidRDefault="00146F61" w:rsidP="00146F61">
                    <w:pPr>
                      <w:rPr>
                        <w:szCs w:val="21"/>
                      </w:rPr>
                    </w:pPr>
                    <w:r>
                      <w:rPr>
                        <w:szCs w:val="21"/>
                      </w:rPr>
                      <w:t>四、账面价值</w:t>
                    </w:r>
                  </w:p>
                </w:tc>
              </w:sdtContent>
            </w:sdt>
            <w:tc>
              <w:tcPr>
                <w:tcW w:w="937" w:type="pct"/>
                <w:shd w:val="clear" w:color="auto" w:fill="auto"/>
                <w:vAlign w:val="center"/>
              </w:tcPr>
              <w:p w:rsidR="00146F61" w:rsidRDefault="00146F61" w:rsidP="00146F61">
                <w:pPr>
                  <w:jc w:val="right"/>
                  <w:rPr>
                    <w:szCs w:val="21"/>
                  </w:rPr>
                </w:pPr>
              </w:p>
            </w:tc>
            <w:tc>
              <w:tcPr>
                <w:tcW w:w="764" w:type="pct"/>
                <w:shd w:val="clear" w:color="auto" w:fill="auto"/>
                <w:vAlign w:val="center"/>
              </w:tcPr>
              <w:p w:rsidR="00146F61" w:rsidRDefault="00146F61" w:rsidP="00146F61">
                <w:pPr>
                  <w:jc w:val="right"/>
                  <w:rPr>
                    <w:szCs w:val="21"/>
                  </w:rPr>
                </w:pPr>
              </w:p>
            </w:tc>
            <w:tc>
              <w:tcPr>
                <w:tcW w:w="724" w:type="pct"/>
                <w:shd w:val="clear" w:color="auto" w:fill="auto"/>
                <w:vAlign w:val="center"/>
              </w:tcPr>
              <w:p w:rsidR="00146F61" w:rsidRDefault="00146F61" w:rsidP="00146F61">
                <w:pPr>
                  <w:jc w:val="right"/>
                  <w:rPr>
                    <w:szCs w:val="21"/>
                  </w:rPr>
                </w:pPr>
              </w:p>
            </w:tc>
            <w:tc>
              <w:tcPr>
                <w:tcW w:w="1102" w:type="pct"/>
                <w:shd w:val="clear" w:color="auto" w:fill="auto"/>
                <w:vAlign w:val="center"/>
              </w:tcPr>
              <w:p w:rsidR="00146F61" w:rsidRDefault="00146F61" w:rsidP="00146F61">
                <w:pPr>
                  <w:jc w:val="right"/>
                  <w:rPr>
                    <w:szCs w:val="21"/>
                  </w:rPr>
                </w:pPr>
              </w:p>
            </w:tc>
          </w:tr>
          <w:tr w:rsidR="00146F61" w:rsidTr="00146F61">
            <w:trPr>
              <w:trHeight w:val="340"/>
            </w:trPr>
            <w:sdt>
              <w:sdtPr>
                <w:tag w:val="_PLD_1fc70ce7dba842249c5899f16f4ea2f4"/>
                <w:id w:val="21058479"/>
                <w:lock w:val="sdtLocked"/>
              </w:sdtPr>
              <w:sdtContent>
                <w:tc>
                  <w:tcPr>
                    <w:tcW w:w="1473" w:type="pct"/>
                    <w:shd w:val="clear" w:color="auto" w:fill="auto"/>
                    <w:vAlign w:val="center"/>
                  </w:tcPr>
                  <w:p w:rsidR="00146F61" w:rsidRDefault="00146F61" w:rsidP="00146F61">
                    <w:pPr>
                      <w:rPr>
                        <w:szCs w:val="21"/>
                      </w:rPr>
                    </w:pPr>
                    <w:r>
                      <w:rPr>
                        <w:szCs w:val="21"/>
                      </w:rPr>
                      <w:t xml:space="preserve">    1.期末账面价值</w:t>
                    </w:r>
                  </w:p>
                </w:tc>
              </w:sdtContent>
            </w:sdt>
            <w:tc>
              <w:tcPr>
                <w:tcW w:w="937" w:type="pct"/>
                <w:shd w:val="clear" w:color="auto" w:fill="auto"/>
                <w:vAlign w:val="center"/>
              </w:tcPr>
              <w:p w:rsidR="00146F61" w:rsidRDefault="00146F61" w:rsidP="00146F61">
                <w:pPr>
                  <w:jc w:val="right"/>
                  <w:rPr>
                    <w:szCs w:val="21"/>
                  </w:rPr>
                </w:pPr>
                <w:r>
                  <w:t>132,492,537.47</w:t>
                </w:r>
              </w:p>
            </w:tc>
            <w:tc>
              <w:tcPr>
                <w:tcW w:w="764" w:type="pct"/>
                <w:shd w:val="clear" w:color="auto" w:fill="auto"/>
                <w:vAlign w:val="center"/>
              </w:tcPr>
              <w:p w:rsidR="00146F61" w:rsidRDefault="00146F61" w:rsidP="00146F61">
                <w:pPr>
                  <w:jc w:val="right"/>
                  <w:rPr>
                    <w:szCs w:val="21"/>
                  </w:rPr>
                </w:pPr>
                <w:r>
                  <w:t>1,931,989.57</w:t>
                </w:r>
              </w:p>
            </w:tc>
            <w:tc>
              <w:tcPr>
                <w:tcW w:w="724" w:type="pct"/>
                <w:shd w:val="clear" w:color="auto" w:fill="auto"/>
                <w:vAlign w:val="center"/>
              </w:tcPr>
              <w:p w:rsidR="00146F61" w:rsidRDefault="00146F61" w:rsidP="00146F61">
                <w:pPr>
                  <w:jc w:val="right"/>
                  <w:rPr>
                    <w:szCs w:val="21"/>
                  </w:rPr>
                </w:pPr>
                <w:r>
                  <w:t>2,322,222.33</w:t>
                </w:r>
              </w:p>
            </w:tc>
            <w:tc>
              <w:tcPr>
                <w:tcW w:w="1102" w:type="pct"/>
                <w:shd w:val="clear" w:color="auto" w:fill="auto"/>
                <w:vAlign w:val="center"/>
              </w:tcPr>
              <w:p w:rsidR="00146F61" w:rsidRDefault="00146F61" w:rsidP="00146F61">
                <w:pPr>
                  <w:jc w:val="right"/>
                  <w:rPr>
                    <w:szCs w:val="21"/>
                  </w:rPr>
                </w:pPr>
                <w:r>
                  <w:t>136,746,749.37</w:t>
                </w:r>
              </w:p>
            </w:tc>
          </w:tr>
          <w:tr w:rsidR="00146F61" w:rsidTr="00146F61">
            <w:trPr>
              <w:trHeight w:val="340"/>
            </w:trPr>
            <w:sdt>
              <w:sdtPr>
                <w:tag w:val="_PLD_b71bc5d491a34e85a1ce292ad355233a"/>
                <w:id w:val="21058480"/>
                <w:lock w:val="sdtLocked"/>
              </w:sdtPr>
              <w:sdtContent>
                <w:tc>
                  <w:tcPr>
                    <w:tcW w:w="1473" w:type="pct"/>
                    <w:shd w:val="clear" w:color="auto" w:fill="auto"/>
                    <w:vAlign w:val="center"/>
                  </w:tcPr>
                  <w:p w:rsidR="00146F61" w:rsidRDefault="00146F61" w:rsidP="00146F61">
                    <w:pPr>
                      <w:rPr>
                        <w:szCs w:val="21"/>
                      </w:rPr>
                    </w:pPr>
                    <w:r>
                      <w:rPr>
                        <w:szCs w:val="21"/>
                      </w:rPr>
                      <w:t xml:space="preserve">    2.</w:t>
                    </w:r>
                    <w:r>
                      <w:rPr>
                        <w:rFonts w:hint="eastAsia"/>
                        <w:szCs w:val="21"/>
                      </w:rPr>
                      <w:t>期初</w:t>
                    </w:r>
                    <w:r>
                      <w:rPr>
                        <w:szCs w:val="21"/>
                      </w:rPr>
                      <w:t>账面价值</w:t>
                    </w:r>
                  </w:p>
                </w:tc>
              </w:sdtContent>
            </w:sdt>
            <w:tc>
              <w:tcPr>
                <w:tcW w:w="937" w:type="pct"/>
                <w:shd w:val="clear" w:color="auto" w:fill="auto"/>
                <w:vAlign w:val="center"/>
              </w:tcPr>
              <w:p w:rsidR="00146F61" w:rsidRDefault="00146F61" w:rsidP="00146F61">
                <w:pPr>
                  <w:jc w:val="right"/>
                  <w:rPr>
                    <w:szCs w:val="21"/>
                  </w:rPr>
                </w:pPr>
                <w:r>
                  <w:t>94,296,943.47</w:t>
                </w:r>
              </w:p>
            </w:tc>
            <w:tc>
              <w:tcPr>
                <w:tcW w:w="764" w:type="pct"/>
                <w:shd w:val="clear" w:color="auto" w:fill="auto"/>
                <w:vAlign w:val="center"/>
              </w:tcPr>
              <w:p w:rsidR="00146F61" w:rsidRDefault="00146F61" w:rsidP="00146F61">
                <w:pPr>
                  <w:jc w:val="right"/>
                  <w:rPr>
                    <w:szCs w:val="21"/>
                  </w:rPr>
                </w:pPr>
                <w:r>
                  <w:t>835,517.00</w:t>
                </w:r>
              </w:p>
            </w:tc>
            <w:tc>
              <w:tcPr>
                <w:tcW w:w="724" w:type="pct"/>
                <w:shd w:val="clear" w:color="auto" w:fill="auto"/>
                <w:vAlign w:val="center"/>
              </w:tcPr>
              <w:p w:rsidR="00146F61" w:rsidRDefault="00146F61" w:rsidP="00146F61">
                <w:pPr>
                  <w:jc w:val="right"/>
                  <w:rPr>
                    <w:szCs w:val="21"/>
                  </w:rPr>
                </w:pPr>
                <w:r>
                  <w:t>3,788,888.97</w:t>
                </w:r>
              </w:p>
            </w:tc>
            <w:tc>
              <w:tcPr>
                <w:tcW w:w="1102" w:type="pct"/>
                <w:shd w:val="clear" w:color="auto" w:fill="auto"/>
                <w:vAlign w:val="center"/>
              </w:tcPr>
              <w:p w:rsidR="00146F61" w:rsidRDefault="00146F61" w:rsidP="00146F61">
                <w:pPr>
                  <w:jc w:val="right"/>
                  <w:rPr>
                    <w:szCs w:val="21"/>
                  </w:rPr>
                </w:pPr>
                <w:r>
                  <w:t>98,921,349.44</w:t>
                </w:r>
              </w:p>
            </w:tc>
          </w:tr>
        </w:tbl>
        <w:p w:rsidR="00146F61" w:rsidRDefault="00146F61"/>
        <w:p w:rsidR="00984D76" w:rsidRDefault="001930DE">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17736467"/>
              <w:lock w:val="sdtLocked"/>
              <w:placeholder>
                <w:docPart w:val="GBC22222222222222222222222222222"/>
              </w:placeholder>
            </w:sdtPr>
            <w:sdtContent>
              <w:r w:rsidR="00885370">
                <w:rPr>
                  <w:rFonts w:hint="eastAsia"/>
                  <w:szCs w:val="21"/>
                </w:rPr>
                <w:t>0</w:t>
              </w:r>
            </w:sdtContent>
          </w:sdt>
        </w:p>
        <w:p w:rsidR="00984D76" w:rsidRDefault="006A124D">
          <w:pPr>
            <w:snapToGrid w:val="0"/>
            <w:spacing w:line="240" w:lineRule="atLeast"/>
            <w:rPr>
              <w:szCs w:val="21"/>
            </w:rPr>
          </w:pPr>
        </w:p>
      </w:sdtContent>
    </w:sdt>
    <w:sdt>
      <w:sdtPr>
        <w:rPr>
          <w:rFonts w:ascii="宋体" w:eastAsia="宋体" w:hAnsi="宋体" w:cs="宋体" w:hint="eastAsia"/>
          <w:b w:val="0"/>
          <w:bCs w:val="0"/>
          <w:kern w:val="0"/>
          <w:szCs w:val="24"/>
        </w:rPr>
        <w:alias w:val="模块:未办妥产权证书的土地使用权情况："/>
        <w:tag w:val="_SEC_1b15a58332a3426ebeab40769f9c3df1"/>
        <w:id w:val="17736470"/>
        <w:lock w:val="sdtLocked"/>
        <w:placeholder>
          <w:docPart w:val="GBC22222222222222222222222222222"/>
        </w:placeholder>
      </w:sdtPr>
      <w:sdtEndPr>
        <w:rPr>
          <w:szCs w:val="21"/>
        </w:rPr>
      </w:sdtEndPr>
      <w:sdtContent>
        <w:p w:rsidR="00984D76" w:rsidRDefault="001930DE" w:rsidP="006F538F">
          <w:pPr>
            <w:pStyle w:val="4"/>
            <w:numPr>
              <w:ilvl w:val="3"/>
              <w:numId w:val="91"/>
            </w:numPr>
            <w:ind w:left="426" w:hanging="426"/>
          </w:pPr>
          <w:r>
            <w:rPr>
              <w:rFonts w:hint="eastAsia"/>
            </w:rPr>
            <w:t>未办妥产权证书的土地使用权情况</w:t>
          </w:r>
        </w:p>
        <w:p w:rsidR="00984D76" w:rsidRDefault="006A124D" w:rsidP="00D403B4">
          <w:pPr>
            <w:rPr>
              <w:szCs w:val="21"/>
            </w:rPr>
          </w:pPr>
          <w:sdt>
            <w:sdtPr>
              <w:alias w:val="是否适用：未办妥产权证书的土地使用权情况[双击切换]"/>
              <w:tag w:val="_GBC_62bb02d09b844cb69dfe16466ac211c9"/>
              <w:id w:val="17736469"/>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sdtContent>
    </w:sdt>
    <w:sdt>
      <w:sdtPr>
        <w:rPr>
          <w:szCs w:val="21"/>
        </w:rPr>
        <w:alias w:val="模块:无形资产说明"/>
        <w:tag w:val="_SEC_eb6a679b93d847e9a41997ee579c0c0b"/>
        <w:id w:val="17736472"/>
        <w:lock w:val="sdtLocked"/>
        <w:placeholder>
          <w:docPart w:val="GBC22222222222222222222222222222"/>
        </w:placeholder>
      </w:sdtPr>
      <w:sdtContent>
        <w:p w:rsidR="00984D76" w:rsidRDefault="001930DE">
          <w:pPr>
            <w:rPr>
              <w:szCs w:val="21"/>
            </w:rPr>
          </w:pPr>
          <w:r>
            <w:rPr>
              <w:rFonts w:hint="eastAsia"/>
              <w:szCs w:val="21"/>
            </w:rPr>
            <w:t>其他说明：</w:t>
          </w:r>
        </w:p>
        <w:sdt>
          <w:sdtPr>
            <w:rPr>
              <w:szCs w:val="21"/>
            </w:rPr>
            <w:alias w:val="是否适用：无形资产的说明[双击切换]"/>
            <w:tag w:val="_GBC_ff92654365f04f7ba71b01dd8af2f696"/>
            <w:id w:val="17736471"/>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17736474"/>
        <w:lock w:val="sdtLocked"/>
        <w:placeholder>
          <w:docPart w:val="GBC22222222222222222222222222222"/>
        </w:placeholder>
      </w:sdtPr>
      <w:sdtEndPr>
        <w:rPr>
          <w:rFonts w:cstheme="minorBidi" w:hint="default"/>
          <w:kern w:val="2"/>
        </w:rPr>
      </w:sdtEndPr>
      <w:sdtContent>
        <w:p w:rsidR="00984D76" w:rsidRDefault="001930DE" w:rsidP="006F538F">
          <w:pPr>
            <w:pStyle w:val="3"/>
            <w:numPr>
              <w:ilvl w:val="0"/>
              <w:numId w:val="76"/>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17736473"/>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snapToGrid w:val="0"/>
            <w:spacing w:line="240" w:lineRule="atLeast"/>
            <w:rPr>
              <w:szCs w:val="21"/>
            </w:rPr>
          </w:pPr>
        </w:p>
      </w:sdtContent>
    </w:sdt>
    <w:sdt>
      <w:sdtPr>
        <w:rPr>
          <w:rFonts w:ascii="宋体" w:hAnsi="宋体" w:cs="宋体" w:hint="eastAsia"/>
          <w:b w:val="0"/>
          <w:bCs w:val="0"/>
          <w:kern w:val="0"/>
          <w:szCs w:val="21"/>
        </w:rPr>
        <w:alias w:val="模块:商誉"/>
        <w:tag w:val="_SEC_c1b37e49b4784cd69e2bf4154039a71f"/>
        <w:id w:val="17736510"/>
        <w:lock w:val="sdtLocked"/>
        <w:placeholder>
          <w:docPart w:val="GBC22222222222222222222222222222"/>
        </w:placeholder>
      </w:sdtPr>
      <w:sdtEndPr>
        <w:rPr>
          <w:rFonts w:cstheme="minorBidi"/>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商誉</w:t>
          </w:r>
        </w:p>
        <w:p w:rsidR="00984D76" w:rsidRDefault="001930DE" w:rsidP="006F538F">
          <w:pPr>
            <w:pStyle w:val="4"/>
            <w:numPr>
              <w:ilvl w:val="3"/>
              <w:numId w:val="92"/>
            </w:numPr>
            <w:ind w:left="426" w:hanging="426"/>
          </w:pPr>
          <w:r>
            <w:rPr>
              <w:rFonts w:hint="eastAsia"/>
            </w:rPr>
            <w:t>商誉账面原值</w:t>
          </w:r>
        </w:p>
        <w:sdt>
          <w:sdtPr>
            <w:alias w:val="是否适用：商誉账面原值[双击切换]"/>
            <w:tag w:val="_GBC_ef393f0687ab4747a43cd96895a18dcb"/>
            <w:id w:val="17736475"/>
            <w:lock w:val="sdtContentLocked"/>
            <w:placeholder>
              <w:docPart w:val="GBC22222222222222222222222222222"/>
            </w:placeholder>
          </w:sdtPr>
          <w:sdtContent>
            <w:p w:rsidR="00984D76" w:rsidRDefault="006A124D">
              <w:r>
                <w:fldChar w:fldCharType="begin"/>
              </w:r>
              <w:r w:rsidR="00E5306C">
                <w:instrText xml:space="preserve">MACROBUTTON  SnrToggleCheckbox √适用 </w:instrText>
              </w:r>
              <w:r>
                <w:fldChar w:fldCharType="end"/>
              </w:r>
              <w:r>
                <w:fldChar w:fldCharType="begin"/>
              </w:r>
              <w:r w:rsidR="00E5306C">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商誉"/>
              <w:tag w:val="_GBC_1969cb3272364bc49f9ccb754d95df61"/>
              <w:id w:val="177364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商誉"/>
              <w:tag w:val="_GBC_55d7143fbcf14746b997ea323f9b063b"/>
              <w:id w:val="177364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9"/>
            <w:gridCol w:w="1714"/>
            <w:gridCol w:w="1133"/>
            <w:gridCol w:w="713"/>
            <w:gridCol w:w="845"/>
            <w:gridCol w:w="852"/>
            <w:gridCol w:w="1853"/>
          </w:tblGrid>
          <w:tr w:rsidR="00D403B4" w:rsidTr="00D403B4">
            <w:trPr>
              <w:trHeight w:val="284"/>
              <w:jc w:val="center"/>
            </w:trPr>
            <w:sdt>
              <w:sdtPr>
                <w:tag w:val="_PLD_321a0416f313455db9437f8692d7d27e"/>
                <w:id w:val="17736478"/>
                <w:lock w:val="sdtLocked"/>
              </w:sdtPr>
              <w:sdtContent>
                <w:tc>
                  <w:tcPr>
                    <w:tcW w:w="1071" w:type="pct"/>
                    <w:vMerge w:val="restart"/>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被投资单位名称或形成商誉的事项</w:t>
                    </w:r>
                  </w:p>
                </w:tc>
              </w:sdtContent>
            </w:sdt>
            <w:sdt>
              <w:sdtPr>
                <w:tag w:val="_PLD_f188a95931d64e73a28589bedff91f08"/>
                <w:id w:val="17736479"/>
                <w:lock w:val="sdtLocked"/>
              </w:sdtPr>
              <w:sdtContent>
                <w:tc>
                  <w:tcPr>
                    <w:tcW w:w="947" w:type="pct"/>
                    <w:vMerge w:val="restart"/>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期初余额</w:t>
                    </w:r>
                  </w:p>
                </w:tc>
              </w:sdtContent>
            </w:sdt>
            <w:sdt>
              <w:sdtPr>
                <w:tag w:val="_PLD_fe0863051d574b7da3ab0c8be387303e"/>
                <w:id w:val="17736480"/>
                <w:lock w:val="sdtLocked"/>
              </w:sdtPr>
              <w:sdtContent>
                <w:tc>
                  <w:tcPr>
                    <w:tcW w:w="1020" w:type="pct"/>
                    <w:gridSpan w:val="2"/>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本期增加</w:t>
                    </w:r>
                  </w:p>
                </w:tc>
              </w:sdtContent>
            </w:sdt>
            <w:sdt>
              <w:sdtPr>
                <w:tag w:val="_PLD_ce868c17962f49c4aa34996033f79dd2"/>
                <w:id w:val="17736481"/>
                <w:lock w:val="sdtLocked"/>
              </w:sdtPr>
              <w:sdtContent>
                <w:tc>
                  <w:tcPr>
                    <w:tcW w:w="938" w:type="pct"/>
                    <w:gridSpan w:val="2"/>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本期减少</w:t>
                    </w:r>
                  </w:p>
                </w:tc>
              </w:sdtContent>
            </w:sdt>
            <w:sdt>
              <w:sdtPr>
                <w:tag w:val="_PLD_9b7450bb10fb432a80b42e729cd30f12"/>
                <w:id w:val="17736482"/>
                <w:lock w:val="sdtLocked"/>
              </w:sdtPr>
              <w:sdtContent>
                <w:tc>
                  <w:tcPr>
                    <w:tcW w:w="1024" w:type="pct"/>
                    <w:vMerge w:val="restart"/>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期末余额</w:t>
                    </w:r>
                  </w:p>
                </w:tc>
              </w:sdtContent>
            </w:sdt>
          </w:tr>
          <w:tr w:rsidR="00D403B4" w:rsidTr="00D403B4">
            <w:trPr>
              <w:trHeight w:val="535"/>
              <w:jc w:val="center"/>
            </w:trPr>
            <w:tc>
              <w:tcPr>
                <w:tcW w:w="1071" w:type="pct"/>
                <w:vMerge/>
                <w:shd w:val="clear" w:color="auto" w:fill="auto"/>
              </w:tcPr>
              <w:p w:rsidR="00D403B4" w:rsidRDefault="00D403B4" w:rsidP="00D403B4">
                <w:pPr>
                  <w:autoSpaceDE w:val="0"/>
                  <w:autoSpaceDN w:val="0"/>
                  <w:adjustRightInd w:val="0"/>
                  <w:snapToGrid w:val="0"/>
                  <w:jc w:val="center"/>
                  <w:rPr>
                    <w:szCs w:val="21"/>
                  </w:rPr>
                </w:pPr>
              </w:p>
            </w:tc>
            <w:tc>
              <w:tcPr>
                <w:tcW w:w="947" w:type="pct"/>
                <w:vMerge/>
                <w:shd w:val="clear" w:color="auto" w:fill="auto"/>
              </w:tcPr>
              <w:p w:rsidR="00D403B4" w:rsidRDefault="00D403B4" w:rsidP="00D403B4">
                <w:pPr>
                  <w:autoSpaceDE w:val="0"/>
                  <w:autoSpaceDN w:val="0"/>
                  <w:adjustRightInd w:val="0"/>
                  <w:snapToGrid w:val="0"/>
                  <w:jc w:val="center"/>
                  <w:rPr>
                    <w:szCs w:val="21"/>
                  </w:rPr>
                </w:pPr>
              </w:p>
            </w:tc>
            <w:sdt>
              <w:sdtPr>
                <w:tag w:val="_PLD_84318b21f9b643c3b358d0716c43d0ec"/>
                <w:id w:val="17736483"/>
                <w:lock w:val="sdtLocked"/>
              </w:sdtPr>
              <w:sdtContent>
                <w:tc>
                  <w:tcPr>
                    <w:tcW w:w="626" w:type="pct"/>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企业合并形成的</w:t>
                    </w:r>
                  </w:p>
                </w:tc>
              </w:sdtContent>
            </w:sdt>
            <w:sdt>
              <w:sdtPr>
                <w:rPr>
                  <w:szCs w:val="21"/>
                </w:rPr>
                <w:alias w:val="商誉账面原值本期增加额项目名称"/>
                <w:tag w:val="_GBC_fe66c6d60c044d9ea6469875d95f3d99"/>
                <w:id w:val="17736484"/>
                <w:lock w:val="sdtLocked"/>
              </w:sdtPr>
              <w:sdtEndPr>
                <w:rPr>
                  <w:rFonts w:hint="eastAsia"/>
                </w:rPr>
              </w:sdtEndPr>
              <w:sdtContent>
                <w:tc>
                  <w:tcPr>
                    <w:tcW w:w="394" w:type="pct"/>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其他</w:t>
                    </w:r>
                  </w:p>
                </w:tc>
              </w:sdtContent>
            </w:sdt>
            <w:sdt>
              <w:sdtPr>
                <w:tag w:val="_PLD_6983282e8b8843a39f6925589e64f7d6"/>
                <w:id w:val="17736485"/>
                <w:lock w:val="sdtLocked"/>
              </w:sdtPr>
              <w:sdtContent>
                <w:tc>
                  <w:tcPr>
                    <w:tcW w:w="467" w:type="pct"/>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处置</w:t>
                    </w:r>
                  </w:p>
                </w:tc>
              </w:sdtContent>
            </w:sdt>
            <w:sdt>
              <w:sdtPr>
                <w:rPr>
                  <w:szCs w:val="21"/>
                </w:rPr>
                <w:alias w:val="商誉账面原值本期减少额项目名称"/>
                <w:tag w:val="_GBC_8b97f290d55f4abf952a5db1e21a7423"/>
                <w:id w:val="17736486"/>
                <w:lock w:val="sdtLocked"/>
              </w:sdtPr>
              <w:sdtEndPr>
                <w:rPr>
                  <w:rFonts w:hint="eastAsia"/>
                </w:rPr>
              </w:sdtEndPr>
              <w:sdtContent>
                <w:tc>
                  <w:tcPr>
                    <w:tcW w:w="470" w:type="pct"/>
                    <w:shd w:val="clear" w:color="auto" w:fill="auto"/>
                    <w:vAlign w:val="center"/>
                  </w:tcPr>
                  <w:p w:rsidR="00D403B4" w:rsidRDefault="006F538F" w:rsidP="00D403B4">
                    <w:pPr>
                      <w:autoSpaceDE w:val="0"/>
                      <w:autoSpaceDN w:val="0"/>
                      <w:adjustRightInd w:val="0"/>
                      <w:snapToGrid w:val="0"/>
                      <w:jc w:val="center"/>
                      <w:rPr>
                        <w:szCs w:val="21"/>
                      </w:rPr>
                    </w:pPr>
                    <w:r>
                      <w:rPr>
                        <w:rFonts w:hint="eastAsia"/>
                        <w:szCs w:val="21"/>
                      </w:rPr>
                      <w:t>其他</w:t>
                    </w:r>
                  </w:p>
                </w:tc>
              </w:sdtContent>
            </w:sdt>
            <w:tc>
              <w:tcPr>
                <w:tcW w:w="1024" w:type="pct"/>
                <w:vMerge/>
                <w:shd w:val="clear" w:color="auto" w:fill="auto"/>
              </w:tcPr>
              <w:p w:rsidR="00D403B4" w:rsidRDefault="00D403B4" w:rsidP="00D403B4">
                <w:pPr>
                  <w:autoSpaceDE w:val="0"/>
                  <w:autoSpaceDN w:val="0"/>
                  <w:adjustRightInd w:val="0"/>
                  <w:snapToGrid w:val="0"/>
                  <w:jc w:val="center"/>
                  <w:rPr>
                    <w:szCs w:val="21"/>
                  </w:rPr>
                </w:pPr>
              </w:p>
            </w:tc>
          </w:tr>
          <w:sdt>
            <w:sdtPr>
              <w:rPr>
                <w:szCs w:val="21"/>
              </w:rPr>
              <w:alias w:val="商誉明细"/>
              <w:tag w:val="_TUP_cb7b206e3e324731903e20055ee50cd8"/>
              <w:id w:val="17736487"/>
              <w:lock w:val="sdtLocked"/>
            </w:sdtPr>
            <w:sdtContent>
              <w:tr w:rsidR="00D403B4" w:rsidTr="00D403B4">
                <w:trPr>
                  <w:trHeight w:val="246"/>
                  <w:jc w:val="center"/>
                </w:trPr>
                <w:tc>
                  <w:tcPr>
                    <w:tcW w:w="1071" w:type="pct"/>
                    <w:shd w:val="clear" w:color="auto" w:fill="auto"/>
                    <w:vAlign w:val="center"/>
                  </w:tcPr>
                  <w:p w:rsidR="00D403B4" w:rsidRDefault="006F538F" w:rsidP="00D403B4">
                    <w:pPr>
                      <w:autoSpaceDE w:val="0"/>
                      <w:autoSpaceDN w:val="0"/>
                      <w:adjustRightInd w:val="0"/>
                      <w:snapToGrid w:val="0"/>
                      <w:jc w:val="both"/>
                      <w:rPr>
                        <w:szCs w:val="21"/>
                      </w:rPr>
                    </w:pPr>
                    <w:r>
                      <w:t>福建红旗股份有限公司</w:t>
                    </w:r>
                  </w:p>
                </w:tc>
                <w:tc>
                  <w:tcPr>
                    <w:tcW w:w="947" w:type="pct"/>
                    <w:shd w:val="clear" w:color="auto" w:fill="auto"/>
                    <w:vAlign w:val="center"/>
                  </w:tcPr>
                  <w:p w:rsidR="00D403B4" w:rsidRDefault="006F538F" w:rsidP="00D403B4">
                    <w:pPr>
                      <w:autoSpaceDE w:val="0"/>
                      <w:autoSpaceDN w:val="0"/>
                      <w:adjustRightInd w:val="0"/>
                      <w:snapToGrid w:val="0"/>
                      <w:jc w:val="right"/>
                      <w:rPr>
                        <w:szCs w:val="21"/>
                      </w:rPr>
                    </w:pPr>
                    <w:r>
                      <w:t>13,658,045.56</w:t>
                    </w:r>
                  </w:p>
                </w:tc>
                <w:tc>
                  <w:tcPr>
                    <w:tcW w:w="626" w:type="pct"/>
                    <w:shd w:val="clear" w:color="auto" w:fill="auto"/>
                    <w:vAlign w:val="center"/>
                  </w:tcPr>
                  <w:p w:rsidR="00D403B4" w:rsidRDefault="00D403B4" w:rsidP="00D403B4">
                    <w:pPr>
                      <w:autoSpaceDE w:val="0"/>
                      <w:autoSpaceDN w:val="0"/>
                      <w:adjustRightInd w:val="0"/>
                      <w:snapToGrid w:val="0"/>
                      <w:jc w:val="right"/>
                      <w:rPr>
                        <w:szCs w:val="21"/>
                      </w:rPr>
                    </w:pPr>
                  </w:p>
                </w:tc>
                <w:tc>
                  <w:tcPr>
                    <w:tcW w:w="394" w:type="pct"/>
                    <w:shd w:val="clear" w:color="auto" w:fill="auto"/>
                    <w:vAlign w:val="center"/>
                  </w:tcPr>
                  <w:p w:rsidR="00D403B4" w:rsidRDefault="00D403B4" w:rsidP="00D403B4">
                    <w:pPr>
                      <w:autoSpaceDE w:val="0"/>
                      <w:autoSpaceDN w:val="0"/>
                      <w:adjustRightInd w:val="0"/>
                      <w:snapToGrid w:val="0"/>
                      <w:jc w:val="right"/>
                      <w:rPr>
                        <w:szCs w:val="21"/>
                      </w:rPr>
                    </w:pPr>
                  </w:p>
                </w:tc>
                <w:tc>
                  <w:tcPr>
                    <w:tcW w:w="467" w:type="pct"/>
                    <w:shd w:val="clear" w:color="auto" w:fill="auto"/>
                    <w:vAlign w:val="center"/>
                  </w:tcPr>
                  <w:p w:rsidR="00D403B4" w:rsidRDefault="00D403B4" w:rsidP="00D403B4">
                    <w:pPr>
                      <w:autoSpaceDE w:val="0"/>
                      <w:autoSpaceDN w:val="0"/>
                      <w:adjustRightInd w:val="0"/>
                      <w:snapToGrid w:val="0"/>
                      <w:jc w:val="right"/>
                      <w:rPr>
                        <w:szCs w:val="21"/>
                      </w:rPr>
                    </w:pPr>
                  </w:p>
                </w:tc>
                <w:tc>
                  <w:tcPr>
                    <w:tcW w:w="470" w:type="pct"/>
                    <w:shd w:val="clear" w:color="auto" w:fill="auto"/>
                    <w:vAlign w:val="center"/>
                  </w:tcPr>
                  <w:p w:rsidR="00D403B4" w:rsidRDefault="00D403B4" w:rsidP="00D403B4">
                    <w:pPr>
                      <w:autoSpaceDE w:val="0"/>
                      <w:autoSpaceDN w:val="0"/>
                      <w:adjustRightInd w:val="0"/>
                      <w:snapToGrid w:val="0"/>
                      <w:jc w:val="right"/>
                      <w:rPr>
                        <w:szCs w:val="21"/>
                      </w:rPr>
                    </w:pPr>
                  </w:p>
                </w:tc>
                <w:tc>
                  <w:tcPr>
                    <w:tcW w:w="1024" w:type="pct"/>
                    <w:shd w:val="clear" w:color="auto" w:fill="auto"/>
                    <w:vAlign w:val="center"/>
                  </w:tcPr>
                  <w:p w:rsidR="00D403B4" w:rsidRDefault="006F538F" w:rsidP="00D403B4">
                    <w:pPr>
                      <w:autoSpaceDE w:val="0"/>
                      <w:autoSpaceDN w:val="0"/>
                      <w:adjustRightInd w:val="0"/>
                      <w:snapToGrid w:val="0"/>
                      <w:jc w:val="right"/>
                      <w:rPr>
                        <w:szCs w:val="21"/>
                      </w:rPr>
                    </w:pPr>
                    <w:r>
                      <w:t>13,658,045.56</w:t>
                    </w:r>
                  </w:p>
                </w:tc>
              </w:tr>
            </w:sdtContent>
          </w:sdt>
          <w:sdt>
            <w:sdtPr>
              <w:rPr>
                <w:szCs w:val="21"/>
              </w:rPr>
              <w:alias w:val="商誉明细"/>
              <w:tag w:val="_TUP_cb7b206e3e324731903e20055ee50cd8"/>
              <w:id w:val="17736488"/>
              <w:lock w:val="sdtLocked"/>
            </w:sdtPr>
            <w:sdtContent>
              <w:tr w:rsidR="00D403B4" w:rsidTr="00D403B4">
                <w:trPr>
                  <w:trHeight w:val="246"/>
                  <w:jc w:val="center"/>
                </w:trPr>
                <w:tc>
                  <w:tcPr>
                    <w:tcW w:w="1071" w:type="pct"/>
                    <w:shd w:val="clear" w:color="auto" w:fill="auto"/>
                    <w:vAlign w:val="center"/>
                  </w:tcPr>
                  <w:p w:rsidR="00D403B4" w:rsidRDefault="006F538F" w:rsidP="00D403B4">
                    <w:pPr>
                      <w:autoSpaceDE w:val="0"/>
                      <w:autoSpaceDN w:val="0"/>
                      <w:adjustRightInd w:val="0"/>
                      <w:snapToGrid w:val="0"/>
                      <w:jc w:val="both"/>
                      <w:rPr>
                        <w:szCs w:val="21"/>
                      </w:rPr>
                    </w:pPr>
                    <w:r>
                      <w:t>长沙波德冶金材料有限公司</w:t>
                    </w:r>
                  </w:p>
                </w:tc>
                <w:tc>
                  <w:tcPr>
                    <w:tcW w:w="947" w:type="pct"/>
                    <w:shd w:val="clear" w:color="auto" w:fill="auto"/>
                    <w:vAlign w:val="center"/>
                  </w:tcPr>
                  <w:p w:rsidR="00D403B4" w:rsidRDefault="006F538F" w:rsidP="00D403B4">
                    <w:pPr>
                      <w:autoSpaceDE w:val="0"/>
                      <w:autoSpaceDN w:val="0"/>
                      <w:adjustRightInd w:val="0"/>
                      <w:snapToGrid w:val="0"/>
                      <w:jc w:val="right"/>
                      <w:rPr>
                        <w:szCs w:val="21"/>
                      </w:rPr>
                    </w:pPr>
                    <w:r>
                      <w:t>106,104.49</w:t>
                    </w:r>
                  </w:p>
                </w:tc>
                <w:tc>
                  <w:tcPr>
                    <w:tcW w:w="626" w:type="pct"/>
                    <w:shd w:val="clear" w:color="auto" w:fill="auto"/>
                    <w:vAlign w:val="center"/>
                  </w:tcPr>
                  <w:p w:rsidR="00D403B4" w:rsidRDefault="00D403B4" w:rsidP="00D403B4">
                    <w:pPr>
                      <w:autoSpaceDE w:val="0"/>
                      <w:autoSpaceDN w:val="0"/>
                      <w:adjustRightInd w:val="0"/>
                      <w:snapToGrid w:val="0"/>
                      <w:jc w:val="right"/>
                      <w:rPr>
                        <w:szCs w:val="21"/>
                      </w:rPr>
                    </w:pPr>
                  </w:p>
                </w:tc>
                <w:tc>
                  <w:tcPr>
                    <w:tcW w:w="394" w:type="pct"/>
                    <w:shd w:val="clear" w:color="auto" w:fill="auto"/>
                    <w:vAlign w:val="center"/>
                  </w:tcPr>
                  <w:p w:rsidR="00D403B4" w:rsidRDefault="00D403B4" w:rsidP="00D403B4">
                    <w:pPr>
                      <w:autoSpaceDE w:val="0"/>
                      <w:autoSpaceDN w:val="0"/>
                      <w:adjustRightInd w:val="0"/>
                      <w:snapToGrid w:val="0"/>
                      <w:jc w:val="right"/>
                      <w:rPr>
                        <w:szCs w:val="21"/>
                      </w:rPr>
                    </w:pPr>
                  </w:p>
                </w:tc>
                <w:tc>
                  <w:tcPr>
                    <w:tcW w:w="467" w:type="pct"/>
                    <w:shd w:val="clear" w:color="auto" w:fill="auto"/>
                    <w:vAlign w:val="center"/>
                  </w:tcPr>
                  <w:p w:rsidR="00D403B4" w:rsidRDefault="00D403B4" w:rsidP="00D403B4">
                    <w:pPr>
                      <w:autoSpaceDE w:val="0"/>
                      <w:autoSpaceDN w:val="0"/>
                      <w:adjustRightInd w:val="0"/>
                      <w:snapToGrid w:val="0"/>
                      <w:jc w:val="right"/>
                      <w:rPr>
                        <w:szCs w:val="21"/>
                      </w:rPr>
                    </w:pPr>
                  </w:p>
                </w:tc>
                <w:tc>
                  <w:tcPr>
                    <w:tcW w:w="470" w:type="pct"/>
                    <w:shd w:val="clear" w:color="auto" w:fill="auto"/>
                    <w:vAlign w:val="center"/>
                  </w:tcPr>
                  <w:p w:rsidR="00D403B4" w:rsidRDefault="00D403B4" w:rsidP="00D403B4">
                    <w:pPr>
                      <w:autoSpaceDE w:val="0"/>
                      <w:autoSpaceDN w:val="0"/>
                      <w:adjustRightInd w:val="0"/>
                      <w:snapToGrid w:val="0"/>
                      <w:jc w:val="right"/>
                      <w:rPr>
                        <w:szCs w:val="21"/>
                      </w:rPr>
                    </w:pPr>
                  </w:p>
                </w:tc>
                <w:tc>
                  <w:tcPr>
                    <w:tcW w:w="1024" w:type="pct"/>
                    <w:shd w:val="clear" w:color="auto" w:fill="auto"/>
                    <w:vAlign w:val="center"/>
                  </w:tcPr>
                  <w:p w:rsidR="00D403B4" w:rsidRDefault="006F538F" w:rsidP="00D403B4">
                    <w:pPr>
                      <w:autoSpaceDE w:val="0"/>
                      <w:autoSpaceDN w:val="0"/>
                      <w:adjustRightInd w:val="0"/>
                      <w:snapToGrid w:val="0"/>
                      <w:jc w:val="right"/>
                      <w:rPr>
                        <w:szCs w:val="21"/>
                      </w:rPr>
                    </w:pPr>
                    <w:r>
                      <w:t>106,104.49</w:t>
                    </w:r>
                  </w:p>
                </w:tc>
              </w:tr>
            </w:sdtContent>
          </w:sdt>
          <w:tr w:rsidR="00D403B4" w:rsidTr="00D403B4">
            <w:trPr>
              <w:trHeight w:val="296"/>
              <w:jc w:val="center"/>
            </w:trPr>
            <w:sdt>
              <w:sdtPr>
                <w:tag w:val="_PLD_c49dc0bb40674733845e63fbaa2cd124"/>
                <w:id w:val="17736489"/>
                <w:lock w:val="sdtLocked"/>
              </w:sdtPr>
              <w:sdtContent>
                <w:tc>
                  <w:tcPr>
                    <w:tcW w:w="1071" w:type="pct"/>
                    <w:shd w:val="clear" w:color="auto" w:fill="auto"/>
                    <w:vAlign w:val="center"/>
                  </w:tcPr>
                  <w:p w:rsidR="00D403B4" w:rsidRDefault="006F538F" w:rsidP="00D403B4">
                    <w:pPr>
                      <w:autoSpaceDE w:val="0"/>
                      <w:autoSpaceDN w:val="0"/>
                      <w:adjustRightInd w:val="0"/>
                      <w:snapToGrid w:val="0"/>
                      <w:jc w:val="center"/>
                      <w:rPr>
                        <w:szCs w:val="21"/>
                        <w:u w:val="double"/>
                      </w:rPr>
                    </w:pPr>
                    <w:r>
                      <w:rPr>
                        <w:rFonts w:hint="eastAsia"/>
                        <w:szCs w:val="21"/>
                      </w:rPr>
                      <w:t>合计</w:t>
                    </w:r>
                  </w:p>
                </w:tc>
              </w:sdtContent>
            </w:sdt>
            <w:tc>
              <w:tcPr>
                <w:tcW w:w="947" w:type="pct"/>
                <w:shd w:val="clear" w:color="auto" w:fill="auto"/>
                <w:vAlign w:val="center"/>
              </w:tcPr>
              <w:p w:rsidR="00D403B4" w:rsidRDefault="006F538F" w:rsidP="00D403B4">
                <w:pPr>
                  <w:autoSpaceDE w:val="0"/>
                  <w:autoSpaceDN w:val="0"/>
                  <w:adjustRightInd w:val="0"/>
                  <w:snapToGrid w:val="0"/>
                  <w:jc w:val="right"/>
                  <w:rPr>
                    <w:szCs w:val="21"/>
                  </w:rPr>
                </w:pPr>
                <w:r>
                  <w:t>13,764,150.05</w:t>
                </w:r>
              </w:p>
            </w:tc>
            <w:tc>
              <w:tcPr>
                <w:tcW w:w="626" w:type="pct"/>
                <w:shd w:val="clear" w:color="auto" w:fill="auto"/>
                <w:vAlign w:val="center"/>
              </w:tcPr>
              <w:p w:rsidR="00D403B4" w:rsidRDefault="00D403B4" w:rsidP="00D403B4">
                <w:pPr>
                  <w:autoSpaceDE w:val="0"/>
                  <w:autoSpaceDN w:val="0"/>
                  <w:adjustRightInd w:val="0"/>
                  <w:snapToGrid w:val="0"/>
                  <w:jc w:val="right"/>
                  <w:rPr>
                    <w:szCs w:val="21"/>
                  </w:rPr>
                </w:pPr>
              </w:p>
            </w:tc>
            <w:tc>
              <w:tcPr>
                <w:tcW w:w="394" w:type="pct"/>
                <w:shd w:val="clear" w:color="auto" w:fill="auto"/>
                <w:vAlign w:val="center"/>
              </w:tcPr>
              <w:p w:rsidR="00D403B4" w:rsidRDefault="00D403B4" w:rsidP="00D403B4">
                <w:pPr>
                  <w:autoSpaceDE w:val="0"/>
                  <w:autoSpaceDN w:val="0"/>
                  <w:adjustRightInd w:val="0"/>
                  <w:snapToGrid w:val="0"/>
                  <w:jc w:val="right"/>
                  <w:rPr>
                    <w:szCs w:val="21"/>
                  </w:rPr>
                </w:pPr>
              </w:p>
            </w:tc>
            <w:tc>
              <w:tcPr>
                <w:tcW w:w="467" w:type="pct"/>
                <w:shd w:val="clear" w:color="auto" w:fill="auto"/>
                <w:vAlign w:val="center"/>
              </w:tcPr>
              <w:p w:rsidR="00D403B4" w:rsidRDefault="00D403B4" w:rsidP="00D403B4">
                <w:pPr>
                  <w:autoSpaceDE w:val="0"/>
                  <w:autoSpaceDN w:val="0"/>
                  <w:adjustRightInd w:val="0"/>
                  <w:snapToGrid w:val="0"/>
                  <w:jc w:val="right"/>
                  <w:rPr>
                    <w:szCs w:val="21"/>
                  </w:rPr>
                </w:pPr>
              </w:p>
            </w:tc>
            <w:tc>
              <w:tcPr>
                <w:tcW w:w="470" w:type="pct"/>
                <w:shd w:val="clear" w:color="auto" w:fill="auto"/>
                <w:vAlign w:val="center"/>
              </w:tcPr>
              <w:p w:rsidR="00D403B4" w:rsidRDefault="00D403B4" w:rsidP="00D403B4">
                <w:pPr>
                  <w:autoSpaceDE w:val="0"/>
                  <w:autoSpaceDN w:val="0"/>
                  <w:adjustRightInd w:val="0"/>
                  <w:snapToGrid w:val="0"/>
                  <w:jc w:val="right"/>
                  <w:rPr>
                    <w:szCs w:val="21"/>
                  </w:rPr>
                </w:pPr>
              </w:p>
            </w:tc>
            <w:tc>
              <w:tcPr>
                <w:tcW w:w="1024" w:type="pct"/>
                <w:shd w:val="clear" w:color="auto" w:fill="auto"/>
                <w:vAlign w:val="center"/>
              </w:tcPr>
              <w:p w:rsidR="00D403B4" w:rsidRDefault="006F538F" w:rsidP="00D403B4">
                <w:pPr>
                  <w:autoSpaceDE w:val="0"/>
                  <w:autoSpaceDN w:val="0"/>
                  <w:adjustRightInd w:val="0"/>
                  <w:snapToGrid w:val="0"/>
                  <w:jc w:val="right"/>
                  <w:rPr>
                    <w:szCs w:val="21"/>
                  </w:rPr>
                </w:pPr>
                <w:r>
                  <w:t>13,764,150.05</w:t>
                </w:r>
              </w:p>
            </w:tc>
          </w:tr>
        </w:tbl>
        <w:p w:rsidR="00D403B4" w:rsidRDefault="00D403B4"/>
        <w:p w:rsidR="00984D76" w:rsidRDefault="001930DE" w:rsidP="006F538F">
          <w:pPr>
            <w:pStyle w:val="4"/>
            <w:numPr>
              <w:ilvl w:val="3"/>
              <w:numId w:val="92"/>
            </w:numPr>
            <w:ind w:left="426" w:hanging="426"/>
          </w:pPr>
          <w:r>
            <w:rPr>
              <w:rFonts w:hint="eastAsia"/>
            </w:rPr>
            <w:lastRenderedPageBreak/>
            <w:t>商誉减值准备</w:t>
          </w:r>
        </w:p>
        <w:sdt>
          <w:sdtPr>
            <w:alias w:val="是否适用：商誉减值准备[双击切换]"/>
            <w:tag w:val="_GBC_6da4c3df55cf453f9753bb7045db7e9c"/>
            <w:id w:val="17736490"/>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商誉减值准备"/>
              <w:tag w:val="_GBC_f57fd757a9b44c6ebaa3d245d43745bc"/>
              <w:id w:val="17736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商誉减值准备"/>
              <w:tag w:val="_GBC_c1f3995384ba4c438db9d1f743b78f7d"/>
              <w:id w:val="177364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3"/>
            <w:gridCol w:w="1701"/>
            <w:gridCol w:w="1133"/>
            <w:gridCol w:w="708"/>
            <w:gridCol w:w="910"/>
            <w:gridCol w:w="791"/>
            <w:gridCol w:w="1853"/>
          </w:tblGrid>
          <w:tr w:rsidR="00242ADB" w:rsidTr="00DF441F">
            <w:trPr>
              <w:trHeight w:val="255"/>
              <w:jc w:val="center"/>
            </w:trPr>
            <w:sdt>
              <w:sdtPr>
                <w:tag w:val="_PLD_18986b1742bd44dfbf2a33ba8f31cdbc"/>
                <w:id w:val="28323491"/>
                <w:lock w:val="sdtLocked"/>
              </w:sdtPr>
              <w:sdtContent>
                <w:tc>
                  <w:tcPr>
                    <w:tcW w:w="1079" w:type="pct"/>
                    <w:vMerge w:val="restart"/>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被投资单位名称或形成商誉的事项</w:t>
                    </w:r>
                  </w:p>
                </w:tc>
              </w:sdtContent>
            </w:sdt>
            <w:sdt>
              <w:sdtPr>
                <w:tag w:val="_PLD_f4fc332b28b44b9498c110ad4ae0a59b"/>
                <w:id w:val="28323492"/>
                <w:lock w:val="sdtLocked"/>
              </w:sdtPr>
              <w:sdtContent>
                <w:tc>
                  <w:tcPr>
                    <w:tcW w:w="940" w:type="pct"/>
                    <w:vMerge w:val="restart"/>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期初余额</w:t>
                    </w:r>
                  </w:p>
                </w:tc>
              </w:sdtContent>
            </w:sdt>
            <w:sdt>
              <w:sdtPr>
                <w:tag w:val="_PLD_9c5ef388bfe9420c986843182b04de06"/>
                <w:id w:val="28323493"/>
                <w:lock w:val="sdtLocked"/>
              </w:sdtPr>
              <w:sdtContent>
                <w:tc>
                  <w:tcPr>
                    <w:tcW w:w="1017" w:type="pct"/>
                    <w:gridSpan w:val="2"/>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本期增加</w:t>
                    </w:r>
                  </w:p>
                </w:tc>
              </w:sdtContent>
            </w:sdt>
            <w:sdt>
              <w:sdtPr>
                <w:tag w:val="_PLD_2d0c2da11bf944d99d5a113a6d874ecf"/>
                <w:id w:val="28323494"/>
                <w:lock w:val="sdtLocked"/>
              </w:sdtPr>
              <w:sdtContent>
                <w:tc>
                  <w:tcPr>
                    <w:tcW w:w="940" w:type="pct"/>
                    <w:gridSpan w:val="2"/>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本期减少</w:t>
                    </w:r>
                  </w:p>
                </w:tc>
              </w:sdtContent>
            </w:sdt>
            <w:sdt>
              <w:sdtPr>
                <w:tag w:val="_PLD_507192cf6da34101afd3a25ed1e4bd77"/>
                <w:id w:val="28323495"/>
                <w:lock w:val="sdtLocked"/>
              </w:sdtPr>
              <w:sdtContent>
                <w:tc>
                  <w:tcPr>
                    <w:tcW w:w="1024" w:type="pct"/>
                    <w:vMerge w:val="restart"/>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期末余额</w:t>
                    </w:r>
                  </w:p>
                </w:tc>
              </w:sdtContent>
            </w:sdt>
          </w:tr>
          <w:tr w:rsidR="00242ADB" w:rsidTr="00DF441F">
            <w:trPr>
              <w:trHeight w:val="296"/>
              <w:jc w:val="center"/>
            </w:trPr>
            <w:tc>
              <w:tcPr>
                <w:tcW w:w="1079" w:type="pct"/>
                <w:vMerge/>
                <w:shd w:val="clear" w:color="auto" w:fill="auto"/>
              </w:tcPr>
              <w:p w:rsidR="00242ADB" w:rsidRDefault="00242ADB" w:rsidP="00DF441F">
                <w:pPr>
                  <w:autoSpaceDE w:val="0"/>
                  <w:autoSpaceDN w:val="0"/>
                  <w:adjustRightInd w:val="0"/>
                  <w:snapToGrid w:val="0"/>
                  <w:rPr>
                    <w:szCs w:val="21"/>
                  </w:rPr>
                </w:pPr>
              </w:p>
            </w:tc>
            <w:tc>
              <w:tcPr>
                <w:tcW w:w="940" w:type="pct"/>
                <w:vMerge/>
                <w:shd w:val="clear" w:color="auto" w:fill="auto"/>
                <w:vAlign w:val="center"/>
              </w:tcPr>
              <w:p w:rsidR="00242ADB" w:rsidRDefault="00242ADB" w:rsidP="00DF441F">
                <w:pPr>
                  <w:autoSpaceDE w:val="0"/>
                  <w:autoSpaceDN w:val="0"/>
                  <w:adjustRightInd w:val="0"/>
                  <w:snapToGrid w:val="0"/>
                  <w:jc w:val="right"/>
                  <w:rPr>
                    <w:szCs w:val="21"/>
                  </w:rPr>
                </w:pPr>
              </w:p>
            </w:tc>
            <w:sdt>
              <w:sdtPr>
                <w:tag w:val="_PLD_134cadb6536146b0bc898de0da7123f7"/>
                <w:id w:val="28323496"/>
                <w:lock w:val="sdtLocked"/>
              </w:sdtPr>
              <w:sdtContent>
                <w:tc>
                  <w:tcPr>
                    <w:tcW w:w="626" w:type="pct"/>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计提</w:t>
                    </w:r>
                  </w:p>
                </w:tc>
              </w:sdtContent>
            </w:sdt>
            <w:sdt>
              <w:sdtPr>
                <w:rPr>
                  <w:szCs w:val="21"/>
                </w:rPr>
                <w:alias w:val="商誉减值准备本期增加额项目名称"/>
                <w:tag w:val="_GBC_2c15441a628d4a48b74e3cdf1b3d9e5c"/>
                <w:id w:val="28323497"/>
                <w:lock w:val="sdtLocked"/>
              </w:sdtPr>
              <w:sdtEndPr>
                <w:rPr>
                  <w:rFonts w:hint="eastAsia"/>
                </w:rPr>
              </w:sdtEndPr>
              <w:sdtContent>
                <w:tc>
                  <w:tcPr>
                    <w:tcW w:w="391" w:type="pct"/>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其他</w:t>
                    </w:r>
                  </w:p>
                </w:tc>
              </w:sdtContent>
            </w:sdt>
            <w:sdt>
              <w:sdtPr>
                <w:tag w:val="_PLD_675bb5fa156e4d8089849da08384815e"/>
                <w:id w:val="28323498"/>
                <w:lock w:val="sdtLocked"/>
              </w:sdtPr>
              <w:sdtContent>
                <w:tc>
                  <w:tcPr>
                    <w:tcW w:w="503" w:type="pct"/>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处置</w:t>
                    </w:r>
                  </w:p>
                </w:tc>
              </w:sdtContent>
            </w:sdt>
            <w:sdt>
              <w:sdtPr>
                <w:rPr>
                  <w:szCs w:val="21"/>
                </w:rPr>
                <w:alias w:val="商誉减值准备本期减少额项目名称"/>
                <w:tag w:val="_GBC_11c989867bfa4423aff2c855748ad460"/>
                <w:id w:val="28323499"/>
                <w:lock w:val="sdtLocked"/>
              </w:sdtPr>
              <w:sdtEndPr>
                <w:rPr>
                  <w:rFonts w:hint="eastAsia"/>
                </w:rPr>
              </w:sdtEndPr>
              <w:sdtContent>
                <w:tc>
                  <w:tcPr>
                    <w:tcW w:w="437" w:type="pct"/>
                    <w:shd w:val="clear" w:color="auto" w:fill="auto"/>
                    <w:vAlign w:val="center"/>
                  </w:tcPr>
                  <w:p w:rsidR="00242ADB" w:rsidRDefault="00242ADB" w:rsidP="00DF441F">
                    <w:pPr>
                      <w:autoSpaceDE w:val="0"/>
                      <w:autoSpaceDN w:val="0"/>
                      <w:adjustRightInd w:val="0"/>
                      <w:snapToGrid w:val="0"/>
                      <w:jc w:val="center"/>
                      <w:rPr>
                        <w:szCs w:val="21"/>
                      </w:rPr>
                    </w:pPr>
                    <w:r>
                      <w:rPr>
                        <w:rFonts w:hint="eastAsia"/>
                        <w:szCs w:val="21"/>
                      </w:rPr>
                      <w:t>其他</w:t>
                    </w:r>
                  </w:p>
                </w:tc>
              </w:sdtContent>
            </w:sdt>
            <w:tc>
              <w:tcPr>
                <w:tcW w:w="1024" w:type="pct"/>
                <w:vMerge/>
                <w:shd w:val="clear" w:color="auto" w:fill="auto"/>
              </w:tcPr>
              <w:p w:rsidR="00242ADB" w:rsidRDefault="00242ADB" w:rsidP="00DF441F">
                <w:pPr>
                  <w:autoSpaceDE w:val="0"/>
                  <w:autoSpaceDN w:val="0"/>
                  <w:adjustRightInd w:val="0"/>
                  <w:snapToGrid w:val="0"/>
                  <w:jc w:val="center"/>
                  <w:rPr>
                    <w:szCs w:val="21"/>
                  </w:rPr>
                </w:pPr>
              </w:p>
            </w:tc>
          </w:tr>
          <w:sdt>
            <w:sdtPr>
              <w:rPr>
                <w:rFonts w:asciiTheme="minorHAnsi" w:eastAsiaTheme="minorEastAsia" w:hAnsiTheme="minorHAnsi" w:cstheme="minorBidi"/>
                <w:kern w:val="2"/>
                <w:szCs w:val="21"/>
              </w:rPr>
              <w:alias w:val="商誉减值准备明细"/>
              <w:tag w:val="_TUP_d37e114a0e6649c2a767f2004a3d01f8"/>
              <w:id w:val="28323500"/>
              <w:lock w:val="sdtLocked"/>
            </w:sdtPr>
            <w:sdtEndPr>
              <w:rPr>
                <w:rFonts w:hint="eastAsia"/>
              </w:rPr>
            </w:sdtEndPr>
            <w:sdtContent>
              <w:tr w:rsidR="00242ADB" w:rsidTr="00DF441F">
                <w:trPr>
                  <w:trHeight w:val="70"/>
                  <w:jc w:val="center"/>
                </w:trPr>
                <w:tc>
                  <w:tcPr>
                    <w:tcW w:w="1079" w:type="pct"/>
                    <w:shd w:val="clear" w:color="auto" w:fill="auto"/>
                    <w:vAlign w:val="center"/>
                  </w:tcPr>
                  <w:p w:rsidR="00242ADB" w:rsidRDefault="00242ADB" w:rsidP="00DF441F">
                    <w:pPr>
                      <w:autoSpaceDE w:val="0"/>
                      <w:autoSpaceDN w:val="0"/>
                      <w:adjustRightInd w:val="0"/>
                      <w:snapToGrid w:val="0"/>
                      <w:rPr>
                        <w:szCs w:val="21"/>
                      </w:rPr>
                    </w:pPr>
                    <w:r>
                      <w:t>福建红旗股份有限公司</w:t>
                    </w:r>
                  </w:p>
                </w:tc>
                <w:tc>
                  <w:tcPr>
                    <w:tcW w:w="940" w:type="pct"/>
                    <w:shd w:val="clear" w:color="auto" w:fill="auto"/>
                    <w:vAlign w:val="center"/>
                  </w:tcPr>
                  <w:p w:rsidR="00242ADB" w:rsidRDefault="00242ADB" w:rsidP="00DF441F">
                    <w:pPr>
                      <w:autoSpaceDE w:val="0"/>
                      <w:autoSpaceDN w:val="0"/>
                      <w:adjustRightInd w:val="0"/>
                      <w:snapToGrid w:val="0"/>
                      <w:jc w:val="right"/>
                      <w:rPr>
                        <w:szCs w:val="21"/>
                      </w:rPr>
                    </w:pPr>
                    <w:r>
                      <w:t>13,658,045.56</w:t>
                    </w:r>
                  </w:p>
                </w:tc>
                <w:tc>
                  <w:tcPr>
                    <w:tcW w:w="626" w:type="pct"/>
                    <w:shd w:val="clear" w:color="auto" w:fill="auto"/>
                    <w:vAlign w:val="center"/>
                  </w:tcPr>
                  <w:p w:rsidR="00242ADB" w:rsidRDefault="00242ADB" w:rsidP="00DF441F">
                    <w:pPr>
                      <w:autoSpaceDE w:val="0"/>
                      <w:autoSpaceDN w:val="0"/>
                      <w:adjustRightInd w:val="0"/>
                      <w:snapToGrid w:val="0"/>
                      <w:jc w:val="right"/>
                      <w:rPr>
                        <w:szCs w:val="21"/>
                      </w:rPr>
                    </w:pPr>
                  </w:p>
                </w:tc>
                <w:tc>
                  <w:tcPr>
                    <w:tcW w:w="391" w:type="pct"/>
                    <w:shd w:val="clear" w:color="auto" w:fill="auto"/>
                    <w:vAlign w:val="center"/>
                  </w:tcPr>
                  <w:p w:rsidR="00242ADB" w:rsidRDefault="00242ADB" w:rsidP="00DF441F">
                    <w:pPr>
                      <w:autoSpaceDE w:val="0"/>
                      <w:autoSpaceDN w:val="0"/>
                      <w:adjustRightInd w:val="0"/>
                      <w:snapToGrid w:val="0"/>
                      <w:jc w:val="right"/>
                      <w:rPr>
                        <w:szCs w:val="21"/>
                      </w:rPr>
                    </w:pPr>
                  </w:p>
                </w:tc>
                <w:tc>
                  <w:tcPr>
                    <w:tcW w:w="503" w:type="pct"/>
                    <w:shd w:val="clear" w:color="auto" w:fill="auto"/>
                    <w:vAlign w:val="center"/>
                  </w:tcPr>
                  <w:p w:rsidR="00242ADB" w:rsidRDefault="00242ADB" w:rsidP="00DF441F">
                    <w:pPr>
                      <w:autoSpaceDE w:val="0"/>
                      <w:autoSpaceDN w:val="0"/>
                      <w:adjustRightInd w:val="0"/>
                      <w:snapToGrid w:val="0"/>
                      <w:jc w:val="right"/>
                      <w:rPr>
                        <w:szCs w:val="21"/>
                      </w:rPr>
                    </w:pPr>
                  </w:p>
                </w:tc>
                <w:tc>
                  <w:tcPr>
                    <w:tcW w:w="437" w:type="pct"/>
                    <w:shd w:val="clear" w:color="auto" w:fill="auto"/>
                    <w:vAlign w:val="center"/>
                  </w:tcPr>
                  <w:p w:rsidR="00242ADB" w:rsidRDefault="00242ADB" w:rsidP="00DF441F">
                    <w:pPr>
                      <w:autoSpaceDE w:val="0"/>
                      <w:autoSpaceDN w:val="0"/>
                      <w:adjustRightInd w:val="0"/>
                      <w:snapToGrid w:val="0"/>
                      <w:jc w:val="right"/>
                      <w:rPr>
                        <w:szCs w:val="21"/>
                      </w:rPr>
                    </w:pPr>
                  </w:p>
                </w:tc>
                <w:tc>
                  <w:tcPr>
                    <w:tcW w:w="1024" w:type="pct"/>
                    <w:shd w:val="clear" w:color="auto" w:fill="auto"/>
                    <w:vAlign w:val="center"/>
                  </w:tcPr>
                  <w:p w:rsidR="00242ADB" w:rsidRDefault="00242ADB" w:rsidP="00DF441F">
                    <w:pPr>
                      <w:autoSpaceDE w:val="0"/>
                      <w:autoSpaceDN w:val="0"/>
                      <w:adjustRightInd w:val="0"/>
                      <w:snapToGrid w:val="0"/>
                      <w:jc w:val="right"/>
                      <w:rPr>
                        <w:szCs w:val="21"/>
                      </w:rPr>
                    </w:pPr>
                    <w:r>
                      <w:t>13,658,045.56</w:t>
                    </w:r>
                  </w:p>
                </w:tc>
              </w:tr>
            </w:sdtContent>
          </w:sdt>
          <w:tr w:rsidR="00242ADB" w:rsidTr="00DF441F">
            <w:trPr>
              <w:trHeight w:val="282"/>
              <w:jc w:val="center"/>
            </w:trPr>
            <w:sdt>
              <w:sdtPr>
                <w:tag w:val="_PLD_f745c6a175e34a8dbcb334c50e840038"/>
                <w:id w:val="28323501"/>
                <w:lock w:val="sdtLocked"/>
              </w:sdtPr>
              <w:sdtContent>
                <w:tc>
                  <w:tcPr>
                    <w:tcW w:w="1079" w:type="pct"/>
                    <w:shd w:val="clear" w:color="auto" w:fill="auto"/>
                    <w:vAlign w:val="center"/>
                  </w:tcPr>
                  <w:p w:rsidR="00242ADB" w:rsidRDefault="00242ADB" w:rsidP="00DF441F">
                    <w:pPr>
                      <w:autoSpaceDE w:val="0"/>
                      <w:autoSpaceDN w:val="0"/>
                      <w:adjustRightInd w:val="0"/>
                      <w:snapToGrid w:val="0"/>
                      <w:jc w:val="center"/>
                      <w:rPr>
                        <w:szCs w:val="21"/>
                        <w:u w:val="double"/>
                      </w:rPr>
                    </w:pPr>
                    <w:r>
                      <w:rPr>
                        <w:rFonts w:hint="eastAsia"/>
                        <w:szCs w:val="21"/>
                      </w:rPr>
                      <w:t>合计</w:t>
                    </w:r>
                  </w:p>
                </w:tc>
              </w:sdtContent>
            </w:sdt>
            <w:tc>
              <w:tcPr>
                <w:tcW w:w="940" w:type="pct"/>
                <w:shd w:val="clear" w:color="auto" w:fill="auto"/>
                <w:vAlign w:val="center"/>
              </w:tcPr>
              <w:p w:rsidR="00242ADB" w:rsidRDefault="00242ADB" w:rsidP="00DF441F">
                <w:pPr>
                  <w:autoSpaceDE w:val="0"/>
                  <w:autoSpaceDN w:val="0"/>
                  <w:adjustRightInd w:val="0"/>
                  <w:snapToGrid w:val="0"/>
                  <w:jc w:val="right"/>
                  <w:rPr>
                    <w:szCs w:val="21"/>
                  </w:rPr>
                </w:pPr>
                <w:r>
                  <w:t>13,658,045.56</w:t>
                </w:r>
              </w:p>
            </w:tc>
            <w:tc>
              <w:tcPr>
                <w:tcW w:w="626" w:type="pct"/>
                <w:shd w:val="clear" w:color="auto" w:fill="auto"/>
                <w:vAlign w:val="center"/>
              </w:tcPr>
              <w:p w:rsidR="00242ADB" w:rsidRDefault="00242ADB" w:rsidP="00DF441F">
                <w:pPr>
                  <w:autoSpaceDE w:val="0"/>
                  <w:autoSpaceDN w:val="0"/>
                  <w:adjustRightInd w:val="0"/>
                  <w:snapToGrid w:val="0"/>
                  <w:jc w:val="right"/>
                  <w:rPr>
                    <w:szCs w:val="21"/>
                  </w:rPr>
                </w:pPr>
              </w:p>
            </w:tc>
            <w:tc>
              <w:tcPr>
                <w:tcW w:w="391" w:type="pct"/>
                <w:shd w:val="clear" w:color="auto" w:fill="auto"/>
                <w:vAlign w:val="center"/>
              </w:tcPr>
              <w:p w:rsidR="00242ADB" w:rsidRDefault="00242ADB" w:rsidP="00DF441F">
                <w:pPr>
                  <w:autoSpaceDE w:val="0"/>
                  <w:autoSpaceDN w:val="0"/>
                  <w:adjustRightInd w:val="0"/>
                  <w:snapToGrid w:val="0"/>
                  <w:jc w:val="right"/>
                  <w:rPr>
                    <w:szCs w:val="21"/>
                  </w:rPr>
                </w:pPr>
              </w:p>
            </w:tc>
            <w:tc>
              <w:tcPr>
                <w:tcW w:w="503" w:type="pct"/>
                <w:shd w:val="clear" w:color="auto" w:fill="auto"/>
                <w:vAlign w:val="center"/>
              </w:tcPr>
              <w:p w:rsidR="00242ADB" w:rsidRDefault="00242ADB" w:rsidP="00DF441F">
                <w:pPr>
                  <w:autoSpaceDE w:val="0"/>
                  <w:autoSpaceDN w:val="0"/>
                  <w:adjustRightInd w:val="0"/>
                  <w:snapToGrid w:val="0"/>
                  <w:jc w:val="right"/>
                  <w:rPr>
                    <w:szCs w:val="21"/>
                  </w:rPr>
                </w:pPr>
              </w:p>
            </w:tc>
            <w:tc>
              <w:tcPr>
                <w:tcW w:w="437" w:type="pct"/>
                <w:shd w:val="clear" w:color="auto" w:fill="auto"/>
                <w:vAlign w:val="center"/>
              </w:tcPr>
              <w:p w:rsidR="00242ADB" w:rsidRDefault="00242ADB" w:rsidP="00DF441F">
                <w:pPr>
                  <w:autoSpaceDE w:val="0"/>
                  <w:autoSpaceDN w:val="0"/>
                  <w:adjustRightInd w:val="0"/>
                  <w:snapToGrid w:val="0"/>
                  <w:jc w:val="right"/>
                  <w:rPr>
                    <w:szCs w:val="21"/>
                  </w:rPr>
                </w:pPr>
              </w:p>
            </w:tc>
            <w:tc>
              <w:tcPr>
                <w:tcW w:w="1024" w:type="pct"/>
                <w:shd w:val="clear" w:color="auto" w:fill="auto"/>
                <w:vAlign w:val="center"/>
              </w:tcPr>
              <w:p w:rsidR="00242ADB" w:rsidRDefault="00242ADB" w:rsidP="00DF441F">
                <w:pPr>
                  <w:autoSpaceDE w:val="0"/>
                  <w:autoSpaceDN w:val="0"/>
                  <w:adjustRightInd w:val="0"/>
                  <w:snapToGrid w:val="0"/>
                  <w:jc w:val="right"/>
                  <w:rPr>
                    <w:szCs w:val="21"/>
                  </w:rPr>
                </w:pPr>
                <w:r>
                  <w:t>13,658,045.56</w:t>
                </w:r>
              </w:p>
            </w:tc>
          </w:tr>
        </w:tbl>
        <w:p w:rsidR="00242ADB" w:rsidRDefault="00242ADB"/>
        <w:p w:rsidR="00984D76" w:rsidRDefault="001930DE" w:rsidP="006F538F">
          <w:pPr>
            <w:pStyle w:val="4"/>
            <w:numPr>
              <w:ilvl w:val="3"/>
              <w:numId w:val="92"/>
            </w:numPr>
            <w:ind w:left="424" w:hangingChars="201" w:hanging="424"/>
          </w:pPr>
          <w:r>
            <w:rPr>
              <w:rFonts w:hint="eastAsia"/>
            </w:rPr>
            <w:t>商誉所在资产组或资产组组合的相关信息</w:t>
          </w:r>
        </w:p>
        <w:sdt>
          <w:sdtPr>
            <w:alias w:val="是否适用：商誉所在资产组或资产组组合的相关信息[双击切换]"/>
            <w:tag w:val="_GBC_9f9bd4d9cf084d4594694aa545981d14"/>
            <w:id w:val="17736505"/>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p w:rsidR="00984D76" w:rsidRDefault="001930DE" w:rsidP="006F538F">
          <w:pPr>
            <w:pStyle w:val="4"/>
            <w:numPr>
              <w:ilvl w:val="3"/>
              <w:numId w:val="92"/>
            </w:numPr>
            <w:ind w:left="424" w:hangingChars="201" w:hanging="424"/>
          </w:pPr>
          <w:r>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538215f0e019491d8a00405b6ad9554f"/>
            <w:id w:val="1773650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szCs w:val="21"/>
            </w:rPr>
            <w:alias w:val="商誉的说明"/>
            <w:tag w:val="_GBC_f7e726246cb744668218aa3e519baa11"/>
            <w:id w:val="17736507"/>
            <w:lock w:val="sdtLocked"/>
            <w:placeholder>
              <w:docPart w:val="GBC22222222222222222222222222222"/>
            </w:placeholder>
          </w:sdtPr>
          <w:sdtContent>
            <w:p w:rsidR="00984D76" w:rsidRDefault="006F538F" w:rsidP="00BB276E">
              <w:pPr>
                <w:ind w:firstLineChars="200" w:firstLine="420"/>
                <w:rPr>
                  <w:szCs w:val="21"/>
                </w:rPr>
              </w:pPr>
              <w:r w:rsidRPr="00485C67">
                <w:rPr>
                  <w:rFonts w:asciiTheme="minorEastAsia" w:eastAsiaTheme="minorEastAsia" w:hAnsiTheme="minorEastAsia" w:cs="Arial" w:hint="eastAsia"/>
                  <w:szCs w:val="21"/>
                </w:rPr>
                <w:t>本集团采用预计未来现金流现值的方法计算资产组的可收回金额。根据减值测试的结果，</w:t>
              </w:r>
              <w:r w:rsidRPr="00D104B5">
                <w:rPr>
                  <w:rFonts w:asciiTheme="minorEastAsia" w:eastAsiaTheme="minorEastAsia" w:hAnsiTheme="minorEastAsia" w:cs="Arial" w:hint="eastAsia"/>
                  <w:szCs w:val="21"/>
                </w:rPr>
                <w:t>长沙波德冶金材料有限公司</w:t>
              </w:r>
              <w:r w:rsidRPr="00485C67">
                <w:rPr>
                  <w:rFonts w:asciiTheme="minorEastAsia" w:eastAsiaTheme="minorEastAsia" w:hAnsiTheme="minorEastAsia" w:cs="Arial" w:hint="eastAsia"/>
                  <w:szCs w:val="21"/>
                </w:rPr>
                <w:t>期末商誉未发生减值</w:t>
              </w:r>
              <w:r>
                <w:rPr>
                  <w:rFonts w:asciiTheme="minorEastAsia" w:eastAsiaTheme="minorEastAsia" w:hAnsiTheme="minorEastAsia" w:cs="Arial" w:hint="eastAsia"/>
                  <w:szCs w:val="21"/>
                </w:rPr>
                <w:t>。</w:t>
              </w:r>
            </w:p>
          </w:sdtContent>
        </w:sdt>
        <w:p w:rsidR="00984D76" w:rsidRDefault="00984D76">
          <w:pPr>
            <w:rPr>
              <w:szCs w:val="21"/>
            </w:rPr>
          </w:pPr>
        </w:p>
        <w:p w:rsidR="00984D76" w:rsidRDefault="001930DE" w:rsidP="006F538F">
          <w:pPr>
            <w:pStyle w:val="4"/>
            <w:numPr>
              <w:ilvl w:val="3"/>
              <w:numId w:val="92"/>
            </w:numPr>
            <w:ind w:left="426" w:hanging="426"/>
            <w:rPr>
              <w:szCs w:val="21"/>
            </w:rPr>
          </w:pPr>
          <w:r>
            <w:rPr>
              <w:rFonts w:hint="eastAsia"/>
              <w:szCs w:val="21"/>
            </w:rPr>
            <w:t>商誉减值测试的影响</w:t>
          </w:r>
        </w:p>
        <w:sdt>
          <w:sdtPr>
            <w:rPr>
              <w:szCs w:val="21"/>
            </w:rPr>
            <w:alias w:val="是否适用：商誉减值测试的影响[双击切换]"/>
            <w:tag w:val="_GBC_6e248399119945f99696928d9d08c459"/>
            <w:id w:val="17736508"/>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r>
            <w:rPr>
              <w:rFonts w:hint="eastAsia"/>
            </w:rPr>
            <w:t>其他说明</w:t>
          </w:r>
        </w:p>
        <w:sdt>
          <w:sdtPr>
            <w:alias w:val="是否适用：商誉其他需要说明的事项[双击切换]"/>
            <w:tag w:val="_GBC_99f8ebd0cb464294bea4051ad19cf581"/>
            <w:id w:val="17736509"/>
            <w:lock w:val="sdtContentLocked"/>
            <w:placeholder>
              <w:docPart w:val="GBC22222222222222222222222222222"/>
            </w:placeholder>
          </w:sdtPr>
          <w:sdtContent>
            <w:p w:rsidR="00984D76" w:rsidRPr="00242ADB" w:rsidRDefault="006A124D" w:rsidP="00242ADB">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长期待摊费用"/>
        <w:tag w:val="_SEC_a4ccbe4057b4410cb2b998d6b11165cd"/>
        <w:id w:val="17736512"/>
        <w:lock w:val="sdtLocked"/>
        <w:placeholder>
          <w:docPart w:val="GBC22222222222222222222222222222"/>
        </w:placeholder>
      </w:sdtPr>
      <w:sdtEndPr>
        <w:rPr>
          <w:rFonts w:cstheme="minorBidi" w:hint="default"/>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17736511"/>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递延所得税资产/ 递延所得税负债</w:t>
      </w:r>
    </w:p>
    <w:bookmarkStart w:id="187" w:name="_Hlk24103450" w:displacedByCustomXml="next"/>
    <w:sdt>
      <w:sdtPr>
        <w:rPr>
          <w:rFonts w:ascii="宋体" w:eastAsia="宋体" w:hAnsi="宋体" w:cs="宋体" w:hint="eastAsia"/>
          <w:b w:val="0"/>
          <w:bCs w:val="0"/>
          <w:kern w:val="0"/>
          <w:szCs w:val="21"/>
        </w:rPr>
        <w:alias w:val="模块:递延所得税资产和递延所得税负债不以抵销后的净额列示"/>
        <w:tag w:val="_SEC_c648f0f0efdc4d4c85ff3f48a55f50ee"/>
        <w:id w:val="17736574"/>
        <w:lock w:val="sdtLocked"/>
        <w:placeholder>
          <w:docPart w:val="GBC22222222222222222222222222222"/>
        </w:placeholder>
      </w:sdtPr>
      <w:sdtEndPr>
        <w:rPr>
          <w:rFonts w:cstheme="minorBidi"/>
          <w:kern w:val="2"/>
        </w:rPr>
      </w:sdtEndPr>
      <w:sdtContent>
        <w:bookmarkStart w:id="188" w:name="_Toc215903151" w:displacedByCustomXml="prev"/>
        <w:p w:rsidR="00984D76" w:rsidRDefault="001930DE" w:rsidP="006F538F">
          <w:pPr>
            <w:pStyle w:val="4"/>
            <w:numPr>
              <w:ilvl w:val="0"/>
              <w:numId w:val="93"/>
            </w:numPr>
            <w:ind w:left="426" w:hanging="426"/>
          </w:pPr>
          <w:r>
            <w:rPr>
              <w:rFonts w:hint="eastAsia"/>
            </w:rPr>
            <w:t>未经抵销的递延所得税资产</w:t>
          </w:r>
        </w:p>
        <w:sdt>
          <w:sdtPr>
            <w:alias w:val="是否适用：未经抵销的递延所得税资产[双击切换]"/>
            <w:tag w:val="_GBC_ba4415ee4af24efe852073192d94c115"/>
            <w:id w:val="17736513"/>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177365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bookmarkEnd w:id="188"/>
          <w:sdt>
            <w:sdtPr>
              <w:rPr>
                <w:rFonts w:hint="eastAsia"/>
                <w:szCs w:val="21"/>
              </w:rPr>
              <w:alias w:val="币种：财务附注：已确认的递延所得税资产和递延所得税负债"/>
              <w:tag w:val="_GBC_33d1ac52f1ce463294fce1044445d46f"/>
              <w:id w:val="177365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D403B4" w:rsidTr="00D403B4">
            <w:trPr>
              <w:trHeight w:val="285"/>
            </w:trPr>
            <w:sdt>
              <w:sdtPr>
                <w:tag w:val="_PLD_e006c9e7b70844cd8ef6f2cbb5161589"/>
                <w:id w:val="17736516"/>
                <w:lock w:val="sdtLocked"/>
              </w:sdtPr>
              <w:sdtContent>
                <w:tc>
                  <w:tcPr>
                    <w:tcW w:w="1350" w:type="pct"/>
                    <w:vMerge w:val="restart"/>
                    <w:shd w:val="clear" w:color="auto" w:fill="auto"/>
                    <w:vAlign w:val="center"/>
                  </w:tcPr>
                  <w:p w:rsidR="00D403B4" w:rsidRDefault="006F538F" w:rsidP="00D403B4">
                    <w:pPr>
                      <w:jc w:val="center"/>
                      <w:rPr>
                        <w:szCs w:val="21"/>
                      </w:rPr>
                    </w:pPr>
                    <w:r>
                      <w:rPr>
                        <w:rFonts w:hint="eastAsia"/>
                        <w:szCs w:val="21"/>
                      </w:rPr>
                      <w:t>项目</w:t>
                    </w:r>
                  </w:p>
                </w:tc>
              </w:sdtContent>
            </w:sdt>
            <w:sdt>
              <w:sdtPr>
                <w:tag w:val="_PLD_9380d941020241f39819205f4df8c355"/>
                <w:id w:val="17736517"/>
                <w:lock w:val="sdtLocked"/>
              </w:sdtPr>
              <w:sdtContent>
                <w:tc>
                  <w:tcPr>
                    <w:tcW w:w="1822" w:type="pct"/>
                    <w:gridSpan w:val="2"/>
                    <w:shd w:val="clear" w:color="auto" w:fill="auto"/>
                    <w:vAlign w:val="center"/>
                  </w:tcPr>
                  <w:p w:rsidR="00D403B4" w:rsidRDefault="006F538F" w:rsidP="00D403B4">
                    <w:pPr>
                      <w:jc w:val="center"/>
                      <w:rPr>
                        <w:szCs w:val="21"/>
                      </w:rPr>
                    </w:pPr>
                    <w:r>
                      <w:rPr>
                        <w:rFonts w:hint="eastAsia"/>
                        <w:szCs w:val="21"/>
                      </w:rPr>
                      <w:t>期末余额</w:t>
                    </w:r>
                  </w:p>
                </w:tc>
              </w:sdtContent>
            </w:sdt>
            <w:sdt>
              <w:sdtPr>
                <w:tag w:val="_PLD_40d587838e534f37a8f9a9e7e2020671"/>
                <w:id w:val="17736518"/>
                <w:lock w:val="sdtLocked"/>
              </w:sdtPr>
              <w:sdtContent>
                <w:tc>
                  <w:tcPr>
                    <w:tcW w:w="1828" w:type="pct"/>
                    <w:gridSpan w:val="2"/>
                    <w:shd w:val="clear" w:color="auto" w:fill="auto"/>
                    <w:vAlign w:val="center"/>
                  </w:tcPr>
                  <w:p w:rsidR="00D403B4" w:rsidRDefault="006F538F" w:rsidP="00D403B4">
                    <w:pPr>
                      <w:jc w:val="center"/>
                      <w:rPr>
                        <w:szCs w:val="21"/>
                      </w:rPr>
                    </w:pPr>
                    <w:r>
                      <w:rPr>
                        <w:rFonts w:hint="eastAsia"/>
                        <w:szCs w:val="21"/>
                      </w:rPr>
                      <w:t>期初余额</w:t>
                    </w:r>
                  </w:p>
                </w:tc>
              </w:sdtContent>
            </w:sdt>
          </w:tr>
          <w:tr w:rsidR="00D403B4" w:rsidTr="00D403B4">
            <w:trPr>
              <w:trHeight w:val="285"/>
            </w:trPr>
            <w:tc>
              <w:tcPr>
                <w:tcW w:w="1350" w:type="pct"/>
                <w:vMerge/>
                <w:shd w:val="clear" w:color="auto" w:fill="auto"/>
                <w:vAlign w:val="center"/>
              </w:tcPr>
              <w:p w:rsidR="00D403B4" w:rsidRDefault="00D403B4" w:rsidP="00D403B4">
                <w:pPr>
                  <w:jc w:val="center"/>
                  <w:rPr>
                    <w:b/>
                    <w:szCs w:val="21"/>
                  </w:rPr>
                </w:pPr>
              </w:p>
            </w:tc>
            <w:sdt>
              <w:sdtPr>
                <w:tag w:val="_PLD_c239006a5e6040d58bedd94ab36e9784"/>
                <w:id w:val="17736519"/>
                <w:lock w:val="sdtLocked"/>
              </w:sdtPr>
              <w:sdtContent>
                <w:tc>
                  <w:tcPr>
                    <w:tcW w:w="912" w:type="pct"/>
                    <w:shd w:val="clear" w:color="auto" w:fill="auto"/>
                    <w:vAlign w:val="center"/>
                  </w:tcPr>
                  <w:p w:rsidR="00D403B4" w:rsidRDefault="006F538F" w:rsidP="00D403B4">
                    <w:pPr>
                      <w:jc w:val="center"/>
                      <w:rPr>
                        <w:szCs w:val="21"/>
                      </w:rPr>
                    </w:pPr>
                    <w:r>
                      <w:rPr>
                        <w:rFonts w:hint="eastAsia"/>
                        <w:szCs w:val="21"/>
                      </w:rPr>
                      <w:t>可抵扣暂时性差异</w:t>
                    </w:r>
                  </w:p>
                </w:tc>
              </w:sdtContent>
            </w:sdt>
            <w:sdt>
              <w:sdtPr>
                <w:tag w:val="_PLD_1559717fc58743e19a1e868ac528fbc0"/>
                <w:id w:val="17736520"/>
                <w:lock w:val="sdtLocked"/>
              </w:sdtPr>
              <w:sdtContent>
                <w:tc>
                  <w:tcPr>
                    <w:tcW w:w="910" w:type="pct"/>
                    <w:shd w:val="clear" w:color="auto" w:fill="auto"/>
                    <w:vAlign w:val="center"/>
                  </w:tcPr>
                  <w:p w:rsidR="00D403B4" w:rsidRDefault="006F538F" w:rsidP="00D403B4">
                    <w:pPr>
                      <w:jc w:val="center"/>
                      <w:rPr>
                        <w:szCs w:val="21"/>
                      </w:rPr>
                    </w:pPr>
                    <w:r>
                      <w:rPr>
                        <w:rFonts w:hint="eastAsia"/>
                        <w:szCs w:val="21"/>
                      </w:rPr>
                      <w:t>递延所得税</w:t>
                    </w:r>
                  </w:p>
                  <w:p w:rsidR="00D403B4" w:rsidRDefault="006F538F" w:rsidP="00D403B4">
                    <w:pPr>
                      <w:jc w:val="center"/>
                      <w:rPr>
                        <w:szCs w:val="21"/>
                      </w:rPr>
                    </w:pPr>
                    <w:r>
                      <w:rPr>
                        <w:rFonts w:hint="eastAsia"/>
                        <w:szCs w:val="21"/>
                      </w:rPr>
                      <w:t>资产</w:t>
                    </w:r>
                  </w:p>
                </w:tc>
              </w:sdtContent>
            </w:sdt>
            <w:sdt>
              <w:sdtPr>
                <w:tag w:val="_PLD_de171afb73ff474dbccc47c2cec6d4f1"/>
                <w:id w:val="17736521"/>
                <w:lock w:val="sdtLocked"/>
              </w:sdtPr>
              <w:sdtContent>
                <w:tc>
                  <w:tcPr>
                    <w:tcW w:w="919" w:type="pct"/>
                    <w:shd w:val="clear" w:color="auto" w:fill="auto"/>
                    <w:vAlign w:val="center"/>
                  </w:tcPr>
                  <w:p w:rsidR="00D403B4" w:rsidRDefault="006F538F" w:rsidP="00D403B4">
                    <w:pPr>
                      <w:jc w:val="center"/>
                      <w:rPr>
                        <w:szCs w:val="21"/>
                      </w:rPr>
                    </w:pPr>
                    <w:r>
                      <w:rPr>
                        <w:rFonts w:hint="eastAsia"/>
                        <w:szCs w:val="21"/>
                      </w:rPr>
                      <w:t>可抵扣暂时性差异</w:t>
                    </w:r>
                  </w:p>
                </w:tc>
              </w:sdtContent>
            </w:sdt>
            <w:sdt>
              <w:sdtPr>
                <w:tag w:val="_PLD_bafc90864e7347e5bb50ec31a5dffe05"/>
                <w:id w:val="17736522"/>
                <w:lock w:val="sdtLocked"/>
              </w:sdtPr>
              <w:sdtContent>
                <w:tc>
                  <w:tcPr>
                    <w:tcW w:w="909" w:type="pct"/>
                    <w:shd w:val="clear" w:color="auto" w:fill="auto"/>
                    <w:vAlign w:val="center"/>
                  </w:tcPr>
                  <w:p w:rsidR="00D403B4" w:rsidRDefault="006F538F" w:rsidP="00D403B4">
                    <w:pPr>
                      <w:jc w:val="center"/>
                      <w:rPr>
                        <w:szCs w:val="21"/>
                      </w:rPr>
                    </w:pPr>
                    <w:r>
                      <w:rPr>
                        <w:rFonts w:hint="eastAsia"/>
                        <w:szCs w:val="21"/>
                      </w:rPr>
                      <w:t>递延所得税</w:t>
                    </w:r>
                  </w:p>
                  <w:p w:rsidR="00D403B4" w:rsidRDefault="006F538F" w:rsidP="00D403B4">
                    <w:pPr>
                      <w:jc w:val="center"/>
                      <w:rPr>
                        <w:szCs w:val="21"/>
                      </w:rPr>
                    </w:pPr>
                    <w:r>
                      <w:rPr>
                        <w:rFonts w:hint="eastAsia"/>
                        <w:szCs w:val="21"/>
                      </w:rPr>
                      <w:t>资产</w:t>
                    </w:r>
                  </w:p>
                </w:tc>
              </w:sdtContent>
            </w:sdt>
          </w:tr>
          <w:tr w:rsidR="00D403B4" w:rsidTr="00D403B4">
            <w:trPr>
              <w:trHeight w:val="285"/>
            </w:trPr>
            <w:sdt>
              <w:sdtPr>
                <w:tag w:val="_PLD_a9dd5d10d8174be9a4f6ad53ac178647"/>
                <w:id w:val="17736523"/>
                <w:lock w:val="sdtLocked"/>
              </w:sdtPr>
              <w:sdtContent>
                <w:tc>
                  <w:tcPr>
                    <w:tcW w:w="1350" w:type="pct"/>
                    <w:shd w:val="clear" w:color="auto" w:fill="auto"/>
                    <w:vAlign w:val="center"/>
                  </w:tcPr>
                  <w:p w:rsidR="00D403B4" w:rsidRDefault="006F538F" w:rsidP="00BB276E">
                    <w:pPr>
                      <w:ind w:firstLineChars="100" w:firstLine="210"/>
                      <w:jc w:val="both"/>
                      <w:rPr>
                        <w:szCs w:val="21"/>
                      </w:rPr>
                    </w:pPr>
                    <w:r>
                      <w:rPr>
                        <w:rFonts w:hint="eastAsia"/>
                        <w:szCs w:val="21"/>
                      </w:rPr>
                      <w:t>资产减值准备</w:t>
                    </w:r>
                  </w:p>
                </w:tc>
              </w:sdtContent>
            </w:sdt>
            <w:tc>
              <w:tcPr>
                <w:tcW w:w="912" w:type="pct"/>
                <w:shd w:val="clear" w:color="auto" w:fill="auto"/>
                <w:vAlign w:val="center"/>
              </w:tcPr>
              <w:p w:rsidR="00D403B4" w:rsidRDefault="006F538F" w:rsidP="00D403B4">
                <w:pPr>
                  <w:jc w:val="right"/>
                  <w:rPr>
                    <w:szCs w:val="21"/>
                  </w:rPr>
                </w:pPr>
                <w:r>
                  <w:t>43,643,454.13</w:t>
                </w:r>
              </w:p>
            </w:tc>
            <w:tc>
              <w:tcPr>
                <w:tcW w:w="910" w:type="pct"/>
                <w:shd w:val="clear" w:color="auto" w:fill="auto"/>
                <w:vAlign w:val="center"/>
              </w:tcPr>
              <w:p w:rsidR="00D403B4" w:rsidRDefault="006F538F" w:rsidP="00D403B4">
                <w:pPr>
                  <w:jc w:val="right"/>
                  <w:rPr>
                    <w:szCs w:val="21"/>
                  </w:rPr>
                </w:pPr>
                <w:r>
                  <w:t>7,210,418.65</w:t>
                </w:r>
              </w:p>
            </w:tc>
            <w:tc>
              <w:tcPr>
                <w:tcW w:w="919" w:type="pct"/>
                <w:shd w:val="clear" w:color="auto" w:fill="auto"/>
                <w:vAlign w:val="center"/>
              </w:tcPr>
              <w:p w:rsidR="00D403B4" w:rsidRDefault="006F538F" w:rsidP="00D403B4">
                <w:pPr>
                  <w:jc w:val="right"/>
                  <w:rPr>
                    <w:szCs w:val="21"/>
                  </w:rPr>
                </w:pPr>
                <w:r>
                  <w:t>35,839,892.47</w:t>
                </w:r>
              </w:p>
            </w:tc>
            <w:tc>
              <w:tcPr>
                <w:tcW w:w="909" w:type="pct"/>
                <w:shd w:val="clear" w:color="auto" w:fill="auto"/>
                <w:vAlign w:val="center"/>
              </w:tcPr>
              <w:p w:rsidR="00D403B4" w:rsidRDefault="006F538F" w:rsidP="00D403B4">
                <w:pPr>
                  <w:jc w:val="right"/>
                  <w:rPr>
                    <w:szCs w:val="21"/>
                  </w:rPr>
                </w:pPr>
                <w:r>
                  <w:t>7,767,945.55</w:t>
                </w:r>
              </w:p>
            </w:tc>
          </w:tr>
          <w:tr w:rsidR="00D403B4" w:rsidTr="00D403B4">
            <w:trPr>
              <w:trHeight w:val="285"/>
            </w:trPr>
            <w:sdt>
              <w:sdtPr>
                <w:tag w:val="_PLD_d888a9019bdb4ec39459c5bfe650b183"/>
                <w:id w:val="17736524"/>
                <w:lock w:val="sdtLocked"/>
              </w:sdtPr>
              <w:sdtContent>
                <w:tc>
                  <w:tcPr>
                    <w:tcW w:w="1350" w:type="pct"/>
                    <w:shd w:val="clear" w:color="auto" w:fill="auto"/>
                    <w:vAlign w:val="center"/>
                  </w:tcPr>
                  <w:p w:rsidR="00D403B4" w:rsidRDefault="006F538F" w:rsidP="00BB276E">
                    <w:pPr>
                      <w:ind w:firstLineChars="100" w:firstLine="210"/>
                      <w:jc w:val="both"/>
                      <w:rPr>
                        <w:szCs w:val="21"/>
                      </w:rPr>
                    </w:pPr>
                    <w:r>
                      <w:rPr>
                        <w:rFonts w:hint="eastAsia"/>
                        <w:szCs w:val="21"/>
                      </w:rPr>
                      <w:t>内部交易未实现利润</w:t>
                    </w:r>
                  </w:p>
                </w:tc>
              </w:sdtContent>
            </w:sdt>
            <w:tc>
              <w:tcPr>
                <w:tcW w:w="912" w:type="pct"/>
                <w:shd w:val="clear" w:color="auto" w:fill="auto"/>
                <w:vAlign w:val="center"/>
              </w:tcPr>
              <w:p w:rsidR="00D403B4" w:rsidRDefault="00D403B4" w:rsidP="00D403B4">
                <w:pPr>
                  <w:jc w:val="right"/>
                  <w:rPr>
                    <w:szCs w:val="21"/>
                  </w:rPr>
                </w:pPr>
              </w:p>
            </w:tc>
            <w:tc>
              <w:tcPr>
                <w:tcW w:w="910" w:type="pct"/>
                <w:shd w:val="clear" w:color="auto" w:fill="auto"/>
                <w:vAlign w:val="center"/>
              </w:tcPr>
              <w:p w:rsidR="00D403B4" w:rsidRDefault="00D403B4" w:rsidP="00D403B4">
                <w:pPr>
                  <w:jc w:val="right"/>
                  <w:rPr>
                    <w:szCs w:val="21"/>
                  </w:rPr>
                </w:pPr>
              </w:p>
            </w:tc>
            <w:tc>
              <w:tcPr>
                <w:tcW w:w="919" w:type="pct"/>
                <w:shd w:val="clear" w:color="auto" w:fill="auto"/>
                <w:vAlign w:val="center"/>
              </w:tcPr>
              <w:p w:rsidR="00D403B4" w:rsidRDefault="00D403B4" w:rsidP="00D403B4">
                <w:pPr>
                  <w:jc w:val="right"/>
                  <w:rPr>
                    <w:szCs w:val="21"/>
                  </w:rPr>
                </w:pPr>
              </w:p>
            </w:tc>
            <w:tc>
              <w:tcPr>
                <w:tcW w:w="909" w:type="pct"/>
                <w:shd w:val="clear" w:color="auto" w:fill="auto"/>
                <w:vAlign w:val="center"/>
              </w:tcPr>
              <w:p w:rsidR="00D403B4" w:rsidRDefault="00D403B4" w:rsidP="00D403B4">
                <w:pPr>
                  <w:jc w:val="right"/>
                  <w:rPr>
                    <w:szCs w:val="21"/>
                  </w:rPr>
                </w:pPr>
              </w:p>
            </w:tc>
          </w:tr>
          <w:tr w:rsidR="00D403B4" w:rsidTr="00D403B4">
            <w:trPr>
              <w:trHeight w:val="285"/>
            </w:trPr>
            <w:sdt>
              <w:sdtPr>
                <w:tag w:val="_PLD_412e3f8d0e1642ae9adf17341ca2fd4f"/>
                <w:id w:val="17736525"/>
                <w:lock w:val="sdtLocked"/>
              </w:sdtPr>
              <w:sdtContent>
                <w:tc>
                  <w:tcPr>
                    <w:tcW w:w="1350" w:type="pct"/>
                    <w:tcBorders>
                      <w:bottom w:val="single" w:sz="4" w:space="0" w:color="auto"/>
                    </w:tcBorders>
                    <w:shd w:val="clear" w:color="auto" w:fill="auto"/>
                    <w:vAlign w:val="center"/>
                  </w:tcPr>
                  <w:p w:rsidR="00D403B4" w:rsidRDefault="006F538F" w:rsidP="00BB276E">
                    <w:pPr>
                      <w:ind w:firstLineChars="100" w:firstLine="210"/>
                      <w:jc w:val="both"/>
                      <w:rPr>
                        <w:szCs w:val="21"/>
                      </w:rPr>
                    </w:pPr>
                    <w:r>
                      <w:rPr>
                        <w:rFonts w:hint="eastAsia"/>
                        <w:szCs w:val="21"/>
                      </w:rPr>
                      <w:t>可抵扣亏损</w:t>
                    </w:r>
                  </w:p>
                </w:tc>
              </w:sdtContent>
            </w:sdt>
            <w:tc>
              <w:tcPr>
                <w:tcW w:w="912" w:type="pct"/>
                <w:shd w:val="clear" w:color="auto" w:fill="auto"/>
                <w:vAlign w:val="center"/>
              </w:tcPr>
              <w:p w:rsidR="00D403B4" w:rsidRDefault="006F538F" w:rsidP="00D403B4">
                <w:pPr>
                  <w:jc w:val="right"/>
                  <w:rPr>
                    <w:szCs w:val="21"/>
                  </w:rPr>
                </w:pPr>
                <w:r>
                  <w:t>48,362,407.36</w:t>
                </w:r>
              </w:p>
            </w:tc>
            <w:tc>
              <w:tcPr>
                <w:tcW w:w="910" w:type="pct"/>
                <w:shd w:val="clear" w:color="auto" w:fill="auto"/>
                <w:vAlign w:val="center"/>
              </w:tcPr>
              <w:p w:rsidR="00D403B4" w:rsidRDefault="006F538F" w:rsidP="00D403B4">
                <w:pPr>
                  <w:jc w:val="right"/>
                  <w:rPr>
                    <w:szCs w:val="21"/>
                  </w:rPr>
                </w:pPr>
                <w:r>
                  <w:t>8,863,102.88</w:t>
                </w:r>
              </w:p>
            </w:tc>
            <w:tc>
              <w:tcPr>
                <w:tcW w:w="919" w:type="pct"/>
                <w:shd w:val="clear" w:color="auto" w:fill="auto"/>
                <w:vAlign w:val="center"/>
              </w:tcPr>
              <w:p w:rsidR="00D403B4" w:rsidRDefault="006F538F" w:rsidP="00D403B4">
                <w:pPr>
                  <w:jc w:val="right"/>
                  <w:rPr>
                    <w:szCs w:val="21"/>
                  </w:rPr>
                </w:pPr>
                <w:r>
                  <w:t>58,943,202.40</w:t>
                </w:r>
              </w:p>
            </w:tc>
            <w:tc>
              <w:tcPr>
                <w:tcW w:w="909" w:type="pct"/>
                <w:shd w:val="clear" w:color="auto" w:fill="auto"/>
                <w:vAlign w:val="center"/>
              </w:tcPr>
              <w:p w:rsidR="00D403B4" w:rsidRDefault="006F538F" w:rsidP="00D403B4">
                <w:pPr>
                  <w:jc w:val="right"/>
                  <w:rPr>
                    <w:szCs w:val="21"/>
                  </w:rPr>
                </w:pPr>
                <w:r>
                  <w:t>14,735,800.60</w:t>
                </w:r>
              </w:p>
            </w:tc>
          </w:tr>
          <w:sdt>
            <w:sdtPr>
              <w:rPr>
                <w:szCs w:val="21"/>
              </w:rPr>
              <w:alias w:val="递延所得税资产明细"/>
              <w:tag w:val="_TUP_703575bf8b6048788dc624e748111109"/>
              <w:id w:val="17736526"/>
              <w:lock w:val="sdtLocked"/>
            </w:sdtPr>
            <w:sdtContent>
              <w:tr w:rsidR="00D403B4" w:rsidTr="00D403B4">
                <w:trPr>
                  <w:trHeight w:val="285"/>
                </w:trPr>
                <w:tc>
                  <w:tcPr>
                    <w:tcW w:w="1350" w:type="pct"/>
                    <w:shd w:val="clear" w:color="auto" w:fill="auto"/>
                    <w:vAlign w:val="center"/>
                  </w:tcPr>
                  <w:p w:rsidR="00D403B4" w:rsidRDefault="006F538F" w:rsidP="00BB276E">
                    <w:pPr>
                      <w:ind w:firstLineChars="100" w:firstLine="210"/>
                      <w:jc w:val="both"/>
                      <w:rPr>
                        <w:szCs w:val="21"/>
                      </w:rPr>
                    </w:pPr>
                    <w:r>
                      <w:t>应付职工薪酬 </w:t>
                    </w:r>
                  </w:p>
                </w:tc>
                <w:tc>
                  <w:tcPr>
                    <w:tcW w:w="912" w:type="pct"/>
                    <w:shd w:val="clear" w:color="auto" w:fill="auto"/>
                    <w:vAlign w:val="center"/>
                  </w:tcPr>
                  <w:p w:rsidR="00D403B4" w:rsidRDefault="006F538F" w:rsidP="00D403B4">
                    <w:pPr>
                      <w:jc w:val="right"/>
                      <w:rPr>
                        <w:szCs w:val="21"/>
                      </w:rPr>
                    </w:pPr>
                    <w:r>
                      <w:t>9,532,680.34</w:t>
                    </w:r>
                  </w:p>
                </w:tc>
                <w:tc>
                  <w:tcPr>
                    <w:tcW w:w="910" w:type="pct"/>
                    <w:shd w:val="clear" w:color="auto" w:fill="auto"/>
                    <w:vAlign w:val="center"/>
                  </w:tcPr>
                  <w:p w:rsidR="00D403B4" w:rsidRDefault="006F538F" w:rsidP="00D403B4">
                    <w:pPr>
                      <w:jc w:val="right"/>
                      <w:rPr>
                        <w:szCs w:val="21"/>
                      </w:rPr>
                    </w:pPr>
                    <w:r>
                      <w:t>1,429,902.05</w:t>
                    </w:r>
                  </w:p>
                </w:tc>
                <w:tc>
                  <w:tcPr>
                    <w:tcW w:w="919" w:type="pct"/>
                    <w:shd w:val="clear" w:color="auto" w:fill="auto"/>
                    <w:vAlign w:val="center"/>
                  </w:tcPr>
                  <w:p w:rsidR="00D403B4" w:rsidRDefault="006F538F" w:rsidP="00D403B4">
                    <w:pPr>
                      <w:jc w:val="right"/>
                      <w:rPr>
                        <w:szCs w:val="21"/>
                      </w:rPr>
                    </w:pPr>
                    <w:r>
                      <w:t>12,417,947.92</w:t>
                    </w:r>
                  </w:p>
                </w:tc>
                <w:tc>
                  <w:tcPr>
                    <w:tcW w:w="909" w:type="pct"/>
                    <w:shd w:val="clear" w:color="auto" w:fill="auto"/>
                    <w:vAlign w:val="center"/>
                  </w:tcPr>
                  <w:p w:rsidR="00D403B4" w:rsidRDefault="006F538F" w:rsidP="00D403B4">
                    <w:pPr>
                      <w:jc w:val="right"/>
                      <w:rPr>
                        <w:szCs w:val="21"/>
                      </w:rPr>
                    </w:pPr>
                    <w:r>
                      <w:t>1,892,692.19</w:t>
                    </w:r>
                  </w:p>
                </w:tc>
              </w:tr>
            </w:sdtContent>
          </w:sdt>
          <w:sdt>
            <w:sdtPr>
              <w:rPr>
                <w:szCs w:val="21"/>
              </w:rPr>
              <w:alias w:val="递延所得税资产明细"/>
              <w:tag w:val="_TUP_703575bf8b6048788dc624e748111109"/>
              <w:id w:val="17736527"/>
              <w:lock w:val="sdtLocked"/>
            </w:sdtPr>
            <w:sdtContent>
              <w:tr w:rsidR="00D403B4" w:rsidTr="00D403B4">
                <w:trPr>
                  <w:trHeight w:val="285"/>
                </w:trPr>
                <w:tc>
                  <w:tcPr>
                    <w:tcW w:w="1350" w:type="pct"/>
                    <w:shd w:val="clear" w:color="auto" w:fill="auto"/>
                    <w:vAlign w:val="center"/>
                  </w:tcPr>
                  <w:p w:rsidR="00D403B4" w:rsidRDefault="006F538F" w:rsidP="00BB276E">
                    <w:pPr>
                      <w:ind w:firstLineChars="100" w:firstLine="210"/>
                      <w:jc w:val="both"/>
                      <w:rPr>
                        <w:szCs w:val="21"/>
                      </w:rPr>
                    </w:pPr>
                    <w:r>
                      <w:t>政府补助</w:t>
                    </w:r>
                  </w:p>
                </w:tc>
                <w:tc>
                  <w:tcPr>
                    <w:tcW w:w="912" w:type="pct"/>
                    <w:shd w:val="clear" w:color="auto" w:fill="auto"/>
                    <w:vAlign w:val="center"/>
                  </w:tcPr>
                  <w:p w:rsidR="00D403B4" w:rsidRDefault="006F538F" w:rsidP="00D403B4">
                    <w:pPr>
                      <w:jc w:val="right"/>
                      <w:rPr>
                        <w:szCs w:val="21"/>
                      </w:rPr>
                    </w:pPr>
                    <w:r>
                      <w:t>20,214,928.22</w:t>
                    </w:r>
                  </w:p>
                </w:tc>
                <w:tc>
                  <w:tcPr>
                    <w:tcW w:w="910" w:type="pct"/>
                    <w:shd w:val="clear" w:color="auto" w:fill="auto"/>
                    <w:vAlign w:val="center"/>
                  </w:tcPr>
                  <w:p w:rsidR="00D403B4" w:rsidRDefault="006F538F" w:rsidP="00D403B4">
                    <w:pPr>
                      <w:jc w:val="right"/>
                      <w:rPr>
                        <w:szCs w:val="21"/>
                      </w:rPr>
                    </w:pPr>
                    <w:r>
                      <w:t>3,032,239.23</w:t>
                    </w:r>
                  </w:p>
                </w:tc>
                <w:tc>
                  <w:tcPr>
                    <w:tcW w:w="919" w:type="pct"/>
                    <w:shd w:val="clear" w:color="auto" w:fill="auto"/>
                    <w:vAlign w:val="center"/>
                  </w:tcPr>
                  <w:p w:rsidR="00D403B4" w:rsidRDefault="006F538F" w:rsidP="00D403B4">
                    <w:pPr>
                      <w:jc w:val="right"/>
                      <w:rPr>
                        <w:szCs w:val="21"/>
                      </w:rPr>
                    </w:pPr>
                    <w:r>
                      <w:t>21,409,313.50</w:t>
                    </w:r>
                  </w:p>
                </w:tc>
                <w:tc>
                  <w:tcPr>
                    <w:tcW w:w="909" w:type="pct"/>
                    <w:shd w:val="clear" w:color="auto" w:fill="auto"/>
                    <w:vAlign w:val="center"/>
                  </w:tcPr>
                  <w:p w:rsidR="00D403B4" w:rsidRDefault="006F538F" w:rsidP="00D403B4">
                    <w:pPr>
                      <w:jc w:val="right"/>
                      <w:rPr>
                        <w:szCs w:val="21"/>
                      </w:rPr>
                    </w:pPr>
                    <w:r>
                      <w:t>3,211,397.03</w:t>
                    </w:r>
                  </w:p>
                </w:tc>
              </w:tr>
            </w:sdtContent>
          </w:sdt>
          <w:sdt>
            <w:sdtPr>
              <w:rPr>
                <w:szCs w:val="21"/>
              </w:rPr>
              <w:alias w:val="递延所得税资产明细"/>
              <w:tag w:val="_TUP_703575bf8b6048788dc624e748111109"/>
              <w:id w:val="17736528"/>
              <w:lock w:val="sdtLocked"/>
            </w:sdtPr>
            <w:sdtContent>
              <w:tr w:rsidR="00D403B4" w:rsidTr="00D403B4">
                <w:trPr>
                  <w:trHeight w:val="285"/>
                </w:trPr>
                <w:tc>
                  <w:tcPr>
                    <w:tcW w:w="1350" w:type="pct"/>
                    <w:shd w:val="clear" w:color="auto" w:fill="auto"/>
                    <w:vAlign w:val="center"/>
                  </w:tcPr>
                  <w:p w:rsidR="00D403B4" w:rsidRDefault="006F538F" w:rsidP="00BB276E">
                    <w:pPr>
                      <w:ind w:firstLineChars="100" w:firstLine="210"/>
                      <w:jc w:val="both"/>
                      <w:rPr>
                        <w:szCs w:val="21"/>
                      </w:rPr>
                    </w:pPr>
                    <w:r>
                      <w:t>公允价值变动</w:t>
                    </w:r>
                  </w:p>
                </w:tc>
                <w:tc>
                  <w:tcPr>
                    <w:tcW w:w="912" w:type="pct"/>
                    <w:shd w:val="clear" w:color="auto" w:fill="auto"/>
                    <w:vAlign w:val="center"/>
                  </w:tcPr>
                  <w:p w:rsidR="00D403B4" w:rsidRDefault="006F538F" w:rsidP="00D403B4">
                    <w:pPr>
                      <w:jc w:val="right"/>
                      <w:rPr>
                        <w:szCs w:val="21"/>
                      </w:rPr>
                    </w:pPr>
                    <w:r>
                      <w:t>3,612,091.32</w:t>
                    </w:r>
                  </w:p>
                </w:tc>
                <w:tc>
                  <w:tcPr>
                    <w:tcW w:w="910" w:type="pct"/>
                    <w:shd w:val="clear" w:color="auto" w:fill="auto"/>
                    <w:vAlign w:val="center"/>
                  </w:tcPr>
                  <w:p w:rsidR="00D403B4" w:rsidRDefault="006F538F" w:rsidP="00D403B4">
                    <w:pPr>
                      <w:jc w:val="right"/>
                      <w:rPr>
                        <w:szCs w:val="21"/>
                      </w:rPr>
                    </w:pPr>
                    <w:r>
                      <w:t>553,487.04</w:t>
                    </w:r>
                  </w:p>
                </w:tc>
                <w:tc>
                  <w:tcPr>
                    <w:tcW w:w="919" w:type="pct"/>
                    <w:shd w:val="clear" w:color="auto" w:fill="auto"/>
                    <w:vAlign w:val="center"/>
                  </w:tcPr>
                  <w:p w:rsidR="00D403B4" w:rsidRDefault="006F538F" w:rsidP="00D403B4">
                    <w:pPr>
                      <w:jc w:val="right"/>
                      <w:rPr>
                        <w:szCs w:val="21"/>
                      </w:rPr>
                    </w:pPr>
                    <w:r>
                      <w:t>219,531.56</w:t>
                    </w:r>
                  </w:p>
                </w:tc>
                <w:tc>
                  <w:tcPr>
                    <w:tcW w:w="909" w:type="pct"/>
                    <w:shd w:val="clear" w:color="auto" w:fill="auto"/>
                    <w:vAlign w:val="center"/>
                  </w:tcPr>
                  <w:p w:rsidR="00D403B4" w:rsidRDefault="006F538F" w:rsidP="00D403B4">
                    <w:pPr>
                      <w:jc w:val="right"/>
                      <w:rPr>
                        <w:szCs w:val="21"/>
                      </w:rPr>
                    </w:pPr>
                    <w:r>
                      <w:t>54,882.89</w:t>
                    </w:r>
                  </w:p>
                </w:tc>
              </w:tr>
            </w:sdtContent>
          </w:sdt>
          <w:sdt>
            <w:sdtPr>
              <w:rPr>
                <w:szCs w:val="21"/>
              </w:rPr>
              <w:alias w:val="递延所得税资产明细"/>
              <w:tag w:val="_TUP_703575bf8b6048788dc624e748111109"/>
              <w:id w:val="17736529"/>
              <w:lock w:val="sdtLocked"/>
            </w:sdtPr>
            <w:sdtContent>
              <w:tr w:rsidR="00D403B4" w:rsidTr="00D403B4">
                <w:trPr>
                  <w:trHeight w:val="285"/>
                </w:trPr>
                <w:tc>
                  <w:tcPr>
                    <w:tcW w:w="1350" w:type="pct"/>
                    <w:shd w:val="clear" w:color="auto" w:fill="auto"/>
                    <w:vAlign w:val="center"/>
                  </w:tcPr>
                  <w:p w:rsidR="00D403B4" w:rsidRDefault="006F538F" w:rsidP="00BB276E">
                    <w:pPr>
                      <w:ind w:firstLineChars="100" w:firstLine="210"/>
                      <w:jc w:val="both"/>
                      <w:rPr>
                        <w:szCs w:val="21"/>
                      </w:rPr>
                    </w:pPr>
                    <w:r>
                      <w:t>信用减值准备</w:t>
                    </w:r>
                  </w:p>
                </w:tc>
                <w:tc>
                  <w:tcPr>
                    <w:tcW w:w="912" w:type="pct"/>
                    <w:shd w:val="clear" w:color="auto" w:fill="auto"/>
                    <w:vAlign w:val="center"/>
                  </w:tcPr>
                  <w:p w:rsidR="00D403B4" w:rsidRDefault="006F538F" w:rsidP="00D403B4">
                    <w:pPr>
                      <w:jc w:val="right"/>
                      <w:rPr>
                        <w:szCs w:val="21"/>
                      </w:rPr>
                    </w:pPr>
                    <w:r>
                      <w:t>26,631,497.00</w:t>
                    </w:r>
                  </w:p>
                </w:tc>
                <w:tc>
                  <w:tcPr>
                    <w:tcW w:w="910" w:type="pct"/>
                    <w:shd w:val="clear" w:color="auto" w:fill="auto"/>
                    <w:vAlign w:val="center"/>
                  </w:tcPr>
                  <w:p w:rsidR="00D403B4" w:rsidRDefault="006F538F" w:rsidP="00D403B4">
                    <w:pPr>
                      <w:jc w:val="right"/>
                      <w:rPr>
                        <w:szCs w:val="21"/>
                      </w:rPr>
                    </w:pPr>
                    <w:r>
                      <w:t>4,338,578.45</w:t>
                    </w:r>
                  </w:p>
                </w:tc>
                <w:tc>
                  <w:tcPr>
                    <w:tcW w:w="919" w:type="pct"/>
                    <w:shd w:val="clear" w:color="auto" w:fill="auto"/>
                    <w:vAlign w:val="center"/>
                  </w:tcPr>
                  <w:p w:rsidR="00D403B4" w:rsidRDefault="006F538F" w:rsidP="00D403B4">
                    <w:pPr>
                      <w:jc w:val="right"/>
                      <w:rPr>
                        <w:szCs w:val="21"/>
                      </w:rPr>
                    </w:pPr>
                    <w:r>
                      <w:t>25,076,154.98</w:t>
                    </w:r>
                  </w:p>
                </w:tc>
                <w:tc>
                  <w:tcPr>
                    <w:tcW w:w="909" w:type="pct"/>
                    <w:shd w:val="clear" w:color="auto" w:fill="auto"/>
                    <w:vAlign w:val="center"/>
                  </w:tcPr>
                  <w:p w:rsidR="00D403B4" w:rsidRDefault="006F538F" w:rsidP="00D403B4">
                    <w:pPr>
                      <w:jc w:val="right"/>
                      <w:rPr>
                        <w:szCs w:val="21"/>
                      </w:rPr>
                    </w:pPr>
                    <w:r>
                      <w:t>4,211,938.59</w:t>
                    </w:r>
                  </w:p>
                </w:tc>
              </w:tr>
            </w:sdtContent>
          </w:sdt>
          <w:tr w:rsidR="00D403B4" w:rsidTr="00D403B4">
            <w:trPr>
              <w:trHeight w:val="285"/>
            </w:trPr>
            <w:sdt>
              <w:sdtPr>
                <w:tag w:val="_PLD_6fc9224998ff4043b5f3c058cb2e9971"/>
                <w:id w:val="17736530"/>
                <w:lock w:val="sdtLocked"/>
              </w:sdtPr>
              <w:sdtContent>
                <w:tc>
                  <w:tcPr>
                    <w:tcW w:w="1350" w:type="pct"/>
                    <w:shd w:val="clear" w:color="auto" w:fill="auto"/>
                    <w:vAlign w:val="center"/>
                  </w:tcPr>
                  <w:p w:rsidR="00D403B4" w:rsidRDefault="006F538F" w:rsidP="00D403B4">
                    <w:pPr>
                      <w:jc w:val="center"/>
                      <w:rPr>
                        <w:szCs w:val="21"/>
                      </w:rPr>
                    </w:pPr>
                    <w:r>
                      <w:rPr>
                        <w:rFonts w:hint="eastAsia"/>
                        <w:szCs w:val="21"/>
                      </w:rPr>
                      <w:t>合计</w:t>
                    </w:r>
                  </w:p>
                </w:tc>
              </w:sdtContent>
            </w:sdt>
            <w:tc>
              <w:tcPr>
                <w:tcW w:w="912" w:type="pct"/>
                <w:shd w:val="clear" w:color="auto" w:fill="auto"/>
                <w:vAlign w:val="center"/>
              </w:tcPr>
              <w:p w:rsidR="00D403B4" w:rsidRDefault="006F538F" w:rsidP="00D403B4">
                <w:pPr>
                  <w:jc w:val="right"/>
                  <w:rPr>
                    <w:szCs w:val="21"/>
                  </w:rPr>
                </w:pPr>
                <w:r>
                  <w:t>151,997,058.37</w:t>
                </w:r>
              </w:p>
            </w:tc>
            <w:tc>
              <w:tcPr>
                <w:tcW w:w="910" w:type="pct"/>
                <w:shd w:val="clear" w:color="auto" w:fill="auto"/>
                <w:vAlign w:val="center"/>
              </w:tcPr>
              <w:p w:rsidR="00D403B4" w:rsidRDefault="006F538F" w:rsidP="00D403B4">
                <w:pPr>
                  <w:jc w:val="right"/>
                  <w:rPr>
                    <w:szCs w:val="21"/>
                  </w:rPr>
                </w:pPr>
                <w:r>
                  <w:t>25,427,728.30</w:t>
                </w:r>
              </w:p>
            </w:tc>
            <w:tc>
              <w:tcPr>
                <w:tcW w:w="919" w:type="pct"/>
                <w:shd w:val="clear" w:color="auto" w:fill="auto"/>
                <w:vAlign w:val="center"/>
              </w:tcPr>
              <w:p w:rsidR="00D403B4" w:rsidRDefault="006F538F" w:rsidP="00D403B4">
                <w:pPr>
                  <w:jc w:val="right"/>
                  <w:rPr>
                    <w:szCs w:val="21"/>
                  </w:rPr>
                </w:pPr>
                <w:r>
                  <w:t>153,906,042.83</w:t>
                </w:r>
              </w:p>
            </w:tc>
            <w:tc>
              <w:tcPr>
                <w:tcW w:w="909" w:type="pct"/>
                <w:shd w:val="clear" w:color="auto" w:fill="auto"/>
                <w:vAlign w:val="center"/>
              </w:tcPr>
              <w:p w:rsidR="00D403B4" w:rsidRDefault="006F538F" w:rsidP="00D403B4">
                <w:pPr>
                  <w:jc w:val="right"/>
                  <w:rPr>
                    <w:szCs w:val="21"/>
                  </w:rPr>
                </w:pPr>
                <w:r>
                  <w:t>31,874,656.85</w:t>
                </w:r>
              </w:p>
            </w:tc>
          </w:tr>
        </w:tbl>
        <w:p w:rsidR="00D403B4" w:rsidRDefault="00D403B4"/>
        <w:p w:rsidR="00984D76" w:rsidRDefault="001930DE" w:rsidP="006F538F">
          <w:pPr>
            <w:pStyle w:val="4"/>
            <w:numPr>
              <w:ilvl w:val="0"/>
              <w:numId w:val="93"/>
            </w:numPr>
            <w:ind w:left="426" w:hanging="426"/>
          </w:pPr>
          <w:r>
            <w:rPr>
              <w:rFonts w:hint="eastAsia"/>
            </w:rPr>
            <w:lastRenderedPageBreak/>
            <w:t>未经抵销的递延所得税负债</w:t>
          </w:r>
        </w:p>
        <w:p w:rsidR="00984D76" w:rsidRDefault="006A124D">
          <w:sdt>
            <w:sdtPr>
              <w:alias w:val="是否适用：未经抵销的递延所得税负债[双击切换]"/>
              <w:tag w:val="_GBC_e7d8f83d611d4464afa60fcd4c2b0690"/>
              <w:id w:val="17736531"/>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1930DE">
          <w:pPr>
            <w:jc w:val="right"/>
          </w:pPr>
          <w:r>
            <w:rPr>
              <w:rFonts w:hint="eastAsia"/>
            </w:rPr>
            <w:t>单位：</w:t>
          </w:r>
          <w:sdt>
            <w:sdtPr>
              <w:rPr>
                <w:rFonts w:hint="eastAsia"/>
              </w:rPr>
              <w:alias w:val="单位：财务附注：未经抵销的递延所得税负债"/>
              <w:tag w:val="_GBC_20c1fd2b551d429d888a1c48c5ee9c5a"/>
              <w:id w:val="177365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177365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1686"/>
            <w:gridCol w:w="1652"/>
            <w:gridCol w:w="1686"/>
            <w:gridCol w:w="1664"/>
          </w:tblGrid>
          <w:tr w:rsidR="00DF441F" w:rsidTr="00DF441F">
            <w:trPr>
              <w:trHeight w:val="285"/>
            </w:trPr>
            <w:sdt>
              <w:sdtPr>
                <w:tag w:val="_PLD_e9bdb30dce784b4a9efd1b5efd6964fb"/>
                <w:id w:val="28327226"/>
                <w:lock w:val="sdtLocked"/>
              </w:sdtPr>
              <w:sdtContent>
                <w:tc>
                  <w:tcPr>
                    <w:tcW w:w="1312" w:type="pct"/>
                    <w:vMerge w:val="restart"/>
                    <w:shd w:val="clear" w:color="auto" w:fill="auto"/>
                    <w:vAlign w:val="center"/>
                  </w:tcPr>
                  <w:p w:rsidR="00DF441F" w:rsidRDefault="00DF441F" w:rsidP="00DF441F">
                    <w:pPr>
                      <w:jc w:val="center"/>
                      <w:rPr>
                        <w:szCs w:val="21"/>
                      </w:rPr>
                    </w:pPr>
                    <w:r>
                      <w:rPr>
                        <w:rFonts w:hint="eastAsia"/>
                        <w:szCs w:val="21"/>
                      </w:rPr>
                      <w:t>项目</w:t>
                    </w:r>
                  </w:p>
                </w:tc>
              </w:sdtContent>
            </w:sdt>
            <w:sdt>
              <w:sdtPr>
                <w:tag w:val="_PLD_600f3752c404468197724275bf44cd43"/>
                <w:id w:val="28327227"/>
                <w:lock w:val="sdtLocked"/>
              </w:sdtPr>
              <w:sdtContent>
                <w:tc>
                  <w:tcPr>
                    <w:tcW w:w="1846" w:type="pct"/>
                    <w:gridSpan w:val="2"/>
                    <w:shd w:val="clear" w:color="auto" w:fill="auto"/>
                    <w:vAlign w:val="center"/>
                  </w:tcPr>
                  <w:p w:rsidR="00DF441F" w:rsidRDefault="00DF441F" w:rsidP="00DF441F">
                    <w:pPr>
                      <w:jc w:val="center"/>
                      <w:rPr>
                        <w:szCs w:val="21"/>
                      </w:rPr>
                    </w:pPr>
                    <w:r>
                      <w:rPr>
                        <w:rFonts w:hint="eastAsia"/>
                        <w:szCs w:val="21"/>
                      </w:rPr>
                      <w:t>期末余额</w:t>
                    </w:r>
                  </w:p>
                </w:tc>
              </w:sdtContent>
            </w:sdt>
            <w:sdt>
              <w:sdtPr>
                <w:tag w:val="_PLD_7e4b2554e2544865b74424edbdb55d4b"/>
                <w:id w:val="28327228"/>
                <w:lock w:val="sdtLocked"/>
              </w:sdtPr>
              <w:sdtContent>
                <w:tc>
                  <w:tcPr>
                    <w:tcW w:w="1842" w:type="pct"/>
                    <w:gridSpan w:val="2"/>
                    <w:shd w:val="clear" w:color="auto" w:fill="auto"/>
                    <w:vAlign w:val="center"/>
                  </w:tcPr>
                  <w:p w:rsidR="00DF441F" w:rsidRDefault="00DF441F" w:rsidP="00DF441F">
                    <w:pPr>
                      <w:jc w:val="center"/>
                      <w:rPr>
                        <w:szCs w:val="21"/>
                      </w:rPr>
                    </w:pPr>
                    <w:r>
                      <w:rPr>
                        <w:rFonts w:hint="eastAsia"/>
                        <w:szCs w:val="21"/>
                      </w:rPr>
                      <w:t>期初余额</w:t>
                    </w:r>
                  </w:p>
                </w:tc>
              </w:sdtContent>
            </w:sdt>
          </w:tr>
          <w:tr w:rsidR="00DF441F" w:rsidTr="00DF441F">
            <w:trPr>
              <w:trHeight w:val="285"/>
            </w:trPr>
            <w:tc>
              <w:tcPr>
                <w:tcW w:w="1312" w:type="pct"/>
                <w:vMerge/>
                <w:shd w:val="clear" w:color="auto" w:fill="auto"/>
                <w:vAlign w:val="center"/>
              </w:tcPr>
              <w:p w:rsidR="00DF441F" w:rsidRDefault="00DF441F" w:rsidP="00DF441F">
                <w:pPr>
                  <w:jc w:val="center"/>
                  <w:rPr>
                    <w:b/>
                    <w:szCs w:val="21"/>
                  </w:rPr>
                </w:pPr>
              </w:p>
            </w:tc>
            <w:sdt>
              <w:sdtPr>
                <w:tag w:val="_PLD_2db432e06e184a41a8eb727ebb64ec40"/>
                <w:id w:val="28327229"/>
                <w:lock w:val="sdtLocked"/>
              </w:sdtPr>
              <w:sdtContent>
                <w:tc>
                  <w:tcPr>
                    <w:tcW w:w="926" w:type="pct"/>
                    <w:shd w:val="clear" w:color="auto" w:fill="auto"/>
                    <w:vAlign w:val="center"/>
                  </w:tcPr>
                  <w:p w:rsidR="00DF441F" w:rsidRDefault="00DF441F" w:rsidP="00DF441F">
                    <w:pPr>
                      <w:jc w:val="center"/>
                      <w:rPr>
                        <w:szCs w:val="21"/>
                      </w:rPr>
                    </w:pPr>
                    <w:r>
                      <w:rPr>
                        <w:rFonts w:ascii="Arial" w:hAnsi="Arial" w:hint="eastAsia"/>
                        <w:szCs w:val="21"/>
                      </w:rPr>
                      <w:t>应纳税暂时性差异</w:t>
                    </w:r>
                  </w:p>
                </w:tc>
              </w:sdtContent>
            </w:sdt>
            <w:sdt>
              <w:sdtPr>
                <w:tag w:val="_PLD_b3dd3e66f628452aab8284dc189a458b"/>
                <w:id w:val="28327230"/>
                <w:lock w:val="sdtLocked"/>
              </w:sdtPr>
              <w:sdtContent>
                <w:tc>
                  <w:tcPr>
                    <w:tcW w:w="920" w:type="pct"/>
                    <w:shd w:val="clear" w:color="auto" w:fill="auto"/>
                    <w:vAlign w:val="center"/>
                  </w:tcPr>
                  <w:p w:rsidR="00DF441F" w:rsidRDefault="00DF441F" w:rsidP="00DF441F">
                    <w:pPr>
                      <w:jc w:val="center"/>
                      <w:rPr>
                        <w:szCs w:val="21"/>
                      </w:rPr>
                    </w:pPr>
                    <w:r>
                      <w:rPr>
                        <w:rFonts w:hint="eastAsia"/>
                        <w:szCs w:val="21"/>
                      </w:rPr>
                      <w:t>递延所得税</w:t>
                    </w:r>
                  </w:p>
                  <w:p w:rsidR="00DF441F" w:rsidRDefault="00DF441F" w:rsidP="00DF441F">
                    <w:pPr>
                      <w:jc w:val="center"/>
                      <w:rPr>
                        <w:szCs w:val="21"/>
                      </w:rPr>
                    </w:pPr>
                    <w:r>
                      <w:rPr>
                        <w:rFonts w:hint="eastAsia"/>
                        <w:szCs w:val="21"/>
                      </w:rPr>
                      <w:t>负债</w:t>
                    </w:r>
                  </w:p>
                </w:tc>
              </w:sdtContent>
            </w:sdt>
            <w:sdt>
              <w:sdtPr>
                <w:tag w:val="_PLD_3e69493cf6a2462eab1eaf8ece87a89d"/>
                <w:id w:val="28327231"/>
                <w:lock w:val="sdtLocked"/>
              </w:sdtPr>
              <w:sdtContent>
                <w:tc>
                  <w:tcPr>
                    <w:tcW w:w="916" w:type="pct"/>
                    <w:shd w:val="clear" w:color="auto" w:fill="auto"/>
                    <w:vAlign w:val="center"/>
                  </w:tcPr>
                  <w:p w:rsidR="00DF441F" w:rsidRDefault="00DF441F" w:rsidP="00DF441F">
                    <w:pPr>
                      <w:jc w:val="center"/>
                      <w:rPr>
                        <w:szCs w:val="21"/>
                      </w:rPr>
                    </w:pPr>
                    <w:r>
                      <w:rPr>
                        <w:rFonts w:ascii="Arial" w:hAnsi="Arial" w:hint="eastAsia"/>
                        <w:szCs w:val="21"/>
                      </w:rPr>
                      <w:t>应纳税暂时性差异</w:t>
                    </w:r>
                  </w:p>
                </w:tc>
              </w:sdtContent>
            </w:sdt>
            <w:sdt>
              <w:sdtPr>
                <w:tag w:val="_PLD_ad4c3389a4a04a96990ace5203f3adbb"/>
                <w:id w:val="28327232"/>
                <w:lock w:val="sdtLocked"/>
              </w:sdtPr>
              <w:sdtContent>
                <w:tc>
                  <w:tcPr>
                    <w:tcW w:w="926" w:type="pct"/>
                    <w:shd w:val="clear" w:color="auto" w:fill="auto"/>
                    <w:vAlign w:val="center"/>
                  </w:tcPr>
                  <w:p w:rsidR="00DF441F" w:rsidRDefault="00DF441F" w:rsidP="00DF441F">
                    <w:pPr>
                      <w:jc w:val="center"/>
                      <w:rPr>
                        <w:szCs w:val="21"/>
                      </w:rPr>
                    </w:pPr>
                    <w:r>
                      <w:rPr>
                        <w:rFonts w:hint="eastAsia"/>
                        <w:szCs w:val="21"/>
                      </w:rPr>
                      <w:t>递延所得税</w:t>
                    </w:r>
                  </w:p>
                  <w:p w:rsidR="00DF441F" w:rsidRDefault="00DF441F" w:rsidP="00DF441F">
                    <w:pPr>
                      <w:jc w:val="center"/>
                      <w:rPr>
                        <w:szCs w:val="21"/>
                      </w:rPr>
                    </w:pPr>
                    <w:r>
                      <w:rPr>
                        <w:rFonts w:hint="eastAsia"/>
                        <w:szCs w:val="21"/>
                      </w:rPr>
                      <w:t>负债</w:t>
                    </w:r>
                  </w:p>
                </w:tc>
              </w:sdtContent>
            </w:sdt>
          </w:tr>
          <w:sdt>
            <w:sdtPr>
              <w:rPr>
                <w:rFonts w:asciiTheme="minorHAnsi" w:eastAsiaTheme="minorEastAsia" w:hAnsiTheme="minorHAnsi" w:cstheme="minorBidi"/>
                <w:kern w:val="2"/>
                <w:szCs w:val="21"/>
              </w:rPr>
              <w:alias w:val="递延所得税负债明细"/>
              <w:tag w:val="_TUP_8036f0bdcd3a43a38ae605c99228b929"/>
              <w:id w:val="28327233"/>
              <w:lock w:val="sdtLocked"/>
            </w:sdtPr>
            <w:sdtContent>
              <w:tr w:rsidR="00DF441F" w:rsidTr="00DF441F">
                <w:trPr>
                  <w:trHeight w:val="285"/>
                </w:trPr>
                <w:tc>
                  <w:tcPr>
                    <w:tcW w:w="1312" w:type="pct"/>
                    <w:shd w:val="clear" w:color="auto" w:fill="auto"/>
                    <w:vAlign w:val="center"/>
                  </w:tcPr>
                  <w:p w:rsidR="00DF441F" w:rsidRDefault="00DF441F" w:rsidP="00DF441F">
                    <w:pPr>
                      <w:rPr>
                        <w:szCs w:val="21"/>
                      </w:rPr>
                    </w:pPr>
                    <w:r>
                      <w:t>公允价值变动</w:t>
                    </w:r>
                  </w:p>
                </w:tc>
                <w:tc>
                  <w:tcPr>
                    <w:tcW w:w="926" w:type="pct"/>
                    <w:shd w:val="clear" w:color="auto" w:fill="auto"/>
                    <w:vAlign w:val="center"/>
                  </w:tcPr>
                  <w:p w:rsidR="00DF441F" w:rsidRDefault="00DF441F" w:rsidP="00DF441F">
                    <w:pPr>
                      <w:jc w:val="right"/>
                      <w:rPr>
                        <w:szCs w:val="21"/>
                      </w:rPr>
                    </w:pPr>
                    <w:r>
                      <w:t>252,114,319.71</w:t>
                    </w:r>
                  </w:p>
                </w:tc>
                <w:tc>
                  <w:tcPr>
                    <w:tcW w:w="920" w:type="pct"/>
                    <w:shd w:val="clear" w:color="auto" w:fill="auto"/>
                    <w:vAlign w:val="center"/>
                  </w:tcPr>
                  <w:p w:rsidR="00DF441F" w:rsidRDefault="00DF441F" w:rsidP="00DF441F">
                    <w:pPr>
                      <w:jc w:val="right"/>
                      <w:rPr>
                        <w:szCs w:val="21"/>
                      </w:rPr>
                    </w:pPr>
                    <w:r>
                      <w:t>37,817,147.93</w:t>
                    </w:r>
                  </w:p>
                </w:tc>
                <w:tc>
                  <w:tcPr>
                    <w:tcW w:w="916" w:type="pct"/>
                    <w:shd w:val="clear" w:color="auto" w:fill="auto"/>
                    <w:vAlign w:val="center"/>
                  </w:tcPr>
                  <w:p w:rsidR="00DF441F" w:rsidRDefault="00DF441F" w:rsidP="00DF441F">
                    <w:pPr>
                      <w:jc w:val="right"/>
                      <w:rPr>
                        <w:szCs w:val="21"/>
                      </w:rPr>
                    </w:pPr>
                    <w:r>
                      <w:t>189,740,385.67</w:t>
                    </w:r>
                  </w:p>
                </w:tc>
                <w:tc>
                  <w:tcPr>
                    <w:tcW w:w="926" w:type="pct"/>
                    <w:shd w:val="clear" w:color="auto" w:fill="auto"/>
                    <w:vAlign w:val="center"/>
                  </w:tcPr>
                  <w:p w:rsidR="00DF441F" w:rsidRDefault="00DF441F" w:rsidP="00DF441F">
                    <w:pPr>
                      <w:jc w:val="right"/>
                      <w:rPr>
                        <w:szCs w:val="21"/>
                      </w:rPr>
                    </w:pPr>
                    <w:r>
                      <w:t>28,461,057.85</w:t>
                    </w:r>
                  </w:p>
                </w:tc>
              </w:tr>
            </w:sdtContent>
          </w:sdt>
          <w:tr w:rsidR="00DF441F" w:rsidTr="00DF441F">
            <w:trPr>
              <w:trHeight w:val="285"/>
            </w:trPr>
            <w:sdt>
              <w:sdtPr>
                <w:tag w:val="_PLD_b75c52751ee84b8da27bd6f8290a4521"/>
                <w:id w:val="28327234"/>
                <w:lock w:val="sdtLocked"/>
              </w:sdtPr>
              <w:sdtContent>
                <w:tc>
                  <w:tcPr>
                    <w:tcW w:w="1312" w:type="pct"/>
                    <w:shd w:val="clear" w:color="auto" w:fill="auto"/>
                    <w:vAlign w:val="center"/>
                  </w:tcPr>
                  <w:p w:rsidR="00DF441F" w:rsidRDefault="00DF441F" w:rsidP="00DF441F">
                    <w:pPr>
                      <w:jc w:val="center"/>
                      <w:rPr>
                        <w:szCs w:val="21"/>
                      </w:rPr>
                    </w:pPr>
                    <w:r>
                      <w:rPr>
                        <w:rFonts w:hint="eastAsia"/>
                        <w:szCs w:val="21"/>
                      </w:rPr>
                      <w:t>合计</w:t>
                    </w:r>
                  </w:p>
                </w:tc>
              </w:sdtContent>
            </w:sdt>
            <w:tc>
              <w:tcPr>
                <w:tcW w:w="926" w:type="pct"/>
                <w:shd w:val="clear" w:color="auto" w:fill="auto"/>
                <w:vAlign w:val="center"/>
              </w:tcPr>
              <w:p w:rsidR="00DF441F" w:rsidRDefault="00DF441F" w:rsidP="00DF441F">
                <w:pPr>
                  <w:jc w:val="right"/>
                  <w:rPr>
                    <w:szCs w:val="21"/>
                  </w:rPr>
                </w:pPr>
                <w:r>
                  <w:t>252,114,319.71</w:t>
                </w:r>
              </w:p>
            </w:tc>
            <w:tc>
              <w:tcPr>
                <w:tcW w:w="920" w:type="pct"/>
                <w:shd w:val="clear" w:color="auto" w:fill="auto"/>
                <w:vAlign w:val="center"/>
              </w:tcPr>
              <w:p w:rsidR="00DF441F" w:rsidRDefault="00DF441F" w:rsidP="00DF441F">
                <w:pPr>
                  <w:jc w:val="right"/>
                  <w:rPr>
                    <w:szCs w:val="21"/>
                  </w:rPr>
                </w:pPr>
                <w:r>
                  <w:t>37,817,147.93</w:t>
                </w:r>
              </w:p>
            </w:tc>
            <w:tc>
              <w:tcPr>
                <w:tcW w:w="916" w:type="pct"/>
                <w:shd w:val="clear" w:color="auto" w:fill="auto"/>
                <w:vAlign w:val="center"/>
              </w:tcPr>
              <w:p w:rsidR="00DF441F" w:rsidRDefault="00DF441F" w:rsidP="00DF441F">
                <w:pPr>
                  <w:jc w:val="right"/>
                  <w:rPr>
                    <w:szCs w:val="21"/>
                  </w:rPr>
                </w:pPr>
                <w:r>
                  <w:t>189,740,385.67</w:t>
                </w:r>
              </w:p>
            </w:tc>
            <w:tc>
              <w:tcPr>
                <w:tcW w:w="926" w:type="pct"/>
                <w:shd w:val="clear" w:color="auto" w:fill="auto"/>
                <w:vAlign w:val="center"/>
              </w:tcPr>
              <w:p w:rsidR="00DF441F" w:rsidRDefault="00DF441F" w:rsidP="00DF441F">
                <w:pPr>
                  <w:jc w:val="right"/>
                  <w:rPr>
                    <w:szCs w:val="21"/>
                  </w:rPr>
                </w:pPr>
                <w:r>
                  <w:t>28,461,057.85</w:t>
                </w:r>
              </w:p>
            </w:tc>
          </w:tr>
        </w:tbl>
        <w:p w:rsidR="00DF441F" w:rsidRDefault="00DF441F"/>
        <w:p w:rsidR="00984D76" w:rsidRDefault="001930DE" w:rsidP="006F538F">
          <w:pPr>
            <w:pStyle w:val="4"/>
            <w:numPr>
              <w:ilvl w:val="0"/>
              <w:numId w:val="93"/>
            </w:numPr>
            <w:ind w:left="426" w:hanging="426"/>
          </w:pPr>
          <w:r>
            <w:rPr>
              <w:rFonts w:hint="eastAsia"/>
            </w:rPr>
            <w:t>以抵销后净额列示的递延所得税资产或负债</w:t>
          </w:r>
        </w:p>
        <w:sdt>
          <w:sdtPr>
            <w:alias w:val="是否适用：以抵销后净额列示的递延所得税资产或负债[双击切换]"/>
            <w:tag w:val="_GBC_adbd88aca1694de2a14c265a3fb12290"/>
            <w:id w:val="17736547"/>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rsidP="006F538F">
          <w:pPr>
            <w:pStyle w:val="4"/>
            <w:numPr>
              <w:ilvl w:val="0"/>
              <w:numId w:val="93"/>
            </w:numPr>
            <w:ind w:left="426" w:hanging="426"/>
          </w:pPr>
          <w:r>
            <w:rPr>
              <w:rFonts w:hint="eastAsia"/>
            </w:rPr>
            <w:t>未确认递延所得税资产明细</w:t>
          </w:r>
        </w:p>
        <w:sdt>
          <w:sdtPr>
            <w:alias w:val="是否适用：未确认递延所得税资产明细[双击切换]"/>
            <w:tag w:val="_GBC_713996bf5e4d4c6988835fbf892c5ef2"/>
            <w:id w:val="17736548"/>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6F538F" w:rsidP="00D403B4">
          <w:pPr>
            <w:jc w:val="right"/>
            <w:rPr>
              <w:szCs w:val="21"/>
            </w:rPr>
          </w:pPr>
          <w:r>
            <w:rPr>
              <w:rFonts w:hint="eastAsia"/>
              <w:szCs w:val="21"/>
            </w:rPr>
            <w:t>单位：</w:t>
          </w:r>
          <w:sdt>
            <w:sdtPr>
              <w:rPr>
                <w:rFonts w:hint="eastAsia"/>
                <w:szCs w:val="21"/>
              </w:rPr>
              <w:alias w:val="单位：财务附注：未确认递延所得税资产明细"/>
              <w:tag w:val="_GBC_f8fecfb8754c42a8b3b02d67ae705062"/>
              <w:id w:val="17736549"/>
              <w:lock w:val="sdtLocked"/>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2f5aab227caa4f7da7d6278ecf51ccdf"/>
              <w:id w:val="1773655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DF441F" w:rsidTr="00DF441F">
            <w:trPr>
              <w:trHeight w:val="285"/>
            </w:trPr>
            <w:sdt>
              <w:sdtPr>
                <w:tag w:val="_PLD_91af0f9b93ef459d823e4bc33d9190d6"/>
                <w:id w:val="28327449"/>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center"/>
                      <w:rPr>
                        <w:szCs w:val="21"/>
                      </w:rPr>
                    </w:pPr>
                    <w:r>
                      <w:rPr>
                        <w:rFonts w:hint="eastAsia"/>
                        <w:szCs w:val="21"/>
                      </w:rPr>
                      <w:t>项目</w:t>
                    </w:r>
                  </w:p>
                </w:tc>
              </w:sdtContent>
            </w:sdt>
            <w:sdt>
              <w:sdtPr>
                <w:tag w:val="_PLD_2c2dee2efbd6433784024156b3454ba7"/>
                <w:id w:val="28327450"/>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center"/>
                      <w:rPr>
                        <w:szCs w:val="21"/>
                      </w:rPr>
                    </w:pPr>
                    <w:r>
                      <w:rPr>
                        <w:rFonts w:hint="eastAsia"/>
                        <w:szCs w:val="21"/>
                      </w:rPr>
                      <w:t>期末余额</w:t>
                    </w:r>
                  </w:p>
                </w:tc>
              </w:sdtContent>
            </w:sdt>
            <w:sdt>
              <w:sdtPr>
                <w:tag w:val="_PLD_d5059c87582d4e558703d63a8a2d5399"/>
                <w:id w:val="28327451"/>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center"/>
                      <w:rPr>
                        <w:szCs w:val="21"/>
                      </w:rPr>
                    </w:pPr>
                    <w:r>
                      <w:rPr>
                        <w:rFonts w:hint="eastAsia"/>
                        <w:szCs w:val="21"/>
                      </w:rPr>
                      <w:t>期初余额</w:t>
                    </w:r>
                  </w:p>
                </w:tc>
              </w:sdtContent>
            </w:sdt>
          </w:tr>
          <w:tr w:rsidR="00DF441F" w:rsidTr="00DF441F">
            <w:trPr>
              <w:trHeight w:val="285"/>
            </w:trPr>
            <w:sdt>
              <w:sdtPr>
                <w:tag w:val="_PLD_fcfc7718db484ea1b986c6371393d8ea"/>
                <w:id w:val="28327452"/>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rPr>
                        <w:szCs w:val="21"/>
                      </w:rPr>
                    </w:pPr>
                    <w:r>
                      <w:rPr>
                        <w:rFonts w:hint="eastAsia"/>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rsidRPr="00B23A1C">
                  <w:rPr>
                    <w:rFonts w:asciiTheme="minorEastAsia" w:eastAsiaTheme="minorEastAsia" w:hAnsiTheme="minorEastAsia"/>
                  </w:rPr>
                  <w:t>124,877,807.39</w:t>
                </w:r>
              </w:p>
            </w:tc>
            <w:tc>
              <w:tcPr>
                <w:tcW w:w="1701"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121,453,011.47</w:t>
                </w:r>
              </w:p>
            </w:tc>
          </w:tr>
          <w:sdt>
            <w:sdtPr>
              <w:rPr>
                <w:rFonts w:asciiTheme="minorHAnsi" w:eastAsiaTheme="minorEastAsia" w:hAnsiTheme="minorHAnsi" w:cstheme="minorBidi" w:hint="eastAsia"/>
                <w:kern w:val="2"/>
                <w:szCs w:val="21"/>
              </w:rPr>
              <w:alias w:val="未确认递延所得税资产明细"/>
              <w:tag w:val="_TUP_2338498f31b74bb68e5506a291ab93b9"/>
              <w:id w:val="28327453"/>
              <w:lock w:val="sdtLocked"/>
            </w:sdtPr>
            <w:sdtContent>
              <w:tr w:rsidR="00DF441F" w:rsidTr="00DF441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rPr>
                        <w:szCs w:val="21"/>
                      </w:rPr>
                    </w:pPr>
                    <w:r>
                      <w:t>资产减值准备</w:t>
                    </w:r>
                  </w:p>
                </w:tc>
                <w:tc>
                  <w:tcPr>
                    <w:tcW w:w="1703"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rsidRPr="00B23A1C">
                      <w:rPr>
                        <w:rFonts w:asciiTheme="minorEastAsia" w:eastAsiaTheme="minorEastAsia" w:hAnsiTheme="minorEastAsia"/>
                      </w:rPr>
                      <w:t>65,135,602.95</w:t>
                    </w:r>
                  </w:p>
                </w:tc>
                <w:tc>
                  <w:tcPr>
                    <w:tcW w:w="1701"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68,950,181.24</w:t>
                    </w:r>
                  </w:p>
                </w:tc>
              </w:tr>
            </w:sdtContent>
          </w:sdt>
          <w:sdt>
            <w:sdtPr>
              <w:rPr>
                <w:rFonts w:asciiTheme="minorHAnsi" w:eastAsiaTheme="minorEastAsia" w:hAnsiTheme="minorHAnsi" w:cstheme="minorBidi" w:hint="eastAsia"/>
                <w:kern w:val="2"/>
                <w:szCs w:val="21"/>
              </w:rPr>
              <w:alias w:val="未确认递延所得税资产明细"/>
              <w:tag w:val="_TUP_2338498f31b74bb68e5506a291ab93b9"/>
              <w:id w:val="28327454"/>
              <w:lock w:val="sdtLocked"/>
            </w:sdtPr>
            <w:sdtContent>
              <w:tr w:rsidR="00DF441F" w:rsidTr="00DF441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rPr>
                        <w:szCs w:val="21"/>
                      </w:rPr>
                    </w:pPr>
                    <w:r>
                      <w:t>信用减值准备</w:t>
                    </w:r>
                  </w:p>
                </w:tc>
                <w:tc>
                  <w:tcPr>
                    <w:tcW w:w="1703"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rsidRPr="00B23A1C">
                      <w:rPr>
                        <w:rFonts w:asciiTheme="minorEastAsia" w:eastAsiaTheme="minorEastAsia" w:hAnsiTheme="minorEastAsia"/>
                      </w:rPr>
                      <w:t>33,753,954.10</w:t>
                    </w:r>
                  </w:p>
                </w:tc>
                <w:tc>
                  <w:tcPr>
                    <w:tcW w:w="1701"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34,025,159.96</w:t>
                    </w:r>
                  </w:p>
                </w:tc>
              </w:tr>
            </w:sdtContent>
          </w:sdt>
          <w:sdt>
            <w:sdtPr>
              <w:rPr>
                <w:rFonts w:asciiTheme="minorHAnsi" w:eastAsiaTheme="minorEastAsia" w:hAnsiTheme="minorHAnsi" w:cstheme="minorBidi" w:hint="eastAsia"/>
                <w:kern w:val="2"/>
                <w:szCs w:val="21"/>
              </w:rPr>
              <w:alias w:val="未确认递延所得税资产明细"/>
              <w:tag w:val="_TUP_2338498f31b74bb68e5506a291ab93b9"/>
              <w:id w:val="28327455"/>
              <w:lock w:val="sdtLocked"/>
            </w:sdtPr>
            <w:sdtContent>
              <w:tr w:rsidR="00DF441F" w:rsidTr="00DF441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rPr>
                        <w:szCs w:val="21"/>
                      </w:rPr>
                    </w:pPr>
                    <w:r>
                      <w:t>商誉减值准备</w:t>
                    </w:r>
                  </w:p>
                </w:tc>
                <w:tc>
                  <w:tcPr>
                    <w:tcW w:w="1703"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13,658,045.56</w:t>
                    </w:r>
                  </w:p>
                </w:tc>
                <w:tc>
                  <w:tcPr>
                    <w:tcW w:w="1701"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13,658,045.56</w:t>
                    </w:r>
                  </w:p>
                </w:tc>
              </w:tr>
            </w:sdtContent>
          </w:sdt>
          <w:tr w:rsidR="00DF441F" w:rsidTr="00DF441F">
            <w:trPr>
              <w:trHeight w:val="285"/>
            </w:trPr>
            <w:sdt>
              <w:sdtPr>
                <w:tag w:val="_PLD_fb4b8beb920a4500aa2e3d35f8842374"/>
                <w:id w:val="28327456"/>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center"/>
                      <w:rPr>
                        <w:szCs w:val="21"/>
                      </w:rPr>
                    </w:pPr>
                    <w:r>
                      <w:rPr>
                        <w:rFonts w:hint="eastAsia"/>
                        <w:szCs w:val="21"/>
                      </w:rPr>
                      <w:t>合计</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DF441F" w:rsidRPr="00301D05" w:rsidRDefault="00DF441F" w:rsidP="00DF441F">
                <w:pPr>
                  <w:jc w:val="right"/>
                  <w:rPr>
                    <w:rFonts w:asciiTheme="minorEastAsia" w:eastAsiaTheme="minorEastAsia" w:hAnsiTheme="minorEastAsia"/>
                  </w:rPr>
                </w:pPr>
                <w:r w:rsidRPr="00301D05">
                  <w:rPr>
                    <w:rFonts w:asciiTheme="minorEastAsia" w:eastAsiaTheme="minorEastAsia" w:hAnsiTheme="minorEastAsia"/>
                  </w:rPr>
                  <w:t>237,425,410.00</w:t>
                </w:r>
              </w:p>
            </w:tc>
            <w:tc>
              <w:tcPr>
                <w:tcW w:w="1701"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238,086,398.23</w:t>
                </w:r>
              </w:p>
            </w:tc>
          </w:tr>
        </w:tbl>
        <w:p w:rsidR="00DF441F" w:rsidRDefault="00DF441F"/>
        <w:p w:rsidR="00984D76" w:rsidRDefault="001930DE" w:rsidP="006F538F">
          <w:pPr>
            <w:pStyle w:val="4"/>
            <w:numPr>
              <w:ilvl w:val="0"/>
              <w:numId w:val="93"/>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17736560"/>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177365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a44b093249e5439fa4b311f7150bce43"/>
              <w:id w:val="17736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D403B4" w:rsidTr="00D403B4">
            <w:trPr>
              <w:trHeight w:val="285"/>
            </w:trPr>
            <w:sdt>
              <w:sdtPr>
                <w:tag w:val="_PLD_c2bad95d2ced4c2f8958303268f6cd2b"/>
                <w:id w:val="17736563"/>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年份</w:t>
                    </w:r>
                  </w:p>
                </w:tc>
              </w:sdtContent>
            </w:sdt>
            <w:sdt>
              <w:sdtPr>
                <w:tag w:val="_PLD_20395d1e877346dbbdb29c15ffdda67a"/>
                <w:id w:val="17736564"/>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期末金额</w:t>
                    </w:r>
                  </w:p>
                </w:tc>
              </w:sdtContent>
            </w:sdt>
            <w:sdt>
              <w:sdtPr>
                <w:tag w:val="_PLD_7c3e310eca854a9283aca385397086c3"/>
                <w:id w:val="17736565"/>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期初金额</w:t>
                    </w:r>
                  </w:p>
                </w:tc>
              </w:sdtContent>
            </w:sdt>
            <w:sdt>
              <w:sdtPr>
                <w:tag w:val="_PLD_39d10c26cbf24b4481db02bd3f33378d"/>
                <w:id w:val="17736566"/>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备注</w:t>
                    </w:r>
                  </w:p>
                </w:tc>
              </w:sdtContent>
            </w:sdt>
          </w:tr>
          <w:sdt>
            <w:sdtPr>
              <w:rPr>
                <w:rFonts w:hint="eastAsia"/>
                <w:szCs w:val="21"/>
              </w:rPr>
              <w:alias w:val="未确认递延所得税资产的可抵扣亏损到期明细"/>
              <w:tag w:val="_TUP_4069c4f2b7c24917ae9bee619d1dc277"/>
              <w:id w:val="17736567"/>
              <w:lock w:val="sdtLocked"/>
            </w:sdtPr>
            <w:sdtContent>
              <w:tr w:rsidR="00D403B4" w:rsidTr="00D403B4">
                <w:trPr>
                  <w:trHeight w:val="80"/>
                </w:trPr>
                <w:tc>
                  <w:tcPr>
                    <w:tcW w:w="115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 2020年度</w:t>
                    </w:r>
                  </w:p>
                </w:tc>
                <w:tc>
                  <w:tcPr>
                    <w:tcW w:w="126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28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29,781,912.48</w:t>
                    </w:r>
                  </w:p>
                </w:tc>
                <w:tc>
                  <w:tcPr>
                    <w:tcW w:w="1301" w:type="pct"/>
                    <w:tcBorders>
                      <w:top w:val="single" w:sz="4" w:space="0" w:color="auto"/>
                      <w:left w:val="single" w:sz="4" w:space="0" w:color="auto"/>
                      <w:bottom w:val="single" w:sz="4" w:space="0" w:color="auto"/>
                      <w:right w:val="single" w:sz="4" w:space="0" w:color="auto"/>
                    </w:tcBorders>
                  </w:tcPr>
                  <w:p w:rsidR="00D403B4" w:rsidRDefault="00D403B4" w:rsidP="00D403B4">
                    <w:pPr>
                      <w:rPr>
                        <w:szCs w:val="21"/>
                      </w:rPr>
                    </w:pPr>
                  </w:p>
                </w:tc>
              </w:tr>
            </w:sdtContent>
          </w:sdt>
          <w:sdt>
            <w:sdtPr>
              <w:rPr>
                <w:rFonts w:hint="eastAsia"/>
                <w:szCs w:val="21"/>
              </w:rPr>
              <w:alias w:val="未确认递延所得税资产的可抵扣亏损到期明细"/>
              <w:tag w:val="_TUP_4069c4f2b7c24917ae9bee619d1dc277"/>
              <w:id w:val="17736568"/>
              <w:lock w:val="sdtLocked"/>
            </w:sdtPr>
            <w:sdtContent>
              <w:tr w:rsidR="00D403B4" w:rsidTr="00D403B4">
                <w:trPr>
                  <w:trHeight w:val="80"/>
                </w:trPr>
                <w:tc>
                  <w:tcPr>
                    <w:tcW w:w="115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 2021年度</w:t>
                    </w:r>
                  </w:p>
                </w:tc>
                <w:tc>
                  <w:tcPr>
                    <w:tcW w:w="12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43,891,770.83</w:t>
                    </w:r>
                  </w:p>
                </w:tc>
                <w:tc>
                  <w:tcPr>
                    <w:tcW w:w="128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43,891,770.83</w:t>
                    </w:r>
                  </w:p>
                </w:tc>
                <w:tc>
                  <w:tcPr>
                    <w:tcW w:w="1301" w:type="pct"/>
                    <w:tcBorders>
                      <w:top w:val="single" w:sz="4" w:space="0" w:color="auto"/>
                      <w:left w:val="single" w:sz="4" w:space="0" w:color="auto"/>
                      <w:bottom w:val="single" w:sz="4" w:space="0" w:color="auto"/>
                      <w:right w:val="single" w:sz="4" w:space="0" w:color="auto"/>
                    </w:tcBorders>
                  </w:tcPr>
                  <w:p w:rsidR="00D403B4" w:rsidRDefault="00D403B4" w:rsidP="00D403B4">
                    <w:pPr>
                      <w:rPr>
                        <w:szCs w:val="21"/>
                      </w:rPr>
                    </w:pPr>
                  </w:p>
                </w:tc>
              </w:tr>
            </w:sdtContent>
          </w:sdt>
          <w:sdt>
            <w:sdtPr>
              <w:rPr>
                <w:rFonts w:hint="eastAsia"/>
                <w:szCs w:val="21"/>
              </w:rPr>
              <w:alias w:val="未确认递延所得税资产的可抵扣亏损到期明细"/>
              <w:tag w:val="_TUP_4069c4f2b7c24917ae9bee619d1dc277"/>
              <w:id w:val="17736569"/>
              <w:lock w:val="sdtLocked"/>
            </w:sdtPr>
            <w:sdtContent>
              <w:tr w:rsidR="00D403B4" w:rsidTr="00D403B4">
                <w:trPr>
                  <w:trHeight w:val="80"/>
                </w:trPr>
                <w:tc>
                  <w:tcPr>
                    <w:tcW w:w="115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 2022年度</w:t>
                    </w:r>
                  </w:p>
                </w:tc>
                <w:tc>
                  <w:tcPr>
                    <w:tcW w:w="12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22,353,715.68</w:t>
                    </w:r>
                  </w:p>
                </w:tc>
                <w:tc>
                  <w:tcPr>
                    <w:tcW w:w="128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22,353,715.68</w:t>
                    </w:r>
                  </w:p>
                </w:tc>
                <w:tc>
                  <w:tcPr>
                    <w:tcW w:w="1301" w:type="pct"/>
                    <w:tcBorders>
                      <w:top w:val="single" w:sz="4" w:space="0" w:color="auto"/>
                      <w:left w:val="single" w:sz="4" w:space="0" w:color="auto"/>
                      <w:bottom w:val="single" w:sz="4" w:space="0" w:color="auto"/>
                      <w:right w:val="single" w:sz="4" w:space="0" w:color="auto"/>
                    </w:tcBorders>
                  </w:tcPr>
                  <w:p w:rsidR="00D403B4" w:rsidRDefault="00D403B4" w:rsidP="00D403B4">
                    <w:pPr>
                      <w:rPr>
                        <w:szCs w:val="21"/>
                      </w:rPr>
                    </w:pPr>
                  </w:p>
                </w:tc>
              </w:tr>
            </w:sdtContent>
          </w:sdt>
          <w:sdt>
            <w:sdtPr>
              <w:rPr>
                <w:rFonts w:hint="eastAsia"/>
                <w:szCs w:val="21"/>
              </w:rPr>
              <w:alias w:val="未确认递延所得税资产的可抵扣亏损到期明细"/>
              <w:tag w:val="_TUP_4069c4f2b7c24917ae9bee619d1dc277"/>
              <w:id w:val="17736570"/>
              <w:lock w:val="sdtLocked"/>
            </w:sdtPr>
            <w:sdtContent>
              <w:tr w:rsidR="00D403B4" w:rsidTr="00D403B4">
                <w:trPr>
                  <w:trHeight w:val="80"/>
                </w:trPr>
                <w:tc>
                  <w:tcPr>
                    <w:tcW w:w="115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 2023年度</w:t>
                    </w:r>
                  </w:p>
                </w:tc>
                <w:tc>
                  <w:tcPr>
                    <w:tcW w:w="12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13,591,407.23</w:t>
                    </w:r>
                  </w:p>
                </w:tc>
                <w:tc>
                  <w:tcPr>
                    <w:tcW w:w="128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14,696,647.46</w:t>
                    </w:r>
                  </w:p>
                </w:tc>
                <w:tc>
                  <w:tcPr>
                    <w:tcW w:w="1301" w:type="pct"/>
                    <w:tcBorders>
                      <w:top w:val="single" w:sz="4" w:space="0" w:color="auto"/>
                      <w:left w:val="single" w:sz="4" w:space="0" w:color="auto"/>
                      <w:bottom w:val="single" w:sz="4" w:space="0" w:color="auto"/>
                      <w:right w:val="single" w:sz="4" w:space="0" w:color="auto"/>
                    </w:tcBorders>
                  </w:tcPr>
                  <w:p w:rsidR="00D403B4" w:rsidRDefault="00D403B4" w:rsidP="00D403B4">
                    <w:pPr>
                      <w:rPr>
                        <w:szCs w:val="21"/>
                      </w:rPr>
                    </w:pPr>
                  </w:p>
                </w:tc>
              </w:tr>
            </w:sdtContent>
          </w:sdt>
          <w:sdt>
            <w:sdtPr>
              <w:rPr>
                <w:rFonts w:hint="eastAsia"/>
                <w:szCs w:val="21"/>
              </w:rPr>
              <w:alias w:val="未确认递延所得税资产的可抵扣亏损到期明细"/>
              <w:tag w:val="_TUP_4069c4f2b7c24917ae9bee619d1dc277"/>
              <w:id w:val="17736571"/>
              <w:lock w:val="sdtLocked"/>
            </w:sdtPr>
            <w:sdtContent>
              <w:tr w:rsidR="00D403B4" w:rsidTr="00D403B4">
                <w:trPr>
                  <w:trHeight w:val="80"/>
                </w:trPr>
                <w:tc>
                  <w:tcPr>
                    <w:tcW w:w="115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 2024年度</w:t>
                    </w:r>
                  </w:p>
                </w:tc>
                <w:tc>
                  <w:tcPr>
                    <w:tcW w:w="12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20,665,904.11</w:t>
                    </w:r>
                  </w:p>
                </w:tc>
                <w:tc>
                  <w:tcPr>
                    <w:tcW w:w="128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10,728,965.02</w:t>
                    </w:r>
                  </w:p>
                </w:tc>
                <w:tc>
                  <w:tcPr>
                    <w:tcW w:w="1301" w:type="pct"/>
                    <w:tcBorders>
                      <w:top w:val="single" w:sz="4" w:space="0" w:color="auto"/>
                      <w:left w:val="single" w:sz="4" w:space="0" w:color="auto"/>
                      <w:bottom w:val="single" w:sz="4" w:space="0" w:color="auto"/>
                      <w:right w:val="single" w:sz="4" w:space="0" w:color="auto"/>
                    </w:tcBorders>
                  </w:tcPr>
                  <w:p w:rsidR="00D403B4" w:rsidRDefault="00D403B4" w:rsidP="00D403B4">
                    <w:pPr>
                      <w:rPr>
                        <w:szCs w:val="21"/>
                      </w:rPr>
                    </w:pPr>
                  </w:p>
                </w:tc>
              </w:tr>
            </w:sdtContent>
          </w:sdt>
          <w:sdt>
            <w:sdtPr>
              <w:rPr>
                <w:rFonts w:hint="eastAsia"/>
                <w:szCs w:val="21"/>
              </w:rPr>
              <w:alias w:val="未确认递延所得税资产的可抵扣亏损到期明细"/>
              <w:tag w:val="_TUP_4069c4f2b7c24917ae9bee619d1dc277"/>
              <w:id w:val="17736572"/>
              <w:lock w:val="sdtLocked"/>
            </w:sdtPr>
            <w:sdtContent>
              <w:tr w:rsidR="00D403B4" w:rsidTr="00D403B4">
                <w:trPr>
                  <w:trHeight w:val="80"/>
                </w:trPr>
                <w:tc>
                  <w:tcPr>
                    <w:tcW w:w="115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 2025年度</w:t>
                    </w:r>
                  </w:p>
                </w:tc>
                <w:tc>
                  <w:tcPr>
                    <w:tcW w:w="1263" w:type="pct"/>
                    <w:tcBorders>
                      <w:top w:val="single" w:sz="4" w:space="0" w:color="auto"/>
                      <w:left w:val="single" w:sz="4" w:space="0" w:color="auto"/>
                      <w:bottom w:val="single" w:sz="4" w:space="0" w:color="auto"/>
                      <w:right w:val="single" w:sz="4" w:space="0" w:color="auto"/>
                    </w:tcBorders>
                    <w:vAlign w:val="center"/>
                  </w:tcPr>
                  <w:p w:rsidR="00D403B4" w:rsidRDefault="003D38CE" w:rsidP="00D403B4">
                    <w:pPr>
                      <w:jc w:val="right"/>
                      <w:rPr>
                        <w:szCs w:val="21"/>
                      </w:rPr>
                    </w:pPr>
                    <w:r w:rsidRPr="00B23A1C">
                      <w:rPr>
                        <w:rFonts w:asciiTheme="minorEastAsia" w:eastAsiaTheme="minorEastAsia" w:hAnsiTheme="minorEastAsia"/>
                      </w:rPr>
                      <w:t>24,375,009.54</w:t>
                    </w:r>
                  </w:p>
                </w:tc>
                <w:tc>
                  <w:tcPr>
                    <w:tcW w:w="1284"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D403B4" w:rsidRDefault="00D403B4" w:rsidP="00D403B4">
                    <w:pPr>
                      <w:rPr>
                        <w:szCs w:val="21"/>
                      </w:rPr>
                    </w:pPr>
                  </w:p>
                </w:tc>
              </w:tr>
            </w:sdtContent>
          </w:sdt>
          <w:tr w:rsidR="00D403B4" w:rsidTr="00D403B4">
            <w:trPr>
              <w:trHeight w:val="285"/>
            </w:trPr>
            <w:sdt>
              <w:sdtPr>
                <w:tag w:val="_PLD_37ec918eb0c94f5e8b9115c21e913433"/>
                <w:id w:val="17736573"/>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D403B4" w:rsidRDefault="006F538F" w:rsidP="00D403B4">
                    <w:pPr>
                      <w:jc w:val="center"/>
                      <w:rPr>
                        <w:szCs w:val="21"/>
                      </w:rPr>
                    </w:pPr>
                    <w:r>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vAlign w:val="center"/>
              </w:tcPr>
              <w:p w:rsidR="00D403B4" w:rsidRDefault="003D38CE" w:rsidP="00D403B4">
                <w:pPr>
                  <w:jc w:val="right"/>
                  <w:rPr>
                    <w:szCs w:val="21"/>
                  </w:rPr>
                </w:pPr>
                <w:r w:rsidRPr="00CF73AC">
                  <w:rPr>
                    <w:rFonts w:asciiTheme="minorEastAsia" w:eastAsiaTheme="minorEastAsia" w:hAnsiTheme="minorEastAsia"/>
                  </w:rPr>
                  <w:t>124,877,807.39</w:t>
                </w:r>
              </w:p>
            </w:tc>
            <w:tc>
              <w:tcPr>
                <w:tcW w:w="128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121,453,011.47</w:t>
                </w:r>
              </w:p>
            </w:tc>
            <w:tc>
              <w:tcPr>
                <w:tcW w:w="1301" w:type="pct"/>
                <w:tcBorders>
                  <w:top w:val="single" w:sz="4" w:space="0" w:color="auto"/>
                  <w:left w:val="single" w:sz="4" w:space="0" w:color="auto"/>
                  <w:bottom w:val="single" w:sz="4" w:space="0" w:color="auto"/>
                  <w:right w:val="single" w:sz="4" w:space="0" w:color="auto"/>
                </w:tcBorders>
              </w:tcPr>
              <w:p w:rsidR="00D403B4" w:rsidRDefault="006F538F" w:rsidP="00D403B4">
                <w:pPr>
                  <w:jc w:val="center"/>
                  <w:rPr>
                    <w:szCs w:val="21"/>
                  </w:rPr>
                </w:pPr>
                <w:r>
                  <w:rPr>
                    <w:rFonts w:hint="eastAsia"/>
                    <w:szCs w:val="21"/>
                  </w:rPr>
                  <w:t>/</w:t>
                </w:r>
              </w:p>
            </w:tc>
          </w:tr>
        </w:tbl>
        <w:p w:rsidR="00984D76" w:rsidRDefault="006A124D">
          <w:pPr>
            <w:rPr>
              <w:color w:val="FF00FF"/>
              <w:szCs w:val="21"/>
            </w:rPr>
          </w:pPr>
        </w:p>
      </w:sdtContent>
    </w:sdt>
    <w:bookmarkEnd w:id="187" w:displacedByCustomXml="prev"/>
    <w:sdt>
      <w:sdtPr>
        <w:rPr>
          <w:rFonts w:hint="eastAsia"/>
          <w:szCs w:val="21"/>
        </w:rPr>
        <w:alias w:val="模块:递延所得税资产和递延所得税负债的说明"/>
        <w:tag w:val="_SEC_94657e8367544e5fa63e4b88008d6713"/>
        <w:id w:val="17736576"/>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17736575"/>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hAnsi="宋体" w:cs="宋体"/>
          <w:b w:val="0"/>
          <w:bCs w:val="0"/>
          <w:kern w:val="0"/>
          <w:szCs w:val="21"/>
        </w:rPr>
        <w:alias w:val="模块:其他非流动资产"/>
        <w:tag w:val="_SEC_61a5a51558394b4f935a5e79bf462096"/>
        <w:id w:val="17736599"/>
        <w:lock w:val="sdtLocked"/>
        <w:placeholder>
          <w:docPart w:val="GBC22222222222222222222222222222"/>
        </w:placeholder>
      </w:sdtPr>
      <w:sdtContent>
        <w:bookmarkStart w:id="189" w:name="_Hlk533670093" w:displacedByCustomXml="prev"/>
        <w:p w:rsidR="00984D76" w:rsidRDefault="001930DE" w:rsidP="006F538F">
          <w:pPr>
            <w:pStyle w:val="3"/>
            <w:numPr>
              <w:ilvl w:val="0"/>
              <w:numId w:val="76"/>
            </w:numPr>
            <w:tabs>
              <w:tab w:val="left" w:pos="504"/>
            </w:tabs>
            <w:rPr>
              <w:szCs w:val="21"/>
            </w:rPr>
          </w:pPr>
          <w:r>
            <w:rPr>
              <w:rFonts w:hint="eastAsia"/>
              <w:szCs w:val="21"/>
            </w:rPr>
            <w:t>其他非流动资产</w:t>
          </w:r>
        </w:p>
        <w:sdt>
          <w:sdtPr>
            <w:alias w:val="是否适用：其他非流动资产[双击切换]"/>
            <w:tag w:val="_GBC_a847828a70d64218a7f8a07dc593d18b"/>
            <w:id w:val="17736577"/>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DF441F" w:rsidRDefault="00DF441F">
          <w:pPr>
            <w:jc w:val="right"/>
          </w:pPr>
        </w:p>
        <w:p w:rsidR="00DF441F" w:rsidRDefault="00DF441F">
          <w:pPr>
            <w:jc w:val="right"/>
          </w:pPr>
        </w:p>
        <w:p w:rsidR="00984D76" w:rsidRDefault="001930DE">
          <w:pPr>
            <w:jc w:val="right"/>
          </w:pPr>
          <w:r>
            <w:rPr>
              <w:rFonts w:hint="eastAsia"/>
            </w:rPr>
            <w:t>单位：</w:t>
          </w:r>
          <w:sdt>
            <w:sdtPr>
              <w:alias w:val="单位：财务附注：其他非流动资产"/>
              <w:tag w:val="_GBC_7c7ae7cee25948deb399f93e000e5ba2"/>
              <w:id w:val="177365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其他非流动资产"/>
              <w:tag w:val="_GBC_b449fdd4941b4ff8a1bda3449b257e1d"/>
              <w:id w:val="177365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308" w:type="pct"/>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806"/>
            <w:gridCol w:w="1433"/>
            <w:gridCol w:w="800"/>
            <w:gridCol w:w="1594"/>
            <w:gridCol w:w="802"/>
            <w:gridCol w:w="1591"/>
            <w:gridCol w:w="1591"/>
          </w:tblGrid>
          <w:tr w:rsidR="003653A7" w:rsidTr="00BC64B3">
            <w:sdt>
              <w:sdtPr>
                <w:tag w:val="_PLD_2b90e6e62acc45b288941c3eec3d8d88"/>
                <w:id w:val="21052247"/>
                <w:lock w:val="sdtLocked"/>
              </w:sdtPr>
              <w:sdtContent>
                <w:tc>
                  <w:tcPr>
                    <w:tcW w:w="939" w:type="pct"/>
                    <w:vMerge w:val="restart"/>
                    <w:shd w:val="clear" w:color="auto" w:fill="auto"/>
                    <w:vAlign w:val="center"/>
                  </w:tcPr>
                  <w:p w:rsidR="003653A7" w:rsidRDefault="003653A7" w:rsidP="0020327D">
                    <w:pPr>
                      <w:jc w:val="center"/>
                    </w:pPr>
                    <w:r>
                      <w:rPr>
                        <w:rFonts w:hint="eastAsia"/>
                      </w:rPr>
                      <w:t>项目</w:t>
                    </w:r>
                  </w:p>
                </w:tc>
              </w:sdtContent>
            </w:sdt>
            <w:sdt>
              <w:sdtPr>
                <w:tag w:val="_PLD_bb07270ad4df4c0f94d4e0af019ab46c"/>
                <w:id w:val="21052248"/>
                <w:lock w:val="sdtLocked"/>
              </w:sdtPr>
              <w:sdtContent>
                <w:tc>
                  <w:tcPr>
                    <w:tcW w:w="1990" w:type="pct"/>
                    <w:gridSpan w:val="3"/>
                  </w:tcPr>
                  <w:p w:rsidR="003653A7" w:rsidRDefault="003653A7" w:rsidP="0020327D">
                    <w:pPr>
                      <w:jc w:val="center"/>
                    </w:pPr>
                    <w:r>
                      <w:rPr>
                        <w:rFonts w:hint="eastAsia"/>
                      </w:rPr>
                      <w:t>期末余额</w:t>
                    </w:r>
                  </w:p>
                </w:tc>
              </w:sdtContent>
            </w:sdt>
            <w:sdt>
              <w:sdtPr>
                <w:tag w:val="_PLD_7a3b43a9fc7d404ca5a79aa8f44f7452"/>
                <w:id w:val="21052249"/>
                <w:lock w:val="sdtLocked"/>
              </w:sdtPr>
              <w:sdtContent>
                <w:tc>
                  <w:tcPr>
                    <w:tcW w:w="2071" w:type="pct"/>
                    <w:gridSpan w:val="3"/>
                  </w:tcPr>
                  <w:p w:rsidR="003653A7" w:rsidRDefault="003653A7" w:rsidP="0020327D">
                    <w:pPr>
                      <w:jc w:val="center"/>
                    </w:pPr>
                    <w:r>
                      <w:rPr>
                        <w:rFonts w:hint="eastAsia"/>
                      </w:rPr>
                      <w:t>期初余额</w:t>
                    </w:r>
                  </w:p>
                </w:tc>
              </w:sdtContent>
            </w:sdt>
          </w:tr>
          <w:tr w:rsidR="003653A7" w:rsidTr="00BC64B3">
            <w:tc>
              <w:tcPr>
                <w:tcW w:w="939" w:type="pct"/>
                <w:vMerge/>
                <w:shd w:val="clear" w:color="auto" w:fill="auto"/>
                <w:vAlign w:val="center"/>
              </w:tcPr>
              <w:p w:rsidR="003653A7" w:rsidRDefault="003653A7" w:rsidP="0020327D">
                <w:pPr>
                  <w:jc w:val="center"/>
                </w:pPr>
              </w:p>
            </w:tc>
            <w:tc>
              <w:tcPr>
                <w:tcW w:w="745" w:type="pct"/>
              </w:tcPr>
              <w:sdt>
                <w:sdtPr>
                  <w:rPr>
                    <w:rFonts w:hint="eastAsia"/>
                    <w:szCs w:val="21"/>
                  </w:rPr>
                  <w:tag w:val="_PLD_eaca5bccdac9417999d4d9af7ad1eefe"/>
                  <w:id w:val="21052250"/>
                  <w:lock w:val="sdtLocked"/>
                </w:sdtPr>
                <w:sdtContent>
                  <w:p w:rsidR="003653A7" w:rsidRDefault="003653A7" w:rsidP="0020327D">
                    <w:pPr>
                      <w:jc w:val="center"/>
                    </w:pPr>
                    <w:r>
                      <w:rPr>
                        <w:rFonts w:hint="eastAsia"/>
                        <w:szCs w:val="21"/>
                      </w:rPr>
                      <w:t>账面余额</w:t>
                    </w:r>
                  </w:p>
                </w:sdtContent>
              </w:sdt>
            </w:tc>
            <w:tc>
              <w:tcPr>
                <w:tcW w:w="416" w:type="pct"/>
              </w:tcPr>
              <w:sdt>
                <w:sdtPr>
                  <w:tag w:val="_PLD_b913601a6f0c496ba876b57f7e93b40e"/>
                  <w:id w:val="21052251"/>
                  <w:lock w:val="sdtLocked"/>
                </w:sdtPr>
                <w:sdtContent>
                  <w:p w:rsidR="003653A7" w:rsidRDefault="003653A7" w:rsidP="0020327D">
                    <w:pPr>
                      <w:jc w:val="center"/>
                    </w:pPr>
                    <w:r>
                      <w:t>减值准备</w:t>
                    </w:r>
                  </w:p>
                </w:sdtContent>
              </w:sdt>
            </w:tc>
            <w:tc>
              <w:tcPr>
                <w:tcW w:w="828" w:type="pct"/>
                <w:shd w:val="clear" w:color="auto" w:fill="auto"/>
                <w:vAlign w:val="center"/>
              </w:tcPr>
              <w:sdt>
                <w:sdtPr>
                  <w:tag w:val="_PLD_22318356783c413ba8286ddb8d1cda63"/>
                  <w:id w:val="21052252"/>
                  <w:lock w:val="sdtLocked"/>
                </w:sdtPr>
                <w:sdtContent>
                  <w:p w:rsidR="003653A7" w:rsidRDefault="003653A7" w:rsidP="0020327D">
                    <w:pPr>
                      <w:jc w:val="center"/>
                    </w:pPr>
                    <w:r>
                      <w:t>账面价值</w:t>
                    </w:r>
                  </w:p>
                </w:sdtContent>
              </w:sdt>
            </w:tc>
            <w:tc>
              <w:tcPr>
                <w:tcW w:w="417" w:type="pct"/>
              </w:tcPr>
              <w:sdt>
                <w:sdtPr>
                  <w:tag w:val="_PLD_0c6f94cdfaf1457fa98b2252d3b39131"/>
                  <w:id w:val="21052253"/>
                  <w:lock w:val="sdtLocked"/>
                </w:sdtPr>
                <w:sdtContent>
                  <w:p w:rsidR="003653A7" w:rsidRDefault="003653A7" w:rsidP="0020327D">
                    <w:pPr>
                      <w:jc w:val="center"/>
                    </w:pPr>
                    <w:r>
                      <w:t>账面余额</w:t>
                    </w:r>
                  </w:p>
                </w:sdtContent>
              </w:sdt>
            </w:tc>
            <w:tc>
              <w:tcPr>
                <w:tcW w:w="827" w:type="pct"/>
              </w:tcPr>
              <w:sdt>
                <w:sdtPr>
                  <w:tag w:val="_PLD_9d7969af67514b9e93b62156119189b9"/>
                  <w:id w:val="21052254"/>
                  <w:lock w:val="sdtLocked"/>
                </w:sdtPr>
                <w:sdtContent>
                  <w:p w:rsidR="003653A7" w:rsidRDefault="003653A7" w:rsidP="0020327D">
                    <w:pPr>
                      <w:jc w:val="center"/>
                    </w:pPr>
                    <w:r>
                      <w:t>减值准备</w:t>
                    </w:r>
                  </w:p>
                </w:sdtContent>
              </w:sdt>
            </w:tc>
            <w:tc>
              <w:tcPr>
                <w:tcW w:w="827" w:type="pct"/>
                <w:shd w:val="clear" w:color="auto" w:fill="auto"/>
                <w:vAlign w:val="center"/>
              </w:tcPr>
              <w:sdt>
                <w:sdtPr>
                  <w:tag w:val="_PLD_9c8736640ddf4dc897f3c30fb690ab09"/>
                  <w:id w:val="21052255"/>
                  <w:lock w:val="sdtLocked"/>
                </w:sdtPr>
                <w:sdtContent>
                  <w:p w:rsidR="003653A7" w:rsidRDefault="003653A7" w:rsidP="0020327D">
                    <w:pPr>
                      <w:jc w:val="center"/>
                    </w:pPr>
                    <w:r>
                      <w:t>账面价值</w:t>
                    </w:r>
                  </w:p>
                </w:sdtContent>
              </w:sdt>
            </w:tc>
          </w:tr>
          <w:sdt>
            <w:sdtPr>
              <w:rPr>
                <w:rFonts w:asciiTheme="minorHAnsi" w:eastAsiaTheme="minorEastAsia" w:hAnsiTheme="minorHAnsi" w:cstheme="minorBidi"/>
                <w:kern w:val="2"/>
                <w:szCs w:val="22"/>
              </w:rPr>
              <w:alias w:val="其他长期资产明细"/>
              <w:tag w:val="_TUP_c6dfc1e05023497e910b093bb9e7ab5f"/>
              <w:id w:val="21052256"/>
              <w:lock w:val="sdtLocked"/>
            </w:sdtPr>
            <w:sdtEndPr>
              <w:rPr>
                <w:rFonts w:hint="eastAsia"/>
              </w:rPr>
            </w:sdtEndPr>
            <w:sdtContent>
              <w:tr w:rsidR="003653A7" w:rsidTr="00BC64B3">
                <w:tc>
                  <w:tcPr>
                    <w:tcW w:w="939" w:type="pct"/>
                    <w:shd w:val="clear" w:color="auto" w:fill="auto"/>
                  </w:tcPr>
                  <w:p w:rsidR="003653A7" w:rsidRDefault="003653A7" w:rsidP="0020327D">
                    <w:r>
                      <w:t>预付土地出让金</w:t>
                    </w:r>
                  </w:p>
                </w:tc>
                <w:tc>
                  <w:tcPr>
                    <w:tcW w:w="745" w:type="pct"/>
                  </w:tcPr>
                  <w:p w:rsidR="003653A7" w:rsidRDefault="003653A7" w:rsidP="0020327D">
                    <w:pPr>
                      <w:jc w:val="right"/>
                    </w:pPr>
                    <w:r>
                      <w:t>36,242,504.09</w:t>
                    </w:r>
                  </w:p>
                </w:tc>
                <w:tc>
                  <w:tcPr>
                    <w:tcW w:w="416" w:type="pct"/>
                  </w:tcPr>
                  <w:p w:rsidR="003653A7" w:rsidRDefault="003653A7" w:rsidP="0020327D">
                    <w:pPr>
                      <w:jc w:val="right"/>
                    </w:pPr>
                  </w:p>
                </w:tc>
                <w:tc>
                  <w:tcPr>
                    <w:tcW w:w="828" w:type="pct"/>
                    <w:shd w:val="clear" w:color="auto" w:fill="auto"/>
                  </w:tcPr>
                  <w:p w:rsidR="003653A7" w:rsidRDefault="003653A7" w:rsidP="0020327D">
                    <w:pPr>
                      <w:jc w:val="right"/>
                    </w:pPr>
                    <w:r>
                      <w:t>36,242,504.09</w:t>
                    </w:r>
                  </w:p>
                </w:tc>
                <w:tc>
                  <w:tcPr>
                    <w:tcW w:w="417" w:type="pct"/>
                  </w:tcPr>
                  <w:p w:rsidR="003653A7" w:rsidRDefault="003653A7" w:rsidP="0020327D">
                    <w:pPr>
                      <w:jc w:val="right"/>
                    </w:pPr>
                  </w:p>
                </w:tc>
                <w:tc>
                  <w:tcPr>
                    <w:tcW w:w="827" w:type="pct"/>
                  </w:tcPr>
                  <w:p w:rsidR="003653A7" w:rsidRDefault="003653A7" w:rsidP="0020327D">
                    <w:pPr>
                      <w:jc w:val="right"/>
                    </w:pPr>
                    <w:r>
                      <w:t>36,242,504.09</w:t>
                    </w:r>
                  </w:p>
                </w:tc>
                <w:tc>
                  <w:tcPr>
                    <w:tcW w:w="827" w:type="pct"/>
                    <w:shd w:val="clear" w:color="auto" w:fill="auto"/>
                  </w:tcPr>
                  <w:p w:rsidR="003653A7" w:rsidRDefault="003653A7" w:rsidP="0020327D">
                    <w:pPr>
                      <w:jc w:val="right"/>
                    </w:pPr>
                    <w:r>
                      <w:t>36,242,504.09</w:t>
                    </w:r>
                  </w:p>
                </w:tc>
              </w:tr>
            </w:sdtContent>
          </w:sdt>
          <w:sdt>
            <w:sdtPr>
              <w:rPr>
                <w:rFonts w:asciiTheme="minorHAnsi" w:eastAsiaTheme="minorEastAsia" w:hAnsiTheme="minorHAnsi" w:cstheme="minorBidi"/>
                <w:kern w:val="2"/>
                <w:szCs w:val="22"/>
              </w:rPr>
              <w:alias w:val="其他长期资产明细"/>
              <w:tag w:val="_TUP_c6dfc1e05023497e910b093bb9e7ab5f"/>
              <w:id w:val="21052257"/>
              <w:lock w:val="sdtLocked"/>
            </w:sdtPr>
            <w:sdtEndPr>
              <w:rPr>
                <w:rFonts w:hint="eastAsia"/>
              </w:rPr>
            </w:sdtEndPr>
            <w:sdtContent>
              <w:tr w:rsidR="003653A7" w:rsidTr="00BC64B3">
                <w:tc>
                  <w:tcPr>
                    <w:tcW w:w="939" w:type="pct"/>
                    <w:shd w:val="clear" w:color="auto" w:fill="auto"/>
                  </w:tcPr>
                  <w:p w:rsidR="003653A7" w:rsidRDefault="003653A7" w:rsidP="0020327D">
                    <w:r>
                      <w:t>预付工程款</w:t>
                    </w:r>
                  </w:p>
                </w:tc>
                <w:tc>
                  <w:tcPr>
                    <w:tcW w:w="745" w:type="pct"/>
                  </w:tcPr>
                  <w:p w:rsidR="003653A7" w:rsidRDefault="003653A7" w:rsidP="0020327D">
                    <w:pPr>
                      <w:jc w:val="right"/>
                    </w:pPr>
                    <w:r>
                      <w:t>11,549,606.91</w:t>
                    </w:r>
                  </w:p>
                </w:tc>
                <w:tc>
                  <w:tcPr>
                    <w:tcW w:w="416" w:type="pct"/>
                  </w:tcPr>
                  <w:p w:rsidR="003653A7" w:rsidRDefault="003653A7" w:rsidP="0020327D">
                    <w:pPr>
                      <w:jc w:val="right"/>
                    </w:pPr>
                  </w:p>
                </w:tc>
                <w:tc>
                  <w:tcPr>
                    <w:tcW w:w="828" w:type="pct"/>
                    <w:shd w:val="clear" w:color="auto" w:fill="auto"/>
                  </w:tcPr>
                  <w:p w:rsidR="003653A7" w:rsidRDefault="003653A7" w:rsidP="0020327D">
                    <w:pPr>
                      <w:jc w:val="right"/>
                    </w:pPr>
                    <w:r>
                      <w:t>11,549,606.91</w:t>
                    </w:r>
                  </w:p>
                </w:tc>
                <w:tc>
                  <w:tcPr>
                    <w:tcW w:w="417" w:type="pct"/>
                  </w:tcPr>
                  <w:p w:rsidR="003653A7" w:rsidRDefault="003653A7" w:rsidP="0020327D">
                    <w:pPr>
                      <w:jc w:val="right"/>
                    </w:pPr>
                  </w:p>
                </w:tc>
                <w:tc>
                  <w:tcPr>
                    <w:tcW w:w="827" w:type="pct"/>
                  </w:tcPr>
                  <w:p w:rsidR="003653A7" w:rsidRDefault="003653A7" w:rsidP="0020327D">
                    <w:pPr>
                      <w:jc w:val="right"/>
                    </w:pPr>
                    <w:r>
                      <w:t>4,442,879.39</w:t>
                    </w:r>
                  </w:p>
                </w:tc>
                <w:tc>
                  <w:tcPr>
                    <w:tcW w:w="827" w:type="pct"/>
                    <w:shd w:val="clear" w:color="auto" w:fill="auto"/>
                  </w:tcPr>
                  <w:p w:rsidR="003653A7" w:rsidRDefault="003653A7" w:rsidP="0020327D">
                    <w:pPr>
                      <w:jc w:val="right"/>
                    </w:pPr>
                    <w:r>
                      <w:t>4,442,879.39</w:t>
                    </w:r>
                  </w:p>
                </w:tc>
              </w:tr>
            </w:sdtContent>
          </w:sdt>
          <w:sdt>
            <w:sdtPr>
              <w:rPr>
                <w:rFonts w:asciiTheme="minorHAnsi" w:eastAsiaTheme="minorEastAsia" w:hAnsiTheme="minorHAnsi" w:cstheme="minorBidi"/>
                <w:kern w:val="2"/>
                <w:szCs w:val="22"/>
              </w:rPr>
              <w:alias w:val="其他长期资产明细"/>
              <w:tag w:val="_TUP_c6dfc1e05023497e910b093bb9e7ab5f"/>
              <w:id w:val="21052258"/>
              <w:lock w:val="sdtLocked"/>
            </w:sdtPr>
            <w:sdtEndPr>
              <w:rPr>
                <w:rFonts w:hint="eastAsia"/>
              </w:rPr>
            </w:sdtEndPr>
            <w:sdtContent>
              <w:tr w:rsidR="003653A7" w:rsidTr="00BC64B3">
                <w:tc>
                  <w:tcPr>
                    <w:tcW w:w="939" w:type="pct"/>
                    <w:shd w:val="clear" w:color="auto" w:fill="auto"/>
                  </w:tcPr>
                  <w:p w:rsidR="003653A7" w:rsidRDefault="003653A7" w:rsidP="0020327D">
                    <w:r>
                      <w:t>预付设备款</w:t>
                    </w:r>
                  </w:p>
                </w:tc>
                <w:tc>
                  <w:tcPr>
                    <w:tcW w:w="745" w:type="pct"/>
                  </w:tcPr>
                  <w:p w:rsidR="003653A7" w:rsidRDefault="003653A7" w:rsidP="0020327D">
                    <w:pPr>
                      <w:jc w:val="right"/>
                    </w:pPr>
                    <w:r>
                      <w:t>1,611,293.06</w:t>
                    </w:r>
                  </w:p>
                </w:tc>
                <w:tc>
                  <w:tcPr>
                    <w:tcW w:w="416" w:type="pct"/>
                  </w:tcPr>
                  <w:p w:rsidR="003653A7" w:rsidRDefault="003653A7" w:rsidP="0020327D">
                    <w:pPr>
                      <w:jc w:val="right"/>
                    </w:pPr>
                  </w:p>
                </w:tc>
                <w:tc>
                  <w:tcPr>
                    <w:tcW w:w="828" w:type="pct"/>
                    <w:shd w:val="clear" w:color="auto" w:fill="auto"/>
                  </w:tcPr>
                  <w:p w:rsidR="003653A7" w:rsidRDefault="003653A7" w:rsidP="0020327D">
                    <w:pPr>
                      <w:jc w:val="right"/>
                    </w:pPr>
                    <w:r>
                      <w:t>1,611,293.06</w:t>
                    </w:r>
                  </w:p>
                </w:tc>
                <w:tc>
                  <w:tcPr>
                    <w:tcW w:w="417" w:type="pct"/>
                  </w:tcPr>
                  <w:p w:rsidR="003653A7" w:rsidRDefault="003653A7" w:rsidP="0020327D">
                    <w:pPr>
                      <w:jc w:val="right"/>
                    </w:pPr>
                  </w:p>
                </w:tc>
                <w:tc>
                  <w:tcPr>
                    <w:tcW w:w="827" w:type="pct"/>
                  </w:tcPr>
                  <w:p w:rsidR="003653A7" w:rsidRDefault="003653A7" w:rsidP="0020327D">
                    <w:pPr>
                      <w:jc w:val="right"/>
                    </w:pPr>
                    <w:r>
                      <w:t>1,300,620.00</w:t>
                    </w:r>
                  </w:p>
                </w:tc>
                <w:tc>
                  <w:tcPr>
                    <w:tcW w:w="827" w:type="pct"/>
                    <w:shd w:val="clear" w:color="auto" w:fill="auto"/>
                  </w:tcPr>
                  <w:p w:rsidR="003653A7" w:rsidRDefault="003653A7" w:rsidP="0020327D">
                    <w:pPr>
                      <w:jc w:val="right"/>
                    </w:pPr>
                    <w:r>
                      <w:t>1,300,620.00</w:t>
                    </w:r>
                  </w:p>
                </w:tc>
              </w:tr>
            </w:sdtContent>
          </w:sdt>
          <w:sdt>
            <w:sdtPr>
              <w:rPr>
                <w:rFonts w:asciiTheme="minorHAnsi" w:eastAsiaTheme="minorEastAsia" w:hAnsiTheme="minorHAnsi" w:cstheme="minorBidi"/>
                <w:kern w:val="2"/>
                <w:szCs w:val="22"/>
              </w:rPr>
              <w:alias w:val="其他长期资产明细"/>
              <w:tag w:val="_TUP_c6dfc1e05023497e910b093bb9e7ab5f"/>
              <w:id w:val="21052259"/>
              <w:lock w:val="sdtLocked"/>
            </w:sdtPr>
            <w:sdtEndPr>
              <w:rPr>
                <w:rFonts w:hint="eastAsia"/>
              </w:rPr>
            </w:sdtEndPr>
            <w:sdtContent>
              <w:tr w:rsidR="003653A7" w:rsidTr="00BC64B3">
                <w:tc>
                  <w:tcPr>
                    <w:tcW w:w="939" w:type="pct"/>
                    <w:shd w:val="clear" w:color="auto" w:fill="auto"/>
                  </w:tcPr>
                  <w:p w:rsidR="003653A7" w:rsidRDefault="003653A7" w:rsidP="0020327D">
                    <w:r>
                      <w:t>其他</w:t>
                    </w:r>
                  </w:p>
                </w:tc>
                <w:tc>
                  <w:tcPr>
                    <w:tcW w:w="745" w:type="pct"/>
                  </w:tcPr>
                  <w:p w:rsidR="003653A7" w:rsidRDefault="003653A7" w:rsidP="0020327D">
                    <w:pPr>
                      <w:jc w:val="right"/>
                    </w:pPr>
                    <w:r>
                      <w:t>30,816,791.12</w:t>
                    </w:r>
                  </w:p>
                </w:tc>
                <w:tc>
                  <w:tcPr>
                    <w:tcW w:w="416" w:type="pct"/>
                  </w:tcPr>
                  <w:p w:rsidR="003653A7" w:rsidRDefault="003653A7" w:rsidP="0020327D">
                    <w:pPr>
                      <w:jc w:val="right"/>
                    </w:pPr>
                  </w:p>
                </w:tc>
                <w:tc>
                  <w:tcPr>
                    <w:tcW w:w="828" w:type="pct"/>
                    <w:shd w:val="clear" w:color="auto" w:fill="auto"/>
                  </w:tcPr>
                  <w:p w:rsidR="003653A7" w:rsidRDefault="003653A7" w:rsidP="0020327D">
                    <w:pPr>
                      <w:jc w:val="right"/>
                    </w:pPr>
                    <w:r>
                      <w:t>30,816,791.12</w:t>
                    </w:r>
                  </w:p>
                </w:tc>
                <w:tc>
                  <w:tcPr>
                    <w:tcW w:w="417" w:type="pct"/>
                  </w:tcPr>
                  <w:p w:rsidR="003653A7" w:rsidRDefault="003653A7" w:rsidP="0020327D">
                    <w:pPr>
                      <w:jc w:val="right"/>
                    </w:pPr>
                  </w:p>
                </w:tc>
                <w:tc>
                  <w:tcPr>
                    <w:tcW w:w="827" w:type="pct"/>
                  </w:tcPr>
                  <w:p w:rsidR="003653A7" w:rsidRDefault="003653A7" w:rsidP="0020327D">
                    <w:pPr>
                      <w:jc w:val="right"/>
                    </w:pPr>
                    <w:r>
                      <w:t>1,402,649.91</w:t>
                    </w:r>
                  </w:p>
                </w:tc>
                <w:tc>
                  <w:tcPr>
                    <w:tcW w:w="827" w:type="pct"/>
                    <w:shd w:val="clear" w:color="auto" w:fill="auto"/>
                  </w:tcPr>
                  <w:p w:rsidR="003653A7" w:rsidRDefault="003653A7" w:rsidP="0020327D">
                    <w:pPr>
                      <w:jc w:val="right"/>
                    </w:pPr>
                    <w:r>
                      <w:t>1,402,649.91</w:t>
                    </w:r>
                  </w:p>
                </w:tc>
              </w:tr>
            </w:sdtContent>
          </w:sdt>
          <w:tr w:rsidR="003653A7" w:rsidTr="00BC64B3">
            <w:sdt>
              <w:sdtPr>
                <w:tag w:val="_PLD_2bc4ec1082504b7fb1ecb35002cc15d7"/>
                <w:id w:val="21052260"/>
                <w:lock w:val="sdtLocked"/>
              </w:sdtPr>
              <w:sdtContent>
                <w:tc>
                  <w:tcPr>
                    <w:tcW w:w="939" w:type="pct"/>
                    <w:shd w:val="clear" w:color="auto" w:fill="auto"/>
                    <w:vAlign w:val="center"/>
                  </w:tcPr>
                  <w:p w:rsidR="003653A7" w:rsidRDefault="003653A7" w:rsidP="0020327D">
                    <w:pPr>
                      <w:jc w:val="center"/>
                    </w:pPr>
                    <w:r>
                      <w:rPr>
                        <w:rFonts w:hint="eastAsia"/>
                      </w:rPr>
                      <w:t>合计</w:t>
                    </w:r>
                  </w:p>
                </w:tc>
              </w:sdtContent>
            </w:sdt>
            <w:tc>
              <w:tcPr>
                <w:tcW w:w="745" w:type="pct"/>
              </w:tcPr>
              <w:p w:rsidR="003653A7" w:rsidRDefault="003653A7" w:rsidP="0020327D">
                <w:pPr>
                  <w:jc w:val="right"/>
                </w:pPr>
                <w:r>
                  <w:t>80,220,195.18</w:t>
                </w:r>
              </w:p>
            </w:tc>
            <w:tc>
              <w:tcPr>
                <w:tcW w:w="416" w:type="pct"/>
              </w:tcPr>
              <w:p w:rsidR="003653A7" w:rsidRDefault="003653A7" w:rsidP="0020327D">
                <w:pPr>
                  <w:jc w:val="right"/>
                </w:pPr>
              </w:p>
            </w:tc>
            <w:tc>
              <w:tcPr>
                <w:tcW w:w="828" w:type="pct"/>
                <w:shd w:val="clear" w:color="auto" w:fill="auto"/>
              </w:tcPr>
              <w:p w:rsidR="003653A7" w:rsidRDefault="003653A7" w:rsidP="0020327D">
                <w:pPr>
                  <w:jc w:val="right"/>
                </w:pPr>
                <w:r>
                  <w:t>80,220,195.18</w:t>
                </w:r>
              </w:p>
            </w:tc>
            <w:tc>
              <w:tcPr>
                <w:tcW w:w="417" w:type="pct"/>
              </w:tcPr>
              <w:p w:rsidR="003653A7" w:rsidRDefault="003653A7" w:rsidP="0020327D">
                <w:pPr>
                  <w:jc w:val="right"/>
                </w:pPr>
              </w:p>
            </w:tc>
            <w:tc>
              <w:tcPr>
                <w:tcW w:w="827" w:type="pct"/>
              </w:tcPr>
              <w:p w:rsidR="003653A7" w:rsidRDefault="003653A7" w:rsidP="0020327D">
                <w:pPr>
                  <w:jc w:val="right"/>
                </w:pPr>
                <w:r>
                  <w:t>43,388,653.39</w:t>
                </w:r>
              </w:p>
            </w:tc>
            <w:tc>
              <w:tcPr>
                <w:tcW w:w="827" w:type="pct"/>
                <w:shd w:val="clear" w:color="auto" w:fill="auto"/>
              </w:tcPr>
              <w:p w:rsidR="003653A7" w:rsidRDefault="003653A7" w:rsidP="0020327D">
                <w:pPr>
                  <w:jc w:val="right"/>
                </w:pPr>
                <w:r>
                  <w:t>43,388,653.39</w:t>
                </w:r>
              </w:p>
            </w:tc>
          </w:tr>
        </w:tbl>
        <w:p w:rsidR="003653A7" w:rsidRDefault="003653A7"/>
        <w:p w:rsidR="00984D76" w:rsidRDefault="001930DE">
          <w:pPr>
            <w:rPr>
              <w:szCs w:val="21"/>
            </w:rPr>
          </w:pPr>
          <w:r>
            <w:rPr>
              <w:rFonts w:hint="eastAsia"/>
              <w:szCs w:val="21"/>
            </w:rPr>
            <w:t>其他说明：</w:t>
          </w:r>
        </w:p>
        <w:p w:rsidR="00984D76" w:rsidRDefault="006A124D">
          <w:pPr>
            <w:rPr>
              <w:szCs w:val="21"/>
            </w:rPr>
          </w:pPr>
          <w:sdt>
            <w:sdtPr>
              <w:rPr>
                <w:szCs w:val="21"/>
              </w:rPr>
              <w:alias w:val="其他长期资产的说明"/>
              <w:tag w:val="_GBC_d2d37b97b8df4ba1b7bcbf3e8c04d024"/>
              <w:id w:val="17736598"/>
              <w:lock w:val="sdtLocked"/>
              <w:placeholder>
                <w:docPart w:val="GBC22222222222222222222222222222"/>
              </w:placeholder>
            </w:sdtPr>
            <w:sdtContent>
              <w:r w:rsidR="00BC64B3">
                <w:rPr>
                  <w:rFonts w:hint="eastAsia"/>
                  <w:szCs w:val="21"/>
                </w:rPr>
                <w:t>无</w:t>
              </w:r>
            </w:sdtContent>
          </w:sdt>
          <w:bookmarkEnd w:id="189"/>
        </w:p>
        <w:p w:rsidR="00984D76" w:rsidRDefault="006A124D">
          <w:pPr>
            <w:rPr>
              <w:szCs w:val="21"/>
            </w:rPr>
          </w:pPr>
        </w:p>
      </w:sdtContent>
    </w:sdt>
    <w:bookmarkStart w:id="190" w:name="_Hlk534978811" w:displacedByCustomXml="prev"/>
    <w:bookmarkEnd w:id="190"/>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短期借款</w:t>
      </w:r>
    </w:p>
    <w:sdt>
      <w:sdtPr>
        <w:rPr>
          <w:rFonts w:ascii="宋体" w:eastAsia="宋体" w:hAnsi="宋体" w:cs="宋体" w:hint="eastAsia"/>
          <w:b w:val="0"/>
          <w:bCs w:val="0"/>
          <w:kern w:val="0"/>
          <w:szCs w:val="24"/>
        </w:rPr>
        <w:alias w:val="模块:短期借款分类"/>
        <w:tag w:val="_SEC_5e661212a7bc42d1ac34de3b0e67574d"/>
        <w:id w:val="17736614"/>
        <w:lock w:val="sdtLocked"/>
        <w:placeholder>
          <w:docPart w:val="GBC22222222222222222222222222222"/>
        </w:placeholder>
      </w:sdtPr>
      <w:sdtEndPr>
        <w:rPr>
          <w:rFonts w:cstheme="minorBidi" w:hint="default"/>
          <w:color w:val="000000" w:themeColor="text1"/>
          <w:kern w:val="2"/>
          <w:szCs w:val="21"/>
        </w:rPr>
      </w:sdtEndPr>
      <w:sdtContent>
        <w:p w:rsidR="00984D76" w:rsidRDefault="001930DE" w:rsidP="006F538F">
          <w:pPr>
            <w:pStyle w:val="4"/>
            <w:numPr>
              <w:ilvl w:val="0"/>
              <w:numId w:val="94"/>
            </w:numPr>
            <w:ind w:left="426" w:hanging="426"/>
          </w:pPr>
          <w:r>
            <w:rPr>
              <w:rFonts w:hint="eastAsia"/>
            </w:rPr>
            <w:t>短期借款分类</w:t>
          </w:r>
        </w:p>
        <w:sdt>
          <w:sdtPr>
            <w:alias w:val="是否适用：短期借款分类[双击切换]"/>
            <w:tag w:val="_GBC_d7624f1054024527b72d59c4122e81cb"/>
            <w:id w:val="17736600"/>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BF2F2E" w:rsidRDefault="00BF2F2E">
          <w:pPr>
            <w:jc w:val="right"/>
            <w:rPr>
              <w:szCs w:val="21"/>
            </w:rPr>
          </w:pPr>
        </w:p>
        <w:p w:rsidR="00984D76" w:rsidRDefault="001930DE">
          <w:pPr>
            <w:jc w:val="right"/>
            <w:rPr>
              <w:szCs w:val="21"/>
            </w:rPr>
          </w:pPr>
          <w:r>
            <w:rPr>
              <w:rFonts w:hint="eastAsia"/>
              <w:szCs w:val="21"/>
            </w:rPr>
            <w:t>单位：</w:t>
          </w:r>
          <w:sdt>
            <w:sdtPr>
              <w:rPr>
                <w:rFonts w:hint="eastAsia"/>
                <w:szCs w:val="21"/>
              </w:rPr>
              <w:alias w:val="单位：财务附注：短期借款分类"/>
              <w:tag w:val="_GBC_8d30fbb8785645499f9234dccd6e5b81"/>
              <w:id w:val="177366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177366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0"/>
            <w:gridCol w:w="3003"/>
            <w:gridCol w:w="3020"/>
          </w:tblGrid>
          <w:tr w:rsidR="00DF441F" w:rsidTr="00DF441F">
            <w:trPr>
              <w:cantSplit/>
            </w:trPr>
            <w:sdt>
              <w:sdtPr>
                <w:tag w:val="_PLD_7d518e78e06f4dc9b46aae7b6b47fd01"/>
                <w:id w:val="28327676"/>
                <w:lock w:val="sdtLocked"/>
              </w:sdtPr>
              <w:sdtContent>
                <w:tc>
                  <w:tcPr>
                    <w:tcW w:w="1613" w:type="pct"/>
                    <w:vAlign w:val="center"/>
                  </w:tcPr>
                  <w:p w:rsidR="00DF441F" w:rsidRDefault="00DF441F" w:rsidP="00DF441F">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da187315847461e8ed854d1807d3b14"/>
                <w:id w:val="28327677"/>
                <w:lock w:val="sdtLocked"/>
              </w:sdtPr>
              <w:sdtContent>
                <w:tc>
                  <w:tcPr>
                    <w:tcW w:w="1688" w:type="pct"/>
                    <w:vAlign w:val="center"/>
                  </w:tcPr>
                  <w:p w:rsidR="00DF441F" w:rsidRDefault="00DF441F" w:rsidP="00DF441F">
                    <w:pPr>
                      <w:jc w:val="center"/>
                      <w:rPr>
                        <w:color w:val="000000" w:themeColor="text1"/>
                        <w:szCs w:val="21"/>
                      </w:rPr>
                    </w:pPr>
                    <w:r>
                      <w:rPr>
                        <w:rFonts w:hint="eastAsia"/>
                        <w:color w:val="000000" w:themeColor="text1"/>
                        <w:szCs w:val="21"/>
                      </w:rPr>
                      <w:t>期末余额</w:t>
                    </w:r>
                  </w:p>
                </w:tc>
              </w:sdtContent>
            </w:sdt>
            <w:sdt>
              <w:sdtPr>
                <w:tag w:val="_PLD_805e4b849be14c0ab0ca7f324971119b"/>
                <w:id w:val="28327678"/>
                <w:lock w:val="sdtLocked"/>
              </w:sdtPr>
              <w:sdtContent>
                <w:tc>
                  <w:tcPr>
                    <w:tcW w:w="1698" w:type="pct"/>
                    <w:vAlign w:val="center"/>
                  </w:tcPr>
                  <w:p w:rsidR="00DF441F" w:rsidRDefault="00DF441F" w:rsidP="00DF441F">
                    <w:pPr>
                      <w:jc w:val="center"/>
                      <w:rPr>
                        <w:color w:val="000000" w:themeColor="text1"/>
                        <w:szCs w:val="21"/>
                      </w:rPr>
                    </w:pPr>
                    <w:r>
                      <w:rPr>
                        <w:rFonts w:hint="eastAsia"/>
                        <w:color w:val="000000" w:themeColor="text1"/>
                        <w:szCs w:val="21"/>
                      </w:rPr>
                      <w:t>期初余额</w:t>
                    </w:r>
                  </w:p>
                </w:tc>
              </w:sdtContent>
            </w:sdt>
          </w:tr>
          <w:tr w:rsidR="00DF441F" w:rsidTr="00DF441F">
            <w:trPr>
              <w:cantSplit/>
            </w:trPr>
            <w:sdt>
              <w:sdtPr>
                <w:tag w:val="_PLD_bcbf899675a843ff9ce77386cd81bb96"/>
                <w:id w:val="28327679"/>
                <w:lock w:val="sdtLocked"/>
              </w:sdtPr>
              <w:sdtContent>
                <w:tc>
                  <w:tcPr>
                    <w:tcW w:w="1613" w:type="pct"/>
                    <w:shd w:val="clear" w:color="auto" w:fill="auto"/>
                    <w:vAlign w:val="center"/>
                  </w:tcPr>
                  <w:p w:rsidR="00DF441F" w:rsidRDefault="00DF441F" w:rsidP="00DF441F">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抵押借款</w:t>
                    </w:r>
                  </w:p>
                </w:tc>
              </w:sdtContent>
            </w:sdt>
            <w:tc>
              <w:tcPr>
                <w:tcW w:w="1688" w:type="pct"/>
                <w:shd w:val="clear" w:color="auto" w:fill="auto"/>
                <w:vAlign w:val="center"/>
              </w:tcPr>
              <w:p w:rsidR="00DF441F" w:rsidRDefault="00DF441F" w:rsidP="00DF441F">
                <w:pPr>
                  <w:autoSpaceDE w:val="0"/>
                  <w:autoSpaceDN w:val="0"/>
                  <w:adjustRightInd w:val="0"/>
                  <w:snapToGrid w:val="0"/>
                  <w:spacing w:line="240" w:lineRule="atLeast"/>
                  <w:ind w:right="180"/>
                  <w:jc w:val="right"/>
                  <w:rPr>
                    <w:szCs w:val="21"/>
                  </w:rPr>
                </w:pPr>
                <w:r>
                  <w:t>10,000,000.00</w:t>
                </w:r>
              </w:p>
            </w:tc>
            <w:tc>
              <w:tcPr>
                <w:tcW w:w="1698" w:type="pct"/>
                <w:shd w:val="clear" w:color="auto" w:fill="auto"/>
                <w:vAlign w:val="center"/>
              </w:tcPr>
              <w:p w:rsidR="00DF441F" w:rsidRDefault="00DF441F" w:rsidP="00DF441F">
                <w:pPr>
                  <w:autoSpaceDE w:val="0"/>
                  <w:autoSpaceDN w:val="0"/>
                  <w:adjustRightInd w:val="0"/>
                  <w:snapToGrid w:val="0"/>
                  <w:spacing w:line="240" w:lineRule="atLeast"/>
                  <w:ind w:right="180"/>
                  <w:jc w:val="right"/>
                  <w:rPr>
                    <w:szCs w:val="21"/>
                  </w:rPr>
                </w:pPr>
              </w:p>
            </w:tc>
          </w:tr>
          <w:tr w:rsidR="00DF441F" w:rsidTr="00DF441F">
            <w:trPr>
              <w:cantSplit/>
              <w:trHeight w:val="237"/>
            </w:trPr>
            <w:sdt>
              <w:sdtPr>
                <w:tag w:val="_PLD_9eeb82c67c1842d4b64fd1f1eced3a94"/>
                <w:id w:val="28327680"/>
                <w:lock w:val="sdtLocked"/>
              </w:sdtPr>
              <w:sdtContent>
                <w:tc>
                  <w:tcPr>
                    <w:tcW w:w="1613" w:type="pct"/>
                    <w:shd w:val="clear" w:color="auto" w:fill="auto"/>
                    <w:vAlign w:val="center"/>
                  </w:tcPr>
                  <w:p w:rsidR="00DF441F" w:rsidRDefault="00DF441F" w:rsidP="00DF441F">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信用借款</w:t>
                    </w:r>
                  </w:p>
                </w:tc>
              </w:sdtContent>
            </w:sdt>
            <w:tc>
              <w:tcPr>
                <w:tcW w:w="1688" w:type="pct"/>
                <w:shd w:val="clear" w:color="auto" w:fill="auto"/>
                <w:vAlign w:val="center"/>
              </w:tcPr>
              <w:p w:rsidR="00DF441F" w:rsidRDefault="00DF441F" w:rsidP="00DF441F">
                <w:pPr>
                  <w:autoSpaceDE w:val="0"/>
                  <w:autoSpaceDN w:val="0"/>
                  <w:adjustRightInd w:val="0"/>
                  <w:snapToGrid w:val="0"/>
                  <w:spacing w:line="240" w:lineRule="atLeast"/>
                  <w:ind w:right="180"/>
                  <w:jc w:val="right"/>
                  <w:rPr>
                    <w:szCs w:val="21"/>
                  </w:rPr>
                </w:pPr>
                <w:r>
                  <w:t>13,000,000.00</w:t>
                </w:r>
              </w:p>
            </w:tc>
            <w:tc>
              <w:tcPr>
                <w:tcW w:w="1698" w:type="pct"/>
                <w:shd w:val="clear" w:color="auto" w:fill="auto"/>
                <w:vAlign w:val="center"/>
              </w:tcPr>
              <w:p w:rsidR="00DF441F" w:rsidRDefault="00DF441F" w:rsidP="00DF441F">
                <w:pPr>
                  <w:autoSpaceDE w:val="0"/>
                  <w:autoSpaceDN w:val="0"/>
                  <w:adjustRightInd w:val="0"/>
                  <w:snapToGrid w:val="0"/>
                  <w:spacing w:line="240" w:lineRule="atLeast"/>
                  <w:ind w:right="180"/>
                  <w:jc w:val="right"/>
                  <w:rPr>
                    <w:szCs w:val="21"/>
                  </w:rPr>
                </w:pPr>
                <w:r>
                  <w:t>250,000,000.00</w:t>
                </w:r>
              </w:p>
            </w:tc>
          </w:tr>
          <w:sdt>
            <w:sdtPr>
              <w:rPr>
                <w:rFonts w:asciiTheme="minorHAnsi" w:eastAsiaTheme="minorEastAsia" w:hAnsiTheme="minorHAnsi" w:cstheme="minorBidi" w:hint="eastAsia"/>
                <w:kern w:val="2"/>
                <w:szCs w:val="21"/>
              </w:rPr>
              <w:alias w:val="其他短期借款"/>
              <w:tag w:val="_TUP_9930c78a398e4db18b81950cb346b5b4"/>
              <w:id w:val="28327681"/>
              <w:lock w:val="sdtLocked"/>
            </w:sdtPr>
            <w:sdtContent>
              <w:tr w:rsidR="00DF441F" w:rsidTr="00DF441F">
                <w:trPr>
                  <w:cantSplit/>
                </w:trPr>
                <w:tc>
                  <w:tcPr>
                    <w:tcW w:w="1613" w:type="pct"/>
                    <w:vAlign w:val="center"/>
                  </w:tcPr>
                  <w:p w:rsidR="00DF441F" w:rsidRDefault="00DF441F" w:rsidP="00DF441F">
                    <w:pPr>
                      <w:autoSpaceDE w:val="0"/>
                      <w:autoSpaceDN w:val="0"/>
                      <w:adjustRightInd w:val="0"/>
                      <w:snapToGrid w:val="0"/>
                      <w:spacing w:line="240" w:lineRule="atLeast"/>
                      <w:jc w:val="center"/>
                      <w:rPr>
                        <w:szCs w:val="21"/>
                      </w:rPr>
                    </w:pPr>
                    <w:r>
                      <w:t>利息调整</w:t>
                    </w:r>
                  </w:p>
                </w:tc>
                <w:tc>
                  <w:tcPr>
                    <w:tcW w:w="1688" w:type="pct"/>
                    <w:vAlign w:val="center"/>
                  </w:tcPr>
                  <w:p w:rsidR="00DF441F" w:rsidRDefault="00DF441F" w:rsidP="00DF441F">
                    <w:pPr>
                      <w:autoSpaceDE w:val="0"/>
                      <w:autoSpaceDN w:val="0"/>
                      <w:adjustRightInd w:val="0"/>
                      <w:snapToGrid w:val="0"/>
                      <w:spacing w:line="240" w:lineRule="atLeast"/>
                      <w:ind w:right="180"/>
                      <w:jc w:val="right"/>
                      <w:rPr>
                        <w:szCs w:val="21"/>
                      </w:rPr>
                    </w:pPr>
                    <w:r>
                      <w:t>25,688.77</w:t>
                    </w:r>
                  </w:p>
                </w:tc>
                <w:tc>
                  <w:tcPr>
                    <w:tcW w:w="1698" w:type="pct"/>
                    <w:vAlign w:val="center"/>
                  </w:tcPr>
                  <w:p w:rsidR="00DF441F" w:rsidRDefault="00DF441F" w:rsidP="00DF441F">
                    <w:pPr>
                      <w:autoSpaceDE w:val="0"/>
                      <w:autoSpaceDN w:val="0"/>
                      <w:adjustRightInd w:val="0"/>
                      <w:snapToGrid w:val="0"/>
                      <w:spacing w:line="240" w:lineRule="atLeast"/>
                      <w:ind w:right="180"/>
                      <w:jc w:val="right"/>
                      <w:rPr>
                        <w:szCs w:val="21"/>
                      </w:rPr>
                    </w:pPr>
                  </w:p>
                </w:tc>
              </w:tr>
            </w:sdtContent>
          </w:sdt>
          <w:tr w:rsidR="00DF441F" w:rsidTr="00DF441F">
            <w:trPr>
              <w:cantSplit/>
            </w:trPr>
            <w:sdt>
              <w:sdtPr>
                <w:tag w:val="_PLD_3cc245a62978441989f964f8ad3b6015"/>
                <w:id w:val="28327682"/>
                <w:lock w:val="sdtLocked"/>
              </w:sdtPr>
              <w:sdtContent>
                <w:tc>
                  <w:tcPr>
                    <w:tcW w:w="1613" w:type="pct"/>
                    <w:vAlign w:val="center"/>
                  </w:tcPr>
                  <w:p w:rsidR="00DF441F" w:rsidRDefault="00DF441F" w:rsidP="00DF441F">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vAlign w:val="center"/>
              </w:tcPr>
              <w:p w:rsidR="00DF441F" w:rsidRDefault="00DF441F" w:rsidP="00DF441F">
                <w:pPr>
                  <w:autoSpaceDE w:val="0"/>
                  <w:autoSpaceDN w:val="0"/>
                  <w:adjustRightInd w:val="0"/>
                  <w:snapToGrid w:val="0"/>
                  <w:spacing w:line="240" w:lineRule="atLeast"/>
                  <w:ind w:right="180"/>
                  <w:jc w:val="right"/>
                  <w:rPr>
                    <w:szCs w:val="21"/>
                  </w:rPr>
                </w:pPr>
                <w:r>
                  <w:t>23,025,688.77</w:t>
                </w:r>
              </w:p>
            </w:tc>
            <w:tc>
              <w:tcPr>
                <w:tcW w:w="1698" w:type="pct"/>
                <w:vAlign w:val="center"/>
              </w:tcPr>
              <w:p w:rsidR="00DF441F" w:rsidRDefault="00DF441F" w:rsidP="00DF441F">
                <w:pPr>
                  <w:autoSpaceDE w:val="0"/>
                  <w:autoSpaceDN w:val="0"/>
                  <w:adjustRightInd w:val="0"/>
                  <w:snapToGrid w:val="0"/>
                  <w:spacing w:line="240" w:lineRule="atLeast"/>
                  <w:ind w:right="180"/>
                  <w:jc w:val="right"/>
                  <w:rPr>
                    <w:szCs w:val="21"/>
                  </w:rPr>
                </w:pPr>
                <w:r>
                  <w:t>250,000,000.00</w:t>
                </w:r>
              </w:p>
            </w:tc>
          </w:tr>
        </w:tbl>
        <w:p w:rsidR="00DF441F" w:rsidRDefault="00DF441F"/>
        <w:p w:rsidR="00984D76" w:rsidRDefault="001930DE">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17736613"/>
            <w:lock w:val="sdtLocked"/>
            <w:placeholder>
              <w:docPart w:val="GBC22222222222222222222222222222"/>
            </w:placeholder>
          </w:sdtPr>
          <w:sdtContent>
            <w:p w:rsidR="00984D76" w:rsidRPr="00CB5CBD" w:rsidRDefault="006F538F" w:rsidP="00BB276E">
              <w:pPr>
                <w:ind w:firstLineChars="200" w:firstLine="420"/>
              </w:pPr>
              <w:r w:rsidRPr="00F109A6">
                <w:rPr>
                  <w:rFonts w:asciiTheme="minorEastAsia" w:eastAsiaTheme="minorEastAsia" w:hAnsiTheme="minorEastAsia" w:cs="Arial" w:hint="eastAsia"/>
                  <w:szCs w:val="21"/>
                </w:rPr>
                <w:t>报告期内，子公司福建省永安轴承有限责任公司于2020年6月29日以其固定资产抵押取得中国银行短期借款1000万元</w:t>
              </w:r>
              <w:r>
                <w:rPr>
                  <w:rFonts w:asciiTheme="minorEastAsia" w:eastAsiaTheme="minorEastAsia" w:hAnsiTheme="minorEastAsia" w:cs="Arial" w:hint="eastAsia"/>
                  <w:szCs w:val="21"/>
                </w:rPr>
                <w:t>，借款期限一年</w:t>
              </w:r>
              <w:r w:rsidRPr="00F109A6">
                <w:rPr>
                  <w:rFonts w:asciiTheme="minorEastAsia" w:eastAsiaTheme="minorEastAsia" w:hAnsiTheme="minorEastAsia" w:cs="Arial" w:hint="eastAsia"/>
                  <w:szCs w:val="21"/>
                </w:rPr>
                <w:t>。</w:t>
              </w:r>
              <w:r>
                <w:rPr>
                  <w:rFonts w:asciiTheme="minorEastAsia" w:eastAsiaTheme="minorEastAsia" w:hAnsiTheme="minorEastAsia" w:cs="Arial" w:hint="eastAsia"/>
                  <w:szCs w:val="21"/>
                </w:rPr>
                <w:t>该抵押固定资产原值为</w:t>
              </w:r>
              <w:r w:rsidRPr="00F109A6">
                <w:rPr>
                  <w:rFonts w:asciiTheme="minorEastAsia" w:eastAsiaTheme="minorEastAsia" w:hAnsiTheme="minorEastAsia" w:cs="Arial"/>
                  <w:szCs w:val="21"/>
                </w:rPr>
                <w:t>84,828,288.24</w:t>
              </w:r>
              <w:r>
                <w:rPr>
                  <w:rFonts w:asciiTheme="minorEastAsia" w:eastAsiaTheme="minorEastAsia" w:hAnsiTheme="minorEastAsia" w:cs="Arial" w:hint="eastAsia"/>
                  <w:szCs w:val="21"/>
                </w:rPr>
                <w:t>元，累计折旧为</w:t>
              </w:r>
              <w:r w:rsidRPr="00F109A6">
                <w:rPr>
                  <w:rFonts w:asciiTheme="minorEastAsia" w:eastAsiaTheme="minorEastAsia" w:hAnsiTheme="minorEastAsia" w:cs="Arial"/>
                  <w:szCs w:val="21"/>
                </w:rPr>
                <w:t>63,555,780.85</w:t>
              </w:r>
              <w:r>
                <w:rPr>
                  <w:rFonts w:asciiTheme="minorEastAsia" w:eastAsiaTheme="minorEastAsia" w:hAnsiTheme="minorEastAsia" w:cs="Arial" w:hint="eastAsia"/>
                  <w:szCs w:val="21"/>
                </w:rPr>
                <w:t>元。</w:t>
              </w:r>
            </w:p>
          </w:sdtContent>
        </w:sdt>
        <w:p w:rsidR="00984D76" w:rsidRDefault="006A124D">
          <w:pPr>
            <w:snapToGrid w:val="0"/>
            <w:spacing w:line="240" w:lineRule="atLeast"/>
            <w:rPr>
              <w:color w:val="000000" w:themeColor="text1"/>
              <w:szCs w:val="21"/>
            </w:rPr>
          </w:pPr>
        </w:p>
      </w:sdtContent>
    </w:sdt>
    <w:sdt>
      <w:sdtPr>
        <w:rPr>
          <w:rFonts w:ascii="宋体" w:eastAsia="宋体" w:hAnsi="宋体" w:cs="宋体" w:hint="eastAsia"/>
          <w:b w:val="0"/>
          <w:bCs w:val="0"/>
          <w:kern w:val="0"/>
          <w:szCs w:val="24"/>
        </w:rPr>
        <w:alias w:val="模块:已到期未偿还的短期借款情况"/>
        <w:tag w:val="_SEC_b35d2ea88a124242b0bd88394a858993"/>
        <w:id w:val="17736617"/>
        <w:lock w:val="sdtLocked"/>
        <w:placeholder>
          <w:docPart w:val="GBC22222222222222222222222222222"/>
        </w:placeholder>
      </w:sdtPr>
      <w:sdtEndPr>
        <w:rPr>
          <w:rFonts w:cstheme="minorBidi" w:hint="default"/>
          <w:color w:val="000000" w:themeColor="text1"/>
          <w:kern w:val="2"/>
          <w:szCs w:val="21"/>
        </w:rPr>
      </w:sdtEndPr>
      <w:sdtContent>
        <w:p w:rsidR="00984D76" w:rsidRDefault="001930DE" w:rsidP="006F538F">
          <w:pPr>
            <w:pStyle w:val="4"/>
            <w:numPr>
              <w:ilvl w:val="0"/>
              <w:numId w:val="94"/>
            </w:numPr>
            <w:ind w:left="426" w:hanging="426"/>
          </w:pPr>
          <w:r>
            <w:rPr>
              <w:rFonts w:hint="eastAsia"/>
            </w:rPr>
            <w:t>已逾期未偿还的短期借款情况</w:t>
          </w:r>
        </w:p>
        <w:sdt>
          <w:sdtPr>
            <w:alias w:val="是否适用：已逾期未偿还的短期借款情况[双击切换]"/>
            <w:tag w:val="_GBC_b92057263cbf4b81a96df7b9d664c576"/>
            <w:id w:val="17736615"/>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p w:rsidR="00984D76" w:rsidRDefault="001930DE">
          <w:r>
            <w:t>其中重要的已逾期未偿还的短期借款情况如下：</w:t>
          </w:r>
        </w:p>
        <w:sdt>
          <w:sdtPr>
            <w:alias w:val="是否适用：其中重要的已逾期未偿还的短期借款情况[双击切换]"/>
            <w:tag w:val="_GBC_7c9437a678604c0382802a3e97f4d126"/>
            <w:id w:val="17736616"/>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hint="eastAsia"/>
          <w:szCs w:val="21"/>
        </w:rPr>
        <w:alias w:val="模块:短期借款的说明"/>
        <w:tag w:val="_SEC_7331bb834b364e3baab9f33a89c455ca"/>
        <w:id w:val="17736619"/>
        <w:lock w:val="sdtLocked"/>
        <w:placeholder>
          <w:docPart w:val="GBC22222222222222222222222222222"/>
        </w:placeholder>
      </w:sdtPr>
      <w:sdtContent>
        <w:p w:rsidR="00984D76" w:rsidRDefault="001930DE">
          <w:pPr>
            <w:rPr>
              <w:szCs w:val="21"/>
            </w:rPr>
          </w:pPr>
          <w:r>
            <w:rPr>
              <w:rFonts w:hint="eastAsia"/>
              <w:szCs w:val="21"/>
            </w:rPr>
            <w:t>其他说明</w:t>
          </w:r>
        </w:p>
        <w:sdt>
          <w:sdtPr>
            <w:rPr>
              <w:szCs w:val="21"/>
            </w:rPr>
            <w:alias w:val="是否适用：短期借款的说明[双击切换]"/>
            <w:tag w:val="_GBC_c52256f82238457bbb4708bc99652730"/>
            <w:id w:val="17736618"/>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Start w:id="191" w:name="_Hlk533670147" w:displacedByCustomXml="next"/>
    <w:bookmarkStart w:id="192" w:name="_Hlk533422954" w:displacedByCustomXml="next"/>
    <w:sdt>
      <w:sdtPr>
        <w:rPr>
          <w:rFonts w:ascii="宋体" w:hAnsi="宋体" w:cs="宋体" w:hint="eastAsia"/>
          <w:b w:val="0"/>
          <w:bCs w:val="0"/>
          <w:kern w:val="0"/>
          <w:szCs w:val="21"/>
        </w:rPr>
        <w:alias w:val="模块:交易性金融负债"/>
        <w:tag w:val="_SEC_76cb151d14e6437cbef4c8c5df1588bd"/>
        <w:id w:val="17736621"/>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rPr>
              <w:szCs w:val="21"/>
            </w:rPr>
          </w:pPr>
          <w:r>
            <w:rPr>
              <w:rFonts w:hint="eastAsia"/>
              <w:szCs w:val="21"/>
            </w:rPr>
            <w:t>交易性金融负债</w:t>
          </w:r>
        </w:p>
        <w:sdt>
          <w:sdtPr>
            <w:rPr>
              <w:szCs w:val="21"/>
            </w:rPr>
            <w:alias w:val="是否适用：交易性金融负债[双击切换]"/>
            <w:tag w:val="_GBC_c7e98597070f45a4a30160e35e818445"/>
            <w:id w:val="17736620"/>
            <w:lock w:val="sdtContentLocked"/>
            <w:placeholder>
              <w:docPart w:val="GBC22222222222222222222222222222"/>
            </w:placeholder>
          </w:sdtPr>
          <w:sdtContent>
            <w:p w:rsidR="00D403B4"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End w:id="191" w:displacedByCustomXml="prev"/>
    <w:bookmarkEnd w:id="192" w:displacedByCustomXml="prev"/>
    <w:sdt>
      <w:sdtPr>
        <w:rPr>
          <w:rFonts w:ascii="宋体" w:hAnsi="宋体" w:cs="宋体" w:hint="eastAsia"/>
          <w:b w:val="0"/>
          <w:bCs w:val="0"/>
          <w:kern w:val="0"/>
          <w:szCs w:val="21"/>
        </w:rPr>
        <w:alias w:val="模块:衍生金融负债"/>
        <w:tag w:val="_SEC_55cf02a075b245feae9823bc0e924f07"/>
        <w:id w:val="17736623"/>
        <w:lock w:val="sdtLocked"/>
        <w:placeholder>
          <w:docPart w:val="GBC22222222222222222222222222222"/>
        </w:placeholder>
      </w:sdtPr>
      <w:sdtContent>
        <w:p w:rsidR="00984D76" w:rsidRDefault="001930DE" w:rsidP="006F538F">
          <w:pPr>
            <w:pStyle w:val="3"/>
            <w:numPr>
              <w:ilvl w:val="0"/>
              <w:numId w:val="76"/>
            </w:numPr>
            <w:tabs>
              <w:tab w:val="left" w:pos="504"/>
            </w:tabs>
            <w:rPr>
              <w:szCs w:val="21"/>
            </w:rPr>
          </w:pPr>
          <w:r>
            <w:rPr>
              <w:rFonts w:hint="eastAsia"/>
              <w:szCs w:val="21"/>
            </w:rPr>
            <w:t>衍生</w:t>
          </w:r>
          <w:r>
            <w:rPr>
              <w:rFonts w:hint="eastAsia"/>
            </w:rPr>
            <w:t>金融</w:t>
          </w:r>
          <w:r>
            <w:rPr>
              <w:rFonts w:hint="eastAsia"/>
              <w:szCs w:val="21"/>
            </w:rPr>
            <w:t>负债</w:t>
          </w:r>
        </w:p>
        <w:p w:rsidR="00D403B4" w:rsidRDefault="006A124D" w:rsidP="00D403B4">
          <w:pPr>
            <w:rPr>
              <w:szCs w:val="21"/>
            </w:rPr>
          </w:pPr>
          <w:sdt>
            <w:sdtPr>
              <w:rPr>
                <w:szCs w:val="21"/>
              </w:rPr>
              <w:alias w:val="是否适用：衍生金融负债[双击切换]"/>
              <w:tag w:val="_GBC_9a70de9cca174edeb1bce62f4a47d15c"/>
              <w:id w:val="17736622"/>
              <w:lock w:val="sdtContentLocked"/>
              <w:placeholder>
                <w:docPart w:val="GBC22222222222222222222222222222"/>
              </w:placeholder>
            </w:sdtPr>
            <w:sdtContent>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sdtContent>
          </w:sdt>
        </w:p>
        <w:p w:rsidR="00984D76" w:rsidRDefault="006A124D">
          <w:pPr>
            <w:rPr>
              <w:szCs w:val="21"/>
            </w:rPr>
          </w:pPr>
        </w:p>
      </w:sdtContent>
    </w:sdt>
    <w:p w:rsidR="00984D76" w:rsidRDefault="001930DE" w:rsidP="006F538F">
      <w:pPr>
        <w:pStyle w:val="3"/>
        <w:numPr>
          <w:ilvl w:val="0"/>
          <w:numId w:val="76"/>
        </w:numPr>
        <w:tabs>
          <w:tab w:val="left" w:pos="504"/>
        </w:tabs>
        <w:rPr>
          <w:szCs w:val="21"/>
        </w:rPr>
      </w:pPr>
      <w:r>
        <w:rPr>
          <w:rFonts w:hint="eastAsia"/>
        </w:rPr>
        <w:t>应付票据</w:t>
      </w:r>
    </w:p>
    <w:p w:rsidR="00984D76" w:rsidRDefault="001930DE" w:rsidP="006F538F">
      <w:pPr>
        <w:pStyle w:val="4"/>
        <w:numPr>
          <w:ilvl w:val="0"/>
          <w:numId w:val="95"/>
        </w:numPr>
        <w:ind w:left="426" w:hanging="426"/>
      </w:pPr>
      <w:r>
        <w:rPr>
          <w:rFonts w:hint="eastAsia"/>
        </w:rPr>
        <w:t>应付票据列示</w:t>
      </w:r>
    </w:p>
    <w:sdt>
      <w:sdtPr>
        <w:alias w:val="是否适用：应付票据[双击切换]"/>
        <w:tag w:val="_GBC_c0116f9cd6f34dcfa483a1f112dac85a"/>
        <w:id w:val="1773662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1930DE">
            <w:instrText xml:space="preserve"> MACROBUTTON  SnrToggleCheckbox □不适用 </w:instrText>
          </w:r>
          <w:r>
            <w:fldChar w:fldCharType="end"/>
          </w:r>
        </w:p>
      </w:sdtContent>
    </w:sdt>
    <w:bookmarkStart w:id="193" w:name="_Hlk24103817" w:displacedByCustomXml="next"/>
    <w:sdt>
      <w:sdtPr>
        <w:rPr>
          <w:rFonts w:hint="eastAsia"/>
          <w:b/>
          <w:bCs/>
        </w:rPr>
        <w:alias w:val="模块:应付票据"/>
        <w:tag w:val="_SEC_42d38d00af52480383edb08e04ca3f9e"/>
        <w:id w:val="17736636"/>
        <w:lock w:val="sdtLocked"/>
        <w:placeholder>
          <w:docPart w:val="GBC22222222222222222222222222222"/>
        </w:placeholder>
      </w:sdtPr>
      <w:sdtEndPr>
        <w:rPr>
          <w:rFonts w:cstheme="minorBidi" w:hint="default"/>
          <w:b w:val="0"/>
          <w:bCs w:val="0"/>
          <w:szCs w:val="21"/>
        </w:rPr>
      </w:sdtEndPr>
      <w:sdtContent>
        <w:p w:rsidR="00984D76" w:rsidRDefault="001930DE">
          <w:pPr>
            <w:jc w:val="right"/>
          </w:pPr>
          <w:r>
            <w:rPr>
              <w:rFonts w:hint="eastAsia"/>
            </w:rPr>
            <w:t>单位：</w:t>
          </w:r>
          <w:sdt>
            <w:sdtPr>
              <w:rPr>
                <w:rFonts w:hint="eastAsia"/>
              </w:rPr>
              <w:alias w:val="单位：财务附注：应付票据"/>
              <w:tag w:val="_GBC_15d55f1cad24473fb8cfaa98468213e2"/>
              <w:id w:val="177366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应付票据"/>
              <w:tag w:val="_GBC_db171c7622f3432ab2c9c6ae31a7aba7"/>
              <w:id w:val="177366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351"/>
            <w:gridCol w:w="3397"/>
            <w:gridCol w:w="3301"/>
          </w:tblGrid>
          <w:tr w:rsidR="00146F61" w:rsidTr="00146F61">
            <w:trPr>
              <w:cantSplit/>
            </w:trPr>
            <w:sdt>
              <w:sdtPr>
                <w:tag w:val="_PLD_73e624e5fe424f71bbf918594e2a1c9a"/>
                <w:id w:val="2105867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146F61" w:rsidRDefault="00146F61" w:rsidP="00146F61">
                    <w:pPr>
                      <w:autoSpaceDE w:val="0"/>
                      <w:autoSpaceDN w:val="0"/>
                      <w:adjustRightInd w:val="0"/>
                      <w:snapToGrid w:val="0"/>
                      <w:spacing w:line="240" w:lineRule="atLeast"/>
                      <w:jc w:val="center"/>
                      <w:rPr>
                        <w:szCs w:val="21"/>
                      </w:rPr>
                    </w:pPr>
                    <w:r>
                      <w:rPr>
                        <w:rFonts w:hint="eastAsia"/>
                        <w:szCs w:val="21"/>
                      </w:rPr>
                      <w:t>种类</w:t>
                    </w:r>
                  </w:p>
                </w:tc>
              </w:sdtContent>
            </w:sdt>
            <w:sdt>
              <w:sdtPr>
                <w:tag w:val="_PLD_cca40679bdc548d8af0315d52fd2660e"/>
                <w:id w:val="21058676"/>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146F61" w:rsidRDefault="00146F61" w:rsidP="00146F61">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6429209ce46840dba67a32ae31e71913"/>
                <w:id w:val="21058677"/>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146F61" w:rsidRDefault="00146F61" w:rsidP="00146F61">
                    <w:pPr>
                      <w:autoSpaceDE w:val="0"/>
                      <w:autoSpaceDN w:val="0"/>
                      <w:adjustRightInd w:val="0"/>
                      <w:snapToGrid w:val="0"/>
                      <w:spacing w:line="240" w:lineRule="atLeast"/>
                      <w:jc w:val="center"/>
                      <w:rPr>
                        <w:szCs w:val="21"/>
                      </w:rPr>
                    </w:pPr>
                    <w:r>
                      <w:rPr>
                        <w:rFonts w:hint="eastAsia"/>
                        <w:szCs w:val="21"/>
                      </w:rPr>
                      <w:t>期初余额</w:t>
                    </w:r>
                  </w:p>
                </w:tc>
              </w:sdtContent>
            </w:sdt>
          </w:tr>
          <w:tr w:rsidR="00146F61" w:rsidTr="00146F61">
            <w:trPr>
              <w:cantSplit/>
            </w:trPr>
            <w:sdt>
              <w:sdtPr>
                <w:tag w:val="_PLD_8355a82a67d34753a3fc963fb2f86238"/>
                <w:id w:val="21058678"/>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autoSpaceDE w:val="0"/>
                      <w:autoSpaceDN w:val="0"/>
                      <w:adjustRightInd w:val="0"/>
                      <w:snapToGrid w:val="0"/>
                      <w:spacing w:line="240" w:lineRule="atLeast"/>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right"/>
                  <w:rPr>
                    <w:szCs w:val="21"/>
                  </w:rPr>
                </w:pPr>
              </w:p>
            </w:tc>
          </w:tr>
          <w:tr w:rsidR="00146F61" w:rsidTr="00146F61">
            <w:trPr>
              <w:cantSplit/>
            </w:trPr>
            <w:sdt>
              <w:sdtPr>
                <w:tag w:val="_PLD_f377c5f3aa1b4c669a448f31632245aa"/>
                <w:id w:val="21058679"/>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autoSpaceDE w:val="0"/>
                      <w:autoSpaceDN w:val="0"/>
                      <w:adjustRightInd w:val="0"/>
                      <w:snapToGrid w:val="0"/>
                      <w:spacing w:line="240" w:lineRule="atLeast"/>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ind w:right="13"/>
                  <w:jc w:val="right"/>
                  <w:rPr>
                    <w:szCs w:val="21"/>
                  </w:rPr>
                </w:pPr>
                <w:r>
                  <w:t>44,409,142.37</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right"/>
                  <w:rPr>
                    <w:szCs w:val="21"/>
                  </w:rPr>
                </w:pPr>
                <w:r>
                  <w:t>21,701,580.00</w:t>
                </w:r>
              </w:p>
            </w:tc>
          </w:tr>
          <w:tr w:rsidR="00146F61" w:rsidTr="00146F61">
            <w:trPr>
              <w:cantSplit/>
            </w:trPr>
            <w:sdt>
              <w:sdtPr>
                <w:tag w:val="_PLD_d9ecb67ca389423d99aef124c2e3d0b9"/>
                <w:id w:val="21058680"/>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146F61" w:rsidRDefault="00146F61" w:rsidP="00146F61">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vAlign w:val="center"/>
              </w:tcPr>
              <w:p w:rsidR="00146F61" w:rsidRDefault="00146F61" w:rsidP="00146F61">
                <w:pPr>
                  <w:jc w:val="right"/>
                  <w:rPr>
                    <w:szCs w:val="21"/>
                  </w:rPr>
                </w:pPr>
                <w:r>
                  <w:t>44,409,142.37</w:t>
                </w:r>
              </w:p>
            </w:tc>
            <w:tc>
              <w:tcPr>
                <w:tcW w:w="1824" w:type="pct"/>
                <w:tcBorders>
                  <w:top w:val="single" w:sz="6" w:space="0" w:color="auto"/>
                  <w:left w:val="single" w:sz="6" w:space="0" w:color="auto"/>
                  <w:bottom w:val="single" w:sz="6" w:space="0" w:color="auto"/>
                  <w:right w:val="single" w:sz="6" w:space="0" w:color="auto"/>
                </w:tcBorders>
                <w:vAlign w:val="center"/>
              </w:tcPr>
              <w:p w:rsidR="00146F61" w:rsidRDefault="00146F61" w:rsidP="00146F61">
                <w:pPr>
                  <w:jc w:val="right"/>
                  <w:rPr>
                    <w:szCs w:val="21"/>
                  </w:rPr>
                </w:pPr>
                <w:r>
                  <w:t>21,701,580.00</w:t>
                </w:r>
              </w:p>
            </w:tc>
          </w:tr>
        </w:tbl>
        <w:p w:rsidR="00146F61" w:rsidRDefault="00146F61"/>
        <w:p w:rsidR="00984D76" w:rsidRDefault="001930DE">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0987f9272cb2419f937357595042911e"/>
              <w:id w:val="17736635"/>
              <w:lock w:val="sdtLocked"/>
              <w:placeholder>
                <w:docPart w:val="GBC22222222222222222222222222222"/>
              </w:placeholder>
            </w:sdtPr>
            <w:sdtContent>
              <w:r w:rsidR="00885370">
                <w:rPr>
                  <w:rFonts w:hint="eastAsia"/>
                  <w:szCs w:val="21"/>
                </w:rPr>
                <w:t>0</w:t>
              </w:r>
            </w:sdtContent>
          </w:sdt>
          <w:r>
            <w:rPr>
              <w:rFonts w:hint="eastAsia"/>
              <w:szCs w:val="21"/>
            </w:rPr>
            <w:t>元。</w:t>
          </w:r>
        </w:p>
      </w:sdtContent>
    </w:sdt>
    <w:bookmarkEnd w:id="193" w:displacedByCustomXml="prev"/>
    <w:p w:rsidR="00984D76" w:rsidRDefault="00984D76">
      <w:pPr>
        <w:rPr>
          <w:szCs w:val="21"/>
        </w:rPr>
      </w:pPr>
    </w:p>
    <w:p w:rsidR="00984D76" w:rsidRDefault="001930DE" w:rsidP="006F538F">
      <w:pPr>
        <w:pStyle w:val="3"/>
        <w:numPr>
          <w:ilvl w:val="0"/>
          <w:numId w:val="76"/>
        </w:numPr>
        <w:tabs>
          <w:tab w:val="left" w:pos="504"/>
        </w:tabs>
      </w:pPr>
      <w:r>
        <w:rPr>
          <w:rFonts w:hint="eastAsia"/>
        </w:rPr>
        <w:t>应付账款</w:t>
      </w:r>
    </w:p>
    <w:sdt>
      <w:sdtPr>
        <w:rPr>
          <w:rFonts w:ascii="宋体" w:eastAsia="宋体" w:hAnsi="宋体" w:cs="宋体" w:hint="eastAsia"/>
          <w:b w:val="0"/>
          <w:bCs w:val="0"/>
          <w:kern w:val="0"/>
          <w:szCs w:val="24"/>
        </w:rPr>
        <w:alias w:val="模块:应付账款情况"/>
        <w:tag w:val="_SEC_6983b90893c6404eb7c7286ec627bbd3"/>
        <w:id w:val="17736647"/>
        <w:lock w:val="sdtLocked"/>
        <w:placeholder>
          <w:docPart w:val="GBC22222222222222222222222222222"/>
        </w:placeholder>
      </w:sdtPr>
      <w:sdtContent>
        <w:p w:rsidR="00984D76" w:rsidRDefault="001930DE" w:rsidP="006F538F">
          <w:pPr>
            <w:pStyle w:val="4"/>
            <w:numPr>
              <w:ilvl w:val="0"/>
              <w:numId w:val="96"/>
            </w:numPr>
            <w:ind w:left="426" w:hanging="426"/>
          </w:pPr>
          <w:r>
            <w:rPr>
              <w:rFonts w:hint="eastAsia"/>
            </w:rPr>
            <w:t>应付账款列示</w:t>
          </w:r>
        </w:p>
        <w:sdt>
          <w:sdtPr>
            <w:alias w:val="是否适用：应付账款列示[双击切换]"/>
            <w:tag w:val="_GBC_dfb190a9e762454c9f89eb6be64b6eae"/>
            <w:id w:val="17736637"/>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rPr>
              <w:szCs w:val="21"/>
            </w:rPr>
          </w:pPr>
          <w:r>
            <w:rPr>
              <w:rFonts w:hint="eastAsia"/>
              <w:szCs w:val="21"/>
            </w:rPr>
            <w:t>单位：</w:t>
          </w:r>
          <w:sdt>
            <w:sdtPr>
              <w:rPr>
                <w:rFonts w:hint="eastAsia"/>
                <w:szCs w:val="21"/>
              </w:rPr>
              <w:alias w:val="单位：财务附注：应付账款情况"/>
              <w:tag w:val="_GBC_c14fe17937b74139aa7e100941fb21e9"/>
              <w:id w:val="177366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177366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3D38CE" w:rsidTr="003B3D9E">
            <w:sdt>
              <w:sdtPr>
                <w:tag w:val="_PLD_8270d78e97cf4a1cb18154c5c5dafe58"/>
                <w:id w:val="4953375"/>
                <w:lock w:val="sdtLocked"/>
              </w:sdtPr>
              <w:sdtContent>
                <w:tc>
                  <w:tcPr>
                    <w:tcW w:w="1570" w:type="pct"/>
                    <w:shd w:val="clear" w:color="auto" w:fill="auto"/>
                  </w:tcPr>
                  <w:p w:rsidR="003D38CE" w:rsidRDefault="003D38CE" w:rsidP="003B3D9E">
                    <w:pPr>
                      <w:jc w:val="center"/>
                      <w:rPr>
                        <w:szCs w:val="21"/>
                      </w:rPr>
                    </w:pPr>
                    <w:r>
                      <w:rPr>
                        <w:rFonts w:hint="eastAsia"/>
                        <w:szCs w:val="21"/>
                      </w:rPr>
                      <w:t>项目</w:t>
                    </w:r>
                  </w:p>
                </w:tc>
              </w:sdtContent>
            </w:sdt>
            <w:sdt>
              <w:sdtPr>
                <w:tag w:val="_PLD_56127cd5754c44aaacae0a1320139a7a"/>
                <w:id w:val="4953376"/>
                <w:lock w:val="sdtLocked"/>
              </w:sdtPr>
              <w:sdtContent>
                <w:tc>
                  <w:tcPr>
                    <w:tcW w:w="1584" w:type="pct"/>
                    <w:shd w:val="clear" w:color="auto" w:fill="auto"/>
                  </w:tcPr>
                  <w:p w:rsidR="003D38CE" w:rsidRDefault="003D38CE" w:rsidP="003B3D9E">
                    <w:pPr>
                      <w:jc w:val="center"/>
                      <w:rPr>
                        <w:szCs w:val="21"/>
                      </w:rPr>
                    </w:pPr>
                    <w:r>
                      <w:rPr>
                        <w:rFonts w:hint="eastAsia"/>
                        <w:szCs w:val="21"/>
                      </w:rPr>
                      <w:t>期末余额</w:t>
                    </w:r>
                  </w:p>
                </w:tc>
              </w:sdtContent>
            </w:sdt>
            <w:sdt>
              <w:sdtPr>
                <w:tag w:val="_PLD_27c6d2ca479446539fe00ab23ee1dc13"/>
                <w:id w:val="4953377"/>
                <w:lock w:val="sdtLocked"/>
              </w:sdtPr>
              <w:sdtContent>
                <w:tc>
                  <w:tcPr>
                    <w:tcW w:w="1846" w:type="pct"/>
                    <w:shd w:val="clear" w:color="auto" w:fill="auto"/>
                  </w:tcPr>
                  <w:p w:rsidR="003D38CE" w:rsidRDefault="003D38CE" w:rsidP="003B3D9E">
                    <w:pPr>
                      <w:jc w:val="center"/>
                      <w:rPr>
                        <w:szCs w:val="21"/>
                      </w:rPr>
                    </w:pPr>
                    <w:r>
                      <w:rPr>
                        <w:rFonts w:hint="eastAsia"/>
                        <w:szCs w:val="21"/>
                      </w:rPr>
                      <w:t>期初余额</w:t>
                    </w:r>
                  </w:p>
                </w:tc>
              </w:sdtContent>
            </w:sdt>
          </w:tr>
          <w:sdt>
            <w:sdtPr>
              <w:rPr>
                <w:rFonts w:asciiTheme="minorHAnsi" w:eastAsiaTheme="minorEastAsia" w:hAnsiTheme="minorHAnsi" w:cstheme="minorBidi" w:hint="eastAsia"/>
                <w:kern w:val="2"/>
                <w:szCs w:val="21"/>
              </w:rPr>
              <w:alias w:val="应付账款情况明细"/>
              <w:tag w:val="_TUP_f092ddb351f143359436bc8808c3f1ee"/>
              <w:id w:val="4953378"/>
              <w:lock w:val="sdtLocked"/>
            </w:sdtPr>
            <w:sdtContent>
              <w:tr w:rsidR="003D38CE" w:rsidTr="003B3D9E">
                <w:tc>
                  <w:tcPr>
                    <w:tcW w:w="1570" w:type="pct"/>
                    <w:shd w:val="clear" w:color="auto" w:fill="auto"/>
                    <w:vAlign w:val="center"/>
                  </w:tcPr>
                  <w:p w:rsidR="003D38CE" w:rsidRDefault="003D38CE" w:rsidP="003B3D9E">
                    <w:pPr>
                      <w:rPr>
                        <w:szCs w:val="21"/>
                      </w:rPr>
                    </w:pPr>
                    <w:r>
                      <w:t>货款</w:t>
                    </w:r>
                  </w:p>
                </w:tc>
                <w:tc>
                  <w:tcPr>
                    <w:tcW w:w="1584" w:type="pct"/>
                    <w:shd w:val="clear" w:color="auto" w:fill="auto"/>
                    <w:vAlign w:val="center"/>
                  </w:tcPr>
                  <w:p w:rsidR="003D38CE" w:rsidRDefault="003D38CE" w:rsidP="003B3D9E">
                    <w:pPr>
                      <w:jc w:val="right"/>
                      <w:rPr>
                        <w:szCs w:val="21"/>
                      </w:rPr>
                    </w:pPr>
                    <w:r>
                      <w:t>132,555,336.35</w:t>
                    </w:r>
                  </w:p>
                </w:tc>
                <w:tc>
                  <w:tcPr>
                    <w:tcW w:w="1846" w:type="pct"/>
                    <w:shd w:val="clear" w:color="auto" w:fill="auto"/>
                    <w:vAlign w:val="center"/>
                  </w:tcPr>
                  <w:p w:rsidR="003D38CE" w:rsidRDefault="003D38CE" w:rsidP="003B3D9E">
                    <w:pPr>
                      <w:jc w:val="right"/>
                      <w:rPr>
                        <w:szCs w:val="21"/>
                      </w:rPr>
                    </w:pPr>
                    <w:r>
                      <w:t>99,965,532.59</w:t>
                    </w:r>
                  </w:p>
                </w:tc>
              </w:tr>
            </w:sdtContent>
          </w:sdt>
          <w:sdt>
            <w:sdtPr>
              <w:rPr>
                <w:rFonts w:asciiTheme="minorHAnsi" w:eastAsiaTheme="minorEastAsia" w:hAnsiTheme="minorHAnsi" w:cstheme="minorBidi" w:hint="eastAsia"/>
                <w:kern w:val="2"/>
                <w:szCs w:val="21"/>
              </w:rPr>
              <w:alias w:val="应付账款情况明细"/>
              <w:tag w:val="_TUP_f092ddb351f143359436bc8808c3f1ee"/>
              <w:id w:val="4953379"/>
              <w:lock w:val="sdtLocked"/>
            </w:sdtPr>
            <w:sdtContent>
              <w:tr w:rsidR="003D38CE" w:rsidTr="003B3D9E">
                <w:tc>
                  <w:tcPr>
                    <w:tcW w:w="1570" w:type="pct"/>
                    <w:shd w:val="clear" w:color="auto" w:fill="auto"/>
                    <w:vAlign w:val="center"/>
                  </w:tcPr>
                  <w:p w:rsidR="003D38CE" w:rsidRDefault="003D38CE" w:rsidP="003B3D9E">
                    <w:pPr>
                      <w:rPr>
                        <w:szCs w:val="21"/>
                      </w:rPr>
                    </w:pPr>
                    <w:r>
                      <w:t>工程及设备款</w:t>
                    </w:r>
                  </w:p>
                </w:tc>
                <w:tc>
                  <w:tcPr>
                    <w:tcW w:w="1584" w:type="pct"/>
                    <w:shd w:val="clear" w:color="auto" w:fill="auto"/>
                    <w:vAlign w:val="center"/>
                  </w:tcPr>
                  <w:p w:rsidR="003D38CE" w:rsidRDefault="003D38CE" w:rsidP="003B3D9E">
                    <w:pPr>
                      <w:jc w:val="right"/>
                      <w:rPr>
                        <w:szCs w:val="21"/>
                      </w:rPr>
                    </w:pPr>
                    <w:r>
                      <w:t>21,112,505.01</w:t>
                    </w:r>
                  </w:p>
                </w:tc>
                <w:tc>
                  <w:tcPr>
                    <w:tcW w:w="1846" w:type="pct"/>
                    <w:shd w:val="clear" w:color="auto" w:fill="auto"/>
                    <w:vAlign w:val="center"/>
                  </w:tcPr>
                  <w:p w:rsidR="003D38CE" w:rsidRDefault="003D38CE" w:rsidP="003B3D9E">
                    <w:pPr>
                      <w:jc w:val="right"/>
                      <w:rPr>
                        <w:szCs w:val="21"/>
                      </w:rPr>
                    </w:pPr>
                    <w:r>
                      <w:t>32,462,954.95</w:t>
                    </w:r>
                  </w:p>
                </w:tc>
              </w:tr>
            </w:sdtContent>
          </w:sdt>
          <w:sdt>
            <w:sdtPr>
              <w:rPr>
                <w:rFonts w:asciiTheme="minorHAnsi" w:eastAsiaTheme="minorEastAsia" w:hAnsiTheme="minorHAnsi" w:cstheme="minorBidi" w:hint="eastAsia"/>
                <w:kern w:val="2"/>
                <w:szCs w:val="21"/>
              </w:rPr>
              <w:alias w:val="应付账款情况明细"/>
              <w:tag w:val="_TUP_f092ddb351f143359436bc8808c3f1ee"/>
              <w:id w:val="4953380"/>
              <w:lock w:val="sdtLocked"/>
            </w:sdtPr>
            <w:sdtContent>
              <w:tr w:rsidR="003D38CE" w:rsidTr="003B3D9E">
                <w:tc>
                  <w:tcPr>
                    <w:tcW w:w="1570" w:type="pct"/>
                    <w:shd w:val="clear" w:color="auto" w:fill="auto"/>
                    <w:vAlign w:val="center"/>
                  </w:tcPr>
                  <w:p w:rsidR="003D38CE" w:rsidRDefault="003D38CE" w:rsidP="003B3D9E">
                    <w:pPr>
                      <w:rPr>
                        <w:szCs w:val="21"/>
                      </w:rPr>
                    </w:pPr>
                    <w:r>
                      <w:t>其他</w:t>
                    </w:r>
                  </w:p>
                </w:tc>
                <w:tc>
                  <w:tcPr>
                    <w:tcW w:w="1584" w:type="pct"/>
                    <w:shd w:val="clear" w:color="auto" w:fill="auto"/>
                    <w:vAlign w:val="center"/>
                  </w:tcPr>
                  <w:p w:rsidR="003D38CE" w:rsidRDefault="003D38CE" w:rsidP="003B3D9E">
                    <w:pPr>
                      <w:jc w:val="right"/>
                      <w:rPr>
                        <w:szCs w:val="21"/>
                      </w:rPr>
                    </w:pPr>
                    <w:r>
                      <w:t>1,855,938.00</w:t>
                    </w:r>
                  </w:p>
                </w:tc>
                <w:tc>
                  <w:tcPr>
                    <w:tcW w:w="1846" w:type="pct"/>
                    <w:shd w:val="clear" w:color="auto" w:fill="auto"/>
                    <w:vAlign w:val="center"/>
                  </w:tcPr>
                  <w:p w:rsidR="003D38CE" w:rsidRDefault="003D38CE" w:rsidP="003B3D9E">
                    <w:pPr>
                      <w:jc w:val="right"/>
                      <w:rPr>
                        <w:szCs w:val="21"/>
                      </w:rPr>
                    </w:pPr>
                    <w:r>
                      <w:t>1,055,170.46</w:t>
                    </w:r>
                  </w:p>
                </w:tc>
              </w:tr>
            </w:sdtContent>
          </w:sdt>
          <w:tr w:rsidR="003D38CE" w:rsidRPr="00BD3207" w:rsidTr="003B3D9E">
            <w:sdt>
              <w:sdtPr>
                <w:tag w:val="_PLD_8c494311a3a446fa9ed8956bb8a7f277"/>
                <w:id w:val="4953381"/>
                <w:lock w:val="sdtLocked"/>
              </w:sdtPr>
              <w:sdtContent>
                <w:tc>
                  <w:tcPr>
                    <w:tcW w:w="1570" w:type="pct"/>
                    <w:shd w:val="clear" w:color="auto" w:fill="auto"/>
                  </w:tcPr>
                  <w:p w:rsidR="003D38CE" w:rsidRDefault="003D38CE" w:rsidP="003B3D9E">
                    <w:pPr>
                      <w:jc w:val="center"/>
                      <w:rPr>
                        <w:color w:val="000000" w:themeColor="text1"/>
                        <w:szCs w:val="21"/>
                      </w:rPr>
                    </w:pPr>
                    <w:r>
                      <w:rPr>
                        <w:rFonts w:hint="eastAsia"/>
                        <w:color w:val="000000" w:themeColor="text1"/>
                        <w:szCs w:val="21"/>
                      </w:rPr>
                      <w:t>合计</w:t>
                    </w:r>
                  </w:p>
                </w:tc>
              </w:sdtContent>
            </w:sdt>
            <w:tc>
              <w:tcPr>
                <w:tcW w:w="1584" w:type="pct"/>
                <w:shd w:val="clear" w:color="auto" w:fill="auto"/>
                <w:vAlign w:val="center"/>
              </w:tcPr>
              <w:p w:rsidR="003D38CE" w:rsidRDefault="003D38CE" w:rsidP="003B3D9E">
                <w:pPr>
                  <w:jc w:val="right"/>
                  <w:rPr>
                    <w:szCs w:val="21"/>
                  </w:rPr>
                </w:pPr>
                <w:r>
                  <w:t>155,523,779.36</w:t>
                </w:r>
              </w:p>
            </w:tc>
            <w:tc>
              <w:tcPr>
                <w:tcW w:w="1846" w:type="pct"/>
                <w:shd w:val="clear" w:color="auto" w:fill="auto"/>
                <w:vAlign w:val="center"/>
              </w:tcPr>
              <w:p w:rsidR="003D38CE" w:rsidRDefault="003D38CE" w:rsidP="003B3D9E">
                <w:pPr>
                  <w:jc w:val="right"/>
                  <w:rPr>
                    <w:szCs w:val="21"/>
                  </w:rPr>
                </w:pPr>
                <w:r>
                  <w:t>133,483,658.00</w:t>
                </w:r>
              </w:p>
            </w:tc>
          </w:tr>
        </w:tbl>
        <w:p w:rsidR="00984D76" w:rsidRPr="00DF441F" w:rsidRDefault="006A124D"/>
      </w:sdtContent>
    </w:sdt>
    <w:sdt>
      <w:sdtPr>
        <w:rPr>
          <w:rFonts w:asciiTheme="minorHAnsi" w:eastAsia="宋体" w:hAnsiTheme="minorHAnsi" w:cstheme="minorBidi" w:hint="eastAsia"/>
          <w:b w:val="0"/>
          <w:bCs w:val="0"/>
          <w:kern w:val="0"/>
          <w:szCs w:val="22"/>
        </w:rPr>
        <w:alias w:val="模块:重要的账龄超过1年的应付账款单位：元币种：人民币项目期末..."/>
        <w:tag w:val="_SEC_f6472fc9df314a45ae6f3743495113f0"/>
        <w:id w:val="17736649"/>
        <w:lock w:val="sdtLocked"/>
        <w:placeholder>
          <w:docPart w:val="GBC22222222222222222222222222222"/>
        </w:placeholder>
      </w:sdtPr>
      <w:sdtContent>
        <w:p w:rsidR="00984D76" w:rsidRDefault="001930DE" w:rsidP="006F538F">
          <w:pPr>
            <w:pStyle w:val="4"/>
            <w:numPr>
              <w:ilvl w:val="0"/>
              <w:numId w:val="96"/>
            </w:numPr>
            <w:ind w:left="426" w:hanging="426"/>
          </w:pPr>
          <w:r>
            <w:rPr>
              <w:rFonts w:hint="eastAsia"/>
            </w:rPr>
            <w:t>账龄超过</w:t>
          </w:r>
          <w:r>
            <w:t>1年的重要应付账款</w:t>
          </w:r>
        </w:p>
        <w:sdt>
          <w:sdtPr>
            <w:alias w:val="是否适用：账龄超过1年的重要应付账款[双击切换]"/>
            <w:tag w:val="_GBC_0eff470980a54dc3a4ea5996ab7721ce"/>
            <w:id w:val="17736648"/>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hint="eastAsia"/>
          <w:b/>
          <w:bCs/>
        </w:rPr>
        <w:alias w:val="模块:应付账款的其他说明"/>
        <w:tag w:val="_SEC_11f269c09d754458a6354680b3ca0c0b"/>
        <w:id w:val="17736651"/>
        <w:lock w:val="sdtLocked"/>
        <w:placeholder>
          <w:docPart w:val="GBC22222222222222222222222222222"/>
        </w:placeholder>
      </w:sdtPr>
      <w:sdtEndPr>
        <w:rPr>
          <w:rFonts w:cstheme="minorBidi" w:hint="default"/>
          <w:b w:val="0"/>
          <w:bCs w:val="0"/>
          <w:kern w:val="2"/>
          <w:szCs w:val="21"/>
        </w:rPr>
      </w:sdtEndPr>
      <w:sdtContent>
        <w:p w:rsidR="00984D76" w:rsidRDefault="001930DE">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7736650"/>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snapToGrid w:val="0"/>
        <w:spacing w:line="240" w:lineRule="atLeast"/>
        <w:rPr>
          <w:szCs w:val="21"/>
        </w:rPr>
      </w:pPr>
    </w:p>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预收款项</w:t>
      </w:r>
    </w:p>
    <w:sdt>
      <w:sdtPr>
        <w:rPr>
          <w:rFonts w:ascii="宋体" w:eastAsia="宋体" w:hAnsi="宋体" w:cs="宋体" w:hint="eastAsia"/>
          <w:b w:val="0"/>
          <w:bCs w:val="0"/>
          <w:kern w:val="0"/>
          <w:szCs w:val="24"/>
        </w:rPr>
        <w:alias w:val="模块:预收账款情况"/>
        <w:tag w:val="_SEC_6c51b7b8aad944a6a7343a7c4468bc35"/>
        <w:id w:val="17736653"/>
        <w:lock w:val="sdtLocked"/>
        <w:placeholder>
          <w:docPart w:val="GBC22222222222222222222222222222"/>
        </w:placeholder>
      </w:sdtPr>
      <w:sdtEndPr>
        <w:rPr>
          <w:rFonts w:hint="default"/>
        </w:rPr>
      </w:sdtEndPr>
      <w:sdtContent>
        <w:p w:rsidR="00984D76" w:rsidRDefault="001930DE" w:rsidP="006F538F">
          <w:pPr>
            <w:pStyle w:val="4"/>
            <w:numPr>
              <w:ilvl w:val="0"/>
              <w:numId w:val="97"/>
            </w:numPr>
          </w:pPr>
          <w:r>
            <w:rPr>
              <w:rFonts w:hint="eastAsia"/>
            </w:rPr>
            <w:t>预收账款项列示</w:t>
          </w:r>
        </w:p>
        <w:sdt>
          <w:sdtPr>
            <w:alias w:val="是否适用：预收账款项列示[双击切换]"/>
            <w:tag w:val="_GBC_87fabe8d5b22400ca19233d7f82c54fc"/>
            <w:id w:val="17736652"/>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rsidP="00BB276E">
      <w:pPr>
        <w:tabs>
          <w:tab w:val="left" w:pos="8280"/>
          <w:tab w:val="left" w:pos="9720"/>
        </w:tabs>
        <w:ind w:rightChars="12" w:right="25"/>
        <w:rPr>
          <w:szCs w:val="21"/>
        </w:rPr>
      </w:pPr>
    </w:p>
    <w:sdt>
      <w:sdtPr>
        <w:rPr>
          <w:rFonts w:ascii="宋体" w:eastAsia="宋体" w:hAnsi="宋体" w:cstheme="minorBidi" w:hint="eastAsia"/>
          <w:b w:val="0"/>
          <w:bCs w:val="0"/>
          <w:kern w:val="0"/>
          <w:szCs w:val="21"/>
        </w:rPr>
        <w:alias w:val="模块:账龄超过1年的重要预收款项"/>
        <w:tag w:val="_SEC_1558d55950074b35a4413fcf746a38ce"/>
        <w:id w:val="17736655"/>
        <w:lock w:val="sdtLocked"/>
        <w:placeholder>
          <w:docPart w:val="GBC22222222222222222222222222222"/>
        </w:placeholder>
      </w:sdtPr>
      <w:sdtContent>
        <w:p w:rsidR="00984D76" w:rsidRDefault="001930DE" w:rsidP="006F538F">
          <w:pPr>
            <w:pStyle w:val="4"/>
            <w:numPr>
              <w:ilvl w:val="0"/>
              <w:numId w:val="97"/>
            </w:numPr>
          </w:pPr>
          <w:r>
            <w:rPr>
              <w:rFonts w:hint="eastAsia"/>
            </w:rPr>
            <w:t>账龄超过</w:t>
          </w:r>
          <w:r>
            <w:t>1年的重要预收款项</w:t>
          </w:r>
        </w:p>
        <w:sdt>
          <w:sdtPr>
            <w:alias w:val="是否适用：账龄超过1年的重要预收款项[双击切换]"/>
            <w:tag w:val="_GBC_79146ea4ecd2426b824d2bcf21203a69"/>
            <w:id w:val="17736654"/>
            <w:lock w:val="sdtContentLocked"/>
            <w:placeholder>
              <w:docPart w:val="GBC22222222222222222222222222222"/>
            </w:placeholder>
          </w:sdtPr>
          <w:sdtContent>
            <w:p w:rsidR="00984D76" w:rsidRDefault="006A124D" w:rsidP="00D403B4">
              <w:pPr>
                <w:rPr>
                  <w:rFonts w:cstheme="minorBidi"/>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hint="eastAsia"/>
          <w:b/>
          <w:bCs/>
        </w:rPr>
        <w:alias w:val="模块:预收账款的其他说明"/>
        <w:tag w:val="_SEC_edc815d452784f559d4667a474aec74d"/>
        <w:id w:val="17736657"/>
        <w:lock w:val="sdtLocked"/>
        <w:placeholder>
          <w:docPart w:val="GBC22222222222222222222222222222"/>
        </w:placeholder>
      </w:sdtPr>
      <w:sdtEndPr>
        <w:rPr>
          <w:rFonts w:cstheme="minorBidi" w:hint="default"/>
          <w:b w:val="0"/>
          <w:bCs w:val="0"/>
          <w:color w:val="000000" w:themeColor="text1"/>
          <w:kern w:val="2"/>
          <w:szCs w:val="21"/>
        </w:rPr>
      </w:sdtEndPr>
      <w:sdtContent>
        <w:p w:rsidR="00984D76" w:rsidRDefault="001930DE">
          <w:r>
            <w:rPr>
              <w:rFonts w:hint="eastAsia"/>
            </w:rPr>
            <w:t>其他说明</w:t>
          </w:r>
        </w:p>
        <w:sdt>
          <w:sdtPr>
            <w:alias w:val="是否适用：预收账款的其他说明[双击切换]"/>
            <w:tag w:val="_GBC_c0e961ba454e4e2cb91293bde731349d"/>
            <w:id w:val="17736656"/>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cstheme="minorBidi"/>
              <w:color w:val="000000" w:themeColor="text1"/>
              <w:kern w:val="2"/>
              <w:szCs w:val="21"/>
            </w:rPr>
          </w:pPr>
        </w:p>
      </w:sdtContent>
    </w:sdt>
    <w:sdt>
      <w:sdtPr>
        <w:rPr>
          <w:rFonts w:ascii="宋体" w:hAnsi="宋体" w:cs="宋体" w:hint="eastAsia"/>
          <w:b w:val="0"/>
          <w:bCs w:val="0"/>
          <w:kern w:val="0"/>
          <w:szCs w:val="21"/>
        </w:rPr>
        <w:alias w:val="模块:合同负债"/>
        <w:tag w:val="_SEC_50463584535c4393bb0c203aa88e74ea"/>
        <w:id w:val="17736667"/>
        <w:lock w:val="sdtLocked"/>
        <w:placeholder>
          <w:docPart w:val="GBC22222222222222222222222222222"/>
        </w:placeholder>
      </w:sdtPr>
      <w:sdtEndPr>
        <w:rPr>
          <w:szCs w:val="24"/>
        </w:rPr>
      </w:sdtEndPr>
      <w:sdtContent>
        <w:p w:rsidR="00984D76" w:rsidRDefault="001930DE" w:rsidP="006F538F">
          <w:pPr>
            <w:pStyle w:val="3"/>
            <w:numPr>
              <w:ilvl w:val="0"/>
              <w:numId w:val="76"/>
            </w:numPr>
            <w:tabs>
              <w:tab w:val="left" w:pos="504"/>
            </w:tabs>
            <w:rPr>
              <w:szCs w:val="21"/>
            </w:rPr>
          </w:pPr>
          <w:r>
            <w:rPr>
              <w:rFonts w:hint="eastAsia"/>
              <w:szCs w:val="21"/>
            </w:rPr>
            <w:t>合同负债</w:t>
          </w:r>
        </w:p>
        <w:p w:rsidR="00984D76" w:rsidRDefault="001930DE" w:rsidP="006F538F">
          <w:pPr>
            <w:pStyle w:val="4"/>
            <w:numPr>
              <w:ilvl w:val="0"/>
              <w:numId w:val="98"/>
            </w:numPr>
          </w:pPr>
          <w:r>
            <w:rPr>
              <w:rFonts w:hint="eastAsia"/>
            </w:rPr>
            <w:t>合同负债情况</w:t>
          </w:r>
        </w:p>
        <w:sdt>
          <w:sdtPr>
            <w:alias w:val="是否适用：合同负债情况[双击切换]"/>
            <w:tag w:val="_GBC_257112066c884c67acfede3a1536844a"/>
            <w:id w:val="17736658"/>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ind w:left="360"/>
            <w:jc w:val="right"/>
          </w:pPr>
          <w:r>
            <w:rPr>
              <w:rFonts w:hint="eastAsia"/>
            </w:rPr>
            <w:t>单位：</w:t>
          </w:r>
          <w:sdt>
            <w:sdtPr>
              <w:rPr>
                <w:rFonts w:hint="eastAsia"/>
              </w:rPr>
              <w:alias w:val="单位：合同负债情况"/>
              <w:tag w:val="_GBC_ea58ca5e76b74f328a4691ca7c6cc941"/>
              <w:id w:val="177366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合同负债情况"/>
              <w:tag w:val="_GBC_58f1908d1f4c48699237bf8c7f3604da"/>
              <w:id w:val="177366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D403B4" w:rsidTr="00D403B4">
            <w:sdt>
              <w:sdtPr>
                <w:tag w:val="_PLD_c331ae60cae44b02b2a16eccd02434b1"/>
                <w:id w:val="17736661"/>
                <w:lock w:val="sdtLocked"/>
              </w:sdtPr>
              <w:sdtContent>
                <w:tc>
                  <w:tcPr>
                    <w:tcW w:w="1601" w:type="pct"/>
                    <w:shd w:val="clear" w:color="auto" w:fill="auto"/>
                  </w:tcPr>
                  <w:p w:rsidR="00D403B4" w:rsidRDefault="006F538F" w:rsidP="00D403B4">
                    <w:pPr>
                      <w:jc w:val="center"/>
                      <w:rPr>
                        <w:szCs w:val="21"/>
                      </w:rPr>
                    </w:pPr>
                    <w:r>
                      <w:rPr>
                        <w:rFonts w:hint="eastAsia"/>
                        <w:szCs w:val="21"/>
                      </w:rPr>
                      <w:t>项目</w:t>
                    </w:r>
                  </w:p>
                </w:tc>
              </w:sdtContent>
            </w:sdt>
            <w:sdt>
              <w:sdtPr>
                <w:tag w:val="_PLD_1619b2dd861a497cbc814256ed0e2957"/>
                <w:id w:val="17736662"/>
                <w:lock w:val="sdtLocked"/>
              </w:sdtPr>
              <w:sdtContent>
                <w:tc>
                  <w:tcPr>
                    <w:tcW w:w="1701" w:type="pct"/>
                    <w:shd w:val="clear" w:color="auto" w:fill="auto"/>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6341013bed194ee78619c433ebd01fda"/>
                <w:id w:val="17736663"/>
                <w:lock w:val="sdtLocked"/>
              </w:sdtPr>
              <w:sdtContent>
                <w:tc>
                  <w:tcPr>
                    <w:tcW w:w="1698" w:type="pct"/>
                    <w:shd w:val="clear" w:color="auto" w:fill="auto"/>
                    <w:vAlign w:val="center"/>
                  </w:tcPr>
                  <w:p w:rsidR="00D403B4" w:rsidRDefault="006F538F" w:rsidP="00D403B4">
                    <w:pPr>
                      <w:autoSpaceDE w:val="0"/>
                      <w:autoSpaceDN w:val="0"/>
                      <w:adjustRightInd w:val="0"/>
                      <w:snapToGrid w:val="0"/>
                      <w:spacing w:line="240" w:lineRule="atLeast"/>
                      <w:jc w:val="center"/>
                      <w:rPr>
                        <w:szCs w:val="21"/>
                      </w:rPr>
                    </w:pPr>
                    <w:r>
                      <w:rPr>
                        <w:rFonts w:hint="eastAsia"/>
                        <w:szCs w:val="21"/>
                      </w:rPr>
                      <w:t>期初余额</w:t>
                    </w:r>
                  </w:p>
                </w:tc>
              </w:sdtContent>
            </w:sdt>
          </w:tr>
          <w:sdt>
            <w:sdtPr>
              <w:rPr>
                <w:color w:val="000000"/>
                <w:szCs w:val="21"/>
              </w:rPr>
              <w:alias w:val="合同负债明细"/>
              <w:tag w:val="_TUP_d67f2b4ee3494c068d1ece80b5bc3fb5"/>
              <w:id w:val="17736664"/>
              <w:lock w:val="sdtLocked"/>
            </w:sdtPr>
            <w:sdtContent>
              <w:tr w:rsidR="00D403B4" w:rsidTr="00D403B4">
                <w:tc>
                  <w:tcPr>
                    <w:tcW w:w="1601" w:type="pct"/>
                    <w:shd w:val="clear" w:color="auto" w:fill="auto"/>
                    <w:vAlign w:val="center"/>
                  </w:tcPr>
                  <w:p w:rsidR="00D403B4" w:rsidRDefault="006F538F" w:rsidP="00D403B4">
                    <w:pPr>
                      <w:jc w:val="both"/>
                      <w:rPr>
                        <w:szCs w:val="21"/>
                      </w:rPr>
                    </w:pPr>
                    <w:r>
                      <w:t>货款</w:t>
                    </w:r>
                  </w:p>
                </w:tc>
                <w:tc>
                  <w:tcPr>
                    <w:tcW w:w="1701" w:type="pct"/>
                    <w:shd w:val="clear" w:color="auto" w:fill="auto"/>
                    <w:vAlign w:val="center"/>
                  </w:tcPr>
                  <w:p w:rsidR="00D403B4" w:rsidRDefault="006F538F" w:rsidP="00D403B4">
                    <w:pPr>
                      <w:jc w:val="right"/>
                      <w:rPr>
                        <w:szCs w:val="21"/>
                      </w:rPr>
                    </w:pPr>
                    <w:r>
                      <w:t>38,743,530.48</w:t>
                    </w:r>
                  </w:p>
                </w:tc>
                <w:tc>
                  <w:tcPr>
                    <w:tcW w:w="1698" w:type="pct"/>
                    <w:shd w:val="clear" w:color="auto" w:fill="auto"/>
                    <w:vAlign w:val="center"/>
                  </w:tcPr>
                  <w:p w:rsidR="00D403B4" w:rsidRDefault="006F538F" w:rsidP="00D403B4">
                    <w:pPr>
                      <w:jc w:val="right"/>
                      <w:rPr>
                        <w:szCs w:val="21"/>
                      </w:rPr>
                    </w:pPr>
                    <w:r>
                      <w:t>9,944,355.27</w:t>
                    </w:r>
                  </w:p>
                </w:tc>
              </w:tr>
            </w:sdtContent>
          </w:sdt>
          <w:sdt>
            <w:sdtPr>
              <w:rPr>
                <w:color w:val="000000"/>
                <w:szCs w:val="21"/>
              </w:rPr>
              <w:alias w:val="合同负债明细"/>
              <w:tag w:val="_TUP_d67f2b4ee3494c068d1ece80b5bc3fb5"/>
              <w:id w:val="17736665"/>
              <w:lock w:val="sdtLocked"/>
            </w:sdtPr>
            <w:sdtContent>
              <w:tr w:rsidR="00D403B4" w:rsidTr="00D403B4">
                <w:tc>
                  <w:tcPr>
                    <w:tcW w:w="1601" w:type="pct"/>
                    <w:shd w:val="clear" w:color="auto" w:fill="auto"/>
                    <w:vAlign w:val="center"/>
                  </w:tcPr>
                  <w:p w:rsidR="00D403B4" w:rsidRDefault="006F538F" w:rsidP="00D403B4">
                    <w:pPr>
                      <w:jc w:val="both"/>
                      <w:rPr>
                        <w:szCs w:val="21"/>
                      </w:rPr>
                    </w:pPr>
                    <w:r>
                      <w:t>减：计入其他非流动负债</w:t>
                    </w:r>
                  </w:p>
                </w:tc>
                <w:tc>
                  <w:tcPr>
                    <w:tcW w:w="1701" w:type="pct"/>
                    <w:shd w:val="clear" w:color="auto" w:fill="auto"/>
                    <w:vAlign w:val="center"/>
                  </w:tcPr>
                  <w:p w:rsidR="00D403B4" w:rsidRDefault="00D403B4" w:rsidP="00D403B4">
                    <w:pPr>
                      <w:jc w:val="right"/>
                      <w:rPr>
                        <w:szCs w:val="21"/>
                      </w:rPr>
                    </w:pPr>
                  </w:p>
                </w:tc>
                <w:tc>
                  <w:tcPr>
                    <w:tcW w:w="1698" w:type="pct"/>
                    <w:shd w:val="clear" w:color="auto" w:fill="auto"/>
                    <w:vAlign w:val="center"/>
                  </w:tcPr>
                  <w:p w:rsidR="00D403B4" w:rsidRDefault="00D403B4" w:rsidP="00D403B4">
                    <w:pPr>
                      <w:jc w:val="right"/>
                      <w:rPr>
                        <w:szCs w:val="21"/>
                      </w:rPr>
                    </w:pPr>
                  </w:p>
                </w:tc>
              </w:tr>
            </w:sdtContent>
          </w:sdt>
          <w:tr w:rsidR="00D403B4" w:rsidRPr="00BD3207" w:rsidTr="00D403B4">
            <w:sdt>
              <w:sdtPr>
                <w:tag w:val="_PLD_4e3bb8ab3c904307b3e330dc2e7b09a4"/>
                <w:id w:val="17736666"/>
                <w:lock w:val="sdtLocked"/>
              </w:sdtPr>
              <w:sdtContent>
                <w:tc>
                  <w:tcPr>
                    <w:tcW w:w="1601" w:type="pct"/>
                    <w:shd w:val="clear" w:color="auto" w:fill="auto"/>
                  </w:tcPr>
                  <w:p w:rsidR="00D403B4" w:rsidRDefault="006F538F" w:rsidP="00D403B4">
                    <w:pPr>
                      <w:jc w:val="center"/>
                      <w:rPr>
                        <w:color w:val="000000"/>
                        <w:szCs w:val="21"/>
                      </w:rPr>
                    </w:pPr>
                    <w:r>
                      <w:rPr>
                        <w:rFonts w:hint="eastAsia"/>
                        <w:color w:val="000000"/>
                        <w:szCs w:val="21"/>
                      </w:rPr>
                      <w:t>合计</w:t>
                    </w:r>
                  </w:p>
                </w:tc>
              </w:sdtContent>
            </w:sdt>
            <w:tc>
              <w:tcPr>
                <w:tcW w:w="1701" w:type="pct"/>
                <w:shd w:val="clear" w:color="auto" w:fill="auto"/>
                <w:vAlign w:val="center"/>
              </w:tcPr>
              <w:p w:rsidR="00D403B4" w:rsidRDefault="006F538F" w:rsidP="00D403B4">
                <w:pPr>
                  <w:jc w:val="right"/>
                  <w:rPr>
                    <w:szCs w:val="21"/>
                  </w:rPr>
                </w:pPr>
                <w:r>
                  <w:t>38,743,530.48</w:t>
                </w:r>
              </w:p>
            </w:tc>
            <w:tc>
              <w:tcPr>
                <w:tcW w:w="1698" w:type="pct"/>
                <w:shd w:val="clear" w:color="auto" w:fill="auto"/>
                <w:vAlign w:val="center"/>
              </w:tcPr>
              <w:p w:rsidR="00D403B4" w:rsidRDefault="006F538F" w:rsidP="00D403B4">
                <w:pPr>
                  <w:jc w:val="right"/>
                  <w:rPr>
                    <w:szCs w:val="21"/>
                  </w:rPr>
                </w:pPr>
                <w:r>
                  <w:t>9,944,355.27</w:t>
                </w:r>
              </w:p>
            </w:tc>
          </w:tr>
        </w:tbl>
        <w:p w:rsidR="00984D76" w:rsidRDefault="006A124D"/>
      </w:sdtContent>
    </w:sdt>
    <w:sdt>
      <w:sdtPr>
        <w:rPr>
          <w:rFonts w:ascii="宋体" w:eastAsia="宋体" w:hAnsi="宋体" w:cs="宋体" w:hint="eastAsia"/>
          <w:b w:val="0"/>
          <w:bCs w:val="0"/>
          <w:kern w:val="0"/>
          <w:szCs w:val="24"/>
        </w:rPr>
        <w:alias w:val="模块:报告期内账面价值发生重大变动的金额和原因"/>
        <w:tag w:val="_SEC_6fed4fed5399438cae08eee39c94b152"/>
        <w:id w:val="17736669"/>
        <w:lock w:val="sdtLocked"/>
        <w:placeholder>
          <w:docPart w:val="GBC22222222222222222222222222222"/>
        </w:placeholder>
      </w:sdtPr>
      <w:sdtEndPr>
        <w:rPr>
          <w:rFonts w:hint="default"/>
          <w:szCs w:val="21"/>
        </w:rPr>
      </w:sdtEndPr>
      <w:sdtContent>
        <w:p w:rsidR="00984D76" w:rsidRDefault="001930DE" w:rsidP="006F538F">
          <w:pPr>
            <w:pStyle w:val="4"/>
            <w:numPr>
              <w:ilvl w:val="0"/>
              <w:numId w:val="98"/>
            </w:numPr>
          </w:pPr>
          <w:r>
            <w:rPr>
              <w:rFonts w:hint="eastAsia"/>
            </w:rPr>
            <w:t>报告期内账面价值发生重大变动的金额和原因</w:t>
          </w:r>
        </w:p>
        <w:sdt>
          <w:sdtPr>
            <w:rPr>
              <w:szCs w:val="21"/>
            </w:rPr>
            <w:alias w:val="是否适用：合同负债账面价值发生重大变动[双击切换]"/>
            <w:tag w:val="_GBC_267fd365085f4836b846799edc8c3765"/>
            <w:id w:val="17736668"/>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sdt>
      <w:sdtPr>
        <w:rPr>
          <w:rFonts w:hint="eastAsia"/>
          <w:szCs w:val="21"/>
        </w:rPr>
        <w:alias w:val="模块:合同负债其他说明"/>
        <w:tag w:val="_SEC_d59a32c92f4547b59d45698ae473a887"/>
        <w:id w:val="17736671"/>
        <w:lock w:val="sdtLocked"/>
        <w:placeholder>
          <w:docPart w:val="GBC22222222222222222222222222222"/>
        </w:placeholder>
      </w:sdtPr>
      <w:sdtEndPr>
        <w:rPr>
          <w:rFonts w:hint="default"/>
          <w:szCs w:val="24"/>
        </w:rPr>
      </w:sdtEndPr>
      <w:sdtContent>
        <w:p w:rsidR="00984D76" w:rsidRDefault="001930DE">
          <w:pPr>
            <w:rPr>
              <w:szCs w:val="21"/>
            </w:rPr>
          </w:pPr>
          <w:r>
            <w:rPr>
              <w:rFonts w:hint="eastAsia"/>
              <w:szCs w:val="21"/>
            </w:rPr>
            <w:t>其他说明：</w:t>
          </w:r>
        </w:p>
        <w:sdt>
          <w:sdtPr>
            <w:rPr>
              <w:szCs w:val="21"/>
            </w:rPr>
            <w:alias w:val="是否适用：合同负债其他说明[双击切换]"/>
            <w:tag w:val="_GBC_1c99003b181f47ebb73e6452f4bfa446"/>
            <w:id w:val="17736670"/>
            <w:lock w:val="sdtContentLocked"/>
            <w:placeholder>
              <w:docPart w:val="GBC22222222222222222222222222222"/>
            </w:placeholder>
          </w:sdtPr>
          <w:sdtContent>
            <w:p w:rsidR="00984D76" w:rsidRDefault="006A124D" w:rsidP="00D403B4">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sdtContent>
    </w:sd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应付职工薪酬</w:t>
      </w:r>
    </w:p>
    <w:sdt>
      <w:sdtPr>
        <w:rPr>
          <w:rFonts w:ascii="宋体" w:eastAsia="宋体" w:hAnsi="宋体" w:cs="宋体"/>
          <w:b w:val="0"/>
          <w:bCs w:val="0"/>
          <w:kern w:val="0"/>
          <w:szCs w:val="24"/>
        </w:rPr>
        <w:alias w:val="模块:应付职工薪酬列示："/>
        <w:tag w:val="_SEC_8ac62232cfc54f38aff1f89058d89f36"/>
        <w:id w:val="17736687"/>
        <w:lock w:val="sdtLocked"/>
        <w:placeholder>
          <w:docPart w:val="GBC22222222222222222222222222222"/>
        </w:placeholder>
      </w:sdtPr>
      <w:sdtContent>
        <w:p w:rsidR="00984D76" w:rsidRDefault="001930DE" w:rsidP="006F538F">
          <w:pPr>
            <w:pStyle w:val="4"/>
            <w:numPr>
              <w:ilvl w:val="0"/>
              <w:numId w:val="99"/>
            </w:numPr>
          </w:pPr>
          <w:r>
            <w:rPr>
              <w:rFonts w:hint="eastAsia"/>
            </w:rPr>
            <w:t>应付职工薪酬列示</w:t>
          </w:r>
        </w:p>
        <w:sdt>
          <w:sdtPr>
            <w:alias w:val="是否适用：应付职工薪酬列示[双击切换]"/>
            <w:tag w:val="_GBC_215b41e091df4b2bbb2009fd3c8040b5"/>
            <w:id w:val="1773667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应付职工薪酬"/>
              <w:tag w:val="_GBC_6889c0e435324d63b7c01ed595a8e140"/>
              <w:id w:val="177366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应付职工薪酬"/>
              <w:tag w:val="_GBC_64bcd9de14a14550b941cbdaf7bdc974"/>
              <w:id w:val="177366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4"/>
            <w:gridCol w:w="1839"/>
            <w:gridCol w:w="1844"/>
            <w:gridCol w:w="1842"/>
            <w:gridCol w:w="1710"/>
          </w:tblGrid>
          <w:tr w:rsidR="00DF441F" w:rsidTr="00DF441F">
            <w:sdt>
              <w:sdtPr>
                <w:tag w:val="_PLD_4761dc2d96c64c3fb5d407cdbec097a2"/>
                <w:id w:val="28327735"/>
                <w:lock w:val="sdtLocked"/>
              </w:sdtPr>
              <w:sdtContent>
                <w:tc>
                  <w:tcPr>
                    <w:tcW w:w="1002" w:type="pct"/>
                    <w:shd w:val="clear" w:color="auto" w:fill="auto"/>
                    <w:vAlign w:val="center"/>
                  </w:tcPr>
                  <w:p w:rsidR="00DF441F" w:rsidRDefault="00DF441F" w:rsidP="00DF441F">
                    <w:pPr>
                      <w:jc w:val="center"/>
                    </w:pPr>
                    <w:r>
                      <w:rPr>
                        <w:rFonts w:hint="eastAsia"/>
                      </w:rPr>
                      <w:t>项目</w:t>
                    </w:r>
                  </w:p>
                </w:tc>
              </w:sdtContent>
            </w:sdt>
            <w:sdt>
              <w:sdtPr>
                <w:tag w:val="_PLD_f666739d3c0f4f9891bd8f4974d101ec"/>
                <w:id w:val="28327736"/>
                <w:lock w:val="sdtLocked"/>
              </w:sdtPr>
              <w:sdtContent>
                <w:tc>
                  <w:tcPr>
                    <w:tcW w:w="1016" w:type="pct"/>
                    <w:shd w:val="clear" w:color="auto" w:fill="auto"/>
                    <w:vAlign w:val="center"/>
                  </w:tcPr>
                  <w:p w:rsidR="00DF441F" w:rsidRDefault="00DF441F" w:rsidP="00DF441F">
                    <w:pPr>
                      <w:jc w:val="center"/>
                    </w:pPr>
                    <w:r>
                      <w:rPr>
                        <w:rFonts w:hint="eastAsia"/>
                      </w:rPr>
                      <w:t>期初余额</w:t>
                    </w:r>
                  </w:p>
                </w:tc>
              </w:sdtContent>
            </w:sdt>
            <w:sdt>
              <w:sdtPr>
                <w:tag w:val="_PLD_cc701d3a5a44484d862c996437df1e7d"/>
                <w:id w:val="28327737"/>
                <w:lock w:val="sdtLocked"/>
              </w:sdtPr>
              <w:sdtContent>
                <w:tc>
                  <w:tcPr>
                    <w:tcW w:w="1019" w:type="pct"/>
                    <w:shd w:val="clear" w:color="auto" w:fill="auto"/>
                    <w:vAlign w:val="center"/>
                  </w:tcPr>
                  <w:p w:rsidR="00DF441F" w:rsidRDefault="00DF441F" w:rsidP="00DF441F">
                    <w:pPr>
                      <w:jc w:val="center"/>
                    </w:pPr>
                    <w:r>
                      <w:rPr>
                        <w:rFonts w:hint="eastAsia"/>
                      </w:rPr>
                      <w:t>本期增加</w:t>
                    </w:r>
                  </w:p>
                </w:tc>
              </w:sdtContent>
            </w:sdt>
            <w:sdt>
              <w:sdtPr>
                <w:tag w:val="_PLD_0e8f833fca684ce592b0cba6d04c75ef"/>
                <w:id w:val="28327738"/>
                <w:lock w:val="sdtLocked"/>
              </w:sdtPr>
              <w:sdtContent>
                <w:tc>
                  <w:tcPr>
                    <w:tcW w:w="1018" w:type="pct"/>
                    <w:shd w:val="clear" w:color="auto" w:fill="auto"/>
                    <w:vAlign w:val="center"/>
                  </w:tcPr>
                  <w:p w:rsidR="00DF441F" w:rsidRDefault="00DF441F" w:rsidP="00DF441F">
                    <w:pPr>
                      <w:jc w:val="center"/>
                    </w:pPr>
                    <w:r>
                      <w:rPr>
                        <w:rFonts w:hint="eastAsia"/>
                      </w:rPr>
                      <w:t>本期减少</w:t>
                    </w:r>
                  </w:p>
                </w:tc>
              </w:sdtContent>
            </w:sdt>
            <w:sdt>
              <w:sdtPr>
                <w:tag w:val="_PLD_c39a265e94994f0480d13abd59d3eb39"/>
                <w:id w:val="28327739"/>
                <w:lock w:val="sdtLocked"/>
              </w:sdtPr>
              <w:sdtContent>
                <w:tc>
                  <w:tcPr>
                    <w:tcW w:w="945" w:type="pct"/>
                    <w:shd w:val="clear" w:color="auto" w:fill="auto"/>
                    <w:vAlign w:val="center"/>
                  </w:tcPr>
                  <w:p w:rsidR="00DF441F" w:rsidRDefault="00DF441F" w:rsidP="00DF441F">
                    <w:pPr>
                      <w:jc w:val="center"/>
                    </w:pPr>
                    <w:r>
                      <w:rPr>
                        <w:rFonts w:hint="eastAsia"/>
                      </w:rPr>
                      <w:t>期末余额</w:t>
                    </w:r>
                  </w:p>
                </w:tc>
              </w:sdtContent>
            </w:sdt>
          </w:tr>
          <w:tr w:rsidR="00DF441F" w:rsidTr="00DF441F">
            <w:sdt>
              <w:sdtPr>
                <w:tag w:val="_PLD_e3e45a1b3a8f49a9bebab9921a080935"/>
                <w:id w:val="28327740"/>
                <w:lock w:val="sdtLocked"/>
              </w:sdtPr>
              <w:sdtContent>
                <w:tc>
                  <w:tcPr>
                    <w:tcW w:w="1002" w:type="pct"/>
                    <w:shd w:val="clear" w:color="auto" w:fill="auto"/>
                  </w:tcPr>
                  <w:p w:rsidR="00DF441F" w:rsidRDefault="00DF441F" w:rsidP="00DF441F">
                    <w:r>
                      <w:rPr>
                        <w:rFonts w:hint="eastAsia"/>
                      </w:rPr>
                      <w:t>一、短期薪酬</w:t>
                    </w:r>
                  </w:p>
                </w:tc>
              </w:sdtContent>
            </w:sdt>
            <w:tc>
              <w:tcPr>
                <w:tcW w:w="1016" w:type="pct"/>
                <w:shd w:val="clear" w:color="auto" w:fill="auto"/>
                <w:vAlign w:val="center"/>
              </w:tcPr>
              <w:p w:rsidR="00DF441F" w:rsidRDefault="00DF441F" w:rsidP="00DF441F">
                <w:pPr>
                  <w:jc w:val="right"/>
                </w:pPr>
                <w:r>
                  <w:t>42,340,859.20</w:t>
                </w:r>
              </w:p>
            </w:tc>
            <w:tc>
              <w:tcPr>
                <w:tcW w:w="1019" w:type="pct"/>
                <w:shd w:val="clear" w:color="auto" w:fill="auto"/>
                <w:vAlign w:val="center"/>
              </w:tcPr>
              <w:p w:rsidR="00DF441F" w:rsidRDefault="00DF441F" w:rsidP="00DF441F">
                <w:pPr>
                  <w:jc w:val="right"/>
                  <w:rPr>
                    <w:highlight w:val="yellow"/>
                  </w:rPr>
                </w:pPr>
                <w:r>
                  <w:t>216,457,622.05</w:t>
                </w:r>
              </w:p>
            </w:tc>
            <w:tc>
              <w:tcPr>
                <w:tcW w:w="1018" w:type="pct"/>
                <w:shd w:val="clear" w:color="auto" w:fill="auto"/>
                <w:vAlign w:val="center"/>
              </w:tcPr>
              <w:p w:rsidR="00DF441F" w:rsidRDefault="00DF441F" w:rsidP="00DF441F">
                <w:pPr>
                  <w:jc w:val="right"/>
                  <w:rPr>
                    <w:highlight w:val="yellow"/>
                  </w:rPr>
                </w:pPr>
                <w:r>
                  <w:t>213,779,732.26</w:t>
                </w:r>
              </w:p>
            </w:tc>
            <w:tc>
              <w:tcPr>
                <w:tcW w:w="945" w:type="pct"/>
                <w:shd w:val="clear" w:color="auto" w:fill="auto"/>
                <w:vAlign w:val="center"/>
              </w:tcPr>
              <w:p w:rsidR="00DF441F" w:rsidDel="0038014A" w:rsidRDefault="00DF441F" w:rsidP="00DF441F">
                <w:pPr>
                  <w:jc w:val="right"/>
                </w:pPr>
                <w:r>
                  <w:t>45,018,748.99</w:t>
                </w:r>
              </w:p>
            </w:tc>
          </w:tr>
          <w:tr w:rsidR="00DF441F" w:rsidTr="00DF441F">
            <w:sdt>
              <w:sdtPr>
                <w:tag w:val="_PLD_85c469f474b84d03aec3c8ae8d2d17fa"/>
                <w:id w:val="28327741"/>
                <w:lock w:val="sdtLocked"/>
              </w:sdtPr>
              <w:sdtContent>
                <w:tc>
                  <w:tcPr>
                    <w:tcW w:w="1002" w:type="pct"/>
                    <w:shd w:val="clear" w:color="auto" w:fill="auto"/>
                  </w:tcPr>
                  <w:p w:rsidR="00DF441F" w:rsidRDefault="00DF441F" w:rsidP="00DF441F">
                    <w:r>
                      <w:rPr>
                        <w:rFonts w:hint="eastAsia"/>
                      </w:rPr>
                      <w:t>二、离职后福利-设定提存计划</w:t>
                    </w:r>
                  </w:p>
                </w:tc>
              </w:sdtContent>
            </w:sdt>
            <w:tc>
              <w:tcPr>
                <w:tcW w:w="1016" w:type="pct"/>
                <w:shd w:val="clear" w:color="auto" w:fill="auto"/>
                <w:vAlign w:val="center"/>
              </w:tcPr>
              <w:p w:rsidR="00DF441F" w:rsidRDefault="00DF441F" w:rsidP="00DF441F">
                <w:pPr>
                  <w:jc w:val="right"/>
                </w:pPr>
                <w:r>
                  <w:t>5,442,732.58</w:t>
                </w:r>
              </w:p>
            </w:tc>
            <w:tc>
              <w:tcPr>
                <w:tcW w:w="1019" w:type="pct"/>
                <w:shd w:val="clear" w:color="auto" w:fill="auto"/>
                <w:vAlign w:val="center"/>
              </w:tcPr>
              <w:p w:rsidR="00DF441F" w:rsidRDefault="00DF441F" w:rsidP="00DF441F">
                <w:pPr>
                  <w:jc w:val="right"/>
                </w:pPr>
                <w:r>
                  <w:t>21,750,919.28</w:t>
                </w:r>
              </w:p>
            </w:tc>
            <w:tc>
              <w:tcPr>
                <w:tcW w:w="1018" w:type="pct"/>
                <w:shd w:val="clear" w:color="auto" w:fill="auto"/>
                <w:vAlign w:val="center"/>
              </w:tcPr>
              <w:p w:rsidR="00DF441F" w:rsidRDefault="00DF441F" w:rsidP="00DF441F">
                <w:pPr>
                  <w:jc w:val="right"/>
                </w:pPr>
                <w:r>
                  <w:t>16,197,762.49</w:t>
                </w:r>
              </w:p>
            </w:tc>
            <w:tc>
              <w:tcPr>
                <w:tcW w:w="945" w:type="pct"/>
                <w:shd w:val="clear" w:color="auto" w:fill="auto"/>
                <w:vAlign w:val="center"/>
              </w:tcPr>
              <w:p w:rsidR="00DF441F" w:rsidRDefault="00DF441F" w:rsidP="00DF441F">
                <w:pPr>
                  <w:jc w:val="right"/>
                </w:pPr>
                <w:r>
                  <w:t>10,995,889.37</w:t>
                </w:r>
              </w:p>
            </w:tc>
          </w:tr>
          <w:tr w:rsidR="00DF441F" w:rsidTr="00DF441F">
            <w:sdt>
              <w:sdtPr>
                <w:tag w:val="_PLD_2836a9d646024a08a05edfa8ec8dfb80"/>
                <w:id w:val="28327742"/>
                <w:lock w:val="sdtLocked"/>
              </w:sdtPr>
              <w:sdtContent>
                <w:tc>
                  <w:tcPr>
                    <w:tcW w:w="1002" w:type="pct"/>
                    <w:shd w:val="clear" w:color="auto" w:fill="auto"/>
                  </w:tcPr>
                  <w:p w:rsidR="00DF441F" w:rsidRDefault="00DF441F" w:rsidP="00DF441F">
                    <w:r>
                      <w:rPr>
                        <w:rFonts w:hint="eastAsia"/>
                      </w:rPr>
                      <w:t>三、辞退福利</w:t>
                    </w:r>
                  </w:p>
                </w:tc>
              </w:sdtContent>
            </w:sdt>
            <w:tc>
              <w:tcPr>
                <w:tcW w:w="1016" w:type="pct"/>
                <w:shd w:val="clear" w:color="auto" w:fill="auto"/>
                <w:vAlign w:val="center"/>
              </w:tcPr>
              <w:p w:rsidR="00DF441F" w:rsidRDefault="00DF441F" w:rsidP="00DF441F">
                <w:pPr>
                  <w:jc w:val="right"/>
                </w:pPr>
              </w:p>
            </w:tc>
            <w:tc>
              <w:tcPr>
                <w:tcW w:w="1019" w:type="pct"/>
                <w:shd w:val="clear" w:color="auto" w:fill="auto"/>
                <w:vAlign w:val="center"/>
              </w:tcPr>
              <w:p w:rsidR="00DF441F" w:rsidRDefault="00DF441F" w:rsidP="00DF441F">
                <w:pPr>
                  <w:jc w:val="right"/>
                </w:pPr>
                <w:r>
                  <w:t>3,722,504.53</w:t>
                </w:r>
              </w:p>
            </w:tc>
            <w:tc>
              <w:tcPr>
                <w:tcW w:w="1018" w:type="pct"/>
                <w:shd w:val="clear" w:color="auto" w:fill="auto"/>
                <w:vAlign w:val="center"/>
              </w:tcPr>
              <w:p w:rsidR="00DF441F" w:rsidRDefault="00DF441F" w:rsidP="00DF441F">
                <w:pPr>
                  <w:jc w:val="right"/>
                </w:pPr>
                <w:r>
                  <w:t>3,514,123.89</w:t>
                </w:r>
              </w:p>
            </w:tc>
            <w:tc>
              <w:tcPr>
                <w:tcW w:w="945" w:type="pct"/>
                <w:shd w:val="clear" w:color="auto" w:fill="auto"/>
                <w:vAlign w:val="center"/>
              </w:tcPr>
              <w:p w:rsidR="00DF441F" w:rsidRDefault="00DF441F" w:rsidP="00DF441F">
                <w:pPr>
                  <w:jc w:val="right"/>
                </w:pPr>
                <w:r>
                  <w:t>208,380.64</w:t>
                </w:r>
              </w:p>
            </w:tc>
          </w:tr>
          <w:tr w:rsidR="00DF441F" w:rsidTr="00DF441F">
            <w:sdt>
              <w:sdtPr>
                <w:tag w:val="_PLD_bb217d7a2d104da696101497dda89e28"/>
                <w:id w:val="28327743"/>
                <w:lock w:val="sdtLocked"/>
              </w:sdtPr>
              <w:sdtContent>
                <w:tc>
                  <w:tcPr>
                    <w:tcW w:w="1002" w:type="pct"/>
                    <w:shd w:val="clear" w:color="auto" w:fill="auto"/>
                    <w:vAlign w:val="center"/>
                  </w:tcPr>
                  <w:p w:rsidR="00DF441F" w:rsidRDefault="00DF441F" w:rsidP="00DF441F">
                    <w:pPr>
                      <w:jc w:val="center"/>
                    </w:pPr>
                    <w:r>
                      <w:rPr>
                        <w:rFonts w:hint="eastAsia"/>
                      </w:rPr>
                      <w:t>合计</w:t>
                    </w:r>
                  </w:p>
                </w:tc>
              </w:sdtContent>
            </w:sdt>
            <w:tc>
              <w:tcPr>
                <w:tcW w:w="1016" w:type="pct"/>
                <w:shd w:val="clear" w:color="auto" w:fill="auto"/>
                <w:vAlign w:val="center"/>
              </w:tcPr>
              <w:p w:rsidR="00DF441F" w:rsidRDefault="00DF441F" w:rsidP="00DF441F">
                <w:pPr>
                  <w:jc w:val="right"/>
                </w:pPr>
                <w:r>
                  <w:t>47,783,591.78</w:t>
                </w:r>
              </w:p>
            </w:tc>
            <w:tc>
              <w:tcPr>
                <w:tcW w:w="1019" w:type="pct"/>
                <w:shd w:val="clear" w:color="auto" w:fill="auto"/>
                <w:vAlign w:val="center"/>
              </w:tcPr>
              <w:p w:rsidR="00DF441F" w:rsidRDefault="00DF441F" w:rsidP="00DF441F">
                <w:pPr>
                  <w:jc w:val="right"/>
                </w:pPr>
                <w:r>
                  <w:t>241,931,045.86</w:t>
                </w:r>
              </w:p>
            </w:tc>
            <w:tc>
              <w:tcPr>
                <w:tcW w:w="1018" w:type="pct"/>
                <w:shd w:val="clear" w:color="auto" w:fill="auto"/>
                <w:vAlign w:val="center"/>
              </w:tcPr>
              <w:p w:rsidR="00DF441F" w:rsidRDefault="00DF441F" w:rsidP="00DF441F">
                <w:pPr>
                  <w:jc w:val="right"/>
                </w:pPr>
                <w:r>
                  <w:t>233,491,618.64</w:t>
                </w:r>
              </w:p>
            </w:tc>
            <w:tc>
              <w:tcPr>
                <w:tcW w:w="945" w:type="pct"/>
                <w:shd w:val="clear" w:color="auto" w:fill="auto"/>
                <w:vAlign w:val="center"/>
              </w:tcPr>
              <w:p w:rsidR="00DF441F" w:rsidRDefault="00DF441F" w:rsidP="00DF441F">
                <w:pPr>
                  <w:jc w:val="right"/>
                </w:pPr>
                <w:r>
                  <w:t>56,223,019.00</w:t>
                </w:r>
              </w:p>
            </w:tc>
          </w:tr>
        </w:tbl>
        <w:p w:rsidR="00984D76" w:rsidRDefault="006A124D"/>
      </w:sdtContent>
    </w:sdt>
    <w:sdt>
      <w:sdtPr>
        <w:rPr>
          <w:rFonts w:ascii="宋体" w:eastAsia="宋体" w:hAnsi="宋体" w:cs="宋体" w:hint="eastAsia"/>
          <w:b w:val="0"/>
          <w:bCs w:val="0"/>
          <w:kern w:val="0"/>
          <w:szCs w:val="24"/>
        </w:rPr>
        <w:alias w:val="模块:短期薪酬列示"/>
        <w:tag w:val="_SEC_1cb33e613a2043aba490a4f493078cdf"/>
        <w:id w:val="17736711"/>
        <w:lock w:val="sdtLocked"/>
        <w:placeholder>
          <w:docPart w:val="GBC22222222222222222222222222222"/>
        </w:placeholder>
      </w:sdtPr>
      <w:sdtEndPr>
        <w:rPr>
          <w:rFonts w:hint="default"/>
          <w:szCs w:val="21"/>
        </w:rPr>
      </w:sdtEndPr>
      <w:sdtContent>
        <w:p w:rsidR="00984D76" w:rsidRDefault="001930DE" w:rsidP="006F538F">
          <w:pPr>
            <w:pStyle w:val="4"/>
            <w:numPr>
              <w:ilvl w:val="0"/>
              <w:numId w:val="99"/>
            </w:numPr>
          </w:pPr>
          <w:r>
            <w:rPr>
              <w:rFonts w:hint="eastAsia"/>
            </w:rPr>
            <w:t>短期薪酬列示</w:t>
          </w:r>
        </w:p>
        <w:sdt>
          <w:sdtPr>
            <w:alias w:val="是否适用：短期薪酬列示[双击切换]"/>
            <w:tag w:val="_GBC_531fef0ef27e47ad98c1bb26abdf204f"/>
            <w:id w:val="17736688"/>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短期薪酬"/>
              <w:tag w:val="_GBC_4710a4978b1b4a4bbcd5757aaf80b8d7"/>
              <w:id w:val="177366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177366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1701"/>
            <w:gridCol w:w="1701"/>
            <w:gridCol w:w="1792"/>
            <w:gridCol w:w="1620"/>
          </w:tblGrid>
          <w:tr w:rsidR="00146F61" w:rsidTr="00146F61">
            <w:sdt>
              <w:sdtPr>
                <w:tag w:val="_PLD_977153d49ca449b191bb833cd5f689b2"/>
                <w:id w:val="21058820"/>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jc w:val="center"/>
                      <w:rPr>
                        <w:szCs w:val="21"/>
                      </w:rPr>
                    </w:pPr>
                    <w:r>
                      <w:rPr>
                        <w:rFonts w:hint="eastAsia"/>
                        <w:szCs w:val="21"/>
                      </w:rPr>
                      <w:t>项目</w:t>
                    </w:r>
                  </w:p>
                </w:tc>
              </w:sdtContent>
            </w:sdt>
            <w:sdt>
              <w:sdtPr>
                <w:tag w:val="_PLD_557c49ee2a4f40de99f948c76f4c3adc"/>
                <w:id w:val="21058821"/>
                <w:lock w:val="sdtLocked"/>
              </w:sdtPr>
              <w:sdtConten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jc w:val="center"/>
                      <w:rPr>
                        <w:szCs w:val="21"/>
                      </w:rPr>
                    </w:pPr>
                    <w:r>
                      <w:rPr>
                        <w:rFonts w:hint="eastAsia"/>
                        <w:szCs w:val="21"/>
                      </w:rPr>
                      <w:t>期初余额</w:t>
                    </w:r>
                  </w:p>
                </w:tc>
              </w:sdtContent>
            </w:sdt>
            <w:sdt>
              <w:sdtPr>
                <w:tag w:val="_PLD_98d1ab48f8084264aff0ef3a30e8ba71"/>
                <w:id w:val="21058822"/>
                <w:lock w:val="sdtLocked"/>
              </w:sdtPr>
              <w:sdtConten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center"/>
                    </w:pPr>
                    <w:r>
                      <w:rPr>
                        <w:rFonts w:hint="eastAsia"/>
                      </w:rPr>
                      <w:t>本期增加</w:t>
                    </w:r>
                  </w:p>
                </w:tc>
              </w:sdtContent>
            </w:sdt>
            <w:sdt>
              <w:sdtPr>
                <w:tag w:val="_PLD_e35c4f26db444503b2f9a32896872169"/>
                <w:id w:val="21058823"/>
                <w:lock w:val="sdtLocked"/>
              </w:sdtPr>
              <w:sdtContent>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center"/>
                    </w:pPr>
                    <w:r>
                      <w:t>本期减少</w:t>
                    </w:r>
                  </w:p>
                </w:tc>
              </w:sdtContent>
            </w:sdt>
            <w:sdt>
              <w:sdtPr>
                <w:tag w:val="_PLD_e67d191300ac43c2b1b07c1beddfe891"/>
                <w:id w:val="21058824"/>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jc w:val="center"/>
                      <w:rPr>
                        <w:szCs w:val="21"/>
                      </w:rPr>
                    </w:pPr>
                    <w:r>
                      <w:rPr>
                        <w:rFonts w:hint="eastAsia"/>
                        <w:szCs w:val="21"/>
                      </w:rPr>
                      <w:t>期末余额</w:t>
                    </w:r>
                  </w:p>
                </w:tc>
              </w:sdtContent>
            </w:sdt>
          </w:tr>
          <w:tr w:rsidR="00146F61" w:rsidTr="00146F61">
            <w:sdt>
              <w:sdtPr>
                <w:tag w:val="_PLD_887f068b039b44a99f27487cfa74131d"/>
                <w:id w:val="21058825"/>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rPr>
                        <w:szCs w:val="21"/>
                      </w:rPr>
                    </w:pPr>
                    <w:r>
                      <w:rPr>
                        <w:rFonts w:hint="eastAsia"/>
                        <w:szCs w:val="21"/>
                      </w:rPr>
                      <w:t>一、工资、奖金、津贴和补贴</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28,893,583.82</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178,230,104.39</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172,010,902.64</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35,112,785.57</w:t>
                </w:r>
              </w:p>
            </w:tc>
          </w:tr>
          <w:tr w:rsidR="00146F61" w:rsidTr="00146F61">
            <w:sdt>
              <w:sdtPr>
                <w:tag w:val="_PLD_73d6cf6c562b4c03b4db52d8f6a162bf"/>
                <w:id w:val="21058826"/>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rPr>
                        <w:szCs w:val="21"/>
                      </w:rPr>
                    </w:pPr>
                    <w:r>
                      <w:rPr>
                        <w:rFonts w:hint="eastAsia"/>
                        <w:szCs w:val="21"/>
                      </w:rPr>
                      <w:t>二、职工福利费</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3,600,360.14</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6,253,176.07</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9,848,536.21</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5,000.00</w:t>
                </w:r>
              </w:p>
            </w:tc>
          </w:tr>
          <w:tr w:rsidR="00146F61" w:rsidTr="00146F61">
            <w:sdt>
              <w:sdtPr>
                <w:tag w:val="_PLD_5011e3a4fe354f7a9e7ed202f78200ac"/>
                <w:id w:val="21058827"/>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rPr>
                        <w:szCs w:val="21"/>
                      </w:rPr>
                    </w:pPr>
                    <w:r>
                      <w:rPr>
                        <w:rFonts w:hint="eastAsia"/>
                        <w:szCs w:val="21"/>
                      </w:rPr>
                      <w:t>三、社会保险费</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6,287,111.84</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11,307,166.14</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11,377,999.46</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6,216,278.52</w:t>
                </w:r>
              </w:p>
            </w:tc>
          </w:tr>
          <w:tr w:rsidR="00146F61" w:rsidTr="00146F61">
            <w:sdt>
              <w:sdtPr>
                <w:tag w:val="_PLD_9d186f69dd324ed3abe373aa87498a4e"/>
                <w:id w:val="21058828"/>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rPr>
                        <w:color w:val="008000"/>
                        <w:szCs w:val="21"/>
                      </w:rPr>
                    </w:pPr>
                    <w:r>
                      <w:rPr>
                        <w:rFonts w:hint="eastAsia"/>
                        <w:szCs w:val="21"/>
                      </w:rPr>
                      <w:t>其中：</w:t>
                    </w:r>
                    <w:r>
                      <w:rPr>
                        <w:szCs w:val="21"/>
                      </w:rPr>
                      <w:t>医疗保险费</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691,786.66</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9,055,790.73</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9,155,581.70</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591,995.69</w:t>
                </w:r>
              </w:p>
            </w:tc>
          </w:tr>
          <w:tr w:rsidR="00146F61" w:rsidTr="00146F61">
            <w:sdt>
              <w:sdtPr>
                <w:tag w:val="_PLD_b436db8b255c424989dd912d9da0810f"/>
                <w:id w:val="21058829"/>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ind w:firstLineChars="300" w:firstLine="630"/>
                      <w:rPr>
                        <w:szCs w:val="21"/>
                      </w:rPr>
                    </w:pPr>
                    <w:r>
                      <w:rPr>
                        <w:rFonts w:hint="eastAsia"/>
                        <w:szCs w:val="21"/>
                      </w:rPr>
                      <w:t>工伤保险费</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24,716.79</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845,004.36</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860,154.39</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9,566.76</w:t>
                </w:r>
              </w:p>
            </w:tc>
          </w:tr>
          <w:tr w:rsidR="00146F61" w:rsidTr="00146F61">
            <w:sdt>
              <w:sdtPr>
                <w:tag w:val="_PLD_2c537c2776fc4170be41d466293e3ace"/>
                <w:id w:val="21058830"/>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ind w:firstLineChars="300" w:firstLine="630"/>
                      <w:rPr>
                        <w:szCs w:val="21"/>
                      </w:rPr>
                    </w:pPr>
                    <w:r>
                      <w:rPr>
                        <w:rFonts w:hint="eastAsia"/>
                        <w:szCs w:val="21"/>
                      </w:rPr>
                      <w:t>生育保险费</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-27,655.44</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682,332.18</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654,676.74</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r>
          <w:sdt>
            <w:sdtPr>
              <w:rPr>
                <w:rFonts w:asciiTheme="minorHAnsi" w:eastAsiaTheme="minorEastAsia" w:hAnsiTheme="minorHAnsi" w:cstheme="minorBidi"/>
                <w:kern w:val="2"/>
                <w:szCs w:val="21"/>
              </w:rPr>
              <w:alias w:val="应付职工薪酬中的社会保险费明细"/>
              <w:tag w:val="_TUP_37216225b69148ef91151535e83f1747"/>
              <w:id w:val="21058831"/>
              <w:lock w:val="sdtLocked"/>
            </w:sdtPr>
            <w:sdtContent>
              <w:tr w:rsidR="00146F61" w:rsidTr="00146F61">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ind w:firstLineChars="300" w:firstLine="630"/>
                      <w:rPr>
                        <w:szCs w:val="21"/>
                      </w:rPr>
                    </w:pPr>
                    <w:r>
                      <w:t>补充医疗保险</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5,598,263.83</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724,038.87</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707,586.63</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5,614,716.07</w:t>
                    </w:r>
                  </w:p>
                </w:tc>
              </w:tr>
            </w:sdtContent>
          </w:sdt>
          <w:tr w:rsidR="00146F61" w:rsidTr="00146F61">
            <w:sdt>
              <w:sdtPr>
                <w:tag w:val="_PLD_3930d81c2c064993bcbc2324f2678afe"/>
                <w:id w:val="21058832"/>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rPr>
                        <w:szCs w:val="21"/>
                      </w:rPr>
                    </w:pPr>
                    <w:r>
                      <w:rPr>
                        <w:rFonts w:hint="eastAsia"/>
                        <w:szCs w:val="21"/>
                      </w:rPr>
                      <w:t>四、住房公积金</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924.00</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17,143,713.00</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17,143,587.00</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1,050.00</w:t>
                </w:r>
              </w:p>
            </w:tc>
          </w:tr>
          <w:tr w:rsidR="00146F61" w:rsidTr="00146F61">
            <w:sdt>
              <w:sdtPr>
                <w:tag w:val="_PLD_5933de2245bb4749bc8731371b57fd14"/>
                <w:id w:val="21058833"/>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rPr>
                        <w:szCs w:val="21"/>
                      </w:rPr>
                    </w:pPr>
                    <w:r>
                      <w:rPr>
                        <w:rFonts w:hint="eastAsia"/>
                        <w:szCs w:val="21"/>
                      </w:rPr>
                      <w:t>五、工会经费和职工教育经费</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3,558,879.40</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3,523,462.45</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3,398,706.95</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3,683,634.90</w:t>
                </w:r>
              </w:p>
            </w:tc>
          </w:tr>
          <w:tr w:rsidR="00146F61" w:rsidTr="00146F61">
            <w:sdt>
              <w:sdtPr>
                <w:tag w:val="_PLD_3b8c0eeaa431422fa1ad262899b738f2"/>
                <w:id w:val="21058834"/>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rPr>
                        <w:szCs w:val="21"/>
                      </w:rPr>
                    </w:pPr>
                    <w:r>
                      <w:rPr>
                        <w:rFonts w:hint="eastAsia"/>
                        <w:szCs w:val="21"/>
                      </w:rPr>
                      <w:t>六、短期带薪缺勤</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r>
          <w:tr w:rsidR="00146F61" w:rsidTr="00146F61">
            <w:sdt>
              <w:sdtPr>
                <w:tag w:val="_PLD_f452ad04150b46f2bfd616a7555ac734"/>
                <w:id w:val="21058835"/>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rPr>
                        <w:szCs w:val="21"/>
                      </w:rPr>
                    </w:pPr>
                    <w:r>
                      <w:rPr>
                        <w:rFonts w:hint="eastAsia"/>
                        <w:szCs w:val="21"/>
                      </w:rPr>
                      <w:t>七、短期利润分享计划</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p>
            </w:tc>
          </w:tr>
          <w:tr w:rsidR="00146F61" w:rsidTr="00146F61">
            <w:sdt>
              <w:sdtPr>
                <w:tag w:val="_PLD_2d43dc7142ef4f83aac50116249ad759"/>
                <w:id w:val="21058836"/>
                <w:lock w:val="sdtLocked"/>
              </w:sdtPr>
              <w:sdtContent>
                <w:tc>
                  <w:tcPr>
                    <w:tcW w:w="123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autoSpaceDE w:val="0"/>
                      <w:autoSpaceDN w:val="0"/>
                      <w:adjustRightInd w:val="0"/>
                      <w:jc w:val="center"/>
                      <w:rPr>
                        <w:szCs w:val="21"/>
                      </w:rPr>
                    </w:pPr>
                    <w:r>
                      <w:rPr>
                        <w:rFonts w:hint="eastAsia"/>
                        <w:szCs w:val="21"/>
                      </w:rPr>
                      <w:t>合计</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42,340,859.20</w:t>
                </w:r>
              </w:p>
            </w:tc>
            <w:tc>
              <w:tcPr>
                <w:tcW w:w="94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216,457,622.05</w:t>
                </w:r>
              </w:p>
            </w:tc>
            <w:tc>
              <w:tcPr>
                <w:tcW w:w="990"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213,779,732.26</w:t>
                </w:r>
              </w:p>
            </w:tc>
            <w:tc>
              <w:tcPr>
                <w:tcW w:w="895" w:type="pct"/>
                <w:tcBorders>
                  <w:top w:val="single" w:sz="4" w:space="0" w:color="auto"/>
                  <w:left w:val="single" w:sz="4" w:space="0" w:color="auto"/>
                  <w:bottom w:val="single" w:sz="4" w:space="0" w:color="auto"/>
                  <w:right w:val="single" w:sz="4" w:space="0" w:color="auto"/>
                </w:tcBorders>
                <w:vAlign w:val="center"/>
              </w:tcPr>
              <w:p w:rsidR="00146F61" w:rsidRDefault="00146F61" w:rsidP="00146F61">
                <w:pPr>
                  <w:jc w:val="right"/>
                  <w:rPr>
                    <w:szCs w:val="21"/>
                  </w:rPr>
                </w:pPr>
                <w:r>
                  <w:t>45,018,748.99</w:t>
                </w:r>
              </w:p>
            </w:tc>
          </w:tr>
        </w:tbl>
        <w:p w:rsidR="00984D76" w:rsidRDefault="006A124D">
          <w:pPr>
            <w:rPr>
              <w:color w:val="000000" w:themeColor="text1"/>
              <w:szCs w:val="21"/>
            </w:rPr>
          </w:pPr>
        </w:p>
      </w:sdtContent>
    </w:sdt>
    <w:sdt>
      <w:sdtPr>
        <w:rPr>
          <w:rFonts w:ascii="宋体" w:eastAsia="宋体" w:hAnsi="宋体" w:cs="宋体" w:hint="eastAsia"/>
          <w:b w:val="0"/>
          <w:bCs w:val="0"/>
          <w:kern w:val="0"/>
          <w:szCs w:val="24"/>
        </w:rPr>
        <w:alias w:val="模块:设定提存计划列示"/>
        <w:tag w:val="_SEC_09e47a9c2ace47f19c4a16776060c867"/>
        <w:id w:val="17736726"/>
        <w:lock w:val="sdtLocked"/>
        <w:placeholder>
          <w:docPart w:val="GBC22222222222222222222222222222"/>
        </w:placeholder>
      </w:sdtPr>
      <w:sdtEndPr>
        <w:rPr>
          <w:szCs w:val="21"/>
        </w:rPr>
      </w:sdtEndPr>
      <w:sdtContent>
        <w:p w:rsidR="00984D76" w:rsidRDefault="001930DE" w:rsidP="006F538F">
          <w:pPr>
            <w:pStyle w:val="4"/>
            <w:numPr>
              <w:ilvl w:val="0"/>
              <w:numId w:val="99"/>
            </w:numPr>
          </w:pPr>
          <w:r>
            <w:rPr>
              <w:rFonts w:hint="eastAsia"/>
            </w:rPr>
            <w:t>设定提存计划列示</w:t>
          </w:r>
        </w:p>
        <w:p w:rsidR="00984D76" w:rsidRDefault="006A124D">
          <w:sdt>
            <w:sdtPr>
              <w:alias w:val="是否适用：设定提存计划列示[双击切换]"/>
              <w:tag w:val="_GBC_b10b1dbaca2d418ba8658bab8f732ec8"/>
              <w:id w:val="17736712"/>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1930DE">
          <w:pPr>
            <w:jc w:val="right"/>
          </w:pPr>
          <w:r>
            <w:rPr>
              <w:rFonts w:hint="eastAsia"/>
            </w:rPr>
            <w:t>单位：</w:t>
          </w:r>
          <w:sdt>
            <w:sdtPr>
              <w:rPr>
                <w:rFonts w:hint="eastAsia"/>
              </w:rPr>
              <w:alias w:val="单位：财务附注：设定提存计划列示"/>
              <w:tag w:val="_GBC_925094ba622346ba8857a40cf7e6f1b2"/>
              <w:id w:val="177367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177367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146F61" w:rsidTr="00146F61">
            <w:sdt>
              <w:sdtPr>
                <w:tag w:val="_PLD_5a05fd1b5f8842ba9ae6094f6792dfbe"/>
                <w:id w:val="21058860"/>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center"/>
                    </w:pPr>
                    <w:r>
                      <w:rPr>
                        <w:rFonts w:hint="eastAsia"/>
                      </w:rPr>
                      <w:t>项目</w:t>
                    </w:r>
                  </w:p>
                </w:tc>
              </w:sdtContent>
            </w:sdt>
            <w:sdt>
              <w:sdtPr>
                <w:tag w:val="_PLD_fae7d76d85e4429d925f3d30ff27566f"/>
                <w:id w:val="21058861"/>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center"/>
                    </w:pPr>
                    <w:r>
                      <w:rPr>
                        <w:rFonts w:hint="eastAsia"/>
                      </w:rPr>
                      <w:t>期初余额</w:t>
                    </w:r>
                  </w:p>
                </w:tc>
              </w:sdtContent>
            </w:sdt>
            <w:sdt>
              <w:sdtPr>
                <w:tag w:val="_PLD_cd3c897871944aa0a1ea524d70e51704"/>
                <w:id w:val="21058862"/>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center"/>
                    </w:pPr>
                    <w:r>
                      <w:rPr>
                        <w:rFonts w:hint="eastAsia"/>
                      </w:rPr>
                      <w:t>本期增加</w:t>
                    </w:r>
                  </w:p>
                </w:tc>
              </w:sdtContent>
            </w:sdt>
            <w:sdt>
              <w:sdtPr>
                <w:tag w:val="_PLD_5ef10b06a3d24730bad93c45f119182f"/>
                <w:id w:val="21058863"/>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center"/>
                    </w:pPr>
                    <w:r>
                      <w:rPr>
                        <w:rFonts w:hint="eastAsia"/>
                      </w:rPr>
                      <w:t>本期减少</w:t>
                    </w:r>
                  </w:p>
                </w:tc>
              </w:sdtContent>
            </w:sdt>
            <w:sdt>
              <w:sdtPr>
                <w:tag w:val="_PLD_13d5e5df016d4921aa56218755dfb8f4"/>
                <w:id w:val="21058864"/>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center"/>
                    </w:pPr>
                    <w:r>
                      <w:rPr>
                        <w:rFonts w:hint="eastAsia"/>
                      </w:rPr>
                      <w:t>期末余额</w:t>
                    </w:r>
                  </w:p>
                </w:tc>
              </w:sdtContent>
            </w:sdt>
          </w:tr>
          <w:tr w:rsidR="00146F61" w:rsidTr="00146F61">
            <w:sdt>
              <w:sdtPr>
                <w:tag w:val="_PLD_192f35728476417fb8764a48f0f9f81a"/>
                <w:id w:val="21058865"/>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146F61" w:rsidRDefault="00146F61" w:rsidP="00146F61">
                <w:pPr>
                  <w:jc w:val="right"/>
                </w:pPr>
                <w:r>
                  <w:t>64,399.33</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15,009,398.26</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14,960,212.74</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113,584.85</w:t>
                </w:r>
              </w:p>
            </w:tc>
          </w:tr>
          <w:tr w:rsidR="00146F61" w:rsidTr="00146F61">
            <w:sdt>
              <w:sdtPr>
                <w:tag w:val="_PLD_4cc792e49f2f4282bad089744bc43079"/>
                <w:id w:val="21058866"/>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146F61" w:rsidRDefault="00146F61" w:rsidP="00146F61">
                <w:pPr>
                  <w:jc w:val="right"/>
                </w:pPr>
                <w:r>
                  <w:t>2,112.84</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467,796.80</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466,361.31</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3,548.33</w:t>
                </w:r>
              </w:p>
            </w:tc>
          </w:tr>
          <w:tr w:rsidR="00146F61" w:rsidTr="00146F61">
            <w:sdt>
              <w:sdtPr>
                <w:tag w:val="_PLD_a3a47267e86e4e5f8ca47222510e775d"/>
                <w:id w:val="21058867"/>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146F61" w:rsidRDefault="00146F61" w:rsidP="00146F61">
                <w:pPr>
                  <w:jc w:val="right"/>
                </w:pPr>
                <w:r>
                  <w:t>5,376,220.41</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6,273,724.22</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771,188.44</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10,878,756.19</w:t>
                </w:r>
              </w:p>
            </w:tc>
          </w:tr>
          <w:tr w:rsidR="00146F61" w:rsidTr="00146F61">
            <w:sdt>
              <w:sdtPr>
                <w:tag w:val="_PLD_1be2c89c2b8b4426a1997730a6fc3f32"/>
                <w:id w:val="2105886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146F61" w:rsidRDefault="00146F61" w:rsidP="00146F61">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146F61" w:rsidRDefault="00146F61" w:rsidP="00146F61">
                <w:pPr>
                  <w:jc w:val="right"/>
                </w:pPr>
                <w:r>
                  <w:t>5,442,732.58</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21,750,919.28</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16,197,762.49</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146F61" w:rsidRDefault="00146F61" w:rsidP="00146F61">
                <w:pPr>
                  <w:jc w:val="right"/>
                </w:pPr>
                <w:r>
                  <w:t>10,995,889.37</w:t>
                </w:r>
              </w:p>
            </w:tc>
          </w:tr>
        </w:tbl>
        <w:p w:rsidR="00984D76" w:rsidRDefault="006A124D">
          <w:pPr>
            <w:autoSpaceDE w:val="0"/>
            <w:autoSpaceDN w:val="0"/>
            <w:adjustRightInd w:val="0"/>
            <w:rPr>
              <w:szCs w:val="21"/>
            </w:rPr>
          </w:pPr>
        </w:p>
      </w:sdtContent>
    </w:sdt>
    <w:sdt>
      <w:sdtPr>
        <w:rPr>
          <w:rFonts w:hint="eastAsia"/>
          <w:szCs w:val="21"/>
        </w:rPr>
        <w:alias w:val="模块:应付职工薪酬说明"/>
        <w:tag w:val="_SEC_edbce81fdb28449ba35de2db232257b2"/>
        <w:id w:val="17736728"/>
        <w:lock w:val="sdtLocked"/>
        <w:placeholder>
          <w:docPart w:val="GBC22222222222222222222222222222"/>
        </w:placeholder>
      </w:sdtPr>
      <w:sdtContent>
        <w:p w:rsidR="00984D76" w:rsidRDefault="001930DE">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17736727"/>
            <w:lock w:val="sdtContentLocked"/>
            <w:placeholder>
              <w:docPart w:val="GBC22222222222222222222222222222"/>
            </w:placeholder>
          </w:sdtPr>
          <w:sdtContent>
            <w:p w:rsidR="00984D76" w:rsidRDefault="006A124D" w:rsidP="00D403B4">
              <w:pPr>
                <w:autoSpaceDE w:val="0"/>
                <w:autoSpaceDN w:val="0"/>
                <w:adjustRightInd w:val="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autoSpaceDE w:val="0"/>
        <w:autoSpaceDN w:val="0"/>
        <w:adjustRightInd w:val="0"/>
        <w:rPr>
          <w:szCs w:val="21"/>
        </w:rPr>
      </w:pPr>
    </w:p>
    <w:sdt>
      <w:sdtPr>
        <w:rPr>
          <w:rFonts w:ascii="宋体" w:hAnsi="宋体" w:cs="宋体" w:hint="eastAsia"/>
          <w:b w:val="0"/>
          <w:bCs w:val="0"/>
          <w:kern w:val="0"/>
          <w:szCs w:val="21"/>
        </w:rPr>
        <w:alias w:val="模块:应交税费"/>
        <w:tag w:val="_SEC_be9a46a3e37649b39960634f96204c34"/>
        <w:id w:val="17736747"/>
        <w:lock w:val="sdtLocked"/>
        <w:placeholder>
          <w:docPart w:val="GBC22222222222222222222222222222"/>
        </w:placeholder>
      </w:sdtPr>
      <w:sdtEndPr>
        <w:rPr>
          <w:rFonts w:cstheme="minorBidi" w:hint="default"/>
          <w:color w:val="000000" w:themeColor="text1"/>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773672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应交税费"/>
              <w:tag w:val="_GBC_9fe49c1b8a984180ae11c305f9fe5484"/>
              <w:id w:val="1773673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177367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31"/>
            <w:gridCol w:w="3006"/>
            <w:gridCol w:w="3012"/>
          </w:tblGrid>
          <w:tr w:rsidR="00DF441F" w:rsidTr="00DF441F">
            <w:trPr>
              <w:cantSplit/>
            </w:trPr>
            <w:sdt>
              <w:sdtPr>
                <w:tag w:val="_PLD_6c8ac0907441450eac644085301d6804"/>
                <w:id w:val="28327837"/>
                <w:lock w:val="sdtLocked"/>
              </w:sdtPr>
              <w:sdtContent>
                <w:tc>
                  <w:tcPr>
                    <w:tcW w:w="1675" w:type="pct"/>
                    <w:vAlign w:val="center"/>
                  </w:tcPr>
                  <w:p w:rsidR="00DF441F" w:rsidRDefault="00DF441F" w:rsidP="00DF441F">
                    <w:pPr>
                      <w:ind w:right="105"/>
                      <w:jc w:val="center"/>
                      <w:rPr>
                        <w:szCs w:val="21"/>
                      </w:rPr>
                    </w:pPr>
                    <w:r>
                      <w:rPr>
                        <w:rFonts w:hint="eastAsia"/>
                        <w:szCs w:val="21"/>
                      </w:rPr>
                      <w:t>项目</w:t>
                    </w:r>
                  </w:p>
                </w:tc>
              </w:sdtContent>
            </w:sdt>
            <w:sdt>
              <w:sdtPr>
                <w:tag w:val="_PLD_8dab1e5e153c4b93a2d18673e1365591"/>
                <w:id w:val="28327838"/>
                <w:lock w:val="sdtLocked"/>
              </w:sdtPr>
              <w:sdtContent>
                <w:tc>
                  <w:tcPr>
                    <w:tcW w:w="1661" w:type="pct"/>
                    <w:vAlign w:val="center"/>
                  </w:tcPr>
                  <w:p w:rsidR="00DF441F" w:rsidRDefault="00DF441F" w:rsidP="00DF441F">
                    <w:pPr>
                      <w:jc w:val="center"/>
                      <w:rPr>
                        <w:szCs w:val="21"/>
                      </w:rPr>
                    </w:pPr>
                    <w:r>
                      <w:rPr>
                        <w:rFonts w:hint="eastAsia"/>
                        <w:szCs w:val="21"/>
                      </w:rPr>
                      <w:t>期末余额</w:t>
                    </w:r>
                  </w:p>
                </w:tc>
              </w:sdtContent>
            </w:sdt>
            <w:sdt>
              <w:sdtPr>
                <w:tag w:val="_PLD_9793c5ba001a43cb914658d949d3dcec"/>
                <w:id w:val="28327839"/>
                <w:lock w:val="sdtLocked"/>
              </w:sdtPr>
              <w:sdtContent>
                <w:tc>
                  <w:tcPr>
                    <w:tcW w:w="1664" w:type="pct"/>
                    <w:vAlign w:val="center"/>
                  </w:tcPr>
                  <w:p w:rsidR="00DF441F" w:rsidRDefault="00DF441F" w:rsidP="00DF441F">
                    <w:pPr>
                      <w:jc w:val="center"/>
                      <w:rPr>
                        <w:szCs w:val="21"/>
                      </w:rPr>
                    </w:pPr>
                    <w:r>
                      <w:rPr>
                        <w:rFonts w:hint="eastAsia"/>
                        <w:szCs w:val="21"/>
                      </w:rPr>
                      <w:t>期初余额</w:t>
                    </w:r>
                  </w:p>
                </w:tc>
              </w:sdtContent>
            </w:sdt>
          </w:tr>
          <w:tr w:rsidR="00DF441F" w:rsidTr="00DF441F">
            <w:trPr>
              <w:cantSplit/>
            </w:trPr>
            <w:sdt>
              <w:sdtPr>
                <w:tag w:val="_PLD_c48b89ee1b074897ad6eca8ff01447a6"/>
                <w:id w:val="28327840"/>
                <w:lock w:val="sdtLocked"/>
              </w:sdtPr>
              <w:sdtContent>
                <w:tc>
                  <w:tcPr>
                    <w:tcW w:w="1675" w:type="pct"/>
                    <w:shd w:val="clear" w:color="auto" w:fill="auto"/>
                    <w:vAlign w:val="center"/>
                  </w:tcPr>
                  <w:p w:rsidR="00DF441F" w:rsidRDefault="00DF441F" w:rsidP="00DF441F">
                    <w:pPr>
                      <w:ind w:right="105"/>
                      <w:rPr>
                        <w:szCs w:val="21"/>
                      </w:rPr>
                    </w:pPr>
                    <w:r>
                      <w:rPr>
                        <w:rFonts w:hint="eastAsia"/>
                        <w:szCs w:val="21"/>
                      </w:rPr>
                      <w:t>增值税</w:t>
                    </w:r>
                  </w:p>
                </w:tc>
              </w:sdtContent>
            </w:sdt>
            <w:tc>
              <w:tcPr>
                <w:tcW w:w="1661" w:type="pct"/>
                <w:shd w:val="clear" w:color="auto" w:fill="auto"/>
                <w:vAlign w:val="center"/>
              </w:tcPr>
              <w:p w:rsidR="00DF441F" w:rsidRDefault="00DF441F" w:rsidP="00DF441F">
                <w:pPr>
                  <w:ind w:right="73"/>
                  <w:jc w:val="right"/>
                  <w:rPr>
                    <w:szCs w:val="21"/>
                  </w:rPr>
                </w:pPr>
                <w:r>
                  <w:t>1,973,259.21</w:t>
                </w:r>
              </w:p>
            </w:tc>
            <w:tc>
              <w:tcPr>
                <w:tcW w:w="1664" w:type="pct"/>
                <w:shd w:val="clear" w:color="auto" w:fill="auto"/>
                <w:vAlign w:val="center"/>
              </w:tcPr>
              <w:p w:rsidR="00DF441F" w:rsidRDefault="00DF441F" w:rsidP="00DF441F">
                <w:pPr>
                  <w:jc w:val="right"/>
                  <w:rPr>
                    <w:szCs w:val="21"/>
                  </w:rPr>
                </w:pPr>
                <w:r>
                  <w:t>5,145,708.37</w:t>
                </w:r>
              </w:p>
            </w:tc>
          </w:tr>
          <w:tr w:rsidR="00DF441F" w:rsidTr="00DF441F">
            <w:trPr>
              <w:cantSplit/>
            </w:trPr>
            <w:sdt>
              <w:sdtPr>
                <w:tag w:val="_PLD_49b8dc872bb9404cb0839f96df5b2cfe"/>
                <w:id w:val="28327841"/>
                <w:lock w:val="sdtLocked"/>
              </w:sdtPr>
              <w:sdtContent>
                <w:tc>
                  <w:tcPr>
                    <w:tcW w:w="1675" w:type="pct"/>
                    <w:shd w:val="clear" w:color="auto" w:fill="auto"/>
                    <w:vAlign w:val="center"/>
                  </w:tcPr>
                  <w:p w:rsidR="00DF441F" w:rsidRDefault="00DF441F" w:rsidP="00DF441F">
                    <w:pPr>
                      <w:ind w:right="105"/>
                      <w:rPr>
                        <w:szCs w:val="21"/>
                      </w:rPr>
                    </w:pPr>
                    <w:r>
                      <w:rPr>
                        <w:rFonts w:hint="eastAsia"/>
                        <w:szCs w:val="21"/>
                      </w:rPr>
                      <w:t>企业所得税</w:t>
                    </w:r>
                  </w:p>
                </w:tc>
              </w:sdtContent>
            </w:sdt>
            <w:tc>
              <w:tcPr>
                <w:tcW w:w="1661" w:type="pct"/>
                <w:shd w:val="clear" w:color="auto" w:fill="auto"/>
                <w:vAlign w:val="center"/>
              </w:tcPr>
              <w:p w:rsidR="00DF441F" w:rsidRDefault="00DF441F" w:rsidP="00DF441F">
                <w:pPr>
                  <w:ind w:right="73"/>
                  <w:jc w:val="right"/>
                  <w:rPr>
                    <w:szCs w:val="21"/>
                  </w:rPr>
                </w:pPr>
                <w:r>
                  <w:t>8,172,177.67</w:t>
                </w:r>
              </w:p>
            </w:tc>
            <w:tc>
              <w:tcPr>
                <w:tcW w:w="1664" w:type="pct"/>
                <w:shd w:val="clear" w:color="auto" w:fill="auto"/>
                <w:vAlign w:val="center"/>
              </w:tcPr>
              <w:p w:rsidR="00DF441F" w:rsidRDefault="00DF441F" w:rsidP="00DF441F">
                <w:pPr>
                  <w:jc w:val="right"/>
                  <w:rPr>
                    <w:szCs w:val="21"/>
                  </w:rPr>
                </w:pPr>
                <w:r>
                  <w:t>1,143,032.13</w:t>
                </w:r>
              </w:p>
            </w:tc>
          </w:tr>
          <w:tr w:rsidR="00DF441F" w:rsidTr="00DF441F">
            <w:trPr>
              <w:cantSplit/>
            </w:trPr>
            <w:sdt>
              <w:sdtPr>
                <w:tag w:val="_PLD_286bae1276454142bcbbbd304c37de69"/>
                <w:id w:val="28327842"/>
                <w:lock w:val="sdtLocked"/>
              </w:sdtPr>
              <w:sdtContent>
                <w:tc>
                  <w:tcPr>
                    <w:tcW w:w="1675" w:type="pct"/>
                    <w:shd w:val="clear" w:color="auto" w:fill="auto"/>
                    <w:vAlign w:val="center"/>
                  </w:tcPr>
                  <w:p w:rsidR="00DF441F" w:rsidRDefault="00DF441F" w:rsidP="00DF441F">
                    <w:pPr>
                      <w:ind w:right="105"/>
                      <w:rPr>
                        <w:szCs w:val="21"/>
                      </w:rPr>
                    </w:pPr>
                    <w:r>
                      <w:rPr>
                        <w:rFonts w:hint="eastAsia"/>
                        <w:szCs w:val="21"/>
                      </w:rPr>
                      <w:t>个人所得税</w:t>
                    </w:r>
                  </w:p>
                </w:tc>
              </w:sdtContent>
            </w:sdt>
            <w:tc>
              <w:tcPr>
                <w:tcW w:w="1661" w:type="pct"/>
                <w:shd w:val="clear" w:color="auto" w:fill="auto"/>
                <w:vAlign w:val="center"/>
              </w:tcPr>
              <w:p w:rsidR="00DF441F" w:rsidRDefault="00DF441F" w:rsidP="00DF441F">
                <w:pPr>
                  <w:ind w:right="73"/>
                  <w:jc w:val="right"/>
                  <w:rPr>
                    <w:szCs w:val="21"/>
                  </w:rPr>
                </w:pPr>
                <w:r>
                  <w:t>450,604.70</w:t>
                </w:r>
              </w:p>
            </w:tc>
            <w:tc>
              <w:tcPr>
                <w:tcW w:w="1664" w:type="pct"/>
                <w:shd w:val="clear" w:color="auto" w:fill="auto"/>
                <w:vAlign w:val="center"/>
              </w:tcPr>
              <w:p w:rsidR="00DF441F" w:rsidRDefault="00DF441F" w:rsidP="00DF441F">
                <w:pPr>
                  <w:jc w:val="right"/>
                  <w:rPr>
                    <w:szCs w:val="21"/>
                  </w:rPr>
                </w:pPr>
                <w:r>
                  <w:t>329,852.69</w:t>
                </w:r>
              </w:p>
            </w:tc>
          </w:tr>
          <w:tr w:rsidR="00DF441F" w:rsidTr="00DF441F">
            <w:trPr>
              <w:cantSplit/>
            </w:trPr>
            <w:sdt>
              <w:sdtPr>
                <w:tag w:val="_PLD_a8b0debdaa39485db785fba69d402925"/>
                <w:id w:val="28327843"/>
                <w:lock w:val="sdtLocked"/>
              </w:sdtPr>
              <w:sdtContent>
                <w:tc>
                  <w:tcPr>
                    <w:tcW w:w="1675" w:type="pct"/>
                    <w:shd w:val="clear" w:color="auto" w:fill="auto"/>
                    <w:vAlign w:val="center"/>
                  </w:tcPr>
                  <w:p w:rsidR="00DF441F" w:rsidRDefault="00DF441F" w:rsidP="00DF441F">
                    <w:pPr>
                      <w:ind w:right="105"/>
                      <w:rPr>
                        <w:szCs w:val="21"/>
                      </w:rPr>
                    </w:pPr>
                    <w:r>
                      <w:rPr>
                        <w:rFonts w:hint="eastAsia"/>
                        <w:szCs w:val="21"/>
                      </w:rPr>
                      <w:t>城市维护建设税</w:t>
                    </w:r>
                  </w:p>
                </w:tc>
              </w:sdtContent>
            </w:sdt>
            <w:tc>
              <w:tcPr>
                <w:tcW w:w="1661" w:type="pct"/>
                <w:shd w:val="clear" w:color="auto" w:fill="auto"/>
                <w:vAlign w:val="center"/>
              </w:tcPr>
              <w:p w:rsidR="00DF441F" w:rsidRDefault="00DF441F" w:rsidP="00DF441F">
                <w:pPr>
                  <w:ind w:right="73"/>
                  <w:jc w:val="right"/>
                  <w:rPr>
                    <w:szCs w:val="21"/>
                  </w:rPr>
                </w:pPr>
                <w:r>
                  <w:t>203,741.62</w:t>
                </w:r>
              </w:p>
            </w:tc>
            <w:tc>
              <w:tcPr>
                <w:tcW w:w="1664" w:type="pct"/>
                <w:shd w:val="clear" w:color="auto" w:fill="auto"/>
                <w:vAlign w:val="center"/>
              </w:tcPr>
              <w:p w:rsidR="00DF441F" w:rsidRDefault="00DF441F" w:rsidP="00DF441F">
                <w:pPr>
                  <w:jc w:val="right"/>
                  <w:rPr>
                    <w:szCs w:val="21"/>
                  </w:rPr>
                </w:pPr>
                <w:r>
                  <w:t>276,672.11</w:t>
                </w:r>
              </w:p>
            </w:tc>
          </w:tr>
          <w:sdt>
            <w:sdtPr>
              <w:rPr>
                <w:rFonts w:asciiTheme="minorHAnsi" w:eastAsiaTheme="minorEastAsia" w:hAnsiTheme="minorHAnsi" w:cstheme="minorBidi" w:hint="eastAsia"/>
                <w:kern w:val="2"/>
                <w:szCs w:val="21"/>
              </w:rPr>
              <w:alias w:val="应交税金明细"/>
              <w:tag w:val="_TUP_36dc5b70803f4b0599ef63bb69424b3f"/>
              <w:id w:val="28327844"/>
              <w:lock w:val="sdtLocked"/>
            </w:sdtPr>
            <w:sdtContent>
              <w:tr w:rsidR="00DF441F" w:rsidTr="00DF441F">
                <w:trPr>
                  <w:cantSplit/>
                </w:trPr>
                <w:tc>
                  <w:tcPr>
                    <w:tcW w:w="1675" w:type="pct"/>
                    <w:vAlign w:val="center"/>
                  </w:tcPr>
                  <w:p w:rsidR="00DF441F" w:rsidRDefault="00DF441F" w:rsidP="00DF441F">
                    <w:pPr>
                      <w:ind w:right="105"/>
                      <w:rPr>
                        <w:szCs w:val="21"/>
                      </w:rPr>
                    </w:pPr>
                    <w:r>
                      <w:t>教育费附加</w:t>
                    </w:r>
                  </w:p>
                </w:tc>
                <w:tc>
                  <w:tcPr>
                    <w:tcW w:w="1661" w:type="pct"/>
                    <w:vAlign w:val="center"/>
                  </w:tcPr>
                  <w:p w:rsidR="00DF441F" w:rsidRDefault="00DF441F" w:rsidP="00DF441F">
                    <w:pPr>
                      <w:ind w:right="73"/>
                      <w:jc w:val="right"/>
                      <w:rPr>
                        <w:szCs w:val="21"/>
                      </w:rPr>
                    </w:pPr>
                    <w:r>
                      <w:t>141,223.83</w:t>
                    </w:r>
                  </w:p>
                </w:tc>
                <w:tc>
                  <w:tcPr>
                    <w:tcW w:w="1664" w:type="pct"/>
                    <w:vAlign w:val="center"/>
                  </w:tcPr>
                  <w:p w:rsidR="00DF441F" w:rsidRDefault="00DF441F" w:rsidP="00DF441F">
                    <w:pPr>
                      <w:jc w:val="right"/>
                      <w:rPr>
                        <w:szCs w:val="21"/>
                      </w:rPr>
                    </w:pPr>
                    <w:r>
                      <w:t>148,655.83</w:t>
                    </w:r>
                  </w:p>
                </w:tc>
              </w:tr>
            </w:sdtContent>
          </w:sdt>
          <w:sdt>
            <w:sdtPr>
              <w:rPr>
                <w:rFonts w:asciiTheme="minorHAnsi" w:eastAsiaTheme="minorEastAsia" w:hAnsiTheme="minorHAnsi" w:cstheme="minorBidi" w:hint="eastAsia"/>
                <w:kern w:val="2"/>
                <w:szCs w:val="21"/>
              </w:rPr>
              <w:alias w:val="应交税金明细"/>
              <w:tag w:val="_TUP_36dc5b70803f4b0599ef63bb69424b3f"/>
              <w:id w:val="28327845"/>
              <w:lock w:val="sdtLocked"/>
            </w:sdtPr>
            <w:sdtContent>
              <w:tr w:rsidR="00DF441F" w:rsidTr="00DF441F">
                <w:trPr>
                  <w:cantSplit/>
                </w:trPr>
                <w:tc>
                  <w:tcPr>
                    <w:tcW w:w="1675" w:type="pct"/>
                    <w:vAlign w:val="center"/>
                  </w:tcPr>
                  <w:p w:rsidR="00DF441F" w:rsidRDefault="00DF441F" w:rsidP="00DF441F">
                    <w:pPr>
                      <w:ind w:right="105"/>
                      <w:rPr>
                        <w:szCs w:val="21"/>
                      </w:rPr>
                    </w:pPr>
                    <w:r>
                      <w:t>土地使用税</w:t>
                    </w:r>
                  </w:p>
                </w:tc>
                <w:tc>
                  <w:tcPr>
                    <w:tcW w:w="1661" w:type="pct"/>
                    <w:vAlign w:val="center"/>
                  </w:tcPr>
                  <w:p w:rsidR="00DF441F" w:rsidRDefault="00DF441F" w:rsidP="00DF441F">
                    <w:pPr>
                      <w:ind w:right="73"/>
                      <w:jc w:val="right"/>
                      <w:rPr>
                        <w:szCs w:val="21"/>
                      </w:rPr>
                    </w:pPr>
                    <w:r>
                      <w:t>871,189.33</w:t>
                    </w:r>
                  </w:p>
                </w:tc>
                <w:tc>
                  <w:tcPr>
                    <w:tcW w:w="1664" w:type="pct"/>
                    <w:vAlign w:val="center"/>
                  </w:tcPr>
                  <w:p w:rsidR="00DF441F" w:rsidRDefault="00DF441F" w:rsidP="00DF441F">
                    <w:pPr>
                      <w:jc w:val="right"/>
                      <w:rPr>
                        <w:szCs w:val="21"/>
                      </w:rPr>
                    </w:pPr>
                    <w:r>
                      <w:t>741,577.37</w:t>
                    </w:r>
                  </w:p>
                </w:tc>
              </w:tr>
            </w:sdtContent>
          </w:sdt>
          <w:sdt>
            <w:sdtPr>
              <w:rPr>
                <w:rFonts w:asciiTheme="minorHAnsi" w:eastAsiaTheme="minorEastAsia" w:hAnsiTheme="minorHAnsi" w:cstheme="minorBidi" w:hint="eastAsia"/>
                <w:kern w:val="2"/>
                <w:szCs w:val="21"/>
              </w:rPr>
              <w:alias w:val="应交税金明细"/>
              <w:tag w:val="_TUP_36dc5b70803f4b0599ef63bb69424b3f"/>
              <w:id w:val="28327846"/>
              <w:lock w:val="sdtLocked"/>
            </w:sdtPr>
            <w:sdtContent>
              <w:tr w:rsidR="00DF441F" w:rsidTr="00DF441F">
                <w:trPr>
                  <w:cantSplit/>
                </w:trPr>
                <w:tc>
                  <w:tcPr>
                    <w:tcW w:w="1675" w:type="pct"/>
                    <w:vAlign w:val="center"/>
                  </w:tcPr>
                  <w:p w:rsidR="00DF441F" w:rsidRDefault="00DF441F" w:rsidP="00DF441F">
                    <w:pPr>
                      <w:ind w:right="105"/>
                      <w:rPr>
                        <w:szCs w:val="21"/>
                      </w:rPr>
                    </w:pPr>
                    <w:r>
                      <w:t>房产税</w:t>
                    </w:r>
                  </w:p>
                </w:tc>
                <w:tc>
                  <w:tcPr>
                    <w:tcW w:w="1661" w:type="pct"/>
                    <w:vAlign w:val="center"/>
                  </w:tcPr>
                  <w:p w:rsidR="00DF441F" w:rsidRDefault="00DF441F" w:rsidP="00DF441F">
                    <w:pPr>
                      <w:ind w:right="73"/>
                      <w:jc w:val="right"/>
                      <w:rPr>
                        <w:szCs w:val="21"/>
                      </w:rPr>
                    </w:pPr>
                    <w:r>
                      <w:t>1,679,700.69</w:t>
                    </w:r>
                  </w:p>
                </w:tc>
                <w:tc>
                  <w:tcPr>
                    <w:tcW w:w="1664" w:type="pct"/>
                    <w:vAlign w:val="center"/>
                  </w:tcPr>
                  <w:p w:rsidR="00DF441F" w:rsidRDefault="00DF441F" w:rsidP="00DF441F">
                    <w:pPr>
                      <w:jc w:val="right"/>
                      <w:rPr>
                        <w:szCs w:val="21"/>
                      </w:rPr>
                    </w:pPr>
                    <w:r>
                      <w:t>1,536,543.55</w:t>
                    </w:r>
                  </w:p>
                </w:tc>
              </w:tr>
            </w:sdtContent>
          </w:sdt>
          <w:sdt>
            <w:sdtPr>
              <w:rPr>
                <w:rFonts w:asciiTheme="minorHAnsi" w:eastAsiaTheme="minorEastAsia" w:hAnsiTheme="minorHAnsi" w:cstheme="minorBidi" w:hint="eastAsia"/>
                <w:kern w:val="2"/>
                <w:szCs w:val="21"/>
              </w:rPr>
              <w:alias w:val="应交税金明细"/>
              <w:tag w:val="_TUP_36dc5b70803f4b0599ef63bb69424b3f"/>
              <w:id w:val="28327847"/>
              <w:lock w:val="sdtLocked"/>
            </w:sdtPr>
            <w:sdtContent>
              <w:tr w:rsidR="00DF441F" w:rsidTr="00DF441F">
                <w:trPr>
                  <w:cantSplit/>
                </w:trPr>
                <w:tc>
                  <w:tcPr>
                    <w:tcW w:w="1675" w:type="pct"/>
                    <w:vAlign w:val="center"/>
                  </w:tcPr>
                  <w:p w:rsidR="00DF441F" w:rsidRDefault="00DF441F" w:rsidP="00DF441F">
                    <w:pPr>
                      <w:ind w:right="105"/>
                      <w:rPr>
                        <w:szCs w:val="21"/>
                      </w:rPr>
                    </w:pPr>
                    <w:r>
                      <w:t>其他税种</w:t>
                    </w:r>
                  </w:p>
                </w:tc>
                <w:tc>
                  <w:tcPr>
                    <w:tcW w:w="1661" w:type="pct"/>
                    <w:vAlign w:val="center"/>
                  </w:tcPr>
                  <w:p w:rsidR="00DF441F" w:rsidRDefault="00DF441F" w:rsidP="00DF441F">
                    <w:pPr>
                      <w:ind w:right="73"/>
                      <w:jc w:val="right"/>
                      <w:rPr>
                        <w:szCs w:val="21"/>
                      </w:rPr>
                    </w:pPr>
                    <w:r>
                      <w:t>697,223.91</w:t>
                    </w:r>
                  </w:p>
                </w:tc>
                <w:tc>
                  <w:tcPr>
                    <w:tcW w:w="1664" w:type="pct"/>
                    <w:vAlign w:val="center"/>
                  </w:tcPr>
                  <w:p w:rsidR="00DF441F" w:rsidRDefault="00DF441F" w:rsidP="00DF441F">
                    <w:pPr>
                      <w:jc w:val="right"/>
                      <w:rPr>
                        <w:szCs w:val="21"/>
                      </w:rPr>
                    </w:pPr>
                    <w:r>
                      <w:t>1,022,934.52</w:t>
                    </w:r>
                  </w:p>
                </w:tc>
              </w:tr>
            </w:sdtContent>
          </w:sdt>
          <w:tr w:rsidR="00DF441F" w:rsidTr="00DF441F">
            <w:trPr>
              <w:cantSplit/>
            </w:trPr>
            <w:sdt>
              <w:sdtPr>
                <w:tag w:val="_PLD_20c6a13df16b42419ce5934e954d56b1"/>
                <w:id w:val="28327848"/>
                <w:lock w:val="sdtLocked"/>
              </w:sdtPr>
              <w:sdtContent>
                <w:tc>
                  <w:tcPr>
                    <w:tcW w:w="1675" w:type="pct"/>
                    <w:vAlign w:val="center"/>
                  </w:tcPr>
                  <w:p w:rsidR="00DF441F" w:rsidRDefault="00DF441F" w:rsidP="00DF441F">
                    <w:pPr>
                      <w:ind w:right="105"/>
                      <w:jc w:val="center"/>
                      <w:rPr>
                        <w:szCs w:val="21"/>
                      </w:rPr>
                    </w:pPr>
                    <w:r>
                      <w:rPr>
                        <w:rFonts w:hint="eastAsia"/>
                        <w:szCs w:val="21"/>
                      </w:rPr>
                      <w:t>合计</w:t>
                    </w:r>
                  </w:p>
                </w:tc>
              </w:sdtContent>
            </w:sdt>
            <w:tc>
              <w:tcPr>
                <w:tcW w:w="1661" w:type="pct"/>
                <w:vAlign w:val="center"/>
              </w:tcPr>
              <w:p w:rsidR="00DF441F" w:rsidRDefault="00DF441F" w:rsidP="00DF441F">
                <w:pPr>
                  <w:ind w:right="73"/>
                  <w:jc w:val="right"/>
                  <w:rPr>
                    <w:szCs w:val="21"/>
                  </w:rPr>
                </w:pPr>
                <w:r>
                  <w:t>14,189,120.96</w:t>
                </w:r>
              </w:p>
            </w:tc>
            <w:tc>
              <w:tcPr>
                <w:tcW w:w="1664" w:type="pct"/>
                <w:vAlign w:val="center"/>
              </w:tcPr>
              <w:p w:rsidR="00DF441F" w:rsidRDefault="00DF441F" w:rsidP="00DF441F">
                <w:pPr>
                  <w:jc w:val="right"/>
                  <w:rPr>
                    <w:szCs w:val="21"/>
                  </w:rPr>
                </w:pPr>
                <w:r>
                  <w:t>10,344,976.57</w:t>
                </w:r>
              </w:p>
            </w:tc>
          </w:tr>
        </w:tbl>
        <w:p w:rsidR="00984D76" w:rsidRDefault="001930DE">
          <w:pPr>
            <w:rPr>
              <w:szCs w:val="21"/>
            </w:rPr>
          </w:pPr>
          <w:r>
            <w:rPr>
              <w:rFonts w:hint="eastAsia"/>
              <w:szCs w:val="21"/>
            </w:rPr>
            <w:t>其他说明：</w:t>
          </w:r>
        </w:p>
        <w:sdt>
          <w:sdtPr>
            <w:rPr>
              <w:szCs w:val="21"/>
            </w:rPr>
            <w:alias w:val="应交税金的说明"/>
            <w:tag w:val="_GBC_e365cc8f407645ca84ccf91263d3cc28"/>
            <w:id w:val="17736746"/>
            <w:lock w:val="sdtLocked"/>
            <w:placeholder>
              <w:docPart w:val="GBC22222222222222222222222222222"/>
            </w:placeholder>
          </w:sdtPr>
          <w:sdtContent>
            <w:p w:rsidR="00984D76" w:rsidRDefault="006F538F">
              <w:pPr>
                <w:rPr>
                  <w:szCs w:val="21"/>
                </w:rPr>
              </w:pPr>
              <w:r>
                <w:rPr>
                  <w:rFonts w:hint="eastAsia"/>
                  <w:szCs w:val="21"/>
                </w:rPr>
                <w:t>无</w:t>
              </w:r>
            </w:p>
          </w:sdtContent>
        </w:sdt>
        <w:p w:rsidR="00984D76" w:rsidRDefault="006A124D">
          <w:pPr>
            <w:rPr>
              <w:szCs w:val="21"/>
            </w:rPr>
          </w:pPr>
        </w:p>
      </w:sdtContent>
    </w:sdt>
    <w:p w:rsidR="00984D76" w:rsidRDefault="001930DE" w:rsidP="006F538F">
      <w:pPr>
        <w:pStyle w:val="3"/>
        <w:numPr>
          <w:ilvl w:val="0"/>
          <w:numId w:val="76"/>
        </w:numPr>
        <w:tabs>
          <w:tab w:val="left" w:pos="504"/>
        </w:tabs>
        <w:rPr>
          <w:szCs w:val="21"/>
        </w:rPr>
      </w:pPr>
      <w:r>
        <w:rPr>
          <w:rFonts w:hint="eastAsia"/>
          <w:szCs w:val="21"/>
        </w:rPr>
        <w:t>其他应付款</w:t>
      </w:r>
    </w:p>
    <w:bookmarkStart w:id="194" w:name="_Hlk532910042" w:displacedByCustomXml="next"/>
    <w:sdt>
      <w:sdtPr>
        <w:rPr>
          <w:rFonts w:ascii="宋体" w:eastAsia="宋体" w:hAnsi="宋体" w:cs="宋体" w:hint="eastAsia"/>
          <w:b w:val="0"/>
          <w:bCs w:val="0"/>
          <w:kern w:val="0"/>
          <w:szCs w:val="24"/>
        </w:rPr>
        <w:alias w:val="模块:其他应付款分类列示"/>
        <w:tag w:val="_SEC_89b79d5c0cf746108f038a99e63ca62a"/>
        <w:id w:val="17736758"/>
        <w:lock w:val="sdtLocked"/>
        <w:placeholder>
          <w:docPart w:val="GBC22222222222222222222222222222"/>
        </w:placeholder>
      </w:sdtPr>
      <w:sdtContent>
        <w:p w:rsidR="00984D76" w:rsidRDefault="001930DE">
          <w:pPr>
            <w:pStyle w:val="4"/>
          </w:pPr>
          <w:r>
            <w:rPr>
              <w:rFonts w:hint="eastAsia"/>
            </w:rPr>
            <w:t>项目列示</w:t>
          </w:r>
        </w:p>
        <w:sdt>
          <w:sdtPr>
            <w:alias w:val="是否适用：其他应付款分类列示[双击切换]"/>
            <w:tag w:val="_GBC_66f20e30acfe43c3b4edf860d086ad10"/>
            <w:id w:val="17736748"/>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rPr>
              <w:szCs w:val="21"/>
            </w:rPr>
          </w:pPr>
          <w:r>
            <w:rPr>
              <w:rFonts w:hint="eastAsia"/>
              <w:szCs w:val="21"/>
            </w:rPr>
            <w:t>单位：</w:t>
          </w:r>
          <w:sdt>
            <w:sdtPr>
              <w:rPr>
                <w:rFonts w:hint="eastAsia"/>
                <w:szCs w:val="21"/>
              </w:rPr>
              <w:alias w:val="单位：其他应付款分类列示"/>
              <w:tag w:val="_GBC_1d2c755c7a60470390b86f677f589d52"/>
              <w:id w:val="177367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其他应付款分类列示"/>
              <w:tag w:val="_GBC_54becc5fdf374134a56007701ad1c4e0"/>
              <w:id w:val="177367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D403B4" w:rsidTr="00D403B4">
            <w:sdt>
              <w:sdtPr>
                <w:tag w:val="_PLD_5b32323c48c441e4832da1fe28654990"/>
                <w:id w:val="17736751"/>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27fe40919c945eaada0e2529b497787"/>
                <w:id w:val="17736752"/>
                <w:lock w:val="sdtLocked"/>
              </w:sdtPr>
              <w:sdtContent>
                <w:tc>
                  <w:tcPr>
                    <w:tcW w:w="1582" w:type="pct"/>
                    <w:shd w:val="clear" w:color="auto" w:fill="auto"/>
                    <w:vAlign w:val="center"/>
                  </w:tcPr>
                  <w:p w:rsidR="00D403B4" w:rsidRDefault="006F538F" w:rsidP="00D403B4">
                    <w:pPr>
                      <w:jc w:val="center"/>
                      <w:rPr>
                        <w:szCs w:val="21"/>
                      </w:rPr>
                    </w:pPr>
                    <w:r>
                      <w:rPr>
                        <w:rFonts w:hint="eastAsia"/>
                        <w:szCs w:val="21"/>
                      </w:rPr>
                      <w:t>期末余额</w:t>
                    </w:r>
                  </w:p>
                </w:tc>
              </w:sdtContent>
            </w:sdt>
            <w:sdt>
              <w:sdtPr>
                <w:tag w:val="_PLD_963dd0fff1a644319fa667127e37c635"/>
                <w:id w:val="17736753"/>
                <w:lock w:val="sdtLocked"/>
              </w:sdtPr>
              <w:sdtContent>
                <w:tc>
                  <w:tcPr>
                    <w:tcW w:w="1590" w:type="pct"/>
                    <w:shd w:val="clear" w:color="auto" w:fill="auto"/>
                    <w:vAlign w:val="center"/>
                  </w:tcPr>
                  <w:p w:rsidR="00D403B4" w:rsidRDefault="006F538F" w:rsidP="00D403B4">
                    <w:pPr>
                      <w:jc w:val="center"/>
                      <w:rPr>
                        <w:szCs w:val="21"/>
                      </w:rPr>
                    </w:pPr>
                    <w:r>
                      <w:rPr>
                        <w:rFonts w:hint="eastAsia"/>
                        <w:szCs w:val="21"/>
                      </w:rPr>
                      <w:t>期初余额</w:t>
                    </w:r>
                  </w:p>
                </w:tc>
              </w:sdtContent>
            </w:sdt>
          </w:tr>
          <w:tr w:rsidR="00D403B4" w:rsidTr="00D403B4">
            <w:sdt>
              <w:sdtPr>
                <w:tag w:val="_PLD_0d8db0f39a8f4ce288a938e24fa2c383"/>
                <w:id w:val="17736754"/>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应付利息</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136,247.33</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163,040.40</w:t>
                </w:r>
              </w:p>
            </w:tc>
          </w:tr>
          <w:tr w:rsidR="00D403B4" w:rsidTr="00D403B4">
            <w:sdt>
              <w:sdtPr>
                <w:tag w:val="_PLD_d58bd770751d483f8745dbb7b00bc1bc"/>
                <w:id w:val="17736755"/>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应付股利</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857,530.47</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498,660.47</w:t>
                </w:r>
              </w:p>
            </w:tc>
          </w:tr>
          <w:tr w:rsidR="00D403B4" w:rsidTr="00D403B4">
            <w:sdt>
              <w:sdtPr>
                <w:tag w:val="_PLD_c83cb5058f1e4c4a90af87f7c5034615"/>
                <w:id w:val="17736756"/>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其他应付款</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32,076,739.13</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23,839,295.95</w:t>
                </w:r>
              </w:p>
            </w:tc>
          </w:tr>
          <w:tr w:rsidR="00D403B4" w:rsidRPr="00BD3207" w:rsidTr="00D403B4">
            <w:sdt>
              <w:sdtPr>
                <w:tag w:val="_PLD_48846159369b4ecc8e1c94c6ae222651"/>
                <w:id w:val="17736757"/>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33,070,516.93</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24,500,996.82</w:t>
                </w:r>
              </w:p>
            </w:tc>
          </w:tr>
        </w:tbl>
        <w:p w:rsidR="00984D76" w:rsidRPr="00BD3207" w:rsidRDefault="006A124D" w:rsidP="00D403B4"/>
      </w:sdtContent>
    </w:sdt>
    <w:bookmarkEnd w:id="194"/>
    <w:p w:rsidR="00984D76" w:rsidRDefault="00984D76"/>
    <w:sdt>
      <w:sdtPr>
        <w:rPr>
          <w:rFonts w:hint="eastAsia"/>
          <w:szCs w:val="21"/>
        </w:rPr>
        <w:alias w:val="模块:其他应付款分类列示其他说明"/>
        <w:tag w:val="_SEC_6345efe048154a68a2b9789f203377af"/>
        <w:id w:val="17736760"/>
        <w:lock w:val="sdtLocked"/>
        <w:placeholder>
          <w:docPart w:val="GBC22222222222222222222222222222"/>
        </w:placeholder>
      </w:sdtPr>
      <w:sdtEndPr>
        <w:rPr>
          <w:rFonts w:hint="default"/>
          <w:szCs w:val="24"/>
        </w:rPr>
      </w:sdtEndPr>
      <w:sdtContent>
        <w:p w:rsidR="00984D76" w:rsidRDefault="001930DE">
          <w:pPr>
            <w:rPr>
              <w:szCs w:val="21"/>
            </w:rPr>
          </w:pPr>
          <w:r>
            <w:rPr>
              <w:rFonts w:hint="eastAsia"/>
              <w:szCs w:val="21"/>
            </w:rPr>
            <w:t>其他说明：</w:t>
          </w:r>
        </w:p>
        <w:sdt>
          <w:sdtPr>
            <w:rPr>
              <w:szCs w:val="21"/>
            </w:rPr>
            <w:alias w:val="是否适用：其他应付款分类列示其他说明[双击切换]"/>
            <w:tag w:val="_GBC_0a193210dc5a48968a718098f9b47a3d"/>
            <w:id w:val="17736759"/>
            <w:lock w:val="sdtContentLocked"/>
            <w:placeholder>
              <w:docPart w:val="GBC22222222222222222222222222222"/>
            </w:placeholder>
          </w:sdtPr>
          <w:sdtContent>
            <w:p w:rsidR="00984D76" w:rsidRDefault="006A124D" w:rsidP="00D403B4">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sdt>
      <w:sdtPr>
        <w:rPr>
          <w:rFonts w:ascii="宋体" w:eastAsia="宋体" w:hAnsi="宋体" w:cs="宋体"/>
          <w:b w:val="0"/>
          <w:bCs w:val="0"/>
          <w:kern w:val="0"/>
          <w:szCs w:val="22"/>
        </w:rPr>
        <w:alias w:val="模块:应付利息"/>
        <w:tag w:val="_SEC_387989ce789d404fab98beb488dfa010"/>
        <w:id w:val="17736778"/>
        <w:lock w:val="sdtLocked"/>
        <w:placeholder>
          <w:docPart w:val="GBC22222222222222222222222222222"/>
        </w:placeholder>
      </w:sdtPr>
      <w:sdtEndPr>
        <w:rPr>
          <w:szCs w:val="21"/>
        </w:rPr>
      </w:sdtEndPr>
      <w:sdtContent>
        <w:p w:rsidR="00984D76" w:rsidRDefault="001930DE">
          <w:pPr>
            <w:pStyle w:val="4"/>
            <w:ind w:left="360" w:hanging="360"/>
          </w:pPr>
          <w:r>
            <w:rPr>
              <w:rFonts w:hint="eastAsia"/>
            </w:rPr>
            <w:t>应付利息</w:t>
          </w:r>
        </w:p>
        <w:p w:rsidR="00984D76" w:rsidRDefault="001930DE" w:rsidP="006F538F">
          <w:pPr>
            <w:pStyle w:val="4"/>
            <w:numPr>
              <w:ilvl w:val="0"/>
              <w:numId w:val="100"/>
            </w:numPr>
          </w:pPr>
          <w:r>
            <w:rPr>
              <w:rFonts w:hint="eastAsia"/>
            </w:rPr>
            <w:t>分类列示</w:t>
          </w:r>
        </w:p>
        <w:sdt>
          <w:sdtPr>
            <w:alias w:val="是否适用：应付利息[双击切换]"/>
            <w:tag w:val="_GBC_85af862d19904f96b30527124af698c1"/>
            <w:id w:val="17736761"/>
            <w:lock w:val="sdtLocked"/>
            <w:placeholder>
              <w:docPart w:val="GBC22222222222222222222222222222"/>
            </w:placeholder>
          </w:sdtPr>
          <w:sdtContent>
            <w:p w:rsidR="00984D76" w:rsidRDefault="006A124D">
              <w:r>
                <w:fldChar w:fldCharType="begin"/>
              </w:r>
              <w:r w:rsidR="001930DE">
                <w:rPr>
                  <w:rFonts w:hint="eastAsia"/>
                </w:rPr>
                <w:instrText xml:space="preserve">MACROBUTTON  SnrToggleCheckbox □适用 </w:instrText>
              </w:r>
              <w:r>
                <w:fldChar w:fldCharType="end"/>
              </w:r>
              <w:r>
                <w:fldChar w:fldCharType="begin"/>
              </w:r>
              <w:r w:rsidR="001930DE">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应付利息"/>
              <w:tag w:val="_GBC_6223f5d822594ec487ddee3831ea99f4"/>
              <w:id w:val="177367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应付利息"/>
              <w:tag w:val="_GBC_66238a767e724222b162fd16017e574b"/>
              <w:id w:val="17736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DF441F" w:rsidTr="00DF441F">
            <w:sdt>
              <w:sdtPr>
                <w:tag w:val="_PLD_7953d4c63aa449d7b334043d048f9a4b"/>
                <w:id w:val="28327949"/>
                <w:lock w:val="sdtLocked"/>
              </w:sdtPr>
              <w:sdtContent>
                <w:tc>
                  <w:tcPr>
                    <w:tcW w:w="1887" w:type="pct"/>
                    <w:tcBorders>
                      <w:top w:val="single" w:sz="4" w:space="0" w:color="auto"/>
                      <w:left w:val="single" w:sz="4" w:space="0" w:color="auto"/>
                      <w:bottom w:val="single" w:sz="4" w:space="0" w:color="auto"/>
                      <w:right w:val="single" w:sz="4" w:space="0" w:color="auto"/>
                    </w:tcBorders>
                    <w:vAlign w:val="bottom"/>
                  </w:tcPr>
                  <w:p w:rsidR="00DF441F" w:rsidRDefault="00DF441F" w:rsidP="00DF441F">
                    <w:pPr>
                      <w:adjustRightInd w:val="0"/>
                      <w:snapToGrid w:val="0"/>
                      <w:ind w:leftChars="-2" w:left="-2" w:rightChars="9" w:right="19" w:hangingChars="1" w:hanging="2"/>
                      <w:jc w:val="center"/>
                      <w:rPr>
                        <w:szCs w:val="21"/>
                      </w:rPr>
                    </w:pPr>
                    <w:r>
                      <w:rPr>
                        <w:rFonts w:hint="eastAsia"/>
                        <w:szCs w:val="21"/>
                      </w:rPr>
                      <w:t>项目</w:t>
                    </w:r>
                  </w:p>
                </w:tc>
              </w:sdtContent>
            </w:sdt>
            <w:sdt>
              <w:sdtPr>
                <w:tag w:val="_PLD_16e124f3a6ca4ff6a032334578555fc9"/>
                <w:id w:val="28327950"/>
                <w:lock w:val="sdtLocked"/>
              </w:sdtPr>
              <w:sdtContent>
                <w:tc>
                  <w:tcPr>
                    <w:tcW w:w="1429" w:type="pct"/>
                    <w:tcBorders>
                      <w:top w:val="single" w:sz="4" w:space="0" w:color="auto"/>
                      <w:left w:val="single" w:sz="4" w:space="0" w:color="auto"/>
                      <w:bottom w:val="single" w:sz="4" w:space="0" w:color="auto"/>
                      <w:right w:val="single" w:sz="4" w:space="0" w:color="auto"/>
                    </w:tcBorders>
                    <w:vAlign w:val="bottom"/>
                  </w:tcPr>
                  <w:p w:rsidR="00DF441F" w:rsidRDefault="00DF441F" w:rsidP="00DF441F">
                    <w:pPr>
                      <w:adjustRightInd w:val="0"/>
                      <w:snapToGrid w:val="0"/>
                      <w:ind w:leftChars="-2" w:left="-2" w:rightChars="9" w:right="19" w:hangingChars="1" w:hanging="2"/>
                      <w:jc w:val="center"/>
                      <w:rPr>
                        <w:szCs w:val="21"/>
                      </w:rPr>
                    </w:pPr>
                    <w:r>
                      <w:rPr>
                        <w:rFonts w:hint="eastAsia"/>
                        <w:szCs w:val="21"/>
                      </w:rPr>
                      <w:t>期末余额</w:t>
                    </w:r>
                  </w:p>
                </w:tc>
              </w:sdtContent>
            </w:sdt>
            <w:sdt>
              <w:sdtPr>
                <w:tag w:val="_PLD_aa839714336a44eeb07df5f45b6511ef"/>
                <w:id w:val="28327951"/>
                <w:lock w:val="sdtLocked"/>
              </w:sdtPr>
              <w:sdtContent>
                <w:tc>
                  <w:tcPr>
                    <w:tcW w:w="1684" w:type="pct"/>
                    <w:tcBorders>
                      <w:top w:val="single" w:sz="4" w:space="0" w:color="auto"/>
                      <w:left w:val="single" w:sz="4" w:space="0" w:color="auto"/>
                      <w:bottom w:val="single" w:sz="4" w:space="0" w:color="auto"/>
                      <w:right w:val="single" w:sz="4" w:space="0" w:color="auto"/>
                    </w:tcBorders>
                    <w:vAlign w:val="bottom"/>
                  </w:tcPr>
                  <w:p w:rsidR="00DF441F" w:rsidRDefault="00DF441F" w:rsidP="00DF441F">
                    <w:pPr>
                      <w:adjustRightInd w:val="0"/>
                      <w:snapToGrid w:val="0"/>
                      <w:ind w:leftChars="-2" w:left="-2" w:rightChars="9" w:right="19" w:hangingChars="1" w:hanging="2"/>
                      <w:jc w:val="center"/>
                      <w:rPr>
                        <w:szCs w:val="21"/>
                      </w:rPr>
                    </w:pPr>
                    <w:r>
                      <w:rPr>
                        <w:rFonts w:hint="eastAsia"/>
                        <w:szCs w:val="21"/>
                      </w:rPr>
                      <w:t>期初余额</w:t>
                    </w:r>
                  </w:p>
                </w:tc>
              </w:sdtContent>
            </w:sdt>
          </w:tr>
          <w:tr w:rsidR="00DF441F" w:rsidTr="00DF441F">
            <w:sdt>
              <w:sdtPr>
                <w:tag w:val="_PLD_9102f4f5ad5946888a414ece8c296ba9"/>
                <w:id w:val="28327952"/>
                <w:lock w:val="sdtLocked"/>
              </w:sdtPr>
              <w:sdtContent>
                <w:tc>
                  <w:tcPr>
                    <w:tcW w:w="1887"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29"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ind w:right="73"/>
                  <w:jc w:val="right"/>
                  <w:rPr>
                    <w:szCs w:val="21"/>
                  </w:rPr>
                </w:pPr>
                <w:r>
                  <w:t>136,247.33</w:t>
                </w:r>
              </w:p>
            </w:tc>
            <w:tc>
              <w:tcPr>
                <w:tcW w:w="1684"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66,000.00</w:t>
                </w:r>
              </w:p>
            </w:tc>
          </w:tr>
          <w:tr w:rsidR="00DF441F" w:rsidTr="00DF441F">
            <w:sdt>
              <w:sdtPr>
                <w:tag w:val="_PLD_0b379fdb323e4de3b89d2b169206bf3a"/>
                <w:id w:val="28327953"/>
                <w:lock w:val="sdtLocked"/>
              </w:sdtPr>
              <w:sdtContent>
                <w:tc>
                  <w:tcPr>
                    <w:tcW w:w="1887"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adjustRightInd w:val="0"/>
                      <w:snapToGrid w:val="0"/>
                      <w:ind w:leftChars="-2" w:left="-2" w:rightChars="9" w:right="19" w:hangingChars="1" w:hanging="2"/>
                      <w:rPr>
                        <w:szCs w:val="21"/>
                      </w:rPr>
                    </w:pPr>
                    <w:r>
                      <w:rPr>
                        <w:rFonts w:hint="eastAsia"/>
                        <w:szCs w:val="21"/>
                      </w:rPr>
                      <w:t>短期借款应付利息</w:t>
                    </w:r>
                  </w:p>
                </w:tc>
              </w:sdtContent>
            </w:sdt>
            <w:tc>
              <w:tcPr>
                <w:tcW w:w="1429"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rsidRPr="00EE58F4">
                  <w:rPr>
                    <w:rFonts w:asciiTheme="minorEastAsia" w:eastAsiaTheme="minorEastAsia" w:hAnsiTheme="minorEastAsia" w:cs="Arial"/>
                    <w:szCs w:val="21"/>
                  </w:rPr>
                  <w:t>97,040.40</w:t>
                </w:r>
              </w:p>
            </w:tc>
          </w:tr>
          <w:tr w:rsidR="00DF441F" w:rsidTr="00DF441F">
            <w:sdt>
              <w:sdtPr>
                <w:tag w:val="_PLD_858f58bd0c6e499693e3e9f741d26391"/>
                <w:id w:val="28327954"/>
                <w:lock w:val="sdtLocked"/>
              </w:sdtPr>
              <w:sdtContent>
                <w:tc>
                  <w:tcPr>
                    <w:tcW w:w="1887" w:type="pct"/>
                    <w:tcBorders>
                      <w:top w:val="single" w:sz="4" w:space="0" w:color="auto"/>
                      <w:left w:val="single" w:sz="4" w:space="0" w:color="auto"/>
                      <w:bottom w:val="single" w:sz="4" w:space="0" w:color="auto"/>
                      <w:right w:val="single" w:sz="4" w:space="0" w:color="auto"/>
                    </w:tcBorders>
                  </w:tcPr>
                  <w:p w:rsidR="00DF441F" w:rsidRDefault="00DF441F" w:rsidP="00DF441F">
                    <w:pPr>
                      <w:jc w:val="center"/>
                      <w:rPr>
                        <w:color w:val="FF0000"/>
                        <w:szCs w:val="21"/>
                      </w:rPr>
                    </w:pPr>
                    <w:r>
                      <w:rPr>
                        <w:rFonts w:hint="eastAsia"/>
                        <w:szCs w:val="21"/>
                      </w:rPr>
                      <w:t>合计</w:t>
                    </w:r>
                  </w:p>
                </w:tc>
              </w:sdtContent>
            </w:sdt>
            <w:tc>
              <w:tcPr>
                <w:tcW w:w="1429"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136,247.33</w:t>
                </w:r>
              </w:p>
            </w:tc>
            <w:tc>
              <w:tcPr>
                <w:tcW w:w="1684"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rsidRPr="00EE58F4">
                  <w:rPr>
                    <w:rFonts w:asciiTheme="minorEastAsia" w:eastAsiaTheme="minorEastAsia" w:hAnsiTheme="minorEastAsia" w:cs="Arial"/>
                    <w:szCs w:val="21"/>
                  </w:rPr>
                  <w:t>163,040.40</w:t>
                </w:r>
              </w:p>
            </w:tc>
          </w:tr>
        </w:tbl>
        <w:p w:rsidR="00DF441F" w:rsidRDefault="00DF441F"/>
        <w:p w:rsidR="00984D76" w:rsidRDefault="001930DE">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17736776"/>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spacing w:before="60" w:after="60"/>
            <w:rPr>
              <w:szCs w:val="21"/>
            </w:rPr>
          </w:pPr>
          <w:r>
            <w:rPr>
              <w:rFonts w:hint="eastAsia"/>
              <w:szCs w:val="21"/>
            </w:rPr>
            <w:t>其他说明：</w:t>
          </w:r>
        </w:p>
        <w:sdt>
          <w:sdtPr>
            <w:rPr>
              <w:szCs w:val="21"/>
            </w:rPr>
            <w:alias w:val="是否适用：应付利息说明[双击切换]"/>
            <w:tag w:val="_GBC_f2437a0f1cbb497bbac71bde3a55162d"/>
            <w:id w:val="17736777"/>
            <w:lock w:val="sdtContentLocked"/>
            <w:placeholder>
              <w:docPart w:val="GBC22222222222222222222222222222"/>
            </w:placeholder>
          </w:sdtPr>
          <w:sdtContent>
            <w:p w:rsidR="00984D76" w:rsidRDefault="006A124D" w:rsidP="00D403B4">
              <w:pPr>
                <w:spacing w:before="60" w:after="6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eastAsia="宋体" w:hAnsi="宋体" w:cs="宋体"/>
          <w:b w:val="0"/>
          <w:bCs w:val="0"/>
          <w:kern w:val="0"/>
          <w:szCs w:val="24"/>
        </w:rPr>
        <w:alias w:val="模块:应付股利"/>
        <w:tag w:val="_SEC_8fa7e393d06b440f9c82ae0d64899eaa"/>
        <w:id w:val="17736793"/>
        <w:lock w:val="sdtLocked"/>
        <w:placeholder>
          <w:docPart w:val="GBC22222222222222222222222222222"/>
        </w:placeholder>
      </w:sdtPr>
      <w:sdtEndPr>
        <w:rPr>
          <w:szCs w:val="21"/>
        </w:rPr>
      </w:sdtEndPr>
      <w:sdtContent>
        <w:p w:rsidR="00984D76" w:rsidRDefault="001930DE">
          <w:pPr>
            <w:pStyle w:val="4"/>
            <w:ind w:left="360" w:hanging="360"/>
          </w:pPr>
          <w:r>
            <w:rPr>
              <w:rFonts w:hint="eastAsia"/>
            </w:rPr>
            <w:t>应付股利</w:t>
          </w:r>
        </w:p>
        <w:p w:rsidR="00984D76" w:rsidRDefault="001930DE" w:rsidP="006F538F">
          <w:pPr>
            <w:pStyle w:val="4"/>
            <w:numPr>
              <w:ilvl w:val="0"/>
              <w:numId w:val="100"/>
            </w:numPr>
          </w:pPr>
          <w:r>
            <w:rPr>
              <w:rFonts w:hint="eastAsia"/>
            </w:rPr>
            <w:t>分类列示</w:t>
          </w:r>
        </w:p>
        <w:sdt>
          <w:sdtPr>
            <w:alias w:val="是否适用：应付股利[双击切换]"/>
            <w:tag w:val="_GBC_57df9a637d8e4610a89d25f277c3a9c3"/>
            <w:id w:val="1773677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应付股利"/>
              <w:tag w:val="_GBC_a816a4da2a71411abe18c8e803b7c62e"/>
              <w:id w:val="177367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应付股利"/>
              <w:tag w:val="_GBC_12cc39d598d147bf88fa40336f011a53"/>
              <w:id w:val="177367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DF441F" w:rsidTr="00DF441F">
            <w:trPr>
              <w:cantSplit/>
            </w:trPr>
            <w:sdt>
              <w:sdtPr>
                <w:tag w:val="_PLD_0a86b0a609c64067bceb086fe3b56e07"/>
                <w:id w:val="28327997"/>
                <w:lock w:val="sdtLocked"/>
              </w:sdtPr>
              <w:sdtContent>
                <w:tc>
                  <w:tcPr>
                    <w:tcW w:w="1607" w:type="pct"/>
                  </w:tcPr>
                  <w:p w:rsidR="00DF441F" w:rsidRDefault="00DF441F" w:rsidP="00DF441F">
                    <w:pPr>
                      <w:ind w:right="105"/>
                      <w:jc w:val="center"/>
                      <w:rPr>
                        <w:szCs w:val="21"/>
                      </w:rPr>
                    </w:pPr>
                    <w:r>
                      <w:rPr>
                        <w:rFonts w:hint="eastAsia"/>
                        <w:szCs w:val="21"/>
                      </w:rPr>
                      <w:t>项目</w:t>
                    </w:r>
                  </w:p>
                </w:tc>
              </w:sdtContent>
            </w:sdt>
            <w:sdt>
              <w:sdtPr>
                <w:tag w:val="_PLD_7fb1fcbe07004f36810db86b0edb2f95"/>
                <w:id w:val="28327998"/>
                <w:lock w:val="sdtLocked"/>
              </w:sdtPr>
              <w:sdtContent>
                <w:tc>
                  <w:tcPr>
                    <w:tcW w:w="1696" w:type="pct"/>
                  </w:tcPr>
                  <w:p w:rsidR="00DF441F" w:rsidRDefault="00DF441F" w:rsidP="00DF441F">
                    <w:pPr>
                      <w:jc w:val="center"/>
                      <w:rPr>
                        <w:szCs w:val="21"/>
                      </w:rPr>
                    </w:pPr>
                    <w:r>
                      <w:rPr>
                        <w:rFonts w:hint="eastAsia"/>
                        <w:szCs w:val="21"/>
                      </w:rPr>
                      <w:t>期末余额</w:t>
                    </w:r>
                  </w:p>
                </w:tc>
              </w:sdtContent>
            </w:sdt>
            <w:sdt>
              <w:sdtPr>
                <w:tag w:val="_PLD_a1bac2002d6e4be08e5352b018a9cf9b"/>
                <w:id w:val="28327999"/>
                <w:lock w:val="sdtLocked"/>
              </w:sdtPr>
              <w:sdtContent>
                <w:tc>
                  <w:tcPr>
                    <w:tcW w:w="1697" w:type="pct"/>
                  </w:tcPr>
                  <w:p w:rsidR="00DF441F" w:rsidRDefault="00DF441F" w:rsidP="00DF441F">
                    <w:pPr>
                      <w:jc w:val="center"/>
                      <w:rPr>
                        <w:szCs w:val="21"/>
                      </w:rPr>
                    </w:pPr>
                    <w:r>
                      <w:rPr>
                        <w:rFonts w:hint="eastAsia"/>
                        <w:szCs w:val="21"/>
                      </w:rPr>
                      <w:t>期初余额</w:t>
                    </w:r>
                  </w:p>
                </w:tc>
              </w:sdtContent>
            </w:sdt>
          </w:tr>
          <w:tr w:rsidR="00DF441F" w:rsidTr="00DF441F">
            <w:trPr>
              <w:cantSplit/>
            </w:trPr>
            <w:sdt>
              <w:sdtPr>
                <w:tag w:val="_PLD_c76dcb28c9ce41a4a8898cb22d1c24eb"/>
                <w:id w:val="28328000"/>
                <w:lock w:val="sdtLocked"/>
              </w:sdtPr>
              <w:sdtContent>
                <w:tc>
                  <w:tcPr>
                    <w:tcW w:w="1607" w:type="pct"/>
                    <w:vAlign w:val="center"/>
                  </w:tcPr>
                  <w:p w:rsidR="00DF441F" w:rsidRDefault="00DF441F" w:rsidP="00DF441F">
                    <w:pPr>
                      <w:ind w:right="105"/>
                      <w:rPr>
                        <w:szCs w:val="21"/>
                      </w:rPr>
                    </w:pPr>
                    <w:r>
                      <w:rPr>
                        <w:rFonts w:hint="eastAsia"/>
                        <w:szCs w:val="21"/>
                      </w:rPr>
                      <w:t>普通股股利</w:t>
                    </w:r>
                  </w:p>
                </w:tc>
              </w:sdtContent>
            </w:sdt>
            <w:tc>
              <w:tcPr>
                <w:tcW w:w="1696" w:type="pct"/>
                <w:vAlign w:val="center"/>
              </w:tcPr>
              <w:p w:rsidR="00DF441F" w:rsidRDefault="00DF441F" w:rsidP="00DF441F">
                <w:pPr>
                  <w:ind w:right="73"/>
                  <w:jc w:val="right"/>
                  <w:rPr>
                    <w:szCs w:val="21"/>
                  </w:rPr>
                </w:pPr>
                <w:r>
                  <w:t>857,530.47</w:t>
                </w:r>
              </w:p>
            </w:tc>
            <w:tc>
              <w:tcPr>
                <w:tcW w:w="1697" w:type="pct"/>
                <w:vAlign w:val="center"/>
              </w:tcPr>
              <w:p w:rsidR="00DF441F" w:rsidRDefault="00DF441F" w:rsidP="00DF441F">
                <w:pPr>
                  <w:ind w:right="73"/>
                  <w:jc w:val="right"/>
                  <w:rPr>
                    <w:szCs w:val="21"/>
                  </w:rPr>
                </w:pPr>
                <w:r>
                  <w:t>498,660.47</w:t>
                </w:r>
              </w:p>
            </w:tc>
          </w:tr>
          <w:tr w:rsidR="00DF441F" w:rsidTr="00DF441F">
            <w:trPr>
              <w:cantSplit/>
            </w:trPr>
            <w:sdt>
              <w:sdtPr>
                <w:tag w:val="_PLD_06df13dedacc42e4be585da0994a97c5"/>
                <w:id w:val="28328001"/>
                <w:lock w:val="sdtLocked"/>
              </w:sdtPr>
              <w:sdtContent>
                <w:tc>
                  <w:tcPr>
                    <w:tcW w:w="1607" w:type="pct"/>
                  </w:tcPr>
                  <w:p w:rsidR="00DF441F" w:rsidRDefault="00DF441F" w:rsidP="00DF441F">
                    <w:pPr>
                      <w:ind w:right="105"/>
                      <w:jc w:val="center"/>
                      <w:rPr>
                        <w:color w:val="000000" w:themeColor="text1"/>
                        <w:szCs w:val="21"/>
                      </w:rPr>
                    </w:pPr>
                    <w:r>
                      <w:rPr>
                        <w:rFonts w:hint="eastAsia"/>
                        <w:color w:val="000000" w:themeColor="text1"/>
                        <w:szCs w:val="21"/>
                      </w:rPr>
                      <w:t>合计</w:t>
                    </w:r>
                  </w:p>
                </w:tc>
              </w:sdtContent>
            </w:sdt>
            <w:tc>
              <w:tcPr>
                <w:tcW w:w="1696" w:type="pct"/>
                <w:vAlign w:val="center"/>
              </w:tcPr>
              <w:p w:rsidR="00DF441F" w:rsidRDefault="00DF441F" w:rsidP="00DF441F">
                <w:pPr>
                  <w:ind w:right="73"/>
                  <w:jc w:val="right"/>
                  <w:rPr>
                    <w:szCs w:val="21"/>
                  </w:rPr>
                </w:pPr>
                <w:r>
                  <w:t>857,530.47</w:t>
                </w:r>
              </w:p>
            </w:tc>
            <w:tc>
              <w:tcPr>
                <w:tcW w:w="1697" w:type="pct"/>
                <w:vAlign w:val="center"/>
              </w:tcPr>
              <w:p w:rsidR="00DF441F" w:rsidRDefault="00DF441F" w:rsidP="00DF441F">
                <w:pPr>
                  <w:ind w:right="73"/>
                  <w:jc w:val="right"/>
                  <w:rPr>
                    <w:szCs w:val="21"/>
                  </w:rPr>
                </w:pPr>
                <w:r>
                  <w:t>498,660.47</w:t>
                </w:r>
              </w:p>
            </w:tc>
          </w:tr>
        </w:tbl>
        <w:p w:rsidR="00DF441F" w:rsidRDefault="00DF441F"/>
        <w:p w:rsidR="00984D76" w:rsidRDefault="001930DE">
          <w:pPr>
            <w:snapToGrid w:val="0"/>
            <w:rPr>
              <w:szCs w:val="21"/>
            </w:rPr>
          </w:pPr>
          <w:r>
            <w:rPr>
              <w:rFonts w:hint="eastAsia"/>
              <w:szCs w:val="21"/>
            </w:rPr>
            <w:t>其他说明，包括重要的超过</w:t>
          </w:r>
          <w:r>
            <w:rPr>
              <w:szCs w:val="21"/>
            </w:rPr>
            <w:t>1年未支付的应付股利，应披露未支付原因：</w:t>
          </w:r>
        </w:p>
        <w:p w:rsidR="00984D76" w:rsidRDefault="006A124D">
          <w:pPr>
            <w:snapToGrid w:val="0"/>
            <w:rPr>
              <w:szCs w:val="21"/>
            </w:rPr>
          </w:pPr>
          <w:sdt>
            <w:sdtPr>
              <w:rPr>
                <w:szCs w:val="21"/>
              </w:rPr>
              <w:alias w:val="应付股利的说明"/>
              <w:tag w:val="_GBC_c26084e6b4984321b1a742c636f3683b"/>
              <w:id w:val="17736792"/>
              <w:lock w:val="sdtLocked"/>
              <w:placeholder>
                <w:docPart w:val="GBC22222222222222222222222222222"/>
              </w:placeholder>
            </w:sdtPr>
            <w:sdtContent>
              <w:r w:rsidR="00BB1634">
                <w:rPr>
                  <w:rFonts w:hint="eastAsia"/>
                  <w:szCs w:val="21"/>
                </w:rPr>
                <w:t>无</w:t>
              </w:r>
            </w:sdtContent>
          </w:sdt>
        </w:p>
        <w:p w:rsidR="00984D76" w:rsidRDefault="006A124D">
          <w:pPr>
            <w:snapToGrid w:val="0"/>
            <w:rPr>
              <w:szCs w:val="21"/>
            </w:rPr>
          </w:pPr>
        </w:p>
      </w:sdtContent>
    </w:sdt>
    <w:sdt>
      <w:sdtPr>
        <w:rPr>
          <w:rFonts w:ascii="宋体" w:eastAsia="宋体" w:hAnsi="宋体" w:cs="宋体" w:hint="eastAsia"/>
          <w:b w:val="0"/>
          <w:bCs w:val="0"/>
          <w:kern w:val="0"/>
          <w:szCs w:val="24"/>
        </w:rPr>
        <w:alias w:val="模块:其他应付款"/>
        <w:tag w:val="_SEC_63718a543ca94cc0ab86d1bd47798003"/>
        <w:id w:val="17736815"/>
        <w:lock w:val="sdtLocked"/>
        <w:placeholder>
          <w:docPart w:val="GBC22222222222222222222222222222"/>
        </w:placeholder>
      </w:sdtPr>
      <w:sdtEndPr>
        <w:rPr>
          <w:rFonts w:hint="default"/>
          <w:szCs w:val="21"/>
        </w:rPr>
      </w:sdtEndPr>
      <w:sdtContent>
        <w:p w:rsidR="00984D76" w:rsidRDefault="001930DE">
          <w:pPr>
            <w:pStyle w:val="4"/>
            <w:ind w:left="360" w:hanging="360"/>
          </w:pPr>
          <w:r>
            <w:rPr>
              <w:rFonts w:hint="eastAsia"/>
            </w:rPr>
            <w:t>其他应付款</w:t>
          </w:r>
        </w:p>
        <w:p w:rsidR="00984D76" w:rsidRDefault="001930DE" w:rsidP="006F538F">
          <w:pPr>
            <w:pStyle w:val="4"/>
            <w:numPr>
              <w:ilvl w:val="3"/>
              <w:numId w:val="101"/>
            </w:numPr>
          </w:pPr>
          <w:r>
            <w:rPr>
              <w:rFonts w:hint="eastAsia"/>
            </w:rPr>
            <w:t>按款项性质列示其他应付款</w:t>
          </w:r>
        </w:p>
        <w:sdt>
          <w:sdtPr>
            <w:alias w:val="是否适用：按款项性质列示其他应付款[双击切换]"/>
            <w:tag w:val="_GBC_2129eaafa70540f79a93d0085630a5fe"/>
            <w:id w:val="1773679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其他应付款情况"/>
              <w:tag w:val="_GBC_a6c4e704227646d6b87178ecadaa5fa8"/>
              <w:id w:val="177367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其他应付款情况"/>
              <w:tag w:val="_GBC_d1b303709a6f4890a0cbd5c559cc7269"/>
              <w:id w:val="177367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DF441F" w:rsidTr="00DF441F">
            <w:sdt>
              <w:sdtPr>
                <w:tag w:val="_PLD_cccd20120c59428c9fb5486db901b651"/>
                <w:id w:val="28328074"/>
                <w:lock w:val="sdtLocked"/>
              </w:sdtPr>
              <w:sdtContent>
                <w:tc>
                  <w:tcPr>
                    <w:tcW w:w="1615" w:type="pct"/>
                    <w:shd w:val="clear" w:color="auto" w:fill="auto"/>
                  </w:tcPr>
                  <w:p w:rsidR="00DF441F" w:rsidRDefault="00DF441F" w:rsidP="00DF441F">
                    <w:pPr>
                      <w:jc w:val="center"/>
                      <w:rPr>
                        <w:szCs w:val="21"/>
                      </w:rPr>
                    </w:pPr>
                    <w:r>
                      <w:rPr>
                        <w:rFonts w:hint="eastAsia"/>
                        <w:szCs w:val="21"/>
                      </w:rPr>
                      <w:t>项目</w:t>
                    </w:r>
                  </w:p>
                </w:tc>
              </w:sdtContent>
            </w:sdt>
            <w:sdt>
              <w:sdtPr>
                <w:tag w:val="_PLD_e2d62dec5e0841a581c413f632730f49"/>
                <w:id w:val="28328075"/>
                <w:lock w:val="sdtLocked"/>
              </w:sdtPr>
              <w:sdtContent>
                <w:tc>
                  <w:tcPr>
                    <w:tcW w:w="1657" w:type="pct"/>
                    <w:shd w:val="clear" w:color="auto" w:fill="auto"/>
                  </w:tcPr>
                  <w:p w:rsidR="00DF441F" w:rsidRDefault="00DF441F" w:rsidP="00DF441F">
                    <w:pPr>
                      <w:jc w:val="center"/>
                      <w:rPr>
                        <w:szCs w:val="21"/>
                      </w:rPr>
                    </w:pPr>
                    <w:r>
                      <w:rPr>
                        <w:rFonts w:hint="eastAsia"/>
                        <w:szCs w:val="21"/>
                      </w:rPr>
                      <w:t>期末余额</w:t>
                    </w:r>
                  </w:p>
                </w:tc>
              </w:sdtContent>
            </w:sdt>
            <w:sdt>
              <w:sdtPr>
                <w:tag w:val="_PLD_7d5bd8bc96cd40388e383699d37c8d10"/>
                <w:id w:val="28328076"/>
                <w:lock w:val="sdtLocked"/>
              </w:sdtPr>
              <w:sdtContent>
                <w:tc>
                  <w:tcPr>
                    <w:tcW w:w="1728" w:type="pct"/>
                    <w:shd w:val="clear" w:color="auto" w:fill="auto"/>
                  </w:tcPr>
                  <w:p w:rsidR="00DF441F" w:rsidRDefault="00DF441F" w:rsidP="00DF441F">
                    <w:pPr>
                      <w:jc w:val="center"/>
                      <w:rPr>
                        <w:szCs w:val="21"/>
                      </w:rPr>
                    </w:pPr>
                    <w:r>
                      <w:rPr>
                        <w:rFonts w:hint="eastAsia"/>
                        <w:szCs w:val="21"/>
                      </w:rPr>
                      <w:t>期初余额</w:t>
                    </w:r>
                  </w:p>
                </w:tc>
              </w:sdtContent>
            </w:sdt>
          </w:tr>
          <w:sdt>
            <w:sdtPr>
              <w:rPr>
                <w:rFonts w:asciiTheme="minorHAnsi" w:eastAsiaTheme="minorEastAsia" w:hAnsiTheme="minorHAnsi" w:cstheme="minorBidi" w:hint="eastAsia"/>
                <w:kern w:val="2"/>
                <w:szCs w:val="21"/>
              </w:rPr>
              <w:alias w:val="其他应付款情况明细"/>
              <w:tag w:val="_TUP_c5fd807cf68b4815b97a33bdc075d5e4"/>
              <w:id w:val="28328077"/>
              <w:lock w:val="sdtLocked"/>
            </w:sdtPr>
            <w:sdtEndPr>
              <w:rPr>
                <w:rFonts w:hint="default"/>
              </w:rPr>
            </w:sdtEndPr>
            <w:sdtContent>
              <w:tr w:rsidR="00DF441F" w:rsidTr="00DF441F">
                <w:tc>
                  <w:tcPr>
                    <w:tcW w:w="1615" w:type="pct"/>
                    <w:shd w:val="clear" w:color="auto" w:fill="auto"/>
                    <w:vAlign w:val="center"/>
                  </w:tcPr>
                  <w:p w:rsidR="00DF441F" w:rsidRDefault="00DF441F" w:rsidP="00DF441F">
                    <w:pPr>
                      <w:rPr>
                        <w:szCs w:val="21"/>
                      </w:rPr>
                    </w:pPr>
                    <w:r>
                      <w:t>往来款</w:t>
                    </w:r>
                  </w:p>
                </w:tc>
                <w:tc>
                  <w:tcPr>
                    <w:tcW w:w="1657" w:type="pct"/>
                    <w:shd w:val="clear" w:color="auto" w:fill="auto"/>
                    <w:vAlign w:val="center"/>
                  </w:tcPr>
                  <w:p w:rsidR="00DF441F" w:rsidRDefault="00DF441F" w:rsidP="00DF441F">
                    <w:pPr>
                      <w:jc w:val="right"/>
                      <w:rPr>
                        <w:szCs w:val="21"/>
                      </w:rPr>
                    </w:pPr>
                    <w:r>
                      <w:t>24,966,104.16</w:t>
                    </w:r>
                  </w:p>
                </w:tc>
                <w:tc>
                  <w:tcPr>
                    <w:tcW w:w="1728" w:type="pct"/>
                    <w:shd w:val="clear" w:color="auto" w:fill="auto"/>
                    <w:vAlign w:val="center"/>
                  </w:tcPr>
                  <w:p w:rsidR="00DF441F" w:rsidRDefault="00DF441F" w:rsidP="00DF441F">
                    <w:pPr>
                      <w:jc w:val="right"/>
                      <w:rPr>
                        <w:szCs w:val="21"/>
                      </w:rPr>
                    </w:pPr>
                    <w:r>
                      <w:t>12,471,690.58</w:t>
                    </w:r>
                  </w:p>
                </w:tc>
              </w:tr>
            </w:sdtContent>
          </w:sdt>
          <w:sdt>
            <w:sdtPr>
              <w:rPr>
                <w:rFonts w:asciiTheme="minorHAnsi" w:eastAsiaTheme="minorEastAsia" w:hAnsiTheme="minorHAnsi" w:cstheme="minorBidi" w:hint="eastAsia"/>
                <w:kern w:val="2"/>
                <w:szCs w:val="21"/>
              </w:rPr>
              <w:alias w:val="其他应付款情况明细"/>
              <w:tag w:val="_TUP_c5fd807cf68b4815b97a33bdc075d5e4"/>
              <w:id w:val="28344293"/>
              <w:lock w:val="sdtLocked"/>
            </w:sdtPr>
            <w:sdtEndPr>
              <w:rPr>
                <w:rFonts w:ascii="宋体" w:eastAsia="宋体" w:hAnsi="宋体" w:cs="宋体" w:hint="default"/>
                <w:kern w:val="0"/>
                <w:szCs w:val="24"/>
              </w:rPr>
            </w:sdtEndPr>
            <w:sdtContent>
              <w:tr w:rsidR="006B09AF" w:rsidTr="00DF441F">
                <w:tc>
                  <w:tcPr>
                    <w:tcW w:w="1615" w:type="pct"/>
                    <w:shd w:val="clear" w:color="auto" w:fill="auto"/>
                    <w:vAlign w:val="center"/>
                  </w:tcPr>
                  <w:p w:rsidR="006B09AF" w:rsidRDefault="006B09AF" w:rsidP="00DF441F">
                    <w:pPr>
                      <w:rPr>
                        <w:rFonts w:asciiTheme="minorHAnsi" w:eastAsiaTheme="minorEastAsia" w:hAnsiTheme="minorHAnsi" w:cstheme="minorBidi"/>
                        <w:kern w:val="2"/>
                        <w:szCs w:val="21"/>
                      </w:rPr>
                    </w:pPr>
                    <w:r w:rsidRPr="005D67B6">
                      <w:rPr>
                        <w:rFonts w:asciiTheme="minorEastAsia" w:eastAsiaTheme="minorEastAsia" w:hAnsiTheme="minorEastAsia" w:hint="eastAsia"/>
                      </w:rPr>
                      <w:t>代理费</w:t>
                    </w:r>
                  </w:p>
                </w:tc>
                <w:tc>
                  <w:tcPr>
                    <w:tcW w:w="1657" w:type="pct"/>
                    <w:shd w:val="clear" w:color="auto" w:fill="auto"/>
                    <w:vAlign w:val="center"/>
                  </w:tcPr>
                  <w:p w:rsidR="006B09AF" w:rsidRDefault="006B09AF" w:rsidP="00DF441F">
                    <w:pPr>
                      <w:jc w:val="right"/>
                    </w:pPr>
                  </w:p>
                </w:tc>
                <w:tc>
                  <w:tcPr>
                    <w:tcW w:w="1728" w:type="pct"/>
                    <w:shd w:val="clear" w:color="auto" w:fill="auto"/>
                    <w:vAlign w:val="center"/>
                  </w:tcPr>
                  <w:p w:rsidR="006B09AF" w:rsidRDefault="006B09AF" w:rsidP="00DF441F">
                    <w:pPr>
                      <w:jc w:val="right"/>
                    </w:pPr>
                    <w:r w:rsidRPr="005D67B6">
                      <w:rPr>
                        <w:rFonts w:asciiTheme="minorEastAsia" w:eastAsiaTheme="minorEastAsia" w:hAnsiTheme="minorEastAsia"/>
                      </w:rPr>
                      <w:t>3,808,085.73</w:t>
                    </w:r>
                  </w:p>
                </w:tc>
              </w:tr>
            </w:sdtContent>
          </w:sdt>
          <w:sdt>
            <w:sdtPr>
              <w:rPr>
                <w:rFonts w:asciiTheme="minorHAnsi" w:eastAsiaTheme="minorEastAsia" w:hAnsiTheme="minorHAnsi" w:cstheme="minorBidi" w:hint="eastAsia"/>
                <w:kern w:val="2"/>
                <w:szCs w:val="21"/>
              </w:rPr>
              <w:alias w:val="其他应付款情况明细"/>
              <w:tag w:val="_TUP_c5fd807cf68b4815b97a33bdc075d5e4"/>
              <w:id w:val="28328078"/>
              <w:lock w:val="sdtLocked"/>
            </w:sdtPr>
            <w:sdtEndPr>
              <w:rPr>
                <w:rFonts w:hint="default"/>
              </w:rPr>
            </w:sdtEndPr>
            <w:sdtContent>
              <w:tr w:rsidR="00DF441F" w:rsidTr="00DF441F">
                <w:tc>
                  <w:tcPr>
                    <w:tcW w:w="1615" w:type="pct"/>
                    <w:shd w:val="clear" w:color="auto" w:fill="auto"/>
                    <w:vAlign w:val="center"/>
                  </w:tcPr>
                  <w:p w:rsidR="00DF441F" w:rsidRDefault="00DF441F" w:rsidP="00DF441F">
                    <w:pPr>
                      <w:rPr>
                        <w:szCs w:val="21"/>
                      </w:rPr>
                    </w:pPr>
                    <w:r>
                      <w:t>预提费用</w:t>
                    </w:r>
                  </w:p>
                </w:tc>
                <w:tc>
                  <w:tcPr>
                    <w:tcW w:w="1657" w:type="pct"/>
                    <w:shd w:val="clear" w:color="auto" w:fill="auto"/>
                    <w:vAlign w:val="center"/>
                  </w:tcPr>
                  <w:p w:rsidR="00DF441F" w:rsidRDefault="00DF441F" w:rsidP="00DF441F">
                    <w:pPr>
                      <w:jc w:val="right"/>
                      <w:rPr>
                        <w:szCs w:val="21"/>
                      </w:rPr>
                    </w:pPr>
                    <w:r>
                      <w:t>2,798,750.22</w:t>
                    </w:r>
                  </w:p>
                </w:tc>
                <w:tc>
                  <w:tcPr>
                    <w:tcW w:w="1728" w:type="pct"/>
                    <w:shd w:val="clear" w:color="auto" w:fill="auto"/>
                    <w:vAlign w:val="center"/>
                  </w:tcPr>
                  <w:p w:rsidR="00DF441F" w:rsidRDefault="00DF441F" w:rsidP="00DF441F">
                    <w:pPr>
                      <w:jc w:val="right"/>
                      <w:rPr>
                        <w:szCs w:val="21"/>
                      </w:rPr>
                    </w:pPr>
                    <w:r>
                      <w:t>5,415,189.52</w:t>
                    </w:r>
                  </w:p>
                </w:tc>
              </w:tr>
            </w:sdtContent>
          </w:sdt>
          <w:sdt>
            <w:sdtPr>
              <w:rPr>
                <w:rFonts w:asciiTheme="minorHAnsi" w:eastAsiaTheme="minorEastAsia" w:hAnsiTheme="minorHAnsi" w:cstheme="minorBidi" w:hint="eastAsia"/>
                <w:kern w:val="2"/>
                <w:szCs w:val="21"/>
              </w:rPr>
              <w:alias w:val="其他应付款情况明细"/>
              <w:tag w:val="_TUP_c5fd807cf68b4815b97a33bdc075d5e4"/>
              <w:id w:val="28328079"/>
              <w:lock w:val="sdtLocked"/>
            </w:sdtPr>
            <w:sdtEndPr>
              <w:rPr>
                <w:rFonts w:hint="default"/>
              </w:rPr>
            </w:sdtEndPr>
            <w:sdtContent>
              <w:tr w:rsidR="00DF441F" w:rsidTr="00DF441F">
                <w:tc>
                  <w:tcPr>
                    <w:tcW w:w="1615" w:type="pct"/>
                    <w:shd w:val="clear" w:color="auto" w:fill="auto"/>
                    <w:vAlign w:val="center"/>
                  </w:tcPr>
                  <w:p w:rsidR="00DF441F" w:rsidRDefault="00DF441F" w:rsidP="00DF441F">
                    <w:pPr>
                      <w:rPr>
                        <w:szCs w:val="21"/>
                      </w:rPr>
                    </w:pPr>
                    <w:r>
                      <w:t>保证金及押金</w:t>
                    </w:r>
                  </w:p>
                </w:tc>
                <w:tc>
                  <w:tcPr>
                    <w:tcW w:w="1657" w:type="pct"/>
                    <w:shd w:val="clear" w:color="auto" w:fill="auto"/>
                    <w:vAlign w:val="center"/>
                  </w:tcPr>
                  <w:p w:rsidR="00DF441F" w:rsidRDefault="00DF441F" w:rsidP="00DF441F">
                    <w:pPr>
                      <w:jc w:val="right"/>
                      <w:rPr>
                        <w:szCs w:val="21"/>
                      </w:rPr>
                    </w:pPr>
                    <w:r>
                      <w:t>4,311,884.75</w:t>
                    </w:r>
                  </w:p>
                </w:tc>
                <w:tc>
                  <w:tcPr>
                    <w:tcW w:w="1728" w:type="pct"/>
                    <w:shd w:val="clear" w:color="auto" w:fill="auto"/>
                    <w:vAlign w:val="center"/>
                  </w:tcPr>
                  <w:p w:rsidR="00DF441F" w:rsidRDefault="00DF441F" w:rsidP="00DF441F">
                    <w:pPr>
                      <w:jc w:val="right"/>
                      <w:rPr>
                        <w:szCs w:val="21"/>
                      </w:rPr>
                    </w:pPr>
                    <w:r>
                      <w:t>2,144,330.12</w:t>
                    </w:r>
                  </w:p>
                </w:tc>
              </w:tr>
            </w:sdtContent>
          </w:sdt>
          <w:tr w:rsidR="00DF441F" w:rsidTr="00DF441F">
            <w:sdt>
              <w:sdtPr>
                <w:tag w:val="_PLD_71f559af9c054f8b851f93ba5dcee683"/>
                <w:id w:val="28328080"/>
                <w:lock w:val="sdtLocked"/>
              </w:sdtPr>
              <w:sdtContent>
                <w:tc>
                  <w:tcPr>
                    <w:tcW w:w="1615" w:type="pct"/>
                    <w:shd w:val="clear" w:color="auto" w:fill="auto"/>
                  </w:tcPr>
                  <w:p w:rsidR="00DF441F" w:rsidRDefault="00DF441F" w:rsidP="00DF441F">
                    <w:pPr>
                      <w:jc w:val="center"/>
                      <w:rPr>
                        <w:color w:val="000000" w:themeColor="text1"/>
                        <w:szCs w:val="21"/>
                      </w:rPr>
                    </w:pPr>
                    <w:r>
                      <w:rPr>
                        <w:rFonts w:hint="eastAsia"/>
                        <w:color w:val="000000" w:themeColor="text1"/>
                        <w:szCs w:val="21"/>
                      </w:rPr>
                      <w:t>合计</w:t>
                    </w:r>
                  </w:p>
                </w:tc>
              </w:sdtContent>
            </w:sdt>
            <w:tc>
              <w:tcPr>
                <w:tcW w:w="1657" w:type="pct"/>
                <w:shd w:val="clear" w:color="auto" w:fill="auto"/>
                <w:vAlign w:val="center"/>
              </w:tcPr>
              <w:p w:rsidR="00DF441F" w:rsidRDefault="00DF441F" w:rsidP="00DF441F">
                <w:pPr>
                  <w:jc w:val="right"/>
                  <w:rPr>
                    <w:szCs w:val="21"/>
                  </w:rPr>
                </w:pPr>
                <w:r>
                  <w:t>32,076,739.13</w:t>
                </w:r>
              </w:p>
            </w:tc>
            <w:tc>
              <w:tcPr>
                <w:tcW w:w="1728" w:type="pct"/>
                <w:shd w:val="clear" w:color="auto" w:fill="auto"/>
                <w:vAlign w:val="center"/>
              </w:tcPr>
              <w:p w:rsidR="00DF441F" w:rsidRDefault="00DF441F" w:rsidP="00DF441F">
                <w:pPr>
                  <w:jc w:val="right"/>
                  <w:rPr>
                    <w:szCs w:val="21"/>
                  </w:rPr>
                </w:pPr>
                <w:r>
                  <w:t>23,839,295.95</w:t>
                </w:r>
              </w:p>
            </w:tc>
          </w:tr>
        </w:tbl>
        <w:p w:rsidR="00DF441F" w:rsidRDefault="00DF441F"/>
        <w:p w:rsidR="00984D76" w:rsidRDefault="001930DE" w:rsidP="006F538F">
          <w:pPr>
            <w:pStyle w:val="4"/>
            <w:numPr>
              <w:ilvl w:val="3"/>
              <w:numId w:val="101"/>
            </w:numPr>
          </w:pPr>
          <w:r>
            <w:rPr>
              <w:rFonts w:hint="eastAsia"/>
            </w:rPr>
            <w:t>账龄超过</w:t>
          </w:r>
          <w:r>
            <w:t>1年的重要其他应付款</w:t>
          </w:r>
        </w:p>
        <w:p w:rsidR="00984D76" w:rsidRDefault="006A124D">
          <w:sdt>
            <w:sdtPr>
              <w:alias w:val="是否适用：账龄超过1年的重要其他应付款[双击切换]"/>
              <w:tag w:val="_GBC_8c91a7ba05384c71ab6bde19039096ff"/>
              <w:id w:val="17736805"/>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1930DE">
          <w:pPr>
            <w:jc w:val="right"/>
          </w:pPr>
          <w:r>
            <w:rPr>
              <w:rFonts w:hint="eastAsia"/>
            </w:rPr>
            <w:lastRenderedPageBreak/>
            <w:t>单位：</w:t>
          </w:r>
          <w:sdt>
            <w:sdtPr>
              <w:rPr>
                <w:rFonts w:hint="eastAsia"/>
              </w:rPr>
              <w:alias w:val="单位：财务附注：账龄超过1年的重要其他应付款"/>
              <w:tag w:val="_GBC_483467483bd848008ea19d2f579d4ad3"/>
              <w:id w:val="177368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账龄超过1年的重要其他应付款"/>
              <w:tag w:val="_GBC_bd7144370dea45f08d1b2117e7dd54f2"/>
              <w:id w:val="177368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6"/>
            <w:gridCol w:w="2850"/>
            <w:gridCol w:w="3113"/>
          </w:tblGrid>
          <w:tr w:rsidR="0054708E" w:rsidTr="004B36E8">
            <w:trPr>
              <w:trHeight w:val="269"/>
            </w:trPr>
            <w:bookmarkStart w:id="195" w:name="_Toc215903165" w:displacedByCustomXml="next"/>
            <w:sdt>
              <w:sdtPr>
                <w:tag w:val="_PLD_9c8ea996049c4def9d7d14d20087b3b1"/>
                <w:id w:val="21058899"/>
                <w:lock w:val="sdtLocked"/>
              </w:sdtPr>
              <w:sdtContent>
                <w:tc>
                  <w:tcPr>
                    <w:tcW w:w="1705" w:type="pct"/>
                    <w:shd w:val="clear" w:color="auto" w:fill="auto"/>
                    <w:vAlign w:val="center"/>
                  </w:tcPr>
                  <w:p w:rsidR="0054708E" w:rsidRDefault="0054708E" w:rsidP="004B36E8">
                    <w:pPr>
                      <w:jc w:val="center"/>
                      <w:rPr>
                        <w:szCs w:val="21"/>
                      </w:rPr>
                    </w:pPr>
                    <w:r>
                      <w:rPr>
                        <w:rFonts w:hint="eastAsia"/>
                        <w:szCs w:val="21"/>
                      </w:rPr>
                      <w:t>项目</w:t>
                    </w:r>
                  </w:p>
                </w:tc>
              </w:sdtContent>
            </w:sdt>
            <w:sdt>
              <w:sdtPr>
                <w:tag w:val="_PLD_cbf69a41aba142df803e5a24615b92d6"/>
                <w:id w:val="21058900"/>
                <w:lock w:val="sdtLocked"/>
              </w:sdtPr>
              <w:sdtContent>
                <w:tc>
                  <w:tcPr>
                    <w:tcW w:w="1575" w:type="pct"/>
                    <w:shd w:val="clear" w:color="auto" w:fill="auto"/>
                    <w:vAlign w:val="center"/>
                  </w:tcPr>
                  <w:p w:rsidR="0054708E" w:rsidRDefault="0054708E" w:rsidP="004B36E8">
                    <w:pPr>
                      <w:jc w:val="center"/>
                      <w:rPr>
                        <w:szCs w:val="21"/>
                      </w:rPr>
                    </w:pPr>
                    <w:r>
                      <w:rPr>
                        <w:rFonts w:hint="eastAsia"/>
                        <w:szCs w:val="21"/>
                      </w:rPr>
                      <w:t>期末余额</w:t>
                    </w:r>
                  </w:p>
                </w:tc>
              </w:sdtContent>
            </w:sdt>
            <w:sdt>
              <w:sdtPr>
                <w:tag w:val="_PLD_531a09c451564ccb8c2c6f192aca7b55"/>
                <w:id w:val="21058901"/>
                <w:lock w:val="sdtLocked"/>
              </w:sdtPr>
              <w:sdtContent>
                <w:tc>
                  <w:tcPr>
                    <w:tcW w:w="1720" w:type="pct"/>
                    <w:shd w:val="clear" w:color="auto" w:fill="auto"/>
                    <w:vAlign w:val="center"/>
                  </w:tcPr>
                  <w:p w:rsidR="0054708E" w:rsidRDefault="0054708E" w:rsidP="004B36E8">
                    <w:pPr>
                      <w:jc w:val="center"/>
                      <w:rPr>
                        <w:szCs w:val="21"/>
                      </w:rPr>
                    </w:pPr>
                    <w:r>
                      <w:rPr>
                        <w:rFonts w:hint="eastAsia"/>
                        <w:szCs w:val="21"/>
                      </w:rPr>
                      <w:t>未偿还或结转的原因</w:t>
                    </w:r>
                  </w:p>
                </w:tc>
              </w:sdtContent>
            </w:sdt>
          </w:tr>
          <w:sdt>
            <w:sdtPr>
              <w:rPr>
                <w:rFonts w:asciiTheme="minorHAnsi" w:eastAsiaTheme="minorEastAsia" w:hAnsiTheme="minorHAnsi" w:cstheme="minorBidi"/>
                <w:kern w:val="2"/>
                <w:szCs w:val="21"/>
              </w:rPr>
              <w:alias w:val="重要的账龄超过1年的其他应付款明细"/>
              <w:tag w:val="_TUP_4ef01219c72943778183f374f1feaf27"/>
              <w:id w:val="21058902"/>
              <w:lock w:val="sdtLocked"/>
            </w:sdtPr>
            <w:sdtContent>
              <w:tr w:rsidR="0054708E" w:rsidTr="004B36E8">
                <w:tc>
                  <w:tcPr>
                    <w:tcW w:w="1705" w:type="pct"/>
                    <w:tcBorders>
                      <w:bottom w:val="single" w:sz="4" w:space="0" w:color="auto"/>
                    </w:tcBorders>
                    <w:shd w:val="clear" w:color="auto" w:fill="auto"/>
                    <w:vAlign w:val="center"/>
                  </w:tcPr>
                  <w:p w:rsidR="0054708E" w:rsidRDefault="0054708E" w:rsidP="004B36E8">
                    <w:pPr>
                      <w:rPr>
                        <w:szCs w:val="21"/>
                      </w:rPr>
                    </w:pPr>
                    <w:r>
                      <w:t>珠海市奔高建材五金有限公司</w:t>
                    </w:r>
                  </w:p>
                </w:tc>
                <w:tc>
                  <w:tcPr>
                    <w:tcW w:w="1575" w:type="pct"/>
                    <w:shd w:val="clear" w:color="auto" w:fill="auto"/>
                    <w:vAlign w:val="center"/>
                  </w:tcPr>
                  <w:p w:rsidR="0054708E" w:rsidRDefault="0054708E" w:rsidP="004B36E8">
                    <w:pPr>
                      <w:jc w:val="right"/>
                      <w:rPr>
                        <w:szCs w:val="21"/>
                      </w:rPr>
                    </w:pPr>
                    <w:r>
                      <w:t>1,037,400.00</w:t>
                    </w:r>
                  </w:p>
                </w:tc>
                <w:tc>
                  <w:tcPr>
                    <w:tcW w:w="1720" w:type="pct"/>
                    <w:shd w:val="clear" w:color="auto" w:fill="auto"/>
                    <w:vAlign w:val="center"/>
                  </w:tcPr>
                  <w:p w:rsidR="0054708E" w:rsidRDefault="0054708E" w:rsidP="004B36E8">
                    <w:pPr>
                      <w:rPr>
                        <w:szCs w:val="21"/>
                      </w:rPr>
                    </w:pPr>
                    <w:r>
                      <w:t>特定产品型号保证金</w:t>
                    </w:r>
                  </w:p>
                </w:tc>
              </w:tr>
            </w:sdtContent>
          </w:sdt>
          <w:tr w:rsidR="0054708E" w:rsidTr="004B36E8">
            <w:sdt>
              <w:sdtPr>
                <w:tag w:val="_PLD_e73beec5c0ab425990f727363af34378"/>
                <w:id w:val="21058903"/>
                <w:lock w:val="sdtLocked"/>
              </w:sdtPr>
              <w:sdtContent>
                <w:tc>
                  <w:tcPr>
                    <w:tcW w:w="1705" w:type="pct"/>
                    <w:shd w:val="clear" w:color="auto" w:fill="auto"/>
                    <w:vAlign w:val="center"/>
                  </w:tcPr>
                  <w:p w:rsidR="0054708E" w:rsidRDefault="0054708E" w:rsidP="004B36E8">
                    <w:pPr>
                      <w:jc w:val="center"/>
                      <w:rPr>
                        <w:szCs w:val="21"/>
                      </w:rPr>
                    </w:pPr>
                    <w:r>
                      <w:rPr>
                        <w:rFonts w:hint="eastAsia"/>
                        <w:szCs w:val="21"/>
                      </w:rPr>
                      <w:t>合计</w:t>
                    </w:r>
                  </w:p>
                </w:tc>
              </w:sdtContent>
            </w:sdt>
            <w:tc>
              <w:tcPr>
                <w:tcW w:w="1575" w:type="pct"/>
                <w:shd w:val="clear" w:color="auto" w:fill="auto"/>
                <w:vAlign w:val="center"/>
              </w:tcPr>
              <w:p w:rsidR="0054708E" w:rsidRDefault="0054708E" w:rsidP="004B36E8">
                <w:pPr>
                  <w:jc w:val="right"/>
                  <w:rPr>
                    <w:szCs w:val="21"/>
                  </w:rPr>
                </w:pPr>
                <w:r w:rsidRPr="0021211D">
                  <w:rPr>
                    <w:rFonts w:asciiTheme="minorEastAsia" w:eastAsiaTheme="minorEastAsia" w:hAnsiTheme="minorEastAsia" w:hint="eastAsia"/>
                  </w:rPr>
                  <w:t>1,037,400.00</w:t>
                </w:r>
              </w:p>
            </w:tc>
            <w:tc>
              <w:tcPr>
                <w:tcW w:w="1720" w:type="pct"/>
                <w:shd w:val="clear" w:color="auto" w:fill="auto"/>
              </w:tcPr>
              <w:p w:rsidR="0054708E" w:rsidRDefault="0054708E" w:rsidP="004B36E8">
                <w:pPr>
                  <w:jc w:val="center"/>
                  <w:rPr>
                    <w:szCs w:val="21"/>
                  </w:rPr>
                </w:pPr>
                <w:r>
                  <w:rPr>
                    <w:rFonts w:hint="eastAsia"/>
                    <w:szCs w:val="21"/>
                  </w:rPr>
                  <w:t>/</w:t>
                </w:r>
              </w:p>
            </w:tc>
          </w:tr>
        </w:tbl>
        <w:p w:rsidR="0054708E" w:rsidRDefault="0054708E"/>
        <w:p w:rsidR="00984D76" w:rsidRDefault="001930DE">
          <w:r>
            <w:rPr>
              <w:rFonts w:hint="eastAsia"/>
            </w:rPr>
            <w:t>其他说明</w:t>
          </w:r>
          <w:bookmarkEnd w:id="195"/>
          <w:r>
            <w:rPr>
              <w:rFonts w:hint="eastAsia"/>
            </w:rPr>
            <w:t>：</w:t>
          </w:r>
        </w:p>
        <w:sdt>
          <w:sdtPr>
            <w:alias w:val="是否适用：其他应付款的其他说明[双击切换]"/>
            <w:tag w:val="_GBC_0aed5652b81d438d96502aeef7e6dde5"/>
            <w:id w:val="17736814"/>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sdt>
      <w:sdtPr>
        <w:rPr>
          <w:rFonts w:ascii="宋体" w:hAnsi="宋体" w:cs="宋体" w:hint="eastAsia"/>
          <w:b w:val="0"/>
          <w:bCs w:val="0"/>
          <w:kern w:val="0"/>
          <w:szCs w:val="21"/>
        </w:rPr>
        <w:alias w:val="模块:持有待售负债"/>
        <w:tag w:val="_SEC_2c0a95e5ecb74946b3dc14c7a20e5997"/>
        <w:id w:val="17736817"/>
        <w:lock w:val="sdtLocked"/>
        <w:placeholder>
          <w:docPart w:val="GBC22222222222222222222222222222"/>
        </w:placeholder>
      </w:sdtPr>
      <w:sdtContent>
        <w:p w:rsidR="00984D76" w:rsidRDefault="001930DE" w:rsidP="006F538F">
          <w:pPr>
            <w:pStyle w:val="3"/>
            <w:numPr>
              <w:ilvl w:val="0"/>
              <w:numId w:val="76"/>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17736816"/>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bookmarkStart w:id="196" w:name="_Hlk24104125" w:displacedByCustomXml="next"/>
    <w:sdt>
      <w:sdtPr>
        <w:rPr>
          <w:rFonts w:ascii="宋体" w:hAnsi="宋体" w:cs="宋体" w:hint="eastAsia"/>
          <w:b w:val="0"/>
          <w:bCs w:val="0"/>
          <w:kern w:val="0"/>
          <w:szCs w:val="21"/>
        </w:rPr>
        <w:alias w:val="模块:1年内到期的非流动负债"/>
        <w:tag w:val="_SEC_7d69c48a60a34405b349ddceb0a418a8"/>
        <w:id w:val="17736832"/>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17736818"/>
            <w:lock w:val="sdtContentLocked"/>
            <w:placeholder>
              <w:docPart w:val="GBC22222222222222222222222222222"/>
            </w:placeholder>
          </w:sdtPr>
          <w:sdtContent>
            <w:p w:rsidR="00984D76" w:rsidRDefault="006A124D">
              <w:r>
                <w:fldChar w:fldCharType="begin"/>
              </w:r>
              <w:r w:rsidR="005340DE">
                <w:instrText xml:space="preserve">MACROBUTTON  SnrToggleCheckbox √适用 </w:instrText>
              </w:r>
              <w:r>
                <w:fldChar w:fldCharType="end"/>
              </w:r>
              <w:r>
                <w:fldChar w:fldCharType="begin"/>
              </w:r>
              <w:r w:rsidR="005340DE">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1年内到期的非流动负债情况"/>
              <w:tag w:val="_GBC_fc5bef9f043c4967ab706b443fc31d3c"/>
              <w:id w:val="177368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177368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977"/>
            <w:gridCol w:w="2845"/>
          </w:tblGrid>
          <w:tr w:rsidR="00DF441F" w:rsidTr="00DF441F">
            <w:sdt>
              <w:sdtPr>
                <w:tag w:val="_PLD_e20bf58d6f134f4caedbea03f8659c14"/>
                <w:id w:val="28328135"/>
                <w:lock w:val="sdtLocked"/>
              </w:sdtPr>
              <w:sdtContent>
                <w:tc>
                  <w:tcPr>
                    <w:tcW w:w="1783" w:type="pct"/>
                    <w:shd w:val="clear" w:color="auto" w:fill="auto"/>
                  </w:tcPr>
                  <w:p w:rsidR="00DF441F" w:rsidRDefault="00DF441F" w:rsidP="00DF441F">
                    <w:pPr>
                      <w:jc w:val="center"/>
                      <w:rPr>
                        <w:szCs w:val="21"/>
                      </w:rPr>
                    </w:pPr>
                    <w:r>
                      <w:rPr>
                        <w:rFonts w:hint="eastAsia"/>
                        <w:szCs w:val="21"/>
                      </w:rPr>
                      <w:t>项目</w:t>
                    </w:r>
                  </w:p>
                </w:tc>
              </w:sdtContent>
            </w:sdt>
            <w:sdt>
              <w:sdtPr>
                <w:tag w:val="_PLD_dad829d6a45646668218857399318d20"/>
                <w:id w:val="28328136"/>
                <w:lock w:val="sdtLocked"/>
              </w:sdtPr>
              <w:sdtContent>
                <w:tc>
                  <w:tcPr>
                    <w:tcW w:w="1645" w:type="pct"/>
                    <w:shd w:val="clear" w:color="auto" w:fill="auto"/>
                  </w:tcPr>
                  <w:p w:rsidR="00DF441F" w:rsidRDefault="00DF441F" w:rsidP="00DF441F">
                    <w:pPr>
                      <w:jc w:val="center"/>
                      <w:rPr>
                        <w:szCs w:val="21"/>
                      </w:rPr>
                    </w:pPr>
                    <w:r>
                      <w:rPr>
                        <w:rFonts w:hint="eastAsia"/>
                        <w:szCs w:val="21"/>
                      </w:rPr>
                      <w:t>期末余额</w:t>
                    </w:r>
                  </w:p>
                </w:tc>
              </w:sdtContent>
            </w:sdt>
            <w:sdt>
              <w:sdtPr>
                <w:tag w:val="_PLD_9d1d036ddf0544b2b2ddd1dc5633a114"/>
                <w:id w:val="28328137"/>
                <w:lock w:val="sdtLocked"/>
              </w:sdtPr>
              <w:sdtContent>
                <w:tc>
                  <w:tcPr>
                    <w:tcW w:w="1572" w:type="pct"/>
                    <w:shd w:val="clear" w:color="auto" w:fill="auto"/>
                  </w:tcPr>
                  <w:p w:rsidR="00DF441F" w:rsidRDefault="00DF441F" w:rsidP="00DF441F">
                    <w:pPr>
                      <w:jc w:val="center"/>
                      <w:rPr>
                        <w:szCs w:val="21"/>
                      </w:rPr>
                    </w:pPr>
                    <w:r>
                      <w:rPr>
                        <w:rFonts w:hint="eastAsia"/>
                        <w:szCs w:val="21"/>
                      </w:rPr>
                      <w:t>期初余额</w:t>
                    </w:r>
                  </w:p>
                </w:tc>
              </w:sdtContent>
            </w:sdt>
          </w:tr>
          <w:tr w:rsidR="00DF441F" w:rsidTr="00DF441F">
            <w:sdt>
              <w:sdtPr>
                <w:tag w:val="_PLD_e1ecc50bff01445b96122b3c77584dd6"/>
                <w:id w:val="28328138"/>
                <w:lock w:val="sdtLocked"/>
              </w:sdtPr>
              <w:sdtContent>
                <w:tc>
                  <w:tcPr>
                    <w:tcW w:w="1783" w:type="pct"/>
                    <w:shd w:val="clear" w:color="auto" w:fill="auto"/>
                    <w:vAlign w:val="center"/>
                  </w:tcPr>
                  <w:p w:rsidR="00DF441F" w:rsidRDefault="00DF441F" w:rsidP="00DF441F">
                    <w:pPr>
                      <w:rPr>
                        <w:szCs w:val="21"/>
                      </w:rPr>
                    </w:pPr>
                    <w:r>
                      <w:rPr>
                        <w:rFonts w:hint="eastAsia"/>
                        <w:szCs w:val="21"/>
                      </w:rPr>
                      <w:t>1年内到期的长期借款</w:t>
                    </w:r>
                  </w:p>
                </w:tc>
              </w:sdtContent>
            </w:sdt>
            <w:tc>
              <w:tcPr>
                <w:tcW w:w="1645" w:type="pct"/>
                <w:shd w:val="clear" w:color="auto" w:fill="auto"/>
                <w:vAlign w:val="center"/>
              </w:tcPr>
              <w:p w:rsidR="00DF441F" w:rsidRDefault="00DF441F" w:rsidP="00DF441F">
                <w:pPr>
                  <w:jc w:val="right"/>
                  <w:rPr>
                    <w:szCs w:val="21"/>
                  </w:rPr>
                </w:pPr>
                <w:r>
                  <w:t>32,400,000.00</w:t>
                </w:r>
              </w:p>
            </w:tc>
            <w:tc>
              <w:tcPr>
                <w:tcW w:w="1572" w:type="pct"/>
                <w:shd w:val="clear" w:color="auto" w:fill="auto"/>
                <w:vAlign w:val="center"/>
              </w:tcPr>
              <w:p w:rsidR="00DF441F" w:rsidRDefault="00DF441F" w:rsidP="00DF441F">
                <w:pPr>
                  <w:jc w:val="right"/>
                  <w:rPr>
                    <w:szCs w:val="21"/>
                  </w:rPr>
                </w:pPr>
                <w:r>
                  <w:t>43,600,000.00</w:t>
                </w:r>
              </w:p>
            </w:tc>
          </w:tr>
          <w:sdt>
            <w:sdtPr>
              <w:rPr>
                <w:rFonts w:asciiTheme="minorHAnsi" w:eastAsiaTheme="minorEastAsia" w:hAnsiTheme="minorHAnsi" w:cstheme="minorBidi" w:hint="eastAsia"/>
                <w:kern w:val="2"/>
                <w:szCs w:val="21"/>
              </w:rPr>
              <w:alias w:val="1年内到期的非流动负债明细"/>
              <w:tag w:val="_TUP_0b146b8e2bde41cc97a280a2e5daa83b"/>
              <w:id w:val="28328139"/>
              <w:lock w:val="sdtLocked"/>
            </w:sdtPr>
            <w:sdtEndPr>
              <w:rPr>
                <w:rFonts w:hint="default"/>
                <w:color w:val="000000" w:themeColor="text1"/>
              </w:rPr>
            </w:sdtEndPr>
            <w:sdtContent>
              <w:tr w:rsidR="00DF441F" w:rsidTr="00DF441F">
                <w:tc>
                  <w:tcPr>
                    <w:tcW w:w="1783" w:type="pct"/>
                    <w:shd w:val="clear" w:color="auto" w:fill="auto"/>
                    <w:vAlign w:val="center"/>
                  </w:tcPr>
                  <w:p w:rsidR="00DF441F" w:rsidRDefault="00DF441F" w:rsidP="00DF441F">
                    <w:pPr>
                      <w:rPr>
                        <w:szCs w:val="21"/>
                      </w:rPr>
                    </w:pPr>
                    <w:r>
                      <w:t>1年内到期的长期应付职工薪酬</w:t>
                    </w:r>
                  </w:p>
                </w:tc>
                <w:tc>
                  <w:tcPr>
                    <w:tcW w:w="1645" w:type="pct"/>
                    <w:shd w:val="clear" w:color="auto" w:fill="auto"/>
                    <w:vAlign w:val="center"/>
                  </w:tcPr>
                  <w:p w:rsidR="00DF441F" w:rsidRDefault="00DF441F" w:rsidP="00DF441F">
                    <w:pPr>
                      <w:jc w:val="right"/>
                      <w:rPr>
                        <w:szCs w:val="21"/>
                      </w:rPr>
                    </w:pPr>
                    <w:r>
                      <w:t>2,493,095.06</w:t>
                    </w:r>
                  </w:p>
                </w:tc>
                <w:tc>
                  <w:tcPr>
                    <w:tcW w:w="1572" w:type="pct"/>
                    <w:shd w:val="clear" w:color="auto" w:fill="auto"/>
                    <w:vAlign w:val="center"/>
                  </w:tcPr>
                  <w:p w:rsidR="00DF441F" w:rsidRDefault="00DF441F" w:rsidP="00DF441F">
                    <w:pPr>
                      <w:jc w:val="right"/>
                      <w:rPr>
                        <w:szCs w:val="21"/>
                      </w:rPr>
                    </w:pPr>
                    <w:r>
                      <w:t>2,498,076.74</w:t>
                    </w:r>
                  </w:p>
                </w:tc>
              </w:tr>
            </w:sdtContent>
          </w:sdt>
          <w:tr w:rsidR="00DF441F" w:rsidTr="00DF441F">
            <w:sdt>
              <w:sdtPr>
                <w:tag w:val="_PLD_7c3565b4df814772b0dc34a4cbdf3ad4"/>
                <w:id w:val="28328140"/>
                <w:lock w:val="sdtLocked"/>
              </w:sdtPr>
              <w:sdtContent>
                <w:tc>
                  <w:tcPr>
                    <w:tcW w:w="1783" w:type="pct"/>
                    <w:shd w:val="clear" w:color="auto" w:fill="auto"/>
                  </w:tcPr>
                  <w:p w:rsidR="00DF441F" w:rsidRDefault="00DF441F" w:rsidP="00DF441F">
                    <w:pPr>
                      <w:jc w:val="center"/>
                      <w:rPr>
                        <w:szCs w:val="21"/>
                      </w:rPr>
                    </w:pPr>
                    <w:r>
                      <w:rPr>
                        <w:rFonts w:hint="eastAsia"/>
                        <w:szCs w:val="21"/>
                      </w:rPr>
                      <w:t>合计</w:t>
                    </w:r>
                  </w:p>
                </w:tc>
              </w:sdtContent>
            </w:sdt>
            <w:tc>
              <w:tcPr>
                <w:tcW w:w="1645" w:type="pct"/>
                <w:shd w:val="clear" w:color="auto" w:fill="auto"/>
                <w:vAlign w:val="center"/>
              </w:tcPr>
              <w:p w:rsidR="00DF441F" w:rsidRDefault="00DF441F" w:rsidP="00DF441F">
                <w:pPr>
                  <w:jc w:val="right"/>
                  <w:rPr>
                    <w:szCs w:val="21"/>
                  </w:rPr>
                </w:pPr>
                <w:r>
                  <w:t>34,893,095.06</w:t>
                </w:r>
              </w:p>
            </w:tc>
            <w:tc>
              <w:tcPr>
                <w:tcW w:w="1572" w:type="pct"/>
                <w:shd w:val="clear" w:color="auto" w:fill="auto"/>
                <w:vAlign w:val="center"/>
              </w:tcPr>
              <w:p w:rsidR="00DF441F" w:rsidRDefault="00DF441F" w:rsidP="00DF441F">
                <w:pPr>
                  <w:jc w:val="right"/>
                  <w:rPr>
                    <w:szCs w:val="21"/>
                  </w:rPr>
                </w:pPr>
                <w:r>
                  <w:t>46,098,076.74</w:t>
                </w:r>
              </w:p>
            </w:tc>
          </w:tr>
        </w:tbl>
        <w:p w:rsidR="00DF441F" w:rsidRDefault="00DF441F"/>
        <w:p w:rsidR="00984D76" w:rsidRDefault="001930DE">
          <w:pPr>
            <w:spacing w:before="60" w:after="60"/>
            <w:rPr>
              <w:szCs w:val="21"/>
            </w:rPr>
          </w:pPr>
          <w:r>
            <w:rPr>
              <w:rFonts w:hint="eastAsia"/>
              <w:szCs w:val="21"/>
            </w:rPr>
            <w:t>其他说明：</w:t>
          </w:r>
        </w:p>
        <w:sdt>
          <w:sdtPr>
            <w:rPr>
              <w:szCs w:val="21"/>
            </w:rPr>
            <w:alias w:val="1年内到期的非流动负债说明"/>
            <w:tag w:val="_GBC_8d20cbb6880f4895b7051ae6dee973ca"/>
            <w:id w:val="17736831"/>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bookmarkEnd w:id="196" w:displacedByCustomXml="prev"/>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其他流动负债</w:t>
      </w:r>
    </w:p>
    <w:bookmarkStart w:id="197" w:name="_Hlk533670262" w:displacedByCustomXml="next"/>
    <w:sdt>
      <w:sdtPr>
        <w:rPr>
          <w:rFonts w:hint="eastAsia"/>
          <w:szCs w:val="21"/>
        </w:rPr>
        <w:alias w:val="模块:其他流动负债"/>
        <w:tag w:val="_SEC_028ee94ad65744bca4ead55dc3233ca9"/>
        <w:id w:val="17736844"/>
        <w:lock w:val="sdtLocked"/>
        <w:placeholder>
          <w:docPart w:val="GBC22222222222222222222222222222"/>
        </w:placeholder>
      </w:sdtPr>
      <w:sdtEndPr>
        <w:rPr>
          <w:rFonts w:hint="default"/>
          <w:color w:val="000000" w:themeColor="text1"/>
        </w:rPr>
      </w:sdtEndPr>
      <w:sdtContent>
        <w:p w:rsidR="00984D76" w:rsidRDefault="001930DE">
          <w:pPr>
            <w:rPr>
              <w:szCs w:val="21"/>
            </w:rPr>
          </w:pPr>
          <w:r>
            <w:rPr>
              <w:rFonts w:hint="eastAsia"/>
              <w:szCs w:val="21"/>
            </w:rPr>
            <w:t>其他流动负债情况</w:t>
          </w:r>
        </w:p>
        <w:sdt>
          <w:sdtPr>
            <w:rPr>
              <w:rFonts w:hint="eastAsia"/>
              <w:szCs w:val="21"/>
            </w:rPr>
            <w:alias w:val="是否适用：其他流动负债情况 [双击切换]"/>
            <w:tag w:val="_GBC_a84ebf5eebf04d4ab9f07c3da85115c2"/>
            <w:id w:val="17736833"/>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其他流动负债"/>
              <w:tag w:val="_GBC_1a3ea80bd2b9426ead4537785c82d01e"/>
              <w:id w:val="177368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其他流动负债"/>
              <w:tag w:val="_GBC_c39ac2b60b0f44cbbd7534c211405631"/>
              <w:id w:val="177368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3118"/>
            <w:gridCol w:w="3129"/>
          </w:tblGrid>
          <w:tr w:rsidR="00DF441F" w:rsidTr="00DF441F">
            <w:trPr>
              <w:jc w:val="center"/>
            </w:trPr>
            <w:sdt>
              <w:sdtPr>
                <w:tag w:val="_PLD_96b7e8e5e688449c87d23adc1b63439f"/>
                <w:id w:val="28328173"/>
                <w:lock w:val="sdtLocked"/>
              </w:sdtPr>
              <w:sdtContent>
                <w:tc>
                  <w:tcPr>
                    <w:tcW w:w="1548" w:type="pct"/>
                    <w:tcBorders>
                      <w:top w:val="single" w:sz="4" w:space="0" w:color="auto"/>
                      <w:left w:val="single" w:sz="4" w:space="0" w:color="auto"/>
                      <w:bottom w:val="single" w:sz="4" w:space="0" w:color="auto"/>
                      <w:right w:val="single" w:sz="4" w:space="0" w:color="auto"/>
                    </w:tcBorders>
                    <w:vAlign w:val="bottom"/>
                  </w:tcPr>
                  <w:p w:rsidR="00DF441F" w:rsidRDefault="00DF441F" w:rsidP="00DF441F">
                    <w:pPr>
                      <w:tabs>
                        <w:tab w:val="right" w:pos="3690"/>
                        <w:tab w:val="right" w:pos="5130"/>
                        <w:tab w:val="right" w:pos="6030"/>
                        <w:tab w:val="right" w:pos="7650"/>
                        <w:tab w:val="right" w:pos="9270"/>
                      </w:tabs>
                      <w:snapToGrid w:val="0"/>
                      <w:ind w:leftChars="-52" w:left="-109"/>
                      <w:jc w:val="center"/>
                      <w:rPr>
                        <w:szCs w:val="21"/>
                      </w:rPr>
                    </w:pPr>
                    <w:r>
                      <w:rPr>
                        <w:rFonts w:hint="eastAsia"/>
                        <w:szCs w:val="21"/>
                      </w:rPr>
                      <w:t>项目</w:t>
                    </w:r>
                  </w:p>
                </w:tc>
              </w:sdtContent>
            </w:sdt>
            <w:sdt>
              <w:sdtPr>
                <w:tag w:val="_PLD_741229e75da644bb809ec002cfe06423"/>
                <w:id w:val="28328174"/>
                <w:lock w:val="sdtLocked"/>
              </w:sdtPr>
              <w:sdtContent>
                <w:tc>
                  <w:tcPr>
                    <w:tcW w:w="1723" w:type="pct"/>
                    <w:tcBorders>
                      <w:top w:val="single" w:sz="4" w:space="0" w:color="auto"/>
                      <w:left w:val="single" w:sz="4" w:space="0" w:color="auto"/>
                      <w:bottom w:val="single" w:sz="4" w:space="0" w:color="auto"/>
                      <w:right w:val="single" w:sz="4" w:space="0" w:color="auto"/>
                    </w:tcBorders>
                  </w:tcPr>
                  <w:p w:rsidR="00DF441F" w:rsidRDefault="00DF441F" w:rsidP="00DF441F">
                    <w:pPr>
                      <w:adjustRightInd w:val="0"/>
                      <w:snapToGrid w:val="0"/>
                      <w:jc w:val="center"/>
                      <w:rPr>
                        <w:szCs w:val="21"/>
                      </w:rPr>
                    </w:pPr>
                    <w:r>
                      <w:rPr>
                        <w:rFonts w:hint="eastAsia"/>
                        <w:szCs w:val="21"/>
                      </w:rPr>
                      <w:t>期末余额</w:t>
                    </w:r>
                  </w:p>
                </w:tc>
              </w:sdtContent>
            </w:sdt>
            <w:sdt>
              <w:sdtPr>
                <w:tag w:val="_PLD_426d25a331b04af9b2ec53d6a7e168d4"/>
                <w:id w:val="28328175"/>
                <w:lock w:val="sdtLocked"/>
              </w:sdtPr>
              <w:sdtContent>
                <w:tc>
                  <w:tcPr>
                    <w:tcW w:w="1729" w:type="pct"/>
                    <w:tcBorders>
                      <w:top w:val="single" w:sz="4" w:space="0" w:color="auto"/>
                      <w:left w:val="single" w:sz="4" w:space="0" w:color="auto"/>
                      <w:bottom w:val="single" w:sz="4" w:space="0" w:color="auto"/>
                      <w:right w:val="single" w:sz="4" w:space="0" w:color="auto"/>
                    </w:tcBorders>
                  </w:tcPr>
                  <w:p w:rsidR="00DF441F" w:rsidRDefault="00DF441F" w:rsidP="00DF441F">
                    <w:pPr>
                      <w:adjustRightInd w:val="0"/>
                      <w:snapToGrid w:val="0"/>
                      <w:jc w:val="center"/>
                      <w:rPr>
                        <w:szCs w:val="21"/>
                      </w:rPr>
                    </w:pPr>
                    <w:r>
                      <w:rPr>
                        <w:rFonts w:hint="eastAsia"/>
                        <w:szCs w:val="21"/>
                      </w:rPr>
                      <w:t>期初余额</w:t>
                    </w:r>
                  </w:p>
                </w:tc>
              </w:sdtContent>
            </w:sdt>
          </w:tr>
          <w:sdt>
            <w:sdtPr>
              <w:rPr>
                <w:rFonts w:asciiTheme="minorHAnsi" w:eastAsiaTheme="minorEastAsia" w:hAnsiTheme="minorHAnsi" w:cstheme="minorBidi" w:hint="eastAsia"/>
                <w:kern w:val="2"/>
                <w:szCs w:val="21"/>
              </w:rPr>
              <w:alias w:val="其他流动负债明细"/>
              <w:tag w:val="_TUP_8ef71b98d0004c0995e58d8ec410e844"/>
              <w:id w:val="28328176"/>
              <w:lock w:val="sdtLocked"/>
            </w:sdtPr>
            <w:sdtContent>
              <w:tr w:rsidR="00DF441F" w:rsidTr="00DF441F">
                <w:trPr>
                  <w:jc w:val="center"/>
                </w:trPr>
                <w:tc>
                  <w:tcPr>
                    <w:tcW w:w="1548"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rPr>
                        <w:szCs w:val="21"/>
                      </w:rPr>
                    </w:pPr>
                    <w:r>
                      <w:t>待转销项税</w:t>
                    </w:r>
                  </w:p>
                </w:tc>
                <w:tc>
                  <w:tcPr>
                    <w:tcW w:w="1723"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5,038,729.78</w:t>
                    </w:r>
                  </w:p>
                </w:tc>
                <w:tc>
                  <w:tcPr>
                    <w:tcW w:w="1729"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1,292,881.88</w:t>
                    </w:r>
                  </w:p>
                </w:tc>
              </w:tr>
            </w:sdtContent>
          </w:sdt>
          <w:tr w:rsidR="00DF441F" w:rsidTr="00DF441F">
            <w:trPr>
              <w:jc w:val="center"/>
            </w:trPr>
            <w:sdt>
              <w:sdtPr>
                <w:tag w:val="_PLD_757f197500f4471f8e3639c1d01c107a"/>
                <w:id w:val="28328177"/>
                <w:lock w:val="sdtLocked"/>
              </w:sdtPr>
              <w:sdtContent>
                <w:tc>
                  <w:tcPr>
                    <w:tcW w:w="1548" w:type="pct"/>
                    <w:tcBorders>
                      <w:top w:val="single" w:sz="4" w:space="0" w:color="auto"/>
                      <w:left w:val="single" w:sz="4" w:space="0" w:color="auto"/>
                      <w:bottom w:val="single" w:sz="4" w:space="0" w:color="auto"/>
                      <w:right w:val="single" w:sz="4" w:space="0" w:color="auto"/>
                    </w:tcBorders>
                  </w:tcPr>
                  <w:p w:rsidR="00DF441F" w:rsidRDefault="00DF441F" w:rsidP="00DF441F">
                    <w:pPr>
                      <w:jc w:val="center"/>
                      <w:rPr>
                        <w:szCs w:val="21"/>
                      </w:rPr>
                    </w:pPr>
                    <w:r>
                      <w:rPr>
                        <w:rFonts w:hint="eastAsia"/>
                        <w:szCs w:val="21"/>
                      </w:rPr>
                      <w:t>合计</w:t>
                    </w:r>
                  </w:p>
                </w:tc>
              </w:sdtContent>
            </w:sdt>
            <w:tc>
              <w:tcPr>
                <w:tcW w:w="1723"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5,038,729.78</w:t>
                </w:r>
              </w:p>
            </w:tc>
            <w:tc>
              <w:tcPr>
                <w:tcW w:w="1729" w:type="pct"/>
                <w:tcBorders>
                  <w:top w:val="single" w:sz="4" w:space="0" w:color="auto"/>
                  <w:left w:val="single" w:sz="4" w:space="0" w:color="auto"/>
                  <w:bottom w:val="single" w:sz="4" w:space="0" w:color="auto"/>
                  <w:right w:val="single" w:sz="4" w:space="0" w:color="auto"/>
                </w:tcBorders>
                <w:vAlign w:val="center"/>
              </w:tcPr>
              <w:p w:rsidR="00DF441F" w:rsidRDefault="00DF441F" w:rsidP="00DF441F">
                <w:pPr>
                  <w:jc w:val="right"/>
                  <w:rPr>
                    <w:szCs w:val="21"/>
                  </w:rPr>
                </w:pPr>
                <w:r>
                  <w:t>1,292,881.88</w:t>
                </w:r>
              </w:p>
            </w:tc>
          </w:tr>
        </w:tbl>
        <w:p w:rsidR="00DF441F" w:rsidRDefault="00DF441F"/>
        <w:p w:rsidR="00984D76" w:rsidRDefault="006A124D">
          <w:pPr>
            <w:rPr>
              <w:szCs w:val="21"/>
            </w:rPr>
          </w:pPr>
        </w:p>
      </w:sdtContent>
    </w:sdt>
    <w:bookmarkEnd w:id="197" w:displacedByCustomXml="prev"/>
    <w:sdt>
      <w:sdtPr>
        <w:rPr>
          <w:rFonts w:asciiTheme="minorHAnsi" w:eastAsiaTheme="minorEastAsia" w:hAnsiTheme="minorHAnsi" w:hint="eastAsia"/>
          <w:bCs/>
          <w:szCs w:val="22"/>
        </w:rPr>
        <w:alias w:val="模块:短期应付债券的增减变动"/>
        <w:tag w:val="_SEC_f5491fa163be4d50a9964567324132ed"/>
        <w:id w:val="17736846"/>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984D76" w:rsidRDefault="001930DE">
          <w:r>
            <w:rPr>
              <w:rFonts w:hint="eastAsia"/>
            </w:rPr>
            <w:t>短期</w:t>
          </w:r>
          <w:r>
            <w:t>应付债券的增减变动</w:t>
          </w:r>
          <w:r>
            <w:rPr>
              <w:rFonts w:hint="eastAsia"/>
            </w:rPr>
            <w:t>：</w:t>
          </w:r>
        </w:p>
        <w:sdt>
          <w:sdtPr>
            <w:alias w:val="是否适用：短期应付债券的增减变动[双击切换]"/>
            <w:tag w:val="_GBC_9702365af41547e6b7eeb62225fd79a4"/>
            <w:id w:val="17736845"/>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hint="eastAsia"/>
          <w:szCs w:val="21"/>
        </w:rPr>
        <w:alias w:val="模块:其他流动负债说明"/>
        <w:tag w:val="_SEC_72acc7f2df254db9a8e7b1d2c0a85c65"/>
        <w:id w:val="17736848"/>
        <w:lock w:val="sdtLocked"/>
        <w:placeholder>
          <w:docPart w:val="GBC22222222222222222222222222222"/>
        </w:placeholder>
      </w:sdtPr>
      <w:sdtEndPr>
        <w:rPr>
          <w:rFonts w:hint="default"/>
          <w:color w:val="000000" w:themeColor="text1"/>
        </w:rPr>
      </w:sdtEndPr>
      <w:sdtContent>
        <w:p w:rsidR="00984D76" w:rsidRDefault="001930DE">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7736847"/>
            <w:lock w:val="sdtContentLocked"/>
            <w:placeholder>
              <w:docPart w:val="GBC22222222222222222222222222222"/>
            </w:placeholder>
          </w:sdtPr>
          <w:sdtContent>
            <w:p w:rsidR="00984D76" w:rsidRDefault="006A124D" w:rsidP="00D403B4">
              <w:pPr>
                <w:spacing w:before="60" w:after="6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长期借款</w:t>
      </w:r>
    </w:p>
    <w:sdt>
      <w:sdtPr>
        <w:rPr>
          <w:rFonts w:ascii="宋体" w:eastAsia="宋体" w:hAnsi="宋体" w:cs="宋体" w:hint="eastAsia"/>
          <w:b w:val="0"/>
          <w:bCs w:val="0"/>
          <w:kern w:val="0"/>
          <w:szCs w:val="22"/>
        </w:rPr>
        <w:alias w:val="模块:长期借款分类 "/>
        <w:tag w:val="_SEC_bb20abc8fd5f49a68916f9dc55e11723"/>
        <w:id w:val="17736863"/>
        <w:lock w:val="sdtLocked"/>
        <w:placeholder>
          <w:docPart w:val="GBC22222222222222222222222222222"/>
        </w:placeholder>
      </w:sdtPr>
      <w:sdtEndPr>
        <w:rPr>
          <w:rFonts w:cstheme="minorBidi" w:hint="default"/>
          <w:color w:val="000000" w:themeColor="text1"/>
          <w:kern w:val="2"/>
          <w:szCs w:val="21"/>
        </w:rPr>
      </w:sdtEndPr>
      <w:sdtContent>
        <w:p w:rsidR="00984D76" w:rsidRDefault="001930DE" w:rsidP="006F538F">
          <w:pPr>
            <w:pStyle w:val="4"/>
            <w:numPr>
              <w:ilvl w:val="3"/>
              <w:numId w:val="102"/>
            </w:numPr>
          </w:pPr>
          <w:r>
            <w:rPr>
              <w:rFonts w:hint="eastAsia"/>
            </w:rPr>
            <w:t>长期借款分类</w:t>
          </w:r>
        </w:p>
        <w:sdt>
          <w:sdtPr>
            <w:alias w:val="是否适用：长期借款分类[双击切换]"/>
            <w:tag w:val="_GBC_f97d0882083646ed86769469b3ee8875"/>
            <w:id w:val="17736849"/>
            <w:lock w:val="sdtContentLocked"/>
            <w:placeholder>
              <w:docPart w:val="GBC22222222222222222222222222222"/>
            </w:placeholder>
          </w:sdtPr>
          <w:sdtContent>
            <w:p w:rsidR="00984D76" w:rsidRDefault="006A124D">
              <w:r>
                <w:fldChar w:fldCharType="begin"/>
              </w:r>
              <w:r w:rsidR="00E5306C">
                <w:instrText xml:space="preserve">MACROBUTTON  SnrToggleCheckbox √适用 </w:instrText>
              </w:r>
              <w:r>
                <w:fldChar w:fldCharType="end"/>
              </w:r>
              <w:r>
                <w:fldChar w:fldCharType="begin"/>
              </w:r>
              <w:r w:rsidR="00E5306C">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长期借款分类"/>
              <w:tag w:val="_GBC_1469e55f5b66428a857f07acaf1e4ae0"/>
              <w:id w:val="177368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177368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52"/>
            <w:gridCol w:w="3051"/>
            <w:gridCol w:w="2946"/>
          </w:tblGrid>
          <w:tr w:rsidR="00DF441F" w:rsidTr="00DF441F">
            <w:trPr>
              <w:cantSplit/>
            </w:trPr>
            <w:sdt>
              <w:sdtPr>
                <w:tag w:val="_PLD_4e1b60888e3248369c96087fd1f19eed"/>
                <w:id w:val="28328214"/>
                <w:lock w:val="sdtLocked"/>
              </w:sdtPr>
              <w:sdtContent>
                <w:tc>
                  <w:tcPr>
                    <w:tcW w:w="1686" w:type="pct"/>
                  </w:tcPr>
                  <w:p w:rsidR="00DF441F" w:rsidRDefault="00DF441F" w:rsidP="00DF441F">
                    <w:pPr>
                      <w:autoSpaceDE w:val="0"/>
                      <w:autoSpaceDN w:val="0"/>
                      <w:adjustRightInd w:val="0"/>
                      <w:snapToGrid w:val="0"/>
                      <w:jc w:val="center"/>
                      <w:rPr>
                        <w:szCs w:val="21"/>
                      </w:rPr>
                    </w:pPr>
                    <w:r>
                      <w:rPr>
                        <w:rFonts w:hint="eastAsia"/>
                        <w:szCs w:val="21"/>
                      </w:rPr>
                      <w:t>项目</w:t>
                    </w:r>
                  </w:p>
                </w:tc>
              </w:sdtContent>
            </w:sdt>
            <w:sdt>
              <w:sdtPr>
                <w:tag w:val="_PLD_5eb33a0c1cde49ff9ed499493463ec46"/>
                <w:id w:val="28328215"/>
                <w:lock w:val="sdtLocked"/>
              </w:sdtPr>
              <w:sdtContent>
                <w:tc>
                  <w:tcPr>
                    <w:tcW w:w="1686" w:type="pct"/>
                  </w:tcPr>
                  <w:p w:rsidR="00DF441F" w:rsidRDefault="00DF441F" w:rsidP="00DF441F">
                    <w:pPr>
                      <w:jc w:val="center"/>
                      <w:rPr>
                        <w:szCs w:val="21"/>
                      </w:rPr>
                    </w:pPr>
                    <w:r>
                      <w:rPr>
                        <w:rFonts w:hint="eastAsia"/>
                        <w:szCs w:val="21"/>
                      </w:rPr>
                      <w:t>期末余额</w:t>
                    </w:r>
                  </w:p>
                </w:tc>
              </w:sdtContent>
            </w:sdt>
            <w:sdt>
              <w:sdtPr>
                <w:tag w:val="_PLD_9b129c446a5847edb58141b866ffac5d"/>
                <w:id w:val="28328216"/>
                <w:lock w:val="sdtLocked"/>
              </w:sdtPr>
              <w:sdtContent>
                <w:tc>
                  <w:tcPr>
                    <w:tcW w:w="1628" w:type="pct"/>
                  </w:tcPr>
                  <w:p w:rsidR="00DF441F" w:rsidRDefault="00DF441F" w:rsidP="00DF441F">
                    <w:pPr>
                      <w:jc w:val="center"/>
                      <w:rPr>
                        <w:szCs w:val="21"/>
                      </w:rPr>
                    </w:pPr>
                    <w:r>
                      <w:rPr>
                        <w:rFonts w:hint="eastAsia"/>
                        <w:szCs w:val="21"/>
                      </w:rPr>
                      <w:t>期初余额</w:t>
                    </w:r>
                  </w:p>
                </w:tc>
              </w:sdtContent>
            </w:sdt>
          </w:tr>
          <w:tr w:rsidR="00DF441F" w:rsidTr="00DF441F">
            <w:trPr>
              <w:cantSplit/>
            </w:trPr>
            <w:sdt>
              <w:sdtPr>
                <w:tag w:val="_PLD_d23eeeb97a724409bbb7298a6f3f16c7"/>
                <w:id w:val="28328217"/>
                <w:lock w:val="sdtLocked"/>
              </w:sdtPr>
              <w:sdtContent>
                <w:tc>
                  <w:tcPr>
                    <w:tcW w:w="1686" w:type="pct"/>
                    <w:shd w:val="clear" w:color="auto" w:fill="auto"/>
                  </w:tcPr>
                  <w:p w:rsidR="00DF441F" w:rsidRDefault="00DF441F" w:rsidP="00DF441F">
                    <w:pPr>
                      <w:autoSpaceDE w:val="0"/>
                      <w:autoSpaceDN w:val="0"/>
                      <w:adjustRightInd w:val="0"/>
                      <w:snapToGrid w:val="0"/>
                      <w:rPr>
                        <w:szCs w:val="21"/>
                      </w:rPr>
                    </w:pPr>
                    <w:r>
                      <w:rPr>
                        <w:rFonts w:hint="eastAsia"/>
                        <w:szCs w:val="21"/>
                      </w:rPr>
                      <w:t>保证借款</w:t>
                    </w:r>
                  </w:p>
                </w:tc>
              </w:sdtContent>
            </w:sdt>
            <w:tc>
              <w:tcPr>
                <w:tcW w:w="1686" w:type="pct"/>
                <w:shd w:val="clear" w:color="auto" w:fill="auto"/>
                <w:vAlign w:val="center"/>
              </w:tcPr>
              <w:p w:rsidR="00DF441F" w:rsidRDefault="00DF441F" w:rsidP="00DF441F">
                <w:pPr>
                  <w:autoSpaceDE w:val="0"/>
                  <w:autoSpaceDN w:val="0"/>
                  <w:adjustRightInd w:val="0"/>
                  <w:snapToGrid w:val="0"/>
                  <w:ind w:right="180"/>
                  <w:jc w:val="right"/>
                  <w:rPr>
                    <w:szCs w:val="21"/>
                  </w:rPr>
                </w:pPr>
              </w:p>
            </w:tc>
            <w:tc>
              <w:tcPr>
                <w:tcW w:w="1628" w:type="pct"/>
                <w:shd w:val="clear" w:color="auto" w:fill="auto"/>
                <w:vAlign w:val="center"/>
              </w:tcPr>
              <w:p w:rsidR="00DF441F" w:rsidRDefault="00DF441F" w:rsidP="00DF441F">
                <w:pPr>
                  <w:jc w:val="right"/>
                  <w:rPr>
                    <w:szCs w:val="21"/>
                  </w:rPr>
                </w:pPr>
                <w:r>
                  <w:t>72,000,000.00</w:t>
                </w:r>
              </w:p>
            </w:tc>
          </w:tr>
          <w:tr w:rsidR="00DF441F" w:rsidTr="00DF441F">
            <w:trPr>
              <w:cantSplit/>
            </w:trPr>
            <w:sdt>
              <w:sdtPr>
                <w:tag w:val="_PLD_ec8135b6a6214b58bd1402866b228c16"/>
                <w:id w:val="28328218"/>
                <w:lock w:val="sdtLocked"/>
              </w:sdtPr>
              <w:sdtContent>
                <w:tc>
                  <w:tcPr>
                    <w:tcW w:w="1686" w:type="pct"/>
                    <w:shd w:val="clear" w:color="auto" w:fill="auto"/>
                  </w:tcPr>
                  <w:p w:rsidR="00DF441F" w:rsidRDefault="00DF441F" w:rsidP="00DF441F">
                    <w:pPr>
                      <w:autoSpaceDE w:val="0"/>
                      <w:autoSpaceDN w:val="0"/>
                      <w:adjustRightInd w:val="0"/>
                      <w:snapToGrid w:val="0"/>
                      <w:rPr>
                        <w:szCs w:val="21"/>
                      </w:rPr>
                    </w:pPr>
                    <w:r>
                      <w:rPr>
                        <w:rFonts w:hint="eastAsia"/>
                        <w:szCs w:val="21"/>
                      </w:rPr>
                      <w:t>信用借款</w:t>
                    </w:r>
                  </w:p>
                </w:tc>
              </w:sdtContent>
            </w:sdt>
            <w:tc>
              <w:tcPr>
                <w:tcW w:w="1686" w:type="pct"/>
                <w:shd w:val="clear" w:color="auto" w:fill="auto"/>
                <w:vAlign w:val="center"/>
              </w:tcPr>
              <w:p w:rsidR="00DF441F" w:rsidRDefault="00DF441F" w:rsidP="00DF441F">
                <w:pPr>
                  <w:autoSpaceDE w:val="0"/>
                  <w:autoSpaceDN w:val="0"/>
                  <w:adjustRightInd w:val="0"/>
                  <w:snapToGrid w:val="0"/>
                  <w:ind w:right="180"/>
                  <w:jc w:val="right"/>
                  <w:rPr>
                    <w:szCs w:val="21"/>
                  </w:rPr>
                </w:pPr>
                <w:r>
                  <w:t>276,400,000.00</w:t>
                </w:r>
              </w:p>
            </w:tc>
            <w:tc>
              <w:tcPr>
                <w:tcW w:w="1628" w:type="pct"/>
                <w:shd w:val="clear" w:color="auto" w:fill="auto"/>
                <w:vAlign w:val="center"/>
              </w:tcPr>
              <w:p w:rsidR="00DF441F" w:rsidRDefault="00DF441F" w:rsidP="00DF441F">
                <w:pPr>
                  <w:jc w:val="right"/>
                  <w:rPr>
                    <w:szCs w:val="21"/>
                  </w:rPr>
                </w:pPr>
              </w:p>
            </w:tc>
          </w:tr>
          <w:sdt>
            <w:sdtPr>
              <w:rPr>
                <w:rFonts w:asciiTheme="minorHAnsi" w:eastAsiaTheme="minorEastAsia" w:hAnsiTheme="minorHAnsi" w:cstheme="minorBidi" w:hint="eastAsia"/>
                <w:kern w:val="2"/>
                <w:szCs w:val="21"/>
              </w:rPr>
              <w:alias w:val="其他长期借款"/>
              <w:tag w:val="_TUP_ad125d950d3e4870bd729c9109dfa38f"/>
              <w:id w:val="28328219"/>
              <w:lock w:val="sdtLocked"/>
            </w:sdtPr>
            <w:sdtContent>
              <w:tr w:rsidR="00DF441F" w:rsidTr="00DF441F">
                <w:trPr>
                  <w:cantSplit/>
                </w:trPr>
                <w:tc>
                  <w:tcPr>
                    <w:tcW w:w="1686" w:type="pct"/>
                  </w:tcPr>
                  <w:p w:rsidR="00DF441F" w:rsidRDefault="00DF441F" w:rsidP="00DF441F">
                    <w:pPr>
                      <w:autoSpaceDE w:val="0"/>
                      <w:autoSpaceDN w:val="0"/>
                      <w:adjustRightInd w:val="0"/>
                      <w:snapToGrid w:val="0"/>
                      <w:rPr>
                        <w:szCs w:val="21"/>
                      </w:rPr>
                    </w:pPr>
                    <w:r>
                      <w:t>减：一年内到期的长期借款</w:t>
                    </w:r>
                  </w:p>
                </w:tc>
                <w:tc>
                  <w:tcPr>
                    <w:tcW w:w="1686" w:type="pct"/>
                    <w:vAlign w:val="center"/>
                  </w:tcPr>
                  <w:p w:rsidR="00DF441F" w:rsidRDefault="00DF441F" w:rsidP="00DF441F">
                    <w:pPr>
                      <w:autoSpaceDE w:val="0"/>
                      <w:autoSpaceDN w:val="0"/>
                      <w:adjustRightInd w:val="0"/>
                      <w:snapToGrid w:val="0"/>
                      <w:ind w:right="180"/>
                      <w:jc w:val="right"/>
                      <w:rPr>
                        <w:szCs w:val="21"/>
                      </w:rPr>
                    </w:pPr>
                    <w:r>
                      <w:rPr>
                        <w:rFonts w:hint="eastAsia"/>
                      </w:rPr>
                      <w:t>-</w:t>
                    </w:r>
                    <w:r>
                      <w:t>32,400,000.00</w:t>
                    </w:r>
                  </w:p>
                </w:tc>
                <w:tc>
                  <w:tcPr>
                    <w:tcW w:w="1628" w:type="pct"/>
                    <w:vAlign w:val="center"/>
                  </w:tcPr>
                  <w:p w:rsidR="00DF441F" w:rsidRDefault="00DF441F" w:rsidP="00DF441F">
                    <w:pPr>
                      <w:jc w:val="right"/>
                      <w:rPr>
                        <w:szCs w:val="21"/>
                      </w:rPr>
                    </w:pPr>
                    <w:r>
                      <w:rPr>
                        <w:rFonts w:hint="eastAsia"/>
                      </w:rPr>
                      <w:t>-</w:t>
                    </w:r>
                    <w:r>
                      <w:t>43,600,000.00</w:t>
                    </w:r>
                  </w:p>
                </w:tc>
              </w:tr>
            </w:sdtContent>
          </w:sdt>
          <w:tr w:rsidR="00DF441F" w:rsidTr="00DF441F">
            <w:trPr>
              <w:cantSplit/>
            </w:trPr>
            <w:sdt>
              <w:sdtPr>
                <w:tag w:val="_PLD_e6034e23ef2945f2985731ac9af771d2"/>
                <w:id w:val="28328220"/>
                <w:lock w:val="sdtLocked"/>
              </w:sdtPr>
              <w:sdtContent>
                <w:tc>
                  <w:tcPr>
                    <w:tcW w:w="1686" w:type="pct"/>
                    <w:vAlign w:val="center"/>
                  </w:tcPr>
                  <w:p w:rsidR="00DF441F" w:rsidRDefault="00DF441F" w:rsidP="00DF441F">
                    <w:pPr>
                      <w:autoSpaceDE w:val="0"/>
                      <w:autoSpaceDN w:val="0"/>
                      <w:adjustRightInd w:val="0"/>
                      <w:snapToGrid w:val="0"/>
                      <w:jc w:val="center"/>
                      <w:rPr>
                        <w:szCs w:val="21"/>
                      </w:rPr>
                    </w:pPr>
                    <w:r>
                      <w:rPr>
                        <w:rFonts w:hint="eastAsia"/>
                        <w:szCs w:val="21"/>
                      </w:rPr>
                      <w:t>合计</w:t>
                    </w:r>
                  </w:p>
                </w:tc>
              </w:sdtContent>
            </w:sdt>
            <w:tc>
              <w:tcPr>
                <w:tcW w:w="1686" w:type="pct"/>
                <w:vAlign w:val="center"/>
              </w:tcPr>
              <w:p w:rsidR="00DF441F" w:rsidRDefault="00DF441F" w:rsidP="00DF441F">
                <w:pPr>
                  <w:autoSpaceDE w:val="0"/>
                  <w:autoSpaceDN w:val="0"/>
                  <w:adjustRightInd w:val="0"/>
                  <w:snapToGrid w:val="0"/>
                  <w:ind w:right="180"/>
                  <w:jc w:val="right"/>
                  <w:rPr>
                    <w:szCs w:val="21"/>
                  </w:rPr>
                </w:pPr>
                <w:r>
                  <w:t>244,000,000.00</w:t>
                </w:r>
              </w:p>
            </w:tc>
            <w:tc>
              <w:tcPr>
                <w:tcW w:w="1628" w:type="pct"/>
                <w:vAlign w:val="center"/>
              </w:tcPr>
              <w:p w:rsidR="00DF441F" w:rsidRDefault="00DF441F" w:rsidP="00DF441F">
                <w:pPr>
                  <w:jc w:val="right"/>
                  <w:rPr>
                    <w:szCs w:val="21"/>
                  </w:rPr>
                </w:pPr>
                <w:r>
                  <w:t>28,400,000.00</w:t>
                </w:r>
              </w:p>
            </w:tc>
          </w:tr>
        </w:tbl>
        <w:p w:rsidR="00DF441F" w:rsidRDefault="00DF441F"/>
        <w:p w:rsidR="00984D76" w:rsidRDefault="001930DE">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17736862"/>
            <w:lock w:val="sdtLocked"/>
            <w:placeholder>
              <w:docPart w:val="GBC22222222222222222222222222222"/>
            </w:placeholder>
          </w:sdtPr>
          <w:sdtContent>
            <w:p w:rsidR="00984D76" w:rsidRDefault="006F538F">
              <w:pPr>
                <w:snapToGrid w:val="0"/>
                <w:rPr>
                  <w:rFonts w:cstheme="minorBidi"/>
                  <w:color w:val="000000" w:themeColor="text1"/>
                  <w:kern w:val="2"/>
                  <w:szCs w:val="21"/>
                </w:rPr>
              </w:pPr>
              <w:r>
                <w:rPr>
                  <w:rFonts w:hint="eastAsia"/>
                  <w:szCs w:val="21"/>
                </w:rPr>
                <w:t>无</w:t>
              </w:r>
            </w:p>
          </w:sdtContent>
        </w:sdt>
      </w:sdtContent>
    </w:sdt>
    <w:p w:rsidR="00984D76" w:rsidRDefault="00984D76">
      <w:pPr>
        <w:snapToGrid w:val="0"/>
        <w:rPr>
          <w:rFonts w:cstheme="minorBidi"/>
          <w:color w:val="000000" w:themeColor="text1"/>
          <w:kern w:val="2"/>
          <w:szCs w:val="21"/>
        </w:rPr>
      </w:pPr>
    </w:p>
    <w:sdt>
      <w:sdtPr>
        <w:rPr>
          <w:rFonts w:hint="eastAsia"/>
          <w:color w:val="000000" w:themeColor="text1"/>
          <w:szCs w:val="21"/>
        </w:rPr>
        <w:alias w:val="模块:长期借款的说明"/>
        <w:tag w:val="_SEC_b151024fbb7f40ea95abd833b296ecf2"/>
        <w:id w:val="17736865"/>
        <w:lock w:val="sdtLocked"/>
        <w:placeholder>
          <w:docPart w:val="GBC22222222222222222222222222222"/>
        </w:placeholder>
      </w:sdtPr>
      <w:sdtEndPr>
        <w:rPr>
          <w:rFonts w:hint="default"/>
          <w:color w:val="auto"/>
        </w:rPr>
      </w:sdtEndPr>
      <w:sdtContent>
        <w:p w:rsidR="00984D76" w:rsidRDefault="001930DE">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17736864"/>
            <w:lock w:val="sdtContentLocked"/>
            <w:placeholder>
              <w:docPart w:val="GBC22222222222222222222222222222"/>
            </w:placeholder>
          </w:sdtPr>
          <w:sdtContent>
            <w:p w:rsidR="00984D76" w:rsidRDefault="006A124D" w:rsidP="00D403B4">
              <w:pPr>
                <w:snapToGrid w:val="0"/>
                <w:rPr>
                  <w:szCs w:val="21"/>
                </w:rPr>
              </w:pPr>
              <w:r>
                <w:rPr>
                  <w:color w:val="000000" w:themeColor="text1"/>
                  <w:szCs w:val="21"/>
                </w:rPr>
                <w:fldChar w:fldCharType="begin"/>
              </w:r>
              <w:r w:rsidR="006F538F">
                <w:rPr>
                  <w:color w:val="000000" w:themeColor="text1"/>
                  <w:szCs w:val="21"/>
                </w:rPr>
                <w:instrText xml:space="preserve">MACROBUTTON  SnrToggleCheckbox □适用 </w:instrText>
              </w:r>
              <w:r>
                <w:rPr>
                  <w:color w:val="000000" w:themeColor="text1"/>
                  <w:szCs w:val="21"/>
                </w:rPr>
                <w:fldChar w:fldCharType="end"/>
              </w:r>
              <w:r>
                <w:rPr>
                  <w:color w:val="000000" w:themeColor="text1"/>
                  <w:szCs w:val="21"/>
                </w:rPr>
                <w:fldChar w:fldCharType="begin"/>
              </w:r>
              <w:r w:rsidR="006F538F">
                <w:rPr>
                  <w:color w:val="000000" w:themeColor="text1"/>
                  <w:szCs w:val="21"/>
                </w:rPr>
                <w:instrText xml:space="preserve"> MACROBUTTON  SnrToggleCheckbox √不适用 </w:instrText>
              </w:r>
              <w:r>
                <w:rPr>
                  <w:color w:val="000000" w:themeColor="text1"/>
                  <w:szCs w:val="21"/>
                </w:rPr>
                <w:fldChar w:fldCharType="end"/>
              </w:r>
            </w:p>
          </w:sdtContent>
        </w:sdt>
      </w:sdtContent>
    </w:sdt>
    <w:p w:rsidR="00984D76" w:rsidRDefault="00984D76">
      <w:pPr>
        <w:rPr>
          <w:szCs w:val="21"/>
        </w:rPr>
      </w:pPr>
    </w:p>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应付债券</w:t>
      </w:r>
    </w:p>
    <w:sdt>
      <w:sdtPr>
        <w:rPr>
          <w:rFonts w:ascii="宋体" w:eastAsia="宋体" w:hAnsi="宋体" w:cs="宋体" w:hint="eastAsia"/>
          <w:b w:val="0"/>
          <w:bCs w:val="0"/>
          <w:kern w:val="0"/>
          <w:szCs w:val="24"/>
        </w:rPr>
        <w:alias w:val="模块:应付债券"/>
        <w:tag w:val="_SEC_9fc1d89fd58b4dd7a11252f59005bfc6"/>
        <w:id w:val="17736867"/>
        <w:lock w:val="sdtLocked"/>
        <w:placeholder>
          <w:docPart w:val="GBC22222222222222222222222222222"/>
        </w:placeholder>
      </w:sdtPr>
      <w:sdtContent>
        <w:p w:rsidR="00984D76" w:rsidRDefault="001930DE" w:rsidP="006F538F">
          <w:pPr>
            <w:pStyle w:val="4"/>
            <w:numPr>
              <w:ilvl w:val="0"/>
              <w:numId w:val="103"/>
            </w:numPr>
            <w:ind w:left="426" w:hanging="426"/>
          </w:pPr>
          <w:r>
            <w:rPr>
              <w:rFonts w:hint="eastAsia"/>
            </w:rPr>
            <w:t>应付债券</w:t>
          </w:r>
        </w:p>
        <w:sdt>
          <w:sdtPr>
            <w:alias w:val="是否适用：应付债券[双击切换]"/>
            <w:tag w:val="_GBC_645b020b25af4284b8eff88f14f8c5c2"/>
            <w:id w:val="17736866"/>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Theme="minorHAnsi" w:eastAsia="宋体" w:hAnsiTheme="minorHAnsi" w:cstheme="minorBidi"/>
          <w:b w:val="0"/>
          <w:bCs w:val="0"/>
          <w:kern w:val="0"/>
          <w:szCs w:val="22"/>
        </w:rPr>
        <w:alias w:val="模块:应付债券的增减变动"/>
        <w:tag w:val="_SEC_bd8994c3194244c3a4761d3ba9630357"/>
        <w:id w:val="17736869"/>
        <w:lock w:val="sdtLocked"/>
        <w:placeholder>
          <w:docPart w:val="GBC22222222222222222222222222222"/>
        </w:placeholder>
      </w:sdtPr>
      <w:sdtEndPr>
        <w:rPr>
          <w:rFonts w:ascii="宋体" w:hAnsi="宋体" w:hint="eastAsia"/>
          <w:color w:val="000000" w:themeColor="text1"/>
          <w:szCs w:val="21"/>
        </w:rPr>
      </w:sdtEndPr>
      <w:sdtContent>
        <w:p w:rsidR="00984D76" w:rsidRDefault="001930DE" w:rsidP="006F538F">
          <w:pPr>
            <w:pStyle w:val="4"/>
            <w:numPr>
              <w:ilvl w:val="0"/>
              <w:numId w:val="103"/>
            </w:numPr>
            <w:ind w:left="426" w:hanging="426"/>
          </w:pPr>
          <w:r>
            <w:t>应付债券的增减变动</w:t>
          </w:r>
          <w:r>
            <w:rPr>
              <w:rFonts w:hint="eastAsia"/>
            </w:rPr>
            <w:t>：（不包括划分为金融负债的优先股、永续债等其他金融工具）</w:t>
          </w:r>
        </w:p>
        <w:sdt>
          <w:sdtPr>
            <w:alias w:val="是否适用：应付债券的增减变动[双击切换]"/>
            <w:tag w:val="_GBC_a682f35f6b7c4d8b840f80705a81f19c"/>
            <w:id w:val="17736868"/>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Start w:id="198" w:name="OLE_LINK16" w:displacedByCustomXml="prev"/>
    <w:bookmarkStart w:id="199" w:name="OLE_LINK18" w:displacedByCustomXml="prev"/>
    <w:sdt>
      <w:sdtPr>
        <w:rPr>
          <w:rFonts w:ascii="宋体" w:eastAsia="宋体" w:hAnsi="宋体" w:cs="宋体" w:hint="eastAsia"/>
          <w:b w:val="0"/>
          <w:bCs w:val="0"/>
          <w:kern w:val="0"/>
          <w:szCs w:val="24"/>
        </w:rPr>
        <w:alias w:val="模块:可转换公司债券的转股条件、转股时间说明："/>
        <w:tag w:val="_SEC_757001457d924ad38aa4781484c5ba39"/>
        <w:id w:val="17736871"/>
        <w:lock w:val="sdtLocked"/>
        <w:placeholder>
          <w:docPart w:val="GBC22222222222222222222222222222"/>
        </w:placeholder>
      </w:sdtPr>
      <w:sdtEndPr>
        <w:rPr>
          <w:szCs w:val="21"/>
        </w:rPr>
      </w:sdtEndPr>
      <w:sdtContent>
        <w:p w:rsidR="00984D76" w:rsidRDefault="001930DE" w:rsidP="006F538F">
          <w:pPr>
            <w:pStyle w:val="4"/>
            <w:numPr>
              <w:ilvl w:val="0"/>
              <w:numId w:val="103"/>
            </w:numPr>
            <w:ind w:left="426" w:hanging="426"/>
          </w:pPr>
          <w:r>
            <w:rPr>
              <w:rFonts w:hint="eastAsia"/>
            </w:rPr>
            <w:t>可</w:t>
          </w:r>
          <w:r>
            <w:rPr>
              <w:rFonts w:ascii="宋体" w:hAnsi="宋体" w:hint="eastAsia"/>
            </w:rPr>
            <w:t>转换公司债</w:t>
          </w:r>
          <w:r>
            <w:rPr>
              <w:rFonts w:hint="eastAsia"/>
            </w:rPr>
            <w:t>券的转股条件、转股时间说明</w:t>
          </w:r>
        </w:p>
        <w:sdt>
          <w:sdtPr>
            <w:rPr>
              <w:rFonts w:hint="eastAsia"/>
              <w:szCs w:val="21"/>
            </w:rPr>
            <w:alias w:val="是否适用：可转换公司债券的转股条件、转股时间说明[双击切换]"/>
            <w:tag w:val="_GBC_2b6cb515ba4c417781662a31ccbd84e3"/>
            <w:id w:val="17736870"/>
            <w:lock w:val="sdtContentLocked"/>
            <w:placeholder>
              <w:docPart w:val="GBC22222222222222222222222222222"/>
            </w:placeholder>
          </w:sdtPr>
          <w:sdtContent>
            <w:p w:rsidR="00984D76" w:rsidRDefault="006A124D" w:rsidP="00D403B4">
              <w:pPr>
                <w:spacing w:before="60" w:after="60"/>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eastAsia="宋体" w:hAnsi="宋体" w:cs="宋体" w:hint="eastAsia"/>
          <w:b w:val="0"/>
          <w:bCs w:val="0"/>
          <w:kern w:val="0"/>
          <w:szCs w:val="24"/>
        </w:rPr>
        <w:alias w:val="模块:划分为金融负债的其他金融工具说明"/>
        <w:tag w:val="_SEC_a518acf97f30496fb599ce9199c16315"/>
        <w:id w:val="17736875"/>
        <w:lock w:val="sdtLocked"/>
        <w:placeholder>
          <w:docPart w:val="GBC22222222222222222222222222222"/>
        </w:placeholder>
      </w:sdtPr>
      <w:sdtEndPr>
        <w:rPr>
          <w:rFonts w:hint="default"/>
          <w:szCs w:val="21"/>
        </w:rPr>
      </w:sdtEndPr>
      <w:sdtContent>
        <w:bookmarkEnd w:id="198" w:displacedByCustomXml="prev"/>
        <w:bookmarkEnd w:id="199" w:displacedByCustomXml="prev"/>
        <w:p w:rsidR="00984D76" w:rsidRDefault="001930DE" w:rsidP="006F538F">
          <w:pPr>
            <w:pStyle w:val="4"/>
            <w:numPr>
              <w:ilvl w:val="0"/>
              <w:numId w:val="103"/>
            </w:numPr>
            <w:ind w:left="426" w:hanging="426"/>
          </w:pPr>
          <w:r>
            <w:rPr>
              <w:rFonts w:hint="eastAsia"/>
            </w:rPr>
            <w:t>划分为金融负债的其他金融工具说明</w:t>
          </w:r>
        </w:p>
        <w:p w:rsidR="00984D76" w:rsidRDefault="001930DE">
          <w:r>
            <w:rPr>
              <w:rFonts w:hint="eastAsia"/>
            </w:rPr>
            <w:t>期末发行在外的优先股、永续债等其他金融工具基本情况</w:t>
          </w:r>
        </w:p>
        <w:sdt>
          <w:sdtPr>
            <w:alias w:val="是否适用：划分为金融负债的其他金融工具说明[双击切换]"/>
            <w:tag w:val="_GBC_354a73ce52fe4fcaa9d974bff59ad9cc"/>
            <w:id w:val="17736872"/>
            <w:lock w:val="sdtContentLocked"/>
            <w:placeholder>
              <w:docPart w:val="GBC22222222222222222222222222222"/>
            </w:placeholder>
          </w:sdtPr>
          <w:sdtContent>
            <w:p w:rsidR="00984D76" w:rsidRDefault="006A124D">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17736873"/>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17736874"/>
            <w:lock w:val="sdtContentLocked"/>
            <w:placeholder>
              <w:docPart w:val="GBC22222222222222222222222222222"/>
            </w:placeholder>
          </w:sdtPr>
          <w:sdtContent>
            <w:p w:rsidR="00984D76" w:rsidRDefault="006A124D" w:rsidP="00DF441F">
              <w:pPr>
                <w:spacing w:before="60" w:after="6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sdt>
      <w:sdtPr>
        <w:rPr>
          <w:rFonts w:hint="eastAsia"/>
          <w:szCs w:val="21"/>
        </w:rPr>
        <w:alias w:val="模块:应付债券其他说明"/>
        <w:tag w:val="_SEC_a77cb0c0ba82436b82a7d5bb3bde2ada"/>
        <w:id w:val="17736877"/>
        <w:lock w:val="sdtLocked"/>
        <w:placeholder>
          <w:docPart w:val="GBC22222222222222222222222222222"/>
        </w:placeholder>
      </w:sdtPr>
      <w:sdtContent>
        <w:p w:rsidR="00984D76" w:rsidRDefault="001930DE">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17736876"/>
            <w:lock w:val="sdtContentLocked"/>
            <w:placeholder>
              <w:docPart w:val="GBC22222222222222222222222222222"/>
            </w:placeholder>
          </w:sdtPr>
          <w:sdtContent>
            <w:p w:rsidR="00984D76" w:rsidRDefault="006A124D" w:rsidP="00D403B4">
              <w:pPr>
                <w:spacing w:before="60" w:after="6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Start w:id="200" w:name="_Hlk24026742" w:displacedByCustomXml="next"/>
    <w:sdt>
      <w:sdtPr>
        <w:rPr>
          <w:rFonts w:ascii="宋体" w:hAnsi="宋体" w:cs="宋体" w:hint="eastAsia"/>
          <w:b w:val="0"/>
          <w:bCs w:val="0"/>
          <w:kern w:val="0"/>
          <w:szCs w:val="21"/>
        </w:rPr>
        <w:alias w:val="模块:租赁负债"/>
        <w:tag w:val="_SEC_02d134bf8d8d4eb58c0ae104046b1ba8"/>
        <w:id w:val="17736879"/>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rPr>
              <w:szCs w:val="21"/>
            </w:rPr>
          </w:pPr>
          <w:r>
            <w:rPr>
              <w:rFonts w:hint="eastAsia"/>
              <w:szCs w:val="21"/>
            </w:rPr>
            <w:t>租赁负债</w:t>
          </w:r>
        </w:p>
        <w:sdt>
          <w:sdtPr>
            <w:rPr>
              <w:szCs w:val="21"/>
            </w:rPr>
            <w:alias w:val="是否适用：租赁负债[双击切换]"/>
            <w:tag w:val="_GBC_abf9a23b0ddc4b63b6f39d768c084973"/>
            <w:id w:val="17736878"/>
            <w:lock w:val="sdtContentLocked"/>
            <w:placeholder>
              <w:docPart w:val="GBC22222222222222222222222222222"/>
            </w:placeholder>
          </w:sdtPr>
          <w:sdtContent>
            <w:p w:rsidR="00D403B4" w:rsidRDefault="006A124D" w:rsidP="00D403B4">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bookmarkEnd w:id="200" w:displacedByCustomXml="prev"/>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bookmarkStart w:id="201" w:name="_Hlk532911038" w:displacedByCustomXml="next"/>
    <w:sdt>
      <w:sdtPr>
        <w:rPr>
          <w:rFonts w:ascii="宋体" w:eastAsia="宋体" w:hAnsi="宋体" w:cs="宋体" w:hint="eastAsia"/>
          <w:b w:val="0"/>
          <w:bCs w:val="0"/>
          <w:kern w:val="0"/>
          <w:szCs w:val="24"/>
        </w:rPr>
        <w:alias w:val="模块:长期应付款分类列示"/>
        <w:tag w:val="_SEC_f3d4542e7833456492aa3f1fb43c4fd5"/>
        <w:id w:val="17736889"/>
        <w:lock w:val="sdtLocked"/>
        <w:placeholder>
          <w:docPart w:val="GBC22222222222222222222222222222"/>
        </w:placeholder>
      </w:sdtPr>
      <w:sdtContent>
        <w:p w:rsidR="00984D76" w:rsidRDefault="001930DE">
          <w:pPr>
            <w:pStyle w:val="4"/>
          </w:pPr>
          <w:r>
            <w:rPr>
              <w:rFonts w:hint="eastAsia"/>
            </w:rPr>
            <w:t>项目列示</w:t>
          </w:r>
        </w:p>
        <w:sdt>
          <w:sdtPr>
            <w:alias w:val="是否适用：长期应付款分类列示[双击切换]"/>
            <w:tag w:val="_GBC_90d4a9bd673140ef9c99898da48d1614"/>
            <w:id w:val="17736880"/>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rPr>
              <w:szCs w:val="21"/>
            </w:rPr>
          </w:pPr>
          <w:r>
            <w:rPr>
              <w:rFonts w:hint="eastAsia"/>
              <w:szCs w:val="21"/>
            </w:rPr>
            <w:t>单位：</w:t>
          </w:r>
          <w:sdt>
            <w:sdtPr>
              <w:rPr>
                <w:rFonts w:hint="eastAsia"/>
                <w:szCs w:val="21"/>
              </w:rPr>
              <w:alias w:val="单位：长期应付款分类列示"/>
              <w:tag w:val="_GBC_6f1c5753ac2941b597e1d984d66c55a3"/>
              <w:id w:val="17736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长期应付款分类列示"/>
              <w:tag w:val="_GBC_8f45b0164513461a90709633a96141c4"/>
              <w:id w:val="177368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D403B4" w:rsidTr="00D403B4">
            <w:sdt>
              <w:sdtPr>
                <w:tag w:val="_PLD_2038af4a07e447f88ceb8aedfaa7f12b"/>
                <w:id w:val="17736883"/>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8b56081577b84bd3b322c0202b6a7142"/>
                <w:id w:val="17736884"/>
                <w:lock w:val="sdtLocked"/>
              </w:sdtPr>
              <w:sdtContent>
                <w:tc>
                  <w:tcPr>
                    <w:tcW w:w="1582" w:type="pct"/>
                    <w:shd w:val="clear" w:color="auto" w:fill="auto"/>
                    <w:vAlign w:val="center"/>
                  </w:tcPr>
                  <w:p w:rsidR="00D403B4" w:rsidRDefault="006F538F" w:rsidP="00D403B4">
                    <w:pPr>
                      <w:jc w:val="center"/>
                      <w:rPr>
                        <w:szCs w:val="21"/>
                      </w:rPr>
                    </w:pPr>
                    <w:r>
                      <w:rPr>
                        <w:rFonts w:hint="eastAsia"/>
                        <w:szCs w:val="21"/>
                      </w:rPr>
                      <w:t>期末余额</w:t>
                    </w:r>
                  </w:p>
                </w:tc>
              </w:sdtContent>
            </w:sdt>
            <w:sdt>
              <w:sdtPr>
                <w:tag w:val="_PLD_2fa2691f59be4fb398c9e37e50109f5a"/>
                <w:id w:val="17736885"/>
                <w:lock w:val="sdtLocked"/>
              </w:sdtPr>
              <w:sdtContent>
                <w:tc>
                  <w:tcPr>
                    <w:tcW w:w="1590" w:type="pct"/>
                    <w:shd w:val="clear" w:color="auto" w:fill="auto"/>
                    <w:vAlign w:val="center"/>
                  </w:tcPr>
                  <w:p w:rsidR="00D403B4" w:rsidRDefault="006F538F" w:rsidP="00D403B4">
                    <w:pPr>
                      <w:jc w:val="center"/>
                      <w:rPr>
                        <w:szCs w:val="21"/>
                      </w:rPr>
                    </w:pPr>
                    <w:r>
                      <w:rPr>
                        <w:rFonts w:hint="eastAsia"/>
                        <w:szCs w:val="21"/>
                      </w:rPr>
                      <w:t>期初余额</w:t>
                    </w:r>
                  </w:p>
                </w:tc>
              </w:sdtContent>
            </w:sdt>
          </w:tr>
          <w:tr w:rsidR="00D403B4" w:rsidTr="00D403B4">
            <w:sdt>
              <w:sdtPr>
                <w:tag w:val="_PLD_9698ab5fdf8d4c9c9dd87ec1fb85fb6e"/>
                <w:id w:val="17736886"/>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长期应付款</w:t>
                    </w:r>
                  </w:p>
                </w:tc>
              </w:sdtContent>
            </w:sdt>
            <w:tc>
              <w:tcPr>
                <w:tcW w:w="1582" w:type="pct"/>
                <w:shd w:val="clear" w:color="auto" w:fill="auto"/>
                <w:vAlign w:val="center"/>
              </w:tcPr>
              <w:p w:rsidR="00D403B4" w:rsidRDefault="00D403B4" w:rsidP="00D403B4">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vAlign w:val="center"/>
              </w:tcPr>
              <w:p w:rsidR="00D403B4" w:rsidRDefault="00D403B4" w:rsidP="00D403B4">
                <w:pPr>
                  <w:tabs>
                    <w:tab w:val="right" w:pos="3690"/>
                    <w:tab w:val="right" w:pos="5130"/>
                    <w:tab w:val="right" w:pos="6030"/>
                    <w:tab w:val="right" w:pos="7650"/>
                    <w:tab w:val="right" w:pos="9270"/>
                  </w:tabs>
                  <w:adjustRightInd w:val="0"/>
                  <w:snapToGrid w:val="0"/>
                  <w:jc w:val="right"/>
                  <w:rPr>
                    <w:szCs w:val="21"/>
                  </w:rPr>
                </w:pPr>
              </w:p>
            </w:tc>
          </w:tr>
          <w:tr w:rsidR="00D403B4" w:rsidTr="00D403B4">
            <w:sdt>
              <w:sdtPr>
                <w:tag w:val="_PLD_cad226dd1d604cc6893542d496caa458"/>
                <w:id w:val="17736887"/>
                <w:lock w:val="sdtLocked"/>
              </w:sdtPr>
              <w:sdtContent>
                <w:tc>
                  <w:tcPr>
                    <w:tcW w:w="1828"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both"/>
                      <w:rPr>
                        <w:szCs w:val="21"/>
                      </w:rPr>
                    </w:pPr>
                    <w:r>
                      <w:rPr>
                        <w:rFonts w:hint="eastAsia"/>
                        <w:szCs w:val="21"/>
                      </w:rPr>
                      <w:t>专项应付款</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55,950,000.00</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48,730,000.00</w:t>
                </w:r>
              </w:p>
            </w:tc>
          </w:tr>
          <w:tr w:rsidR="00D403B4" w:rsidRPr="00813E44" w:rsidTr="00D403B4">
            <w:sdt>
              <w:sdtPr>
                <w:tag w:val="_PLD_6ea01a87c395412fbdb6e25e411fc93c"/>
                <w:id w:val="17736888"/>
                <w:lock w:val="sdtLocked"/>
              </w:sdtPr>
              <w:sdtContent>
                <w:tc>
                  <w:tcPr>
                    <w:tcW w:w="1828" w:type="pct"/>
                    <w:shd w:val="clear" w:color="auto" w:fill="auto"/>
                  </w:tcPr>
                  <w:p w:rsidR="00D403B4" w:rsidRDefault="006F538F" w:rsidP="00D403B4">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55,950,000.00</w:t>
                </w:r>
              </w:p>
            </w:tc>
            <w:tc>
              <w:tcPr>
                <w:tcW w:w="1590" w:type="pct"/>
                <w:shd w:val="clear" w:color="auto" w:fill="auto"/>
                <w:vAlign w:val="center"/>
              </w:tcPr>
              <w:p w:rsidR="00D403B4" w:rsidRDefault="006F538F" w:rsidP="00D403B4">
                <w:pPr>
                  <w:tabs>
                    <w:tab w:val="right" w:pos="3690"/>
                    <w:tab w:val="right" w:pos="5130"/>
                    <w:tab w:val="right" w:pos="6030"/>
                    <w:tab w:val="right" w:pos="7650"/>
                    <w:tab w:val="right" w:pos="9270"/>
                  </w:tabs>
                  <w:adjustRightInd w:val="0"/>
                  <w:snapToGrid w:val="0"/>
                  <w:jc w:val="right"/>
                  <w:rPr>
                    <w:szCs w:val="21"/>
                  </w:rPr>
                </w:pPr>
                <w:r>
                  <w:t>48,730,000.00</w:t>
                </w:r>
              </w:p>
            </w:tc>
          </w:tr>
        </w:tbl>
      </w:sdtContent>
    </w:sdt>
    <w:bookmarkEnd w:id="201" w:displacedByCustomXml="next"/>
    <w:bookmarkStart w:id="202" w:name="_Hlk532911057" w:displacedByCustomXml="next"/>
    <w:sdt>
      <w:sdtPr>
        <w:rPr>
          <w:rFonts w:hint="eastAsia"/>
          <w:szCs w:val="21"/>
        </w:rPr>
        <w:alias w:val="模块:长期应付款分类列示其他说明"/>
        <w:tag w:val="_SEC_a0c78ab4e7864eb6ad0f9eb868ed1718"/>
        <w:id w:val="17736891"/>
        <w:lock w:val="sdtLocked"/>
        <w:placeholder>
          <w:docPart w:val="GBC22222222222222222222222222222"/>
        </w:placeholder>
      </w:sdtPr>
      <w:sdtContent>
        <w:p w:rsidR="00984D76" w:rsidRDefault="001930DE">
          <w:pPr>
            <w:rPr>
              <w:szCs w:val="21"/>
            </w:rPr>
          </w:pPr>
          <w:r>
            <w:rPr>
              <w:rFonts w:hint="eastAsia"/>
              <w:szCs w:val="21"/>
            </w:rPr>
            <w:t>其他说明：</w:t>
          </w:r>
        </w:p>
        <w:sdt>
          <w:sdtPr>
            <w:rPr>
              <w:szCs w:val="21"/>
            </w:rPr>
            <w:alias w:val="是否适用：长期应付款分类列示其他说明[双击切换]"/>
            <w:tag w:val="_GBC_e7daa7f55cea4e3d835be6ee6457b35d"/>
            <w:id w:val="17736890"/>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202" w:displacedByCustomXml="prev"/>
    <w:p w:rsidR="00984D76" w:rsidRDefault="001930DE">
      <w:pPr>
        <w:pStyle w:val="4"/>
        <w:ind w:left="360" w:hanging="360"/>
      </w:pPr>
      <w:r>
        <w:rPr>
          <w:rFonts w:hint="eastAsia"/>
        </w:rPr>
        <w:lastRenderedPageBreak/>
        <w:t>长期应付款</w:t>
      </w:r>
    </w:p>
    <w:sdt>
      <w:sdtPr>
        <w:rPr>
          <w:rFonts w:asciiTheme="minorHAnsi" w:eastAsia="宋体" w:hAnsiTheme="minorHAnsi" w:cstheme="minorBidi"/>
          <w:b w:val="0"/>
          <w:bCs w:val="0"/>
          <w:kern w:val="0"/>
          <w:szCs w:val="24"/>
        </w:rPr>
        <w:alias w:val="模块:按款项性质列示长期应付款"/>
        <w:tag w:val="_SEC_7376b335bb274b24970a93a74d17b7c6"/>
        <w:id w:val="17736893"/>
        <w:lock w:val="sdtLocked"/>
        <w:placeholder>
          <w:docPart w:val="GBC22222222222222222222222222222"/>
        </w:placeholder>
      </w:sdtPr>
      <w:sdtEndPr>
        <w:rPr>
          <w:rFonts w:ascii="宋体" w:hAnsi="宋体"/>
          <w:szCs w:val="21"/>
        </w:rPr>
      </w:sdtEndPr>
      <w:sdtContent>
        <w:p w:rsidR="00984D76" w:rsidRDefault="001930DE" w:rsidP="006F538F">
          <w:pPr>
            <w:pStyle w:val="4"/>
            <w:numPr>
              <w:ilvl w:val="0"/>
              <w:numId w:val="104"/>
            </w:numPr>
            <w:ind w:left="426" w:hanging="426"/>
          </w:pPr>
          <w:r>
            <w:rPr>
              <w:rFonts w:hint="eastAsia"/>
            </w:rPr>
            <w:t>按款项性质列示长期应付款</w:t>
          </w:r>
        </w:p>
        <w:sdt>
          <w:sdtPr>
            <w:alias w:val="是否适用：按款项性质列示长期应付款[双击切换]"/>
            <w:tag w:val="_GBC_6a4cca7cce5341018cd4836f32746cd9"/>
            <w:id w:val="17736892"/>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snapToGrid w:val="0"/>
            <w:spacing w:line="240" w:lineRule="atLeast"/>
            <w:rPr>
              <w:rFonts w:cstheme="minorBidi"/>
              <w:szCs w:val="21"/>
            </w:rPr>
          </w:pPr>
        </w:p>
      </w:sdtContent>
    </w:sdt>
    <w:sdt>
      <w:sdtPr>
        <w:rPr>
          <w:rFonts w:ascii="宋体" w:eastAsia="宋体" w:hAnsi="宋体" w:cs="宋体" w:hint="eastAsia"/>
          <w:b w:val="0"/>
          <w:bCs w:val="0"/>
          <w:kern w:val="0"/>
          <w:szCs w:val="24"/>
        </w:rPr>
        <w:alias w:val="模块:专项应付款"/>
        <w:tag w:val="_SEC_0a84e0b09fc64975bf9a126557085875"/>
        <w:id w:val="17736907"/>
        <w:lock w:val="sdtLocked"/>
        <w:placeholder>
          <w:docPart w:val="GBC22222222222222222222222222222"/>
        </w:placeholder>
      </w:sdtPr>
      <w:sdtEndPr>
        <w:rPr>
          <w:rFonts w:cstheme="minorBidi" w:hint="default"/>
          <w:color w:val="000000" w:themeColor="text1"/>
          <w:kern w:val="2"/>
          <w:szCs w:val="21"/>
        </w:rPr>
      </w:sdtEndPr>
      <w:sdtContent>
        <w:p w:rsidR="00984D76" w:rsidRDefault="001930DE">
          <w:pPr>
            <w:pStyle w:val="4"/>
            <w:ind w:left="360" w:hanging="360"/>
          </w:pPr>
          <w:r>
            <w:rPr>
              <w:rFonts w:hint="eastAsia"/>
            </w:rPr>
            <w:t>专项应付款</w:t>
          </w:r>
        </w:p>
        <w:p w:rsidR="00984D76" w:rsidRDefault="001930DE" w:rsidP="006F538F">
          <w:pPr>
            <w:pStyle w:val="4"/>
            <w:numPr>
              <w:ilvl w:val="0"/>
              <w:numId w:val="104"/>
            </w:numPr>
            <w:ind w:left="426" w:hanging="426"/>
          </w:pPr>
          <w:r>
            <w:rPr>
              <w:rFonts w:hint="eastAsia"/>
            </w:rPr>
            <w:t>按款项性质列示专项应付款</w:t>
          </w:r>
        </w:p>
        <w:sdt>
          <w:sdtPr>
            <w:alias w:val="是否适用：专项应付款[双击切换]"/>
            <w:tag w:val="_GBC_857ddecb5bce4a0f99e428cd2635aa03"/>
            <w:id w:val="1773689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专项应付款"/>
              <w:tag w:val="_GBC_17da351113a84d468019127602052875"/>
              <w:id w:val="177368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专项应付款"/>
              <w:tag w:val="_GBC_d724de50ed974f2a952a318759be09a1"/>
              <w:id w:val="177368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814"/>
            <w:gridCol w:w="1701"/>
            <w:gridCol w:w="1562"/>
            <w:gridCol w:w="1132"/>
            <w:gridCol w:w="1703"/>
            <w:gridCol w:w="1147"/>
          </w:tblGrid>
          <w:tr w:rsidR="00D403B4" w:rsidTr="00D403B4">
            <w:trPr>
              <w:cantSplit/>
            </w:trPr>
            <w:sdt>
              <w:sdtPr>
                <w:tag w:val="_PLD_a53ee673c4a94254bd1789424c6ff3d7"/>
                <w:id w:val="17736897"/>
                <w:lock w:val="sdtLocked"/>
              </w:sdtPr>
              <w:sdtContent>
                <w:tc>
                  <w:tcPr>
                    <w:tcW w:w="1001" w:type="pct"/>
                    <w:vAlign w:val="center"/>
                  </w:tcPr>
                  <w:p w:rsidR="00D403B4" w:rsidRDefault="006F538F" w:rsidP="00D403B4">
                    <w:pPr>
                      <w:ind w:right="105"/>
                      <w:jc w:val="center"/>
                      <w:rPr>
                        <w:szCs w:val="21"/>
                      </w:rPr>
                    </w:pPr>
                    <w:r>
                      <w:rPr>
                        <w:rFonts w:hint="eastAsia"/>
                        <w:szCs w:val="21"/>
                      </w:rPr>
                      <w:t>项目</w:t>
                    </w:r>
                  </w:p>
                </w:tc>
              </w:sdtContent>
            </w:sdt>
            <w:sdt>
              <w:sdtPr>
                <w:tag w:val="_PLD_a2bded2bd4b64db99375c871cadc7bfe"/>
                <w:id w:val="17736898"/>
                <w:lock w:val="sdtLocked"/>
              </w:sdtPr>
              <w:sdtContent>
                <w:tc>
                  <w:tcPr>
                    <w:tcW w:w="939" w:type="pct"/>
                  </w:tcPr>
                  <w:p w:rsidR="00D403B4" w:rsidRDefault="006F538F" w:rsidP="00D403B4">
                    <w:pPr>
                      <w:jc w:val="center"/>
                      <w:rPr>
                        <w:szCs w:val="21"/>
                      </w:rPr>
                    </w:pPr>
                    <w:r>
                      <w:rPr>
                        <w:rFonts w:hint="eastAsia"/>
                        <w:szCs w:val="21"/>
                      </w:rPr>
                      <w:t>期初余额</w:t>
                    </w:r>
                  </w:p>
                </w:tc>
              </w:sdtContent>
            </w:sdt>
            <w:sdt>
              <w:sdtPr>
                <w:tag w:val="_PLD_38d8ecb0074145e2a543b0f0e8520f81"/>
                <w:id w:val="17736899"/>
                <w:lock w:val="sdtLocked"/>
              </w:sdtPr>
              <w:sdtContent>
                <w:tc>
                  <w:tcPr>
                    <w:tcW w:w="862" w:type="pct"/>
                    <w:shd w:val="clear" w:color="auto" w:fill="auto"/>
                  </w:tcPr>
                  <w:p w:rsidR="00D403B4" w:rsidRDefault="006F538F" w:rsidP="00D403B4">
                    <w:pPr>
                      <w:jc w:val="center"/>
                      <w:rPr>
                        <w:szCs w:val="21"/>
                      </w:rPr>
                    </w:pPr>
                    <w:r>
                      <w:rPr>
                        <w:rFonts w:hint="eastAsia"/>
                        <w:szCs w:val="21"/>
                      </w:rPr>
                      <w:t>本期增加</w:t>
                    </w:r>
                  </w:p>
                </w:tc>
              </w:sdtContent>
            </w:sdt>
            <w:sdt>
              <w:sdtPr>
                <w:tag w:val="_PLD_b5e01b5460594423805476f202eecf1c"/>
                <w:id w:val="17736900"/>
                <w:lock w:val="sdtLocked"/>
              </w:sdtPr>
              <w:sdtContent>
                <w:tc>
                  <w:tcPr>
                    <w:tcW w:w="625" w:type="pct"/>
                    <w:shd w:val="clear" w:color="auto" w:fill="auto"/>
                  </w:tcPr>
                  <w:p w:rsidR="00D403B4" w:rsidRDefault="006F538F" w:rsidP="00D403B4">
                    <w:pPr>
                      <w:jc w:val="center"/>
                      <w:rPr>
                        <w:szCs w:val="21"/>
                      </w:rPr>
                    </w:pPr>
                    <w:r>
                      <w:rPr>
                        <w:rFonts w:hint="eastAsia"/>
                        <w:szCs w:val="21"/>
                      </w:rPr>
                      <w:t>本期减少</w:t>
                    </w:r>
                  </w:p>
                </w:tc>
              </w:sdtContent>
            </w:sdt>
            <w:sdt>
              <w:sdtPr>
                <w:tag w:val="_PLD_f5bb3951cab74130adf727fbe35ac9d4"/>
                <w:id w:val="17736901"/>
                <w:lock w:val="sdtLocked"/>
              </w:sdtPr>
              <w:sdtContent>
                <w:tc>
                  <w:tcPr>
                    <w:tcW w:w="940" w:type="pct"/>
                  </w:tcPr>
                  <w:p w:rsidR="00D403B4" w:rsidRDefault="006F538F" w:rsidP="00D403B4">
                    <w:pPr>
                      <w:jc w:val="center"/>
                      <w:rPr>
                        <w:szCs w:val="21"/>
                      </w:rPr>
                    </w:pPr>
                    <w:r>
                      <w:rPr>
                        <w:rFonts w:hint="eastAsia"/>
                        <w:szCs w:val="21"/>
                      </w:rPr>
                      <w:t>期末余额</w:t>
                    </w:r>
                  </w:p>
                </w:tc>
              </w:sdtContent>
            </w:sdt>
            <w:sdt>
              <w:sdtPr>
                <w:tag w:val="_PLD_1bb67b7225804d0fb21b0788ddc7b7d2"/>
                <w:id w:val="17736902"/>
                <w:lock w:val="sdtLocked"/>
              </w:sdtPr>
              <w:sdtContent>
                <w:tc>
                  <w:tcPr>
                    <w:tcW w:w="633" w:type="pct"/>
                    <w:shd w:val="clear" w:color="auto" w:fill="auto"/>
                  </w:tcPr>
                  <w:p w:rsidR="00D403B4" w:rsidRDefault="006F538F" w:rsidP="00D403B4">
                    <w:pPr>
                      <w:jc w:val="center"/>
                      <w:rPr>
                        <w:szCs w:val="21"/>
                      </w:rPr>
                    </w:pPr>
                    <w:r>
                      <w:rPr>
                        <w:rFonts w:hint="eastAsia"/>
                        <w:szCs w:val="21"/>
                      </w:rPr>
                      <w:t>形成原因</w:t>
                    </w:r>
                  </w:p>
                </w:tc>
              </w:sdtContent>
            </w:sdt>
          </w:tr>
          <w:sdt>
            <w:sdtPr>
              <w:rPr>
                <w:rFonts w:hint="eastAsia"/>
                <w:szCs w:val="21"/>
              </w:rPr>
              <w:alias w:val="专项应付款明细"/>
              <w:tag w:val="_TUP_872d87f96f2040eb9f1c7a3b8811ae7a"/>
              <w:id w:val="17736903"/>
              <w:lock w:val="sdtLocked"/>
            </w:sdtPr>
            <w:sdtContent>
              <w:tr w:rsidR="00D403B4" w:rsidTr="00D403B4">
                <w:trPr>
                  <w:cantSplit/>
                </w:trPr>
                <w:tc>
                  <w:tcPr>
                    <w:tcW w:w="1001" w:type="pct"/>
                    <w:vAlign w:val="center"/>
                  </w:tcPr>
                  <w:p w:rsidR="00D403B4" w:rsidRDefault="006F538F" w:rsidP="00D403B4">
                    <w:pPr>
                      <w:ind w:right="105"/>
                      <w:jc w:val="both"/>
                      <w:rPr>
                        <w:szCs w:val="21"/>
                      </w:rPr>
                    </w:pPr>
                    <w:r>
                      <w:t>航空关节轴承研保项目</w:t>
                    </w:r>
                  </w:p>
                </w:tc>
                <w:tc>
                  <w:tcPr>
                    <w:tcW w:w="939" w:type="pct"/>
                    <w:vAlign w:val="center"/>
                  </w:tcPr>
                  <w:p w:rsidR="00D403B4" w:rsidRDefault="006F538F" w:rsidP="00D403B4">
                    <w:pPr>
                      <w:ind w:right="73"/>
                      <w:jc w:val="right"/>
                      <w:rPr>
                        <w:szCs w:val="21"/>
                      </w:rPr>
                    </w:pPr>
                    <w:r>
                      <w:t>48,730,000.00</w:t>
                    </w:r>
                  </w:p>
                </w:tc>
                <w:tc>
                  <w:tcPr>
                    <w:tcW w:w="862" w:type="pct"/>
                    <w:shd w:val="clear" w:color="auto" w:fill="auto"/>
                    <w:vAlign w:val="center"/>
                  </w:tcPr>
                  <w:p w:rsidR="00D403B4" w:rsidRDefault="00D403B4" w:rsidP="00D403B4">
                    <w:pPr>
                      <w:jc w:val="right"/>
                      <w:rPr>
                        <w:szCs w:val="21"/>
                      </w:rPr>
                    </w:pPr>
                  </w:p>
                </w:tc>
                <w:tc>
                  <w:tcPr>
                    <w:tcW w:w="625" w:type="pct"/>
                    <w:shd w:val="clear" w:color="auto" w:fill="auto"/>
                    <w:vAlign w:val="center"/>
                  </w:tcPr>
                  <w:p w:rsidR="00D403B4" w:rsidRDefault="00D403B4" w:rsidP="00D403B4">
                    <w:pPr>
                      <w:jc w:val="right"/>
                      <w:rPr>
                        <w:szCs w:val="21"/>
                      </w:rPr>
                    </w:pPr>
                  </w:p>
                </w:tc>
                <w:tc>
                  <w:tcPr>
                    <w:tcW w:w="940" w:type="pct"/>
                    <w:vAlign w:val="center"/>
                  </w:tcPr>
                  <w:p w:rsidR="00D403B4" w:rsidRDefault="006F538F" w:rsidP="00D403B4">
                    <w:pPr>
                      <w:ind w:right="73"/>
                      <w:jc w:val="right"/>
                      <w:rPr>
                        <w:szCs w:val="21"/>
                      </w:rPr>
                    </w:pPr>
                    <w:r>
                      <w:t>48,730,000.00</w:t>
                    </w:r>
                  </w:p>
                </w:tc>
                <w:tc>
                  <w:tcPr>
                    <w:tcW w:w="633" w:type="pct"/>
                    <w:shd w:val="clear" w:color="auto" w:fill="auto"/>
                    <w:vAlign w:val="center"/>
                  </w:tcPr>
                  <w:p w:rsidR="00D403B4" w:rsidRDefault="006F538F" w:rsidP="00D403B4">
                    <w:pPr>
                      <w:jc w:val="center"/>
                      <w:rPr>
                        <w:szCs w:val="21"/>
                      </w:rPr>
                    </w:pPr>
                    <w:r>
                      <w:t>注1</w:t>
                    </w:r>
                  </w:p>
                </w:tc>
              </w:tr>
            </w:sdtContent>
          </w:sdt>
          <w:sdt>
            <w:sdtPr>
              <w:rPr>
                <w:rFonts w:hint="eastAsia"/>
                <w:szCs w:val="21"/>
              </w:rPr>
              <w:alias w:val="专项应付款明细"/>
              <w:tag w:val="_TUP_872d87f96f2040eb9f1c7a3b8811ae7a"/>
              <w:id w:val="17736904"/>
              <w:lock w:val="sdtLocked"/>
            </w:sdtPr>
            <w:sdtContent>
              <w:tr w:rsidR="00D403B4" w:rsidTr="00D403B4">
                <w:trPr>
                  <w:cantSplit/>
                </w:trPr>
                <w:tc>
                  <w:tcPr>
                    <w:tcW w:w="1001" w:type="pct"/>
                    <w:vAlign w:val="center"/>
                  </w:tcPr>
                  <w:p w:rsidR="00D403B4" w:rsidRDefault="006F538F" w:rsidP="00D403B4">
                    <w:pPr>
                      <w:ind w:right="105"/>
                      <w:jc w:val="both"/>
                      <w:rPr>
                        <w:szCs w:val="21"/>
                      </w:rPr>
                    </w:pPr>
                    <w:r>
                      <w:t>陈大厂区土地征收补偿预付款</w:t>
                    </w:r>
                  </w:p>
                </w:tc>
                <w:tc>
                  <w:tcPr>
                    <w:tcW w:w="939" w:type="pct"/>
                    <w:vAlign w:val="center"/>
                  </w:tcPr>
                  <w:p w:rsidR="00D403B4" w:rsidRDefault="00D403B4" w:rsidP="00D403B4">
                    <w:pPr>
                      <w:ind w:right="73"/>
                      <w:jc w:val="right"/>
                      <w:rPr>
                        <w:szCs w:val="21"/>
                      </w:rPr>
                    </w:pPr>
                  </w:p>
                </w:tc>
                <w:tc>
                  <w:tcPr>
                    <w:tcW w:w="862" w:type="pct"/>
                    <w:shd w:val="clear" w:color="auto" w:fill="auto"/>
                    <w:vAlign w:val="center"/>
                  </w:tcPr>
                  <w:p w:rsidR="00D403B4" w:rsidRDefault="006F538F" w:rsidP="00D403B4">
                    <w:pPr>
                      <w:jc w:val="right"/>
                      <w:rPr>
                        <w:szCs w:val="21"/>
                      </w:rPr>
                    </w:pPr>
                    <w:r>
                      <w:t>7,220,000.00</w:t>
                    </w:r>
                  </w:p>
                </w:tc>
                <w:tc>
                  <w:tcPr>
                    <w:tcW w:w="625" w:type="pct"/>
                    <w:shd w:val="clear" w:color="auto" w:fill="auto"/>
                    <w:vAlign w:val="center"/>
                  </w:tcPr>
                  <w:p w:rsidR="00D403B4" w:rsidRDefault="00D403B4" w:rsidP="00D403B4">
                    <w:pPr>
                      <w:jc w:val="right"/>
                      <w:rPr>
                        <w:szCs w:val="21"/>
                      </w:rPr>
                    </w:pPr>
                  </w:p>
                </w:tc>
                <w:tc>
                  <w:tcPr>
                    <w:tcW w:w="940" w:type="pct"/>
                    <w:vAlign w:val="center"/>
                  </w:tcPr>
                  <w:p w:rsidR="00D403B4" w:rsidRDefault="006F538F" w:rsidP="00D403B4">
                    <w:pPr>
                      <w:ind w:right="73"/>
                      <w:jc w:val="right"/>
                      <w:rPr>
                        <w:szCs w:val="21"/>
                      </w:rPr>
                    </w:pPr>
                    <w:r>
                      <w:t>7,220,000.00</w:t>
                    </w:r>
                  </w:p>
                </w:tc>
                <w:tc>
                  <w:tcPr>
                    <w:tcW w:w="633" w:type="pct"/>
                    <w:shd w:val="clear" w:color="auto" w:fill="auto"/>
                    <w:vAlign w:val="center"/>
                  </w:tcPr>
                  <w:p w:rsidR="00D403B4" w:rsidRDefault="006F538F" w:rsidP="00D403B4">
                    <w:pPr>
                      <w:jc w:val="center"/>
                      <w:rPr>
                        <w:szCs w:val="21"/>
                      </w:rPr>
                    </w:pPr>
                    <w:r>
                      <w:t>注2</w:t>
                    </w:r>
                  </w:p>
                </w:tc>
              </w:tr>
            </w:sdtContent>
          </w:sdt>
          <w:tr w:rsidR="00D403B4" w:rsidTr="00D403B4">
            <w:trPr>
              <w:cantSplit/>
            </w:trPr>
            <w:sdt>
              <w:sdtPr>
                <w:tag w:val="_PLD_f1547509b7a74fc39c9858f17e74ac3e"/>
                <w:id w:val="17736905"/>
                <w:lock w:val="sdtLocked"/>
              </w:sdtPr>
              <w:sdtContent>
                <w:tc>
                  <w:tcPr>
                    <w:tcW w:w="1001" w:type="pct"/>
                    <w:vAlign w:val="center"/>
                  </w:tcPr>
                  <w:p w:rsidR="00D403B4" w:rsidRDefault="006F538F" w:rsidP="00D403B4">
                    <w:pPr>
                      <w:ind w:right="105"/>
                      <w:jc w:val="center"/>
                      <w:rPr>
                        <w:color w:val="000000" w:themeColor="text1"/>
                        <w:szCs w:val="21"/>
                      </w:rPr>
                    </w:pPr>
                    <w:r>
                      <w:rPr>
                        <w:rFonts w:hint="eastAsia"/>
                        <w:color w:val="000000" w:themeColor="text1"/>
                        <w:szCs w:val="21"/>
                      </w:rPr>
                      <w:t>合计</w:t>
                    </w:r>
                  </w:p>
                </w:tc>
              </w:sdtContent>
            </w:sdt>
            <w:tc>
              <w:tcPr>
                <w:tcW w:w="939" w:type="pct"/>
                <w:vAlign w:val="center"/>
              </w:tcPr>
              <w:p w:rsidR="00D403B4" w:rsidRDefault="006F538F" w:rsidP="00D403B4">
                <w:pPr>
                  <w:ind w:right="73"/>
                  <w:jc w:val="right"/>
                  <w:rPr>
                    <w:szCs w:val="21"/>
                  </w:rPr>
                </w:pPr>
                <w:r>
                  <w:t>48,730,000.00</w:t>
                </w:r>
              </w:p>
            </w:tc>
            <w:tc>
              <w:tcPr>
                <w:tcW w:w="862" w:type="pct"/>
                <w:shd w:val="clear" w:color="auto" w:fill="auto"/>
                <w:vAlign w:val="center"/>
              </w:tcPr>
              <w:p w:rsidR="00D403B4" w:rsidRDefault="006F538F" w:rsidP="00D403B4">
                <w:pPr>
                  <w:jc w:val="right"/>
                  <w:rPr>
                    <w:szCs w:val="21"/>
                  </w:rPr>
                </w:pPr>
                <w:r>
                  <w:t>7,220,000.00</w:t>
                </w:r>
              </w:p>
            </w:tc>
            <w:tc>
              <w:tcPr>
                <w:tcW w:w="625" w:type="pct"/>
                <w:shd w:val="clear" w:color="auto" w:fill="auto"/>
                <w:vAlign w:val="center"/>
              </w:tcPr>
              <w:p w:rsidR="00D403B4" w:rsidRDefault="00D403B4" w:rsidP="00D403B4">
                <w:pPr>
                  <w:jc w:val="right"/>
                  <w:rPr>
                    <w:szCs w:val="21"/>
                  </w:rPr>
                </w:pPr>
              </w:p>
            </w:tc>
            <w:tc>
              <w:tcPr>
                <w:tcW w:w="940" w:type="pct"/>
                <w:vAlign w:val="center"/>
              </w:tcPr>
              <w:p w:rsidR="00D403B4" w:rsidRDefault="006F538F" w:rsidP="00D403B4">
                <w:pPr>
                  <w:ind w:right="73"/>
                  <w:jc w:val="right"/>
                  <w:rPr>
                    <w:szCs w:val="21"/>
                  </w:rPr>
                </w:pPr>
                <w:r>
                  <w:t>55,950,000.00</w:t>
                </w:r>
              </w:p>
            </w:tc>
            <w:tc>
              <w:tcPr>
                <w:tcW w:w="633" w:type="pct"/>
                <w:shd w:val="clear" w:color="auto" w:fill="auto"/>
              </w:tcPr>
              <w:p w:rsidR="00D403B4" w:rsidRDefault="006F538F" w:rsidP="00D403B4">
                <w:pPr>
                  <w:jc w:val="center"/>
                  <w:rPr>
                    <w:szCs w:val="21"/>
                  </w:rPr>
                </w:pPr>
                <w:r>
                  <w:rPr>
                    <w:szCs w:val="21"/>
                  </w:rPr>
                  <w:t> </w:t>
                </w:r>
              </w:p>
            </w:tc>
          </w:tr>
        </w:tbl>
        <w:p w:rsidR="00984D76" w:rsidRDefault="001930DE">
          <w:pPr>
            <w:snapToGrid w:val="0"/>
            <w:spacing w:before="60" w:after="60"/>
            <w:rPr>
              <w:szCs w:val="21"/>
            </w:rPr>
          </w:pPr>
          <w:r>
            <w:rPr>
              <w:rFonts w:hint="eastAsia"/>
              <w:szCs w:val="21"/>
            </w:rPr>
            <w:t>其他说明：</w:t>
          </w:r>
        </w:p>
        <w:sdt>
          <w:sdtPr>
            <w:rPr>
              <w:szCs w:val="21"/>
            </w:rPr>
            <w:alias w:val="专项应付款的说明"/>
            <w:tag w:val="_GBC_954a6f7cb5ff48de9193ddbb478f6007"/>
            <w:id w:val="17736906"/>
            <w:lock w:val="sdtLocked"/>
            <w:placeholder>
              <w:docPart w:val="GBC22222222222222222222222222222"/>
            </w:placeholder>
          </w:sdtPr>
          <w:sdtContent>
            <w:p w:rsidR="00D403B4" w:rsidRPr="0062493E" w:rsidRDefault="006F538F" w:rsidP="00BB276E">
              <w:pPr>
                <w:tabs>
                  <w:tab w:val="left" w:pos="9000"/>
                </w:tabs>
                <w:ind w:rightChars="171" w:right="359" w:firstLineChars="200" w:firstLine="420"/>
                <w:rPr>
                  <w:rFonts w:asciiTheme="minorEastAsia" w:eastAsiaTheme="minorEastAsia" w:hAnsiTheme="minorEastAsia" w:cs="Arial"/>
                  <w:szCs w:val="21"/>
                </w:rPr>
              </w:pPr>
              <w:r w:rsidRPr="00F202C2">
                <w:rPr>
                  <w:rFonts w:asciiTheme="minorEastAsia" w:eastAsiaTheme="minorEastAsia" w:hAnsiTheme="minorEastAsia" w:cs="Arial" w:hint="eastAsia"/>
                  <w:szCs w:val="21"/>
                </w:rPr>
                <w:t>注1：航空关节轴承研保项目余额48,730,000.00元，主要系漳州市财政局拨付的以货币资金作为资本金注入方式的军工固定资产投资，并拟转为国有资本公积金，公司增资扩股时可按股东大会批准的方案转增国有股。</w:t>
              </w:r>
            </w:p>
            <w:p w:rsidR="00984D76" w:rsidRPr="0062493E" w:rsidRDefault="006F538F" w:rsidP="00BB276E">
              <w:pPr>
                <w:snapToGrid w:val="0"/>
                <w:ind w:firstLineChars="200" w:firstLine="420"/>
                <w:rPr>
                  <w:szCs w:val="21"/>
                </w:rPr>
              </w:pPr>
              <w:r w:rsidRPr="0062493E">
                <w:rPr>
                  <w:rFonts w:asciiTheme="minorEastAsia" w:eastAsiaTheme="minorEastAsia" w:hAnsiTheme="minorEastAsia" w:cs="Arial" w:hint="eastAsia"/>
                  <w:szCs w:val="21"/>
                </w:rPr>
                <w:t>注2：详见附注</w:t>
              </w:r>
              <w:r w:rsidR="0062493E" w:rsidRPr="0062493E">
                <w:rPr>
                  <w:rFonts w:asciiTheme="minorEastAsia" w:eastAsiaTheme="minorEastAsia" w:hAnsiTheme="minorEastAsia" w:cs="Arial" w:hint="eastAsia"/>
                  <w:szCs w:val="21"/>
                </w:rPr>
                <w:t>七</w:t>
              </w:r>
              <w:r w:rsidRPr="0062493E">
                <w:rPr>
                  <w:rFonts w:asciiTheme="minorEastAsia" w:eastAsiaTheme="minorEastAsia" w:hAnsiTheme="minorEastAsia" w:cs="Arial" w:hint="eastAsia"/>
                  <w:szCs w:val="21"/>
                </w:rPr>
                <w:t>、</w:t>
              </w:r>
              <w:r w:rsidR="0062493E" w:rsidRPr="0062493E">
                <w:rPr>
                  <w:rFonts w:asciiTheme="minorEastAsia" w:eastAsiaTheme="minorEastAsia" w:hAnsiTheme="minorEastAsia" w:cs="Arial" w:hint="eastAsia"/>
                  <w:szCs w:val="21"/>
                </w:rPr>
                <w:t>11</w:t>
              </w:r>
              <w:r w:rsidRPr="0062493E">
                <w:rPr>
                  <w:rFonts w:asciiTheme="minorEastAsia" w:eastAsiaTheme="minorEastAsia" w:hAnsiTheme="minorEastAsia" w:cs="Arial" w:hint="eastAsia"/>
                  <w:szCs w:val="21"/>
                </w:rPr>
                <w:t>。</w:t>
              </w:r>
            </w:p>
          </w:sdtContent>
        </w:sdt>
        <w:p w:rsidR="00984D76" w:rsidRDefault="006A124D">
          <w:pPr>
            <w:snapToGrid w:val="0"/>
            <w:rPr>
              <w:szCs w:val="21"/>
            </w:rPr>
          </w:pPr>
        </w:p>
      </w:sdtContent>
    </w:sdt>
    <w:p w:rsidR="00984D76" w:rsidRDefault="001930DE" w:rsidP="006F538F">
      <w:pPr>
        <w:pStyle w:val="3"/>
        <w:numPr>
          <w:ilvl w:val="0"/>
          <w:numId w:val="76"/>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17736908"/>
        <w:lock w:val="sdtLocked"/>
        <w:placeholder>
          <w:docPart w:val="GBC22222222222222222222222222222"/>
        </w:placeholder>
      </w:sdtPr>
      <w:sdtContent>
        <w:p w:rsidR="00984D76" w:rsidRDefault="006A124D">
          <w:r>
            <w:fldChar w:fldCharType="begin"/>
          </w:r>
          <w:r w:rsidR="001930DE">
            <w:rPr>
              <w:rFonts w:hint="eastAsia"/>
            </w:rPr>
            <w:instrText xml:space="preserve">MACROBUTTON  SnrToggleCheckbox □适用 </w:instrText>
          </w:r>
          <w:r>
            <w:fldChar w:fldCharType="end"/>
          </w:r>
          <w:r>
            <w:fldChar w:fldCharType="begin"/>
          </w:r>
          <w:r w:rsidR="001930DE">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长期应付职工薪酬"/>
        <w:tag w:val="_SEC_9e1dffe6ae18444d97446014b297dd69"/>
        <w:id w:val="17736921"/>
        <w:lock w:val="sdtLocked"/>
        <w:placeholder>
          <w:docPart w:val="GBC22222222222222222222222222222"/>
        </w:placeholder>
      </w:sdtPr>
      <w:sdtContent>
        <w:p w:rsidR="00984D76" w:rsidRDefault="001930DE" w:rsidP="006F538F">
          <w:pPr>
            <w:pStyle w:val="4"/>
            <w:numPr>
              <w:ilvl w:val="0"/>
              <w:numId w:val="105"/>
            </w:numPr>
            <w:ind w:left="426" w:hanging="426"/>
          </w:pPr>
          <w:r>
            <w:rPr>
              <w:rFonts w:hint="eastAsia"/>
            </w:rPr>
            <w:t>长期应付职工薪酬表</w:t>
          </w:r>
        </w:p>
        <w:sdt>
          <w:sdtPr>
            <w:alias w:val="是否适用：长期应付职工薪酬表[双击切换]"/>
            <w:tag w:val="_GBC_b44de9fd198c4a3499852d2770fe541b"/>
            <w:id w:val="1773690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长期应付职工薪酬"/>
              <w:tag w:val="_GBC_494e432bb7b842a4b2966c2a30e46b7c"/>
              <w:id w:val="177369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长期应付职工薪酬"/>
              <w:tag w:val="_GBC_02ec6d6e408949a7aba93c9538df7dad"/>
              <w:id w:val="177369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2631"/>
            <w:gridCol w:w="2764"/>
          </w:tblGrid>
          <w:tr w:rsidR="00DF441F" w:rsidTr="00DF441F">
            <w:sdt>
              <w:sdtPr>
                <w:tag w:val="_PLD_87f8419ee43a44a3851aeb0ae20db3b3"/>
                <w:id w:val="28328329"/>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pPr>
                      <w:jc w:val="center"/>
                    </w:pPr>
                    <w:r>
                      <w:rPr>
                        <w:rFonts w:hint="eastAsia"/>
                      </w:rPr>
                      <w:t>项目</w:t>
                    </w:r>
                  </w:p>
                </w:tc>
              </w:sdtContent>
            </w:sdt>
            <w:sdt>
              <w:sdtPr>
                <w:tag w:val="_PLD_dc953e100cbb4806858d7d10436872c1"/>
                <w:id w:val="28328330"/>
                <w:lock w:val="sdtLocked"/>
              </w:sdtPr>
              <w:sdtContent>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pPr>
                      <w:jc w:val="center"/>
                    </w:pPr>
                    <w:r>
                      <w:rPr>
                        <w:rFonts w:hint="eastAsia"/>
                      </w:rPr>
                      <w:t>期末余额</w:t>
                    </w:r>
                  </w:p>
                </w:tc>
              </w:sdtContent>
            </w:sdt>
            <w:sdt>
              <w:sdtPr>
                <w:tag w:val="_PLD_28d4785454ea4bd99f4433899ff434f8"/>
                <w:id w:val="28328331"/>
                <w:lock w:val="sdtLocked"/>
              </w:sdt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pPr>
                      <w:jc w:val="center"/>
                    </w:pPr>
                    <w:r>
                      <w:rPr>
                        <w:rFonts w:hint="eastAsia"/>
                      </w:rPr>
                      <w:t>期初余额</w:t>
                    </w:r>
                  </w:p>
                </w:tc>
              </w:sdtContent>
            </w:sdt>
          </w:tr>
          <w:tr w:rsidR="00DF441F" w:rsidTr="00DF441F">
            <w:sdt>
              <w:sdtPr>
                <w:tag w:val="_PLD_4c054f4398504cc3a2d7cf1b29ec137a"/>
                <w:id w:val="28328332"/>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r>
                      <w:rPr>
                        <w:rFonts w:hint="eastAsia"/>
                      </w:rPr>
                      <w:t>一、离职后福利-设定受益计划净负债</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21,531,333.44</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rsidR="00DF441F" w:rsidRDefault="00DF441F" w:rsidP="00DF441F">
                <w:pPr>
                  <w:jc w:val="right"/>
                </w:pPr>
                <w:r>
                  <w:t>26,709,401.52</w:t>
                </w:r>
              </w:p>
            </w:tc>
          </w:tr>
          <w:tr w:rsidR="00DF441F" w:rsidTr="00DF441F">
            <w:sdt>
              <w:sdtPr>
                <w:tag w:val="_PLD_971a5260209f434783e30ba72915cc01"/>
                <w:id w:val="28328333"/>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r>
                      <w:rPr>
                        <w:rFonts w:hint="eastAsia"/>
                      </w:rPr>
                      <w:t>二、辞退福利</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1,008,753.84</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rsidR="00DF441F" w:rsidRDefault="00DF441F" w:rsidP="00DF441F">
                <w:pPr>
                  <w:jc w:val="right"/>
                </w:pPr>
                <w:r>
                  <w:t>1,742,655.05</w:t>
                </w:r>
              </w:p>
            </w:tc>
          </w:tr>
          <w:tr w:rsidR="00DF441F" w:rsidTr="00DF441F">
            <w:sdt>
              <w:sdtPr>
                <w:tag w:val="_PLD_75c9f6191bf246cca608bafd669a8865"/>
                <w:id w:val="28328334"/>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r>
                      <w:rPr>
                        <w:rFonts w:hint="eastAsia"/>
                      </w:rPr>
                      <w:t>三、其他长期福利</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DF441F" w:rsidRDefault="00DF441F" w:rsidP="00DF441F">
                <w:pPr>
                  <w:jc w:val="right"/>
                </w:pPr>
              </w:p>
            </w:tc>
          </w:tr>
          <w:sdt>
            <w:sdtPr>
              <w:rPr>
                <w:rFonts w:asciiTheme="minorHAnsi" w:eastAsiaTheme="minorEastAsia" w:hAnsiTheme="minorHAnsi" w:cstheme="minorBidi"/>
                <w:kern w:val="2"/>
                <w:szCs w:val="22"/>
              </w:rPr>
              <w:alias w:val="长期应付职工薪酬明细"/>
              <w:tag w:val="_TUP_7c90b84c67d04e5b818b464e8cca1a7e"/>
              <w:id w:val="28328335"/>
              <w:lock w:val="sdtLocked"/>
            </w:sdtPr>
            <w:sdtContent>
              <w:tr w:rsidR="00DF441F" w:rsidTr="00DF441F">
                <w:tc>
                  <w:tcPr>
                    <w:tcW w:w="2019" w:type="pct"/>
                    <w:tcBorders>
                      <w:top w:val="single" w:sz="4" w:space="0" w:color="auto"/>
                      <w:left w:val="single" w:sz="4" w:space="0" w:color="auto"/>
                      <w:bottom w:val="single" w:sz="6" w:space="0" w:color="auto"/>
                      <w:right w:val="single" w:sz="4" w:space="0" w:color="auto"/>
                    </w:tcBorders>
                    <w:shd w:val="clear" w:color="auto" w:fill="auto"/>
                    <w:vAlign w:val="center"/>
                  </w:tcPr>
                  <w:p w:rsidR="00DF441F" w:rsidRDefault="00DF441F" w:rsidP="00DF441F">
                    <w:r>
                      <w:t>减：一年内到期的长期应付职工薪酬</w:t>
                    </w:r>
                  </w:p>
                </w:tc>
                <w:tc>
                  <w:tcPr>
                    <w:tcW w:w="1454" w:type="pct"/>
                    <w:tcBorders>
                      <w:top w:val="single" w:sz="4" w:space="0" w:color="auto"/>
                      <w:left w:val="single" w:sz="4" w:space="0" w:color="auto"/>
                      <w:bottom w:val="single" w:sz="4" w:space="0" w:color="auto"/>
                      <w:right w:val="single" w:sz="4" w:space="0" w:color="auto"/>
                    </w:tcBorders>
                    <w:shd w:val="clear" w:color="auto" w:fill="auto"/>
                    <w:vAlign w:val="center"/>
                  </w:tcPr>
                  <w:p w:rsidR="00DF441F" w:rsidRDefault="00DF441F" w:rsidP="00DF441F">
                    <w:pPr>
                      <w:jc w:val="right"/>
                    </w:pPr>
                    <w:r>
                      <w:rPr>
                        <w:rFonts w:hint="eastAsia"/>
                      </w:rPr>
                      <w:t>-</w:t>
                    </w:r>
                    <w:r>
                      <w:t>2,481,702.50</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DF441F" w:rsidRDefault="00DF441F" w:rsidP="00DF441F">
                    <w:pPr>
                      <w:jc w:val="right"/>
                    </w:pPr>
                    <w:r>
                      <w:rPr>
                        <w:rFonts w:hint="eastAsia"/>
                      </w:rPr>
                      <w:t>-</w:t>
                    </w:r>
                    <w:r>
                      <w:t>2,498,076.74</w:t>
                    </w:r>
                  </w:p>
                </w:tc>
              </w:tr>
            </w:sdtContent>
          </w:sdt>
          <w:tr w:rsidR="00DF441F" w:rsidTr="00DF441F">
            <w:sdt>
              <w:sdtPr>
                <w:tag w:val="_PLD_0935fbc395df47e5900b69d5b9d2e7fb"/>
                <w:id w:val="28328336"/>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pPr>
                      <w:jc w:val="center"/>
                    </w:pPr>
                    <w:r>
                      <w:rPr>
                        <w:rFonts w:hint="eastAsia"/>
                      </w:rPr>
                      <w:t>合计</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20,058,384.78</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DF441F" w:rsidRDefault="00DF441F" w:rsidP="00DF441F">
                <w:pPr>
                  <w:jc w:val="right"/>
                </w:pPr>
                <w:r>
                  <w:t>25,953,979.83</w:t>
                </w:r>
              </w:p>
            </w:tc>
          </w:tr>
        </w:tbl>
        <w:p w:rsidR="00DF441F" w:rsidRDefault="00DF441F"/>
        <w:p w:rsidR="00984D76" w:rsidRDefault="006A124D"/>
      </w:sdtContent>
    </w:sdt>
    <w:sdt>
      <w:sdtPr>
        <w:rPr>
          <w:rFonts w:ascii="宋体" w:eastAsia="宋体" w:hAnsi="宋体" w:cs="宋体" w:hint="eastAsia"/>
          <w:b w:val="0"/>
          <w:bCs w:val="0"/>
          <w:kern w:val="0"/>
          <w:szCs w:val="24"/>
        </w:rPr>
        <w:alias w:val="模块:设定受益计划变动情况"/>
        <w:tag w:val="_SEC_5a389db9711a4a889c729ab40da926ed"/>
        <w:id w:val="17736958"/>
        <w:lock w:val="sdtLocked"/>
        <w:placeholder>
          <w:docPart w:val="GBC22222222222222222222222222222"/>
        </w:placeholder>
      </w:sdtPr>
      <w:sdtEndPr>
        <w:rPr>
          <w:szCs w:val="21"/>
        </w:rPr>
      </w:sdtEndPr>
      <w:sdtContent>
        <w:p w:rsidR="00984D76" w:rsidRDefault="001930DE" w:rsidP="006F538F">
          <w:pPr>
            <w:pStyle w:val="4"/>
            <w:numPr>
              <w:ilvl w:val="0"/>
              <w:numId w:val="105"/>
            </w:numPr>
            <w:ind w:left="426" w:hanging="426"/>
          </w:pPr>
          <w:r>
            <w:rPr>
              <w:rFonts w:hint="eastAsia"/>
            </w:rPr>
            <w:t>设定受益计划变动情况</w:t>
          </w:r>
        </w:p>
        <w:p w:rsidR="00984D76" w:rsidRDefault="001930DE">
          <w:pPr>
            <w:rPr>
              <w:szCs w:val="21"/>
            </w:rPr>
          </w:pPr>
          <w:r>
            <w:rPr>
              <w:rFonts w:hint="eastAsia"/>
              <w:szCs w:val="21"/>
            </w:rPr>
            <w:t>设定受益计划义务现值：</w:t>
          </w:r>
        </w:p>
        <w:sdt>
          <w:sdtPr>
            <w:alias w:val="是否适用：设定受益计划义务现值[双击切换]"/>
            <w:tag w:val="_GBC_898bbd8ee5bb4ad698965551469ae3fb"/>
            <w:id w:val="1773692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设定受益计划义务现值"/>
              <w:tag w:val="_GBC_d87db3237cee4a5a822494fe218bb633"/>
              <w:id w:val="177369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设定受益计划义务现值"/>
              <w:tag w:val="_GBC_99e1a1c974464745933602a4864f5ee3"/>
              <w:id w:val="177369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2"/>
            <w:gridCol w:w="2785"/>
            <w:gridCol w:w="2782"/>
          </w:tblGrid>
          <w:tr w:rsidR="00DF441F" w:rsidTr="00DF441F">
            <w:sdt>
              <w:sdtPr>
                <w:tag w:val="_PLD_3dee25d75b904d5fa25c2c52ba200ae2"/>
                <w:id w:val="28328542"/>
                <w:lock w:val="sdtLocked"/>
              </w:sdtPr>
              <w:sdtContent>
                <w:tc>
                  <w:tcPr>
                    <w:tcW w:w="1924" w:type="pct"/>
                    <w:tcBorders>
                      <w:left w:val="single" w:sz="6" w:space="0" w:color="auto"/>
                      <w:bottom w:val="single" w:sz="6" w:space="0" w:color="auto"/>
                      <w:right w:val="single" w:sz="6" w:space="0" w:color="auto"/>
                    </w:tcBorders>
                    <w:shd w:val="clear" w:color="auto" w:fill="auto"/>
                    <w:vAlign w:val="center"/>
                    <w:hideMark/>
                  </w:tcPr>
                  <w:p w:rsidR="00DF441F" w:rsidRDefault="00DF441F" w:rsidP="00DF441F">
                    <w:pPr>
                      <w:jc w:val="center"/>
                    </w:pPr>
                    <w:r>
                      <w:rPr>
                        <w:rFonts w:hint="eastAsia"/>
                      </w:rPr>
                      <w:t>项目</w:t>
                    </w:r>
                  </w:p>
                </w:tc>
              </w:sdtContent>
            </w:sdt>
            <w:sdt>
              <w:sdtPr>
                <w:tag w:val="_PLD_a95376567d1a4834b376e3089b85f864"/>
                <w:id w:val="28328543"/>
                <w:lock w:val="sdtLocked"/>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DF441F" w:rsidRDefault="00DF441F" w:rsidP="00DF441F">
                    <w:pPr>
                      <w:jc w:val="center"/>
                    </w:pPr>
                    <w:r>
                      <w:rPr>
                        <w:rFonts w:hint="eastAsia"/>
                      </w:rPr>
                      <w:t>本期发生额</w:t>
                    </w:r>
                  </w:p>
                </w:tc>
              </w:sdtContent>
            </w:sdt>
            <w:sdt>
              <w:sdtPr>
                <w:tag w:val="_PLD_86c4cd0f85c94b3197fb39dcde827282"/>
                <w:id w:val="28328544"/>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DF441F" w:rsidRDefault="00DF441F" w:rsidP="00DF441F">
                    <w:pPr>
                      <w:jc w:val="center"/>
                    </w:pPr>
                    <w:r>
                      <w:rPr>
                        <w:rFonts w:hint="eastAsia"/>
                      </w:rPr>
                      <w:t>上期发生额</w:t>
                    </w:r>
                  </w:p>
                </w:tc>
              </w:sdtContent>
            </w:sdt>
          </w:tr>
          <w:tr w:rsidR="00DF441F" w:rsidTr="00DF441F">
            <w:sdt>
              <w:sdtPr>
                <w:tag w:val="_PLD_57693d6247be408b8b833e3a88f224c4"/>
                <w:id w:val="28328545"/>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rsidR="00DF441F" w:rsidRDefault="00DF441F" w:rsidP="00DF441F">
                    <w:r>
                      <w:rPr>
                        <w:rFonts w:hint="eastAsia"/>
                      </w:rPr>
                      <w:t>一、期初余额</w:t>
                    </w:r>
                  </w:p>
                </w:tc>
              </w:sdtContent>
            </w:sd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26,709,401.52</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23,043,471.32</w:t>
                </w:r>
              </w:p>
            </w:tc>
          </w:tr>
          <w:tr w:rsidR="00DF441F" w:rsidTr="00DF441F">
            <w:sdt>
              <w:sdtPr>
                <w:tag w:val="_PLD_1668eb4f8612431bab3044dd3cd0e786"/>
                <w:id w:val="28328546"/>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rPr>
                        <w:rFonts w:hint="eastAsia"/>
                      </w:rPr>
                      <w:t>二、计入当期损益的设定受益成本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2,225,348.51</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2,706,642.26</w:t>
                </w:r>
              </w:p>
            </w:tc>
          </w:tr>
          <w:tr w:rsidR="00DF441F" w:rsidTr="00DF441F">
            <w:sdt>
              <w:sdtPr>
                <w:tag w:val="_PLD_7f3e9c2f913d4b09b01ba47949b56576"/>
                <w:id w:val="28328547"/>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t>1.</w:t>
                    </w:r>
                    <w:r>
                      <w:rPr>
                        <w:rFonts w:hint="eastAsia"/>
                      </w:rPr>
                      <w:t>当期服务成本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1,726,178.14</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2,347,285.17</w:t>
                </w:r>
              </w:p>
            </w:tc>
          </w:tr>
          <w:tr w:rsidR="00DF441F" w:rsidTr="00DF441F">
            <w:sdt>
              <w:sdtPr>
                <w:tag w:val="_PLD_1ad44f44e6f94f5baccad50daf28a968"/>
                <w:id w:val="28328548"/>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t>2.</w:t>
                    </w:r>
                    <w:r>
                      <w:rPr>
                        <w:rFonts w:hint="eastAsia"/>
                      </w:rPr>
                      <w:t>过去服务成本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p>
            </w:tc>
          </w:tr>
          <w:tr w:rsidR="00DF441F" w:rsidTr="00DF441F">
            <w:sdt>
              <w:sdtPr>
                <w:tag w:val="_PLD_83ea2a58d0194c6e8f93ebb345e0f310"/>
                <w:id w:val="28328549"/>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t>3.</w:t>
                    </w:r>
                    <w:r>
                      <w:rPr>
                        <w:rFonts w:hint="eastAsia"/>
                      </w:rPr>
                      <w:t>结算利得（损失以“－”表示）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26,900.00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p>
            </w:tc>
          </w:tr>
          <w:tr w:rsidR="00DF441F" w:rsidTr="00DF441F">
            <w:sdt>
              <w:sdtPr>
                <w:tag w:val="_PLD_046298da8e294b658958a1c57ca15f2c"/>
                <w:id w:val="2832855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t>4</w:t>
                    </w:r>
                    <w:r>
                      <w:rPr>
                        <w:rFonts w:hint="eastAsia"/>
                      </w:rPr>
                      <w:t>、利息净额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472,270.37</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359,357.09</w:t>
                </w:r>
              </w:p>
            </w:tc>
          </w:tr>
          <w:tr w:rsidR="00DF441F" w:rsidTr="00DF441F">
            <w:sdt>
              <w:sdtPr>
                <w:tag w:val="_PLD_5e21dd57af7c426d9426f12e4493b5a6"/>
                <w:id w:val="28328551"/>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rPr>
                        <w:rFonts w:hint="eastAsia"/>
                      </w:rPr>
                      <w:t>三、计入其他综合收益的设定收益成本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-5,300,789.79</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3,037,339.74</w:t>
                </w:r>
              </w:p>
            </w:tc>
          </w:tr>
          <w:tr w:rsidR="00DF441F" w:rsidTr="00DF441F">
            <w:sdt>
              <w:sdtPr>
                <w:tag w:val="_PLD_be02ea70dbf946a6b3218511b8f5e2db"/>
                <w:id w:val="28328552"/>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t>1.</w:t>
                    </w:r>
                    <w:r>
                      <w:rPr>
                        <w:rFonts w:hint="eastAsia"/>
                      </w:rPr>
                      <w:t>精算利得（损失以“－”表示）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-5,300,789.79</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3,037,339.74</w:t>
                </w:r>
              </w:p>
            </w:tc>
          </w:tr>
          <w:tr w:rsidR="00DF441F" w:rsidTr="00DF441F">
            <w:sdt>
              <w:sdtPr>
                <w:tag w:val="_PLD_1b795673cefb4384a821f7328f0a139b"/>
                <w:id w:val="28328553"/>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rPr>
                        <w:rFonts w:hint="eastAsia"/>
                      </w:rPr>
                      <w:t>四、其他变动</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-2,102,626.80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-2,078,051.80</w:t>
                </w:r>
              </w:p>
            </w:tc>
          </w:tr>
          <w:tr w:rsidR="00DF441F" w:rsidTr="00DF441F">
            <w:sdt>
              <w:sdtPr>
                <w:tag w:val="_PLD_53386543cd454e738933d2fcf1230c62"/>
                <w:id w:val="28328554"/>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t>1.</w:t>
                    </w:r>
                    <w:r>
                      <w:rPr>
                        <w:rFonts w:hint="eastAsia"/>
                      </w:rPr>
                      <w:t>结算时支付的对价</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p>
            </w:tc>
          </w:tr>
          <w:tr w:rsidR="00DF441F" w:rsidTr="00DF441F">
            <w:sdt>
              <w:sdtPr>
                <w:tag w:val="_PLD_71804fa9cb764e5ab09c8d12e4cc672d"/>
                <w:id w:val="28328555"/>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t>2.</w:t>
                    </w:r>
                    <w:r>
                      <w:rPr>
                        <w:rFonts w:hint="eastAsia"/>
                      </w:rPr>
                      <w:t>已支付的福利</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-2,102,626.80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rPr>
                    <w:rFonts w:hint="eastAsia"/>
                  </w:rPr>
                  <w:t>-</w:t>
                </w:r>
                <w:r>
                  <w:t>2,078,051.80</w:t>
                </w:r>
              </w:p>
            </w:tc>
          </w:tr>
          <w:tr w:rsidR="00DF441F" w:rsidTr="00DF441F">
            <w:sdt>
              <w:sdtPr>
                <w:tag w:val="_PLD_0adf47486617417b88cbef3f9447c164"/>
                <w:id w:val="28328556"/>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F441F" w:rsidRDefault="00DF441F" w:rsidP="00DF441F">
                    <w:r>
                      <w:rPr>
                        <w:rFonts w:hint="eastAsia"/>
                      </w:rPr>
                      <w:t>五、期末余额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21,531,333.44</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DF441F" w:rsidRDefault="00DF441F" w:rsidP="00DF441F">
                <w:pPr>
                  <w:jc w:val="right"/>
                </w:pPr>
                <w:r>
                  <w:t>26,709,401.52</w:t>
                </w:r>
              </w:p>
            </w:tc>
          </w:tr>
        </w:tbl>
        <w:p w:rsidR="00DF441F" w:rsidRDefault="00DF441F"/>
        <w:p w:rsidR="00984D76" w:rsidRDefault="001930DE">
          <w:pPr>
            <w:rPr>
              <w:szCs w:val="21"/>
            </w:rPr>
          </w:pPr>
          <w:r>
            <w:rPr>
              <w:rFonts w:hint="eastAsia"/>
              <w:szCs w:val="21"/>
            </w:rPr>
            <w:t>计划资产：</w:t>
          </w:r>
        </w:p>
        <w:p w:rsidR="00984D76" w:rsidRDefault="006A124D" w:rsidP="00D403B4">
          <w:sdt>
            <w:sdtPr>
              <w:rPr>
                <w:rFonts w:hint="eastAsia"/>
              </w:rPr>
              <w:alias w:val="是否适用：设定受益计划变动情况_计划资产[双击切换]"/>
              <w:tag w:val="_GBC_da74e4a7bfc84e888afc38ffa6096a31"/>
              <w:id w:val="17736944"/>
              <w:lock w:val="sdtContentLocked"/>
              <w:placeholder>
                <w:docPart w:val="GBC22222222222222222222222222222"/>
              </w:placeholder>
            </w:sdtPr>
            <w:sdtContent>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1930DE">
          <w:r>
            <w:rPr>
              <w:rFonts w:hint="eastAsia"/>
            </w:rPr>
            <w:t>设定受益计划净负债（净资产）</w:t>
          </w:r>
        </w:p>
        <w:sdt>
          <w:sdtPr>
            <w:alias w:val="是否适用：设定受益计划变动情况_设定受益计划净负债[双击切换]"/>
            <w:tag w:val="_GBC_4ef7ea9e6dc7431c9365dcd01da99b90"/>
            <w:id w:val="17736945"/>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设定受益计划净负债"/>
              <w:tag w:val="_GBC_be95c13c34b54a83815274d8eafad439"/>
              <w:id w:val="177369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sidR="00BE0605">
                <w:rPr>
                  <w:rFonts w:hint="eastAsia"/>
                </w:rPr>
                <w:t>元</w:t>
              </w:r>
            </w:sdtContent>
          </w:sdt>
          <w:r>
            <w:t xml:space="preserve">  币种：</w:t>
          </w:r>
          <w:sdt>
            <w:sdtPr>
              <w:alias w:val="币种：财务附注：设定受益计划净负债"/>
              <w:tag w:val="_GBC_150b7e229d8042b9bf5bc052878a15e7"/>
              <w:id w:val="177369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3"/>
            <w:gridCol w:w="2552"/>
            <w:gridCol w:w="2704"/>
          </w:tblGrid>
          <w:tr w:rsidR="00D403B4" w:rsidTr="00D403B4">
            <w:sdt>
              <w:sdtPr>
                <w:tag w:val="_PLD_f8c624549dde474b948f7415760de9ba"/>
                <w:id w:val="17736948"/>
                <w:lock w:val="sdtLocked"/>
              </w:sdtPr>
              <w:sdtContent>
                <w:tc>
                  <w:tcPr>
                    <w:tcW w:w="2096" w:type="pct"/>
                    <w:tcBorders>
                      <w:left w:val="single" w:sz="6" w:space="0" w:color="auto"/>
                      <w:bottom w:val="single" w:sz="6" w:space="0" w:color="auto"/>
                      <w:right w:val="single" w:sz="6" w:space="0" w:color="auto"/>
                    </w:tcBorders>
                    <w:shd w:val="clear" w:color="auto" w:fill="auto"/>
                    <w:vAlign w:val="center"/>
                    <w:hideMark/>
                  </w:tcPr>
                  <w:p w:rsidR="00D403B4" w:rsidRDefault="006F538F" w:rsidP="00D403B4">
                    <w:pPr>
                      <w:jc w:val="center"/>
                    </w:pPr>
                    <w:r>
                      <w:rPr>
                        <w:rFonts w:hint="eastAsia"/>
                      </w:rPr>
                      <w:t>项目</w:t>
                    </w:r>
                  </w:p>
                </w:tc>
              </w:sdtContent>
            </w:sdt>
            <w:sdt>
              <w:sdtPr>
                <w:tag w:val="_PLD_c9e28c5148294860af8144838c74b254"/>
                <w:id w:val="17736949"/>
                <w:lock w:val="sdtLocked"/>
              </w:sdtPr>
              <w:sdtContent>
                <w:tc>
                  <w:tcPr>
                    <w:tcW w:w="1410"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403B4" w:rsidRDefault="006F538F" w:rsidP="00D403B4">
                    <w:pPr>
                      <w:jc w:val="center"/>
                    </w:pPr>
                    <w:r>
                      <w:rPr>
                        <w:rFonts w:hint="eastAsia"/>
                      </w:rPr>
                      <w:t>本期发生额</w:t>
                    </w:r>
                  </w:p>
                </w:tc>
              </w:sdtContent>
            </w:sdt>
            <w:sdt>
              <w:sdtPr>
                <w:tag w:val="_PLD_2701a5abd16b41e09a601783b59c7527"/>
                <w:id w:val="17736950"/>
                <w:lock w:val="sdtLocked"/>
              </w:sdtPr>
              <w:sdtContent>
                <w:tc>
                  <w:tcPr>
                    <w:tcW w:w="1494"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403B4" w:rsidRDefault="006F538F" w:rsidP="00D403B4">
                    <w:pPr>
                      <w:jc w:val="center"/>
                    </w:pPr>
                    <w:r>
                      <w:rPr>
                        <w:rFonts w:hint="eastAsia"/>
                      </w:rPr>
                      <w:t>上期发生额</w:t>
                    </w:r>
                  </w:p>
                </w:tc>
              </w:sdtContent>
            </w:sdt>
          </w:tr>
          <w:tr w:rsidR="00D403B4" w:rsidTr="00D403B4">
            <w:sdt>
              <w:sdtPr>
                <w:tag w:val="_PLD_06e941a261f74c55a1cbe81c1a5917ce"/>
                <w:id w:val="17736951"/>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tcPr>
                  <w:p w:rsidR="00D403B4" w:rsidRDefault="006F538F" w:rsidP="00D403B4">
                    <w:pPr>
                      <w:jc w:val="both"/>
                    </w:pPr>
                    <w:r>
                      <w:rPr>
                        <w:rFonts w:hint="eastAsia"/>
                      </w:rPr>
                      <w:t>一、期初余额</w:t>
                    </w:r>
                  </w:p>
                </w:tc>
              </w:sdtContent>
            </w:sdt>
            <w:tc>
              <w:tcPr>
                <w:tcW w:w="1410" w:type="pct"/>
                <w:tcBorders>
                  <w:top w:val="single" w:sz="6"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26,709,401.52</w:t>
                </w:r>
              </w:p>
            </w:tc>
            <w:tc>
              <w:tcPr>
                <w:tcW w:w="1494" w:type="pct"/>
                <w:tcBorders>
                  <w:top w:val="single" w:sz="6"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23,043,471.32</w:t>
                </w:r>
              </w:p>
            </w:tc>
          </w:tr>
          <w:tr w:rsidR="00D403B4" w:rsidTr="00D403B4">
            <w:sdt>
              <w:sdtPr>
                <w:tag w:val="_PLD_0e700c77199349f093d085fec2b2779e"/>
                <w:id w:val="17736952"/>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403B4" w:rsidRDefault="006F538F" w:rsidP="00D403B4">
                    <w:pPr>
                      <w:jc w:val="both"/>
                    </w:pPr>
                    <w:r>
                      <w:rPr>
                        <w:rFonts w:hint="eastAsia"/>
                      </w:rPr>
                      <w:t>二、计入当期损益的设定受益成本</w:t>
                    </w:r>
                  </w:p>
                </w:tc>
              </w:sdtContent>
            </w:sdt>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2,225,348.51</w:t>
                </w:r>
              </w:p>
            </w:tc>
            <w:tc>
              <w:tcPr>
                <w:tcW w:w="149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2,706,642.26</w:t>
                </w:r>
              </w:p>
            </w:tc>
          </w:tr>
          <w:tr w:rsidR="00D403B4" w:rsidTr="00D403B4">
            <w:sdt>
              <w:sdtPr>
                <w:tag w:val="_PLD_937665aa6dfa4cce9eaa4baebc101229"/>
                <w:id w:val="17736953"/>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403B4" w:rsidRDefault="006F538F" w:rsidP="00D403B4">
                    <w:pPr>
                      <w:jc w:val="both"/>
                    </w:pPr>
                    <w:r>
                      <w:rPr>
                        <w:rFonts w:hint="eastAsia"/>
                      </w:rPr>
                      <w:t>三、计入其他综合收益的设定收益成本</w:t>
                    </w:r>
                  </w:p>
                </w:tc>
              </w:sdtContent>
            </w:sdt>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-5,300,789.79</w:t>
                </w:r>
              </w:p>
            </w:tc>
            <w:tc>
              <w:tcPr>
                <w:tcW w:w="149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3,037,339.74</w:t>
                </w:r>
              </w:p>
            </w:tc>
          </w:tr>
          <w:tr w:rsidR="00D403B4" w:rsidTr="00D403B4">
            <w:sdt>
              <w:sdtPr>
                <w:tag w:val="_PLD_180f21441723486591d1dbd2e0e32141"/>
                <w:id w:val="17736954"/>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403B4" w:rsidRDefault="006F538F" w:rsidP="00D403B4">
                    <w:pPr>
                      <w:jc w:val="both"/>
                    </w:pPr>
                    <w:r>
                      <w:rPr>
                        <w:rFonts w:hint="eastAsia"/>
                      </w:rPr>
                      <w:t>四、其他变动</w:t>
                    </w:r>
                  </w:p>
                </w:tc>
              </w:sdtContent>
            </w:sdt>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-2,102,626.80</w:t>
                </w:r>
              </w:p>
            </w:tc>
            <w:tc>
              <w:tcPr>
                <w:tcW w:w="149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-2,078,051.80</w:t>
                </w:r>
              </w:p>
            </w:tc>
          </w:tr>
          <w:tr w:rsidR="00D403B4" w:rsidTr="00D403B4">
            <w:sdt>
              <w:sdtPr>
                <w:tag w:val="_PLD_2b73ca83883d41529313e0450666d6d7"/>
                <w:id w:val="17736955"/>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403B4" w:rsidRDefault="006F538F" w:rsidP="00D403B4">
                    <w:pPr>
                      <w:jc w:val="both"/>
                    </w:pPr>
                    <w:r>
                      <w:rPr>
                        <w:rFonts w:hint="eastAsia"/>
                      </w:rPr>
                      <w:t>五、期末余额</w:t>
                    </w:r>
                  </w:p>
                </w:tc>
              </w:sdtContent>
            </w:sdt>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21,531,333.44</w:t>
                </w:r>
              </w:p>
            </w:tc>
            <w:tc>
              <w:tcPr>
                <w:tcW w:w="149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26,709,401.52</w:t>
                </w:r>
              </w:p>
            </w:tc>
          </w:tr>
        </w:tbl>
        <w:p w:rsidR="00D403B4" w:rsidRDefault="00D403B4"/>
        <w:p w:rsidR="00984D76" w:rsidRDefault="001930DE">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4c44a3ab962f4a27836276afcc8a7570"/>
            <w:id w:val="17736956"/>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984D76">
          <w:pPr>
            <w:rPr>
              <w:szCs w:val="21"/>
            </w:rPr>
          </w:pPr>
        </w:p>
        <w:p w:rsidR="00984D76" w:rsidRDefault="001930DE">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24dfbea0996e4d8cbbe60d6820df50a2"/>
            <w:id w:val="17736957"/>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szCs w:val="21"/>
        </w:rPr>
        <w:alias w:val="模块:长期应付职工薪酬的其他说明"/>
        <w:tag w:val="_SEC_bdb4f6c5fc6642808a65fce4599aa115"/>
        <w:id w:val="17736960"/>
        <w:lock w:val="sdtLocked"/>
        <w:placeholder>
          <w:docPart w:val="GBC22222222222222222222222222222"/>
        </w:placeholder>
      </w:sdtPr>
      <w:sdtContent>
        <w:p w:rsidR="00984D76" w:rsidRDefault="001930DE">
          <w:pPr>
            <w:rPr>
              <w:szCs w:val="21"/>
            </w:rPr>
          </w:pPr>
          <w:r>
            <w:rPr>
              <w:rFonts w:hint="eastAsia"/>
              <w:szCs w:val="21"/>
            </w:rPr>
            <w:t>其他说明：</w:t>
          </w:r>
        </w:p>
        <w:sdt>
          <w:sdtPr>
            <w:rPr>
              <w:szCs w:val="21"/>
            </w:rPr>
            <w:alias w:val="是否适用：长期应付职工薪酬的其他说明[双击切换]"/>
            <w:tag w:val="_GBC_4c32051ec1ee486180dafb68d556d339"/>
            <w:id w:val="17736959"/>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bookmarkStart w:id="203" w:name="_Hlk533670325" w:displacedByCustomXml="next"/>
    <w:sdt>
      <w:sdtPr>
        <w:rPr>
          <w:rFonts w:ascii="宋体" w:hAnsi="宋体" w:cs="宋体" w:hint="eastAsia"/>
          <w:b w:val="0"/>
          <w:bCs w:val="0"/>
          <w:kern w:val="0"/>
          <w:szCs w:val="21"/>
        </w:rPr>
        <w:alias w:val="模块:预计负债"/>
        <w:tag w:val="_SEC_f21973cd15af4f4f8cba4c68d4e9e36f"/>
        <w:id w:val="17736979"/>
        <w:lock w:val="sdtLocked"/>
        <w:placeholder>
          <w:docPart w:val="GBC22222222222222222222222222222"/>
        </w:placeholder>
      </w:sdtPr>
      <w:sdtEndPr>
        <w:rPr>
          <w:rFonts w:cstheme="minorBidi" w:hint="default"/>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预计负债</w:t>
          </w:r>
        </w:p>
        <w:sdt>
          <w:sdtPr>
            <w:alias w:val="是否适用：预计负债[双击切换]"/>
            <w:tag w:val="_GBC_d57ab9083835465c9b1fdeb5ed46b3ce"/>
            <w:id w:val="17736961"/>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预计负债"/>
              <w:tag w:val="_GBC_579154bdef014b44aba03cac00df126c"/>
              <w:id w:val="177369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预计负债"/>
              <w:tag w:val="_GBC_1129ab1db6684ceb91f0593c32b5d268"/>
              <w:id w:val="177369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264"/>
            <w:gridCol w:w="2265"/>
            <w:gridCol w:w="2265"/>
            <w:gridCol w:w="2265"/>
          </w:tblGrid>
          <w:tr w:rsidR="00DF441F" w:rsidTr="00DF441F">
            <w:trPr>
              <w:cantSplit/>
            </w:trPr>
            <w:sdt>
              <w:sdtPr>
                <w:tag w:val="_PLD_afddd1066e934e598ead7a6e38343c21"/>
                <w:id w:val="28328631"/>
                <w:lock w:val="sdtLocked"/>
              </w:sdtPr>
              <w:sdtContent>
                <w:tc>
                  <w:tcPr>
                    <w:tcW w:w="1250" w:type="pct"/>
                    <w:vAlign w:val="center"/>
                  </w:tcPr>
                  <w:p w:rsidR="00DF441F" w:rsidRDefault="00DF441F" w:rsidP="00DF441F">
                    <w:pPr>
                      <w:ind w:right="105"/>
                      <w:jc w:val="center"/>
                      <w:rPr>
                        <w:szCs w:val="21"/>
                      </w:rPr>
                    </w:pPr>
                    <w:r>
                      <w:rPr>
                        <w:rFonts w:hint="eastAsia"/>
                        <w:szCs w:val="21"/>
                      </w:rPr>
                      <w:t>项目</w:t>
                    </w:r>
                  </w:p>
                </w:tc>
              </w:sdtContent>
            </w:sdt>
            <w:sdt>
              <w:sdtPr>
                <w:tag w:val="_PLD_d493e26e1fb643299cea253bb9f43ca1"/>
                <w:id w:val="28328632"/>
                <w:lock w:val="sdtLocked"/>
              </w:sdtPr>
              <w:sdtContent>
                <w:tc>
                  <w:tcPr>
                    <w:tcW w:w="1250" w:type="pct"/>
                  </w:tcPr>
                  <w:p w:rsidR="00DF441F" w:rsidRDefault="00DF441F" w:rsidP="00DF441F">
                    <w:pPr>
                      <w:jc w:val="center"/>
                      <w:rPr>
                        <w:szCs w:val="21"/>
                      </w:rPr>
                    </w:pPr>
                    <w:r>
                      <w:rPr>
                        <w:rFonts w:hint="eastAsia"/>
                        <w:szCs w:val="21"/>
                      </w:rPr>
                      <w:t>期初余额</w:t>
                    </w:r>
                  </w:p>
                </w:tc>
              </w:sdtContent>
            </w:sdt>
            <w:sdt>
              <w:sdtPr>
                <w:tag w:val="_PLD_34e5a75912204ec1a95f806f18cf2748"/>
                <w:id w:val="28328633"/>
                <w:lock w:val="sdtLocked"/>
              </w:sdtPr>
              <w:sdtContent>
                <w:tc>
                  <w:tcPr>
                    <w:tcW w:w="1250" w:type="pct"/>
                  </w:tcPr>
                  <w:p w:rsidR="00DF441F" w:rsidRDefault="00DF441F" w:rsidP="00DF441F">
                    <w:pPr>
                      <w:jc w:val="center"/>
                      <w:rPr>
                        <w:szCs w:val="21"/>
                      </w:rPr>
                    </w:pPr>
                    <w:r>
                      <w:rPr>
                        <w:rFonts w:hint="eastAsia"/>
                        <w:szCs w:val="21"/>
                      </w:rPr>
                      <w:t>期末余额</w:t>
                    </w:r>
                  </w:p>
                </w:tc>
              </w:sdtContent>
            </w:sdt>
            <w:sdt>
              <w:sdtPr>
                <w:tag w:val="_PLD_4ab9627b71924167a2397cf4a5d9e546"/>
                <w:id w:val="28328634"/>
                <w:lock w:val="sdtLocked"/>
              </w:sdtPr>
              <w:sdtContent>
                <w:tc>
                  <w:tcPr>
                    <w:tcW w:w="1250" w:type="pct"/>
                  </w:tcPr>
                  <w:p w:rsidR="00DF441F" w:rsidRDefault="00DF441F" w:rsidP="00DF441F">
                    <w:pPr>
                      <w:jc w:val="center"/>
                      <w:rPr>
                        <w:szCs w:val="21"/>
                      </w:rPr>
                    </w:pPr>
                    <w:r>
                      <w:rPr>
                        <w:rFonts w:hint="eastAsia"/>
                        <w:szCs w:val="21"/>
                      </w:rPr>
                      <w:t>形成原因</w:t>
                    </w:r>
                  </w:p>
                </w:tc>
              </w:sdtContent>
            </w:sdt>
          </w:tr>
          <w:tr w:rsidR="00DF441F" w:rsidTr="00DF441F">
            <w:trPr>
              <w:cantSplit/>
            </w:trPr>
            <w:sdt>
              <w:sdtPr>
                <w:tag w:val="_PLD_c19aecee80644eed840157430add7722"/>
                <w:id w:val="28328635"/>
                <w:lock w:val="sdtLocked"/>
              </w:sdtPr>
              <w:sdtContent>
                <w:tc>
                  <w:tcPr>
                    <w:tcW w:w="1250" w:type="pct"/>
                    <w:shd w:val="clear" w:color="auto" w:fill="auto"/>
                    <w:vAlign w:val="center"/>
                  </w:tcPr>
                  <w:p w:rsidR="00DF441F" w:rsidRDefault="00DF441F" w:rsidP="00DF441F">
                    <w:pPr>
                      <w:ind w:right="105"/>
                      <w:rPr>
                        <w:szCs w:val="21"/>
                      </w:rPr>
                    </w:pPr>
                    <w:r>
                      <w:rPr>
                        <w:rFonts w:hint="eastAsia"/>
                        <w:szCs w:val="21"/>
                      </w:rPr>
                      <w:t>产品质量保证</w:t>
                    </w:r>
                  </w:p>
                </w:tc>
              </w:sdtContent>
            </w:sdt>
            <w:tc>
              <w:tcPr>
                <w:tcW w:w="1250" w:type="pct"/>
                <w:vAlign w:val="center"/>
              </w:tcPr>
              <w:p w:rsidR="00DF441F" w:rsidRDefault="00DF441F" w:rsidP="00DF441F">
                <w:pPr>
                  <w:jc w:val="right"/>
                  <w:rPr>
                    <w:szCs w:val="21"/>
                  </w:rPr>
                </w:pPr>
                <w:r>
                  <w:t>174,308.22</w:t>
                </w:r>
              </w:p>
            </w:tc>
            <w:tc>
              <w:tcPr>
                <w:tcW w:w="1250" w:type="pct"/>
                <w:vAlign w:val="center"/>
              </w:tcPr>
              <w:p w:rsidR="00DF441F" w:rsidRDefault="00DF441F" w:rsidP="00DF441F">
                <w:pPr>
                  <w:jc w:val="right"/>
                  <w:rPr>
                    <w:szCs w:val="21"/>
                  </w:rPr>
                </w:pPr>
                <w:r>
                  <w:t>276,037.48</w:t>
                </w:r>
              </w:p>
            </w:tc>
            <w:tc>
              <w:tcPr>
                <w:tcW w:w="1250" w:type="pct"/>
                <w:vAlign w:val="center"/>
              </w:tcPr>
              <w:p w:rsidR="00DF441F" w:rsidRDefault="00DF441F" w:rsidP="00DF441F">
                <w:pPr>
                  <w:ind w:right="73"/>
                  <w:rPr>
                    <w:szCs w:val="21"/>
                  </w:rPr>
                </w:pPr>
                <w:r>
                  <w:t>售后“三包”义务</w:t>
                </w:r>
              </w:p>
            </w:tc>
          </w:tr>
          <w:tr w:rsidR="00DF441F" w:rsidTr="00DF441F">
            <w:trPr>
              <w:cantSplit/>
            </w:trPr>
            <w:sdt>
              <w:sdtPr>
                <w:tag w:val="_PLD_f8dc932639ca40cab9c8c85a9648896f"/>
                <w:id w:val="28328642"/>
                <w:lock w:val="sdtLocked"/>
              </w:sdtPr>
              <w:sdtContent>
                <w:tc>
                  <w:tcPr>
                    <w:tcW w:w="1250" w:type="pct"/>
                    <w:vAlign w:val="center"/>
                  </w:tcPr>
                  <w:p w:rsidR="00DF441F" w:rsidRDefault="00DF441F" w:rsidP="00DF441F">
                    <w:pPr>
                      <w:ind w:right="105"/>
                      <w:jc w:val="center"/>
                      <w:rPr>
                        <w:szCs w:val="21"/>
                      </w:rPr>
                    </w:pPr>
                    <w:r>
                      <w:rPr>
                        <w:rFonts w:hint="eastAsia"/>
                        <w:szCs w:val="21"/>
                      </w:rPr>
                      <w:t>合计</w:t>
                    </w:r>
                  </w:p>
                </w:tc>
              </w:sdtContent>
            </w:sdt>
            <w:tc>
              <w:tcPr>
                <w:tcW w:w="1250" w:type="pct"/>
                <w:vAlign w:val="center"/>
              </w:tcPr>
              <w:p w:rsidR="00DF441F" w:rsidRDefault="00DF441F" w:rsidP="00DF441F">
                <w:pPr>
                  <w:jc w:val="right"/>
                  <w:rPr>
                    <w:szCs w:val="21"/>
                  </w:rPr>
                </w:pPr>
                <w:r>
                  <w:t>174,308.22</w:t>
                </w:r>
              </w:p>
            </w:tc>
            <w:tc>
              <w:tcPr>
                <w:tcW w:w="1250" w:type="pct"/>
                <w:vAlign w:val="center"/>
              </w:tcPr>
              <w:p w:rsidR="00DF441F" w:rsidRDefault="00DF441F" w:rsidP="00DF441F">
                <w:pPr>
                  <w:jc w:val="right"/>
                  <w:rPr>
                    <w:szCs w:val="21"/>
                  </w:rPr>
                </w:pPr>
                <w:r>
                  <w:t>276,037.48</w:t>
                </w:r>
              </w:p>
            </w:tc>
            <w:tc>
              <w:tcPr>
                <w:tcW w:w="1250" w:type="pct"/>
                <w:vAlign w:val="center"/>
              </w:tcPr>
              <w:p w:rsidR="00DF441F" w:rsidRDefault="00DF441F" w:rsidP="00DF441F">
                <w:pPr>
                  <w:jc w:val="center"/>
                  <w:rPr>
                    <w:color w:val="000000" w:themeColor="text1"/>
                    <w:szCs w:val="21"/>
                  </w:rPr>
                </w:pPr>
                <w:r>
                  <w:rPr>
                    <w:rFonts w:hint="eastAsia"/>
                    <w:color w:val="000000" w:themeColor="text1"/>
                    <w:szCs w:val="21"/>
                  </w:rPr>
                  <w:t>/</w:t>
                </w:r>
              </w:p>
            </w:tc>
          </w:tr>
        </w:tbl>
        <w:p w:rsidR="00DF441F" w:rsidRDefault="00DF441F"/>
        <w:p w:rsidR="00984D76" w:rsidRDefault="001930DE">
          <w:pPr>
            <w:snapToGrid w:val="0"/>
            <w:spacing w:before="60" w:after="60"/>
            <w:rPr>
              <w:szCs w:val="21"/>
            </w:rPr>
          </w:pPr>
          <w:r>
            <w:rPr>
              <w:rFonts w:hint="eastAsia"/>
              <w:szCs w:val="21"/>
            </w:rPr>
            <w:t>其他说明，包括重要预计负债的相关重要假设、估计说明：</w:t>
          </w:r>
        </w:p>
        <w:sdt>
          <w:sdtPr>
            <w:rPr>
              <w:szCs w:val="21"/>
            </w:rPr>
            <w:alias w:val="预计负债的说明"/>
            <w:tag w:val="_GBC_6e5c9571d9134db08ab20372e7d011c7"/>
            <w:id w:val="17736978"/>
            <w:lock w:val="sdtLocked"/>
            <w:placeholder>
              <w:docPart w:val="GBC22222222222222222222222222222"/>
            </w:placeholder>
          </w:sdtPr>
          <w:sdtContent>
            <w:p w:rsidR="00984D76" w:rsidRDefault="006F538F">
              <w:pPr>
                <w:autoSpaceDE w:val="0"/>
                <w:autoSpaceDN w:val="0"/>
                <w:adjustRightInd w:val="0"/>
                <w:rPr>
                  <w:szCs w:val="21"/>
                </w:rPr>
              </w:pPr>
              <w:r>
                <w:rPr>
                  <w:rFonts w:hint="eastAsia"/>
                  <w:szCs w:val="21"/>
                </w:rPr>
                <w:t>无</w:t>
              </w:r>
            </w:p>
          </w:sdtContent>
        </w:sdt>
      </w:sdtContent>
    </w:sdt>
    <w:bookmarkEnd w:id="203" w:displacedByCustomXml="prev"/>
    <w:p w:rsidR="00984D76" w:rsidRDefault="00984D76">
      <w:pPr>
        <w:rPr>
          <w:szCs w:val="21"/>
        </w:rPr>
      </w:pPr>
    </w:p>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lastRenderedPageBreak/>
        <w:t>递延收益</w:t>
      </w:r>
    </w:p>
    <w:sdt>
      <w:sdtPr>
        <w:rPr>
          <w:rFonts w:ascii="宋体" w:hAnsi="宋体" w:cs="宋体" w:hint="eastAsia"/>
          <w:kern w:val="0"/>
          <w:szCs w:val="21"/>
        </w:rPr>
        <w:alias w:val="模块:递延收益"/>
        <w:tag w:val="_SEC_77e89ee1eab949ef9b025afd8f005609"/>
        <w:id w:val="17736993"/>
        <w:lock w:val="sdtLocked"/>
        <w:placeholder>
          <w:docPart w:val="GBC22222222222222222222222222222"/>
        </w:placeholder>
      </w:sdtPr>
      <w:sdtEndPr>
        <w:rPr>
          <w:szCs w:val="24"/>
        </w:rPr>
      </w:sdtEndPr>
      <w:sdtContent>
        <w:p w:rsidR="00984D76" w:rsidRDefault="001930DE">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17736980"/>
            <w:lock w:val="sdtContentLocked"/>
            <w:placeholder>
              <w:docPart w:val="GBC22222222222222222222222222222"/>
            </w:placeholder>
          </w:sdtPr>
          <w:sdtContent>
            <w:p w:rsidR="00984D76" w:rsidRDefault="006A124D">
              <w:pPr>
                <w:pStyle w:val="a9"/>
                <w:ind w:firstLineChars="0" w:firstLine="0"/>
                <w:jc w:val="left"/>
                <w:rPr>
                  <w:rFonts w:ascii="宋体" w:hAnsi="宋体" w:cs="宋体"/>
                  <w:kern w:val="0"/>
                  <w:szCs w:val="21"/>
                </w:rPr>
              </w:pPr>
              <w:r>
                <w:rPr>
                  <w:rFonts w:ascii="宋体" w:hAnsi="宋体" w:cs="宋体"/>
                  <w:kern w:val="0"/>
                  <w:szCs w:val="21"/>
                </w:rPr>
                <w:fldChar w:fldCharType="begin"/>
              </w:r>
              <w:r w:rsidR="006F538F">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6F538F">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D403B4" w:rsidRDefault="001930D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77369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177369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宋体" w:hAnsi="宋体" w:hint="eastAsia"/>
                  <w:szCs w:val="21"/>
                </w:rPr>
                <w:t>人民币</w:t>
              </w:r>
            </w:sdtContent>
          </w:sdt>
        </w:p>
        <w:tbl>
          <w:tblPr>
            <w:tblStyle w:val="g1"/>
            <w:tblW w:w="5000" w:type="pct"/>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53"/>
            <w:gridCol w:w="1696"/>
            <w:gridCol w:w="1591"/>
            <w:gridCol w:w="1591"/>
            <w:gridCol w:w="1696"/>
            <w:gridCol w:w="1132"/>
          </w:tblGrid>
          <w:tr w:rsidR="00DF441F" w:rsidTr="00DF441F">
            <w:trPr>
              <w:cantSplit/>
              <w:trHeight w:val="335"/>
              <w:jc w:val="center"/>
            </w:trPr>
            <w:sdt>
              <w:sdtPr>
                <w:tag w:val="_PLD_06c0ddfa4a2746ca8f12eddff124e05c"/>
                <w:id w:val="28328810"/>
                <w:lock w:val="sdtLocked"/>
              </w:sdtPr>
              <w:sdtContent>
                <w:tc>
                  <w:tcPr>
                    <w:tcW w:w="762" w:type="pct"/>
                    <w:shd w:val="clear" w:color="auto" w:fill="auto"/>
                    <w:vAlign w:val="center"/>
                  </w:tcPr>
                  <w:p w:rsidR="00DF441F" w:rsidRDefault="00DF441F" w:rsidP="00DF441F">
                    <w:pPr>
                      <w:jc w:val="center"/>
                      <w:rPr>
                        <w:szCs w:val="21"/>
                      </w:rPr>
                    </w:pPr>
                    <w:r>
                      <w:rPr>
                        <w:rFonts w:hint="eastAsia"/>
                        <w:szCs w:val="21"/>
                      </w:rPr>
                      <w:t>项目</w:t>
                    </w:r>
                  </w:p>
                </w:tc>
              </w:sdtContent>
            </w:sdt>
            <w:sdt>
              <w:sdtPr>
                <w:tag w:val="_PLD_4c41187d18a94eb4908c030c31b5a141"/>
                <w:id w:val="28328811"/>
                <w:lock w:val="sdtLocked"/>
              </w:sdtPr>
              <w:sdtContent>
                <w:tc>
                  <w:tcPr>
                    <w:tcW w:w="929" w:type="pct"/>
                    <w:shd w:val="clear" w:color="auto" w:fill="auto"/>
                    <w:vAlign w:val="center"/>
                  </w:tcPr>
                  <w:p w:rsidR="00DF441F" w:rsidRDefault="00DF441F" w:rsidP="00DF441F">
                    <w:pPr>
                      <w:jc w:val="center"/>
                      <w:rPr>
                        <w:szCs w:val="21"/>
                      </w:rPr>
                    </w:pPr>
                    <w:r>
                      <w:rPr>
                        <w:rFonts w:hint="eastAsia"/>
                        <w:szCs w:val="21"/>
                      </w:rPr>
                      <w:t>期初余额</w:t>
                    </w:r>
                  </w:p>
                </w:tc>
              </w:sdtContent>
            </w:sdt>
            <w:sdt>
              <w:sdtPr>
                <w:tag w:val="_PLD_7823db68b61845e58a185dffbbfd2804"/>
                <w:id w:val="28328812"/>
                <w:lock w:val="sdtLocked"/>
              </w:sdtPr>
              <w:sdtContent>
                <w:tc>
                  <w:tcPr>
                    <w:tcW w:w="870" w:type="pct"/>
                    <w:shd w:val="clear" w:color="auto" w:fill="auto"/>
                    <w:vAlign w:val="center"/>
                  </w:tcPr>
                  <w:p w:rsidR="00DF441F" w:rsidRDefault="00DF441F" w:rsidP="00DF441F">
                    <w:pPr>
                      <w:jc w:val="center"/>
                      <w:rPr>
                        <w:szCs w:val="21"/>
                      </w:rPr>
                    </w:pPr>
                    <w:r>
                      <w:rPr>
                        <w:rFonts w:hint="eastAsia"/>
                        <w:szCs w:val="21"/>
                      </w:rPr>
                      <w:t>本期增加</w:t>
                    </w:r>
                  </w:p>
                </w:tc>
              </w:sdtContent>
            </w:sdt>
            <w:sdt>
              <w:sdtPr>
                <w:tag w:val="_PLD_53b43bfd28984007852c2e00c870c71e"/>
                <w:id w:val="28328813"/>
                <w:lock w:val="sdtLocked"/>
              </w:sdtPr>
              <w:sdtContent>
                <w:tc>
                  <w:tcPr>
                    <w:tcW w:w="870" w:type="pct"/>
                    <w:shd w:val="clear" w:color="auto" w:fill="auto"/>
                    <w:vAlign w:val="center"/>
                  </w:tcPr>
                  <w:p w:rsidR="00DF441F" w:rsidRDefault="00DF441F" w:rsidP="00DF441F">
                    <w:pPr>
                      <w:jc w:val="center"/>
                      <w:rPr>
                        <w:szCs w:val="21"/>
                      </w:rPr>
                    </w:pPr>
                    <w:r>
                      <w:rPr>
                        <w:rFonts w:hint="eastAsia"/>
                        <w:szCs w:val="21"/>
                      </w:rPr>
                      <w:t>本期减少</w:t>
                    </w:r>
                  </w:p>
                </w:tc>
              </w:sdtContent>
            </w:sdt>
            <w:sdt>
              <w:sdtPr>
                <w:tag w:val="_PLD_f07e96209c8b4d728b2a1b24ad38bcf7"/>
                <w:id w:val="28328814"/>
                <w:lock w:val="sdtLocked"/>
              </w:sdtPr>
              <w:sdtContent>
                <w:tc>
                  <w:tcPr>
                    <w:tcW w:w="929" w:type="pct"/>
                    <w:shd w:val="clear" w:color="auto" w:fill="auto"/>
                    <w:vAlign w:val="center"/>
                  </w:tcPr>
                  <w:p w:rsidR="00DF441F" w:rsidRDefault="00DF441F" w:rsidP="00DF441F">
                    <w:pPr>
                      <w:jc w:val="center"/>
                      <w:rPr>
                        <w:szCs w:val="21"/>
                      </w:rPr>
                    </w:pPr>
                    <w:r>
                      <w:rPr>
                        <w:rFonts w:hint="eastAsia"/>
                        <w:szCs w:val="21"/>
                      </w:rPr>
                      <w:t>期末余额</w:t>
                    </w:r>
                  </w:p>
                </w:tc>
              </w:sdtContent>
            </w:sdt>
            <w:sdt>
              <w:sdtPr>
                <w:tag w:val="_PLD_86dc51c05b1340c5968feded0e64c1f1"/>
                <w:id w:val="28328815"/>
                <w:lock w:val="sdtLocked"/>
              </w:sdtPr>
              <w:sdtContent>
                <w:tc>
                  <w:tcPr>
                    <w:tcW w:w="641" w:type="pct"/>
                    <w:shd w:val="clear" w:color="auto" w:fill="auto"/>
                    <w:vAlign w:val="center"/>
                  </w:tcPr>
                  <w:p w:rsidR="00DF441F" w:rsidRDefault="00DF441F" w:rsidP="00DF441F">
                    <w:pPr>
                      <w:jc w:val="center"/>
                      <w:rPr>
                        <w:szCs w:val="21"/>
                      </w:rPr>
                    </w:pPr>
                    <w:r>
                      <w:rPr>
                        <w:rFonts w:hint="eastAsia"/>
                        <w:szCs w:val="21"/>
                      </w:rPr>
                      <w:t>形成原因</w:t>
                    </w:r>
                  </w:p>
                </w:tc>
              </w:sdtContent>
            </w:sdt>
          </w:tr>
          <w:sdt>
            <w:sdtPr>
              <w:rPr>
                <w:rFonts w:asciiTheme="minorHAnsi" w:eastAsiaTheme="minorEastAsia" w:hAnsiTheme="minorHAnsi" w:cstheme="minorBidi"/>
                <w:kern w:val="2"/>
                <w:szCs w:val="21"/>
              </w:rPr>
              <w:alias w:val="递延收益明细"/>
              <w:tag w:val="_TUP_bb0c0ca59e3d4d279e0ece6e30d3f6f4"/>
              <w:id w:val="28328816"/>
              <w:lock w:val="sdtLocked"/>
            </w:sdtPr>
            <w:sdtEndPr>
              <w:rPr>
                <w:rFonts w:hint="eastAsia"/>
              </w:rPr>
            </w:sdtEndPr>
            <w:sdtContent>
              <w:tr w:rsidR="00DF441F" w:rsidTr="00DF441F">
                <w:trPr>
                  <w:cantSplit/>
                  <w:jc w:val="center"/>
                </w:trPr>
                <w:tc>
                  <w:tcPr>
                    <w:tcW w:w="762" w:type="pct"/>
                    <w:shd w:val="clear" w:color="auto" w:fill="auto"/>
                  </w:tcPr>
                  <w:p w:rsidR="00DF441F" w:rsidRDefault="00DF441F" w:rsidP="00DF441F">
                    <w:pPr>
                      <w:rPr>
                        <w:szCs w:val="21"/>
                      </w:rPr>
                    </w:pPr>
                    <w:r>
                      <w:t>与资产相关政府补助</w:t>
                    </w:r>
                  </w:p>
                </w:tc>
                <w:tc>
                  <w:tcPr>
                    <w:tcW w:w="929" w:type="pct"/>
                    <w:shd w:val="clear" w:color="auto" w:fill="auto"/>
                    <w:vAlign w:val="center"/>
                  </w:tcPr>
                  <w:p w:rsidR="00DF441F" w:rsidRDefault="00DF441F" w:rsidP="00DF441F">
                    <w:pPr>
                      <w:jc w:val="right"/>
                      <w:rPr>
                        <w:szCs w:val="21"/>
                      </w:rPr>
                    </w:pPr>
                    <w:r>
                      <w:t>112,794,530.52</w:t>
                    </w:r>
                  </w:p>
                </w:tc>
                <w:tc>
                  <w:tcPr>
                    <w:tcW w:w="870" w:type="pct"/>
                    <w:shd w:val="clear" w:color="auto" w:fill="auto"/>
                    <w:vAlign w:val="center"/>
                  </w:tcPr>
                  <w:p w:rsidR="00DF441F" w:rsidRDefault="00DF441F" w:rsidP="00DF441F">
                    <w:pPr>
                      <w:jc w:val="right"/>
                      <w:rPr>
                        <w:szCs w:val="21"/>
                      </w:rPr>
                    </w:pPr>
                    <w:r>
                      <w:t>11,356,971.72</w:t>
                    </w:r>
                  </w:p>
                </w:tc>
                <w:tc>
                  <w:tcPr>
                    <w:tcW w:w="870" w:type="pct"/>
                    <w:shd w:val="clear" w:color="auto" w:fill="auto"/>
                    <w:vAlign w:val="center"/>
                  </w:tcPr>
                  <w:p w:rsidR="00DF441F" w:rsidRDefault="00DF441F" w:rsidP="00DF441F">
                    <w:pPr>
                      <w:jc w:val="right"/>
                      <w:rPr>
                        <w:szCs w:val="21"/>
                      </w:rPr>
                    </w:pPr>
                    <w:r>
                      <w:t>16,217,097.50</w:t>
                    </w:r>
                  </w:p>
                </w:tc>
                <w:tc>
                  <w:tcPr>
                    <w:tcW w:w="929" w:type="pct"/>
                    <w:shd w:val="clear" w:color="auto" w:fill="auto"/>
                    <w:vAlign w:val="center"/>
                  </w:tcPr>
                  <w:p w:rsidR="00DF441F" w:rsidRDefault="00DF441F" w:rsidP="00DF441F">
                    <w:pPr>
                      <w:jc w:val="right"/>
                      <w:rPr>
                        <w:szCs w:val="21"/>
                      </w:rPr>
                    </w:pPr>
                    <w:r>
                      <w:t>107,934,404.74</w:t>
                    </w:r>
                  </w:p>
                </w:tc>
                <w:tc>
                  <w:tcPr>
                    <w:tcW w:w="641" w:type="pct"/>
                    <w:shd w:val="clear" w:color="auto" w:fill="auto"/>
                  </w:tcPr>
                  <w:p w:rsidR="00DF441F" w:rsidRDefault="00DF441F" w:rsidP="00DF441F">
                    <w:pPr>
                      <w:rPr>
                        <w:szCs w:val="21"/>
                      </w:rPr>
                    </w:pPr>
                    <w:r>
                      <w:t> </w:t>
                    </w:r>
                  </w:p>
                </w:tc>
              </w:tr>
            </w:sdtContent>
          </w:sdt>
          <w:tr w:rsidR="00DF441F" w:rsidRPr="00813E44" w:rsidTr="00DF441F">
            <w:trPr>
              <w:cantSplit/>
              <w:jc w:val="center"/>
            </w:trPr>
            <w:sdt>
              <w:sdtPr>
                <w:tag w:val="_PLD_ae092bfcbb914e4ea850ab4195c0f4b9"/>
                <w:id w:val="28328817"/>
                <w:lock w:val="sdtLocked"/>
              </w:sdtPr>
              <w:sdtContent>
                <w:tc>
                  <w:tcPr>
                    <w:tcW w:w="762" w:type="pct"/>
                    <w:shd w:val="clear" w:color="auto" w:fill="auto"/>
                    <w:vAlign w:val="center"/>
                  </w:tcPr>
                  <w:p w:rsidR="00DF441F" w:rsidRDefault="00DF441F" w:rsidP="00DF441F">
                    <w:pPr>
                      <w:jc w:val="center"/>
                      <w:rPr>
                        <w:szCs w:val="21"/>
                      </w:rPr>
                    </w:pPr>
                    <w:r>
                      <w:rPr>
                        <w:rFonts w:hint="eastAsia"/>
                        <w:szCs w:val="21"/>
                      </w:rPr>
                      <w:t>合计</w:t>
                    </w:r>
                  </w:p>
                </w:tc>
              </w:sdtContent>
            </w:sdt>
            <w:tc>
              <w:tcPr>
                <w:tcW w:w="929" w:type="pct"/>
                <w:shd w:val="clear" w:color="auto" w:fill="auto"/>
                <w:vAlign w:val="center"/>
              </w:tcPr>
              <w:p w:rsidR="00DF441F" w:rsidRDefault="00DF441F" w:rsidP="00DF441F">
                <w:pPr>
                  <w:jc w:val="right"/>
                  <w:rPr>
                    <w:szCs w:val="21"/>
                  </w:rPr>
                </w:pPr>
                <w:r>
                  <w:t>112,794,530.52</w:t>
                </w:r>
              </w:p>
            </w:tc>
            <w:tc>
              <w:tcPr>
                <w:tcW w:w="870" w:type="pct"/>
                <w:shd w:val="clear" w:color="auto" w:fill="auto"/>
                <w:vAlign w:val="center"/>
              </w:tcPr>
              <w:p w:rsidR="00DF441F" w:rsidRDefault="00DF441F" w:rsidP="00DF441F">
                <w:pPr>
                  <w:jc w:val="right"/>
                  <w:rPr>
                    <w:szCs w:val="21"/>
                  </w:rPr>
                </w:pPr>
                <w:r>
                  <w:t>11,356,971.72</w:t>
                </w:r>
              </w:p>
            </w:tc>
            <w:tc>
              <w:tcPr>
                <w:tcW w:w="870" w:type="pct"/>
                <w:shd w:val="clear" w:color="auto" w:fill="auto"/>
                <w:vAlign w:val="center"/>
              </w:tcPr>
              <w:p w:rsidR="00DF441F" w:rsidRDefault="00DF441F" w:rsidP="00DF441F">
                <w:pPr>
                  <w:jc w:val="right"/>
                  <w:rPr>
                    <w:szCs w:val="21"/>
                  </w:rPr>
                </w:pPr>
                <w:r>
                  <w:t>16,217,097.50</w:t>
                </w:r>
              </w:p>
            </w:tc>
            <w:tc>
              <w:tcPr>
                <w:tcW w:w="929" w:type="pct"/>
                <w:shd w:val="clear" w:color="auto" w:fill="auto"/>
                <w:vAlign w:val="center"/>
              </w:tcPr>
              <w:p w:rsidR="00DF441F" w:rsidRDefault="00DF441F" w:rsidP="00DF441F">
                <w:pPr>
                  <w:jc w:val="right"/>
                  <w:rPr>
                    <w:szCs w:val="21"/>
                  </w:rPr>
                </w:pPr>
                <w:r>
                  <w:t>107,934,404.74</w:t>
                </w:r>
              </w:p>
            </w:tc>
            <w:tc>
              <w:tcPr>
                <w:tcW w:w="641" w:type="pct"/>
                <w:shd w:val="clear" w:color="auto" w:fill="auto"/>
              </w:tcPr>
              <w:p w:rsidR="00DF441F" w:rsidRDefault="00DF441F" w:rsidP="00DF441F">
                <w:pPr>
                  <w:jc w:val="center"/>
                  <w:rPr>
                    <w:szCs w:val="21"/>
                  </w:rPr>
                </w:pPr>
                <w:r>
                  <w:rPr>
                    <w:rFonts w:hint="eastAsia"/>
                    <w:szCs w:val="21"/>
                  </w:rPr>
                  <w:t>/</w:t>
                </w:r>
              </w:p>
            </w:tc>
          </w:tr>
        </w:tbl>
        <w:p w:rsidR="00984D76" w:rsidRPr="00DF441F" w:rsidRDefault="006A124D"/>
      </w:sdtContent>
    </w:sdt>
    <w:bookmarkStart w:id="204" w:name="_Hlk532902569" w:displacedByCustomXml="next"/>
    <w:sdt>
      <w:sdtPr>
        <w:rPr>
          <w:rFonts w:hint="eastAsia"/>
          <w:szCs w:val="21"/>
        </w:rPr>
        <w:alias w:val="模块:涉及政府补助的负债项目"/>
        <w:tag w:val="_SEC_8d3befcc5cef4618a8781744946ac9ad"/>
        <w:id w:val="17737029"/>
        <w:lock w:val="sdtLocked"/>
        <w:placeholder>
          <w:docPart w:val="GBC22222222222222222222222222222"/>
        </w:placeholder>
      </w:sdtPr>
      <w:sdtEndPr>
        <w:rPr>
          <w:szCs w:val="24"/>
        </w:rPr>
      </w:sdtEndPr>
      <w:sdtContent>
        <w:p w:rsidR="00984D76" w:rsidRDefault="001930DE">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17736994"/>
            <w:lock w:val="sdtContentLocked"/>
            <w:placeholder>
              <w:docPart w:val="GBC22222222222222222222222222222"/>
            </w:placeholder>
          </w:sdtPr>
          <w:sdtContent>
            <w:p w:rsidR="00984D76" w:rsidRDefault="006A124D">
              <w:pPr>
                <w:spacing w:before="60" w:after="6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D403B4" w:rsidRDefault="001930DE">
          <w:pPr>
            <w:spacing w:before="60" w:after="60"/>
            <w:jc w:val="right"/>
            <w:rPr>
              <w:szCs w:val="21"/>
            </w:rPr>
          </w:pPr>
          <w:r>
            <w:rPr>
              <w:rFonts w:hint="eastAsia"/>
              <w:szCs w:val="21"/>
            </w:rPr>
            <w:t>单位：</w:t>
          </w:r>
          <w:sdt>
            <w:sdtPr>
              <w:rPr>
                <w:rFonts w:hint="eastAsia"/>
                <w:szCs w:val="21"/>
              </w:rPr>
              <w:alias w:val="单位：财务附注：涉及政府补助的负债项目"/>
              <w:tag w:val="_GBC_433d268782694a7abe28e55e16022277"/>
              <w:id w:val="17736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2dcc2f407f4247dbb48491588947d724"/>
              <w:id w:val="177369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493" w:type="pct"/>
            <w:jc w:val="center"/>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595"/>
            <w:gridCol w:w="1486"/>
            <w:gridCol w:w="1396"/>
            <w:gridCol w:w="563"/>
            <w:gridCol w:w="1396"/>
            <w:gridCol w:w="1216"/>
            <w:gridCol w:w="1486"/>
            <w:gridCol w:w="814"/>
          </w:tblGrid>
          <w:tr w:rsidR="00DF441F" w:rsidTr="00DF441F">
            <w:trPr>
              <w:jc w:val="center"/>
            </w:trPr>
            <w:sdt>
              <w:sdtPr>
                <w:tag w:val="_PLD_32eff034d92d4cfdac78650437120e87"/>
                <w:id w:val="17736997"/>
                <w:lock w:val="sdtLocked"/>
              </w:sdtPr>
              <w:sdtContent>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负债项目</w:t>
                    </w:r>
                  </w:p>
                </w:tc>
              </w:sdtContent>
            </w:sdt>
            <w:sdt>
              <w:sdtPr>
                <w:tag w:val="_PLD_6b8b04d30cad4566aa98e48a212cd018"/>
                <w:id w:val="17736998"/>
                <w:lock w:val="sdtLocked"/>
              </w:sdtPr>
              <w:sdtContent>
                <w:tc>
                  <w:tcPr>
                    <w:tcW w:w="74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期初余额</w:t>
                    </w:r>
                  </w:p>
                </w:tc>
              </w:sdtContent>
            </w:sdt>
            <w:sdt>
              <w:sdtPr>
                <w:tag w:val="_PLD_e3f7db3d344d46f3a8ac40a6c0f54b04"/>
                <w:id w:val="17736999"/>
                <w:lock w:val="sdtLocked"/>
              </w:sdtPr>
              <w:sdtContent>
                <w:tc>
                  <w:tcPr>
                    <w:tcW w:w="70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本期新增补助金额</w:t>
                    </w:r>
                  </w:p>
                </w:tc>
              </w:sdtContent>
            </w:sdt>
            <w:sdt>
              <w:sdtPr>
                <w:tag w:val="_PLD_e0684930f8044d8fb633a5b3b2b7015f"/>
                <w:id w:val="17737000"/>
                <w:lock w:val="sdtLocked"/>
              </w:sdtPr>
              <w:sdtContent>
                <w:tc>
                  <w:tcPr>
                    <w:tcW w:w="35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本期计入营业外收入金额</w:t>
                    </w:r>
                  </w:p>
                </w:tc>
              </w:sdtContent>
            </w:sdt>
            <w:tc>
              <w:tcPr>
                <w:tcW w:w="701" w:type="pct"/>
                <w:tcBorders>
                  <w:top w:val="single" w:sz="4" w:space="0" w:color="auto"/>
                  <w:left w:val="single" w:sz="4" w:space="0" w:color="auto"/>
                  <w:bottom w:val="single" w:sz="4" w:space="0" w:color="auto"/>
                  <w:right w:val="single" w:sz="4" w:space="0" w:color="auto"/>
                </w:tcBorders>
              </w:tcPr>
              <w:sdt>
                <w:sdtPr>
                  <w:rPr>
                    <w:rFonts w:hint="eastAsia"/>
                  </w:rPr>
                  <w:tag w:val="_PLD_c1024a6e8c9a40abb33d53361407d3fb"/>
                  <w:id w:val="17737001"/>
                  <w:lock w:val="sdtLocked"/>
                </w:sdtPr>
                <w:sdtContent>
                  <w:p w:rsidR="00D403B4" w:rsidRDefault="006F538F" w:rsidP="00D403B4">
                    <w:pPr>
                      <w:jc w:val="center"/>
                    </w:pPr>
                    <w:r>
                      <w:rPr>
                        <w:rFonts w:hint="eastAsia"/>
                      </w:rPr>
                      <w:t>本期计入其他收益金额</w:t>
                    </w:r>
                  </w:p>
                </w:sdtContent>
              </w:sdt>
            </w:tc>
            <w:sdt>
              <w:sdtPr>
                <w:tag w:val="_PLD_61a1de166e8e440b8f858efc3615c33f"/>
                <w:id w:val="17737002"/>
                <w:lock w:val="sdtLocked"/>
              </w:sdtPr>
              <w:sdtContent>
                <w:tc>
                  <w:tcPr>
                    <w:tcW w:w="61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其他变动</w:t>
                    </w:r>
                  </w:p>
                </w:tc>
              </w:sdtContent>
            </w:sdt>
            <w:sdt>
              <w:sdtPr>
                <w:tag w:val="_PLD_5e7663577b4c4e42aabbd04ac10ecfbb"/>
                <w:id w:val="17737003"/>
                <w:lock w:val="sdtLocked"/>
              </w:sdtPr>
              <w:sdtContent>
                <w:tc>
                  <w:tcPr>
                    <w:tcW w:w="59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期末余额</w:t>
                    </w:r>
                  </w:p>
                </w:tc>
              </w:sdtContent>
            </w:sdt>
            <w:sdt>
              <w:sdtPr>
                <w:tag w:val="_PLD_b3abd7b748b949d4b39849146d1b03f2"/>
                <w:id w:val="17737004"/>
                <w:lock w:val="sdtLocked"/>
              </w:sdtPr>
              <w:sdtContent>
                <w:tc>
                  <w:tcPr>
                    <w:tcW w:w="44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与资产相关/与收益相关</w:t>
                    </w:r>
                  </w:p>
                </w:tc>
              </w:sdtContent>
            </w:sdt>
          </w:tr>
          <w:sdt>
            <w:sdtPr>
              <w:rPr>
                <w:szCs w:val="21"/>
              </w:rPr>
              <w:alias w:val="涉及政府补助的负债项目明细"/>
              <w:tag w:val="_TUP_18b74354bae84fc8af0f06e77d03f295"/>
              <w:id w:val="17737005"/>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技能大师工作室</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136,246.20</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136,246.20</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与收益相关</w:t>
                    </w:r>
                  </w:p>
                </w:tc>
              </w:tr>
            </w:sdtContent>
          </w:sdt>
          <w:sdt>
            <w:sdtPr>
              <w:rPr>
                <w:szCs w:val="21"/>
              </w:rPr>
              <w:alias w:val="涉及政府补助的负债项目明细"/>
              <w:tag w:val="_TUP_18b74354bae84fc8af0f06e77d03f295"/>
              <w:id w:val="17737006"/>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陈议忠技能大师工作室</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200,000.00</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200,000.00</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与收益相关</w:t>
                    </w:r>
                  </w:p>
                </w:tc>
              </w:tr>
            </w:sdtContent>
          </w:sdt>
          <w:sdt>
            <w:sdtPr>
              <w:rPr>
                <w:szCs w:val="21"/>
              </w:rPr>
              <w:alias w:val="涉及政府补助的负债项目明细"/>
              <w:tag w:val="_TUP_18b74354bae84fc8af0f06e77d03f295"/>
              <w:id w:val="17737007"/>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特种关节轴承项目</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2,737,606.05</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1,019,769.56</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1,717,836.49</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08"/>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产业技工培养基地专项</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342,679.20</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83,921.28</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258,757.92</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09"/>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2012年科技成果转化项目重型卡车推力杆关节轴承</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6,632,977.49</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1,286,747.91</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5,346,229.58</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0"/>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智能制造装备发展专项补助（汽车与机械加工安全试验系统制造）</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2,365,456.27</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894,206.88</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1,471,249.39</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1"/>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高端自润滑关节轴承研发及产业化（行业重</w:t>
                    </w:r>
                    <w:r>
                      <w:lastRenderedPageBreak/>
                      <w:t>大共性关键性技术开发）</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lastRenderedPageBreak/>
                      <w:t>122,819.12</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368.41</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122,450.71</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2"/>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高端关节轴承技术改造项目（省级拨款）</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871,428.54</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155,926.20</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715,502.34</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3"/>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高端关节轴承技术改造项目（国家拨款）</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12,250,100.63</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2,263,944.00</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9,986,156.63</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4"/>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创新平台研发设备补助</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552,447.76</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91,948.80</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460,498.96</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5"/>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国家企业技术中心建设项目</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4,111,477.21</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326,470.66</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3,785,006.55</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6"/>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18-RD01省重大专项-模塑</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300,000.00</w:t>
                    </w: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247,654.99</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52,345.01</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与收益相关</w:t>
                    </w:r>
                  </w:p>
                </w:tc>
              </w:tr>
            </w:sdtContent>
          </w:sdt>
          <w:sdt>
            <w:sdtPr>
              <w:rPr>
                <w:szCs w:val="21"/>
              </w:rPr>
              <w:alias w:val="涉及政府补助的负债项目明细"/>
              <w:tag w:val="_TUP_18b74354bae84fc8af0f06e77d03f295"/>
              <w:id w:val="17737017"/>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福建省高端关节轴承工程研究中心</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4,627,607.50</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510,882.24</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4,116,725.26</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8"/>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工业强基项目</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8,050,000.00</w:t>
                    </w: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8,050,000.00</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19"/>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20-RD14高端轴承摩擦磨损性能评估</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500,000.00</w:t>
                    </w: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426,604.86</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73,395.14</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与收益相关</w:t>
                    </w:r>
                  </w:p>
                </w:tc>
              </w:tr>
            </w:sdtContent>
          </w:sdt>
          <w:sdt>
            <w:sdtPr>
              <w:rPr>
                <w:szCs w:val="21"/>
              </w:rPr>
              <w:alias w:val="涉及政府补助的负债项目明细"/>
              <w:tag w:val="_TUP_18b74354bae84fc8af0f06e77d03f295"/>
              <w:id w:val="17737020"/>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搬迁技改项目补助</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33,711,661.25</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3,881,482.37</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29,830,178.88</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21"/>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搬迁技改项目补助</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31,232,104.83</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4,099,943.29</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27,132,161.54</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22"/>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产业振兴和技术改造款</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5,753,611.09</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256,666.67</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5,496,944.42</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23"/>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车用轴承技改项目土地补助款</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4,934,850.00</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118,200.00</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4,816,650.00</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24"/>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石墨烯润滑脂技术开发</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1,999,342.00</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1,999,342.00</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25"/>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稳岗补助</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2,506,971.72</w:t>
                    </w: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-395,436.30</w:t>
                    </w: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2,111,535.42</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与收益相关</w:t>
                    </w:r>
                  </w:p>
                </w:tc>
              </w:tr>
            </w:sdtContent>
          </w:sdt>
          <w:sdt>
            <w:sdtPr>
              <w:rPr>
                <w:szCs w:val="21"/>
              </w:rPr>
              <w:alias w:val="涉及政府补助的负债项目明细"/>
              <w:tag w:val="_TUP_18b74354bae84fc8af0f06e77d03f295"/>
              <w:id w:val="17737026"/>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精密直线导轨滑块一体包覆射出补助款</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62,115.38</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6,923.08</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55,192.30</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与资产相关</w:t>
                    </w:r>
                  </w:p>
                </w:tc>
              </w:tr>
            </w:sdtContent>
          </w:sdt>
          <w:sdt>
            <w:sdtPr>
              <w:rPr>
                <w:szCs w:val="21"/>
              </w:rPr>
              <w:alias w:val="涉及政府补助的负债项目明细"/>
              <w:tag w:val="_TUP_18b74354bae84fc8af0f06e77d03f295"/>
              <w:id w:val="17737027"/>
              <w:lock w:val="sdtLocked"/>
            </w:sdtPr>
            <w:sdtEndPr>
              <w:rPr>
                <w:sz w:val="18"/>
                <w:szCs w:val="18"/>
              </w:rPr>
            </w:sdtEndPr>
            <w:sdtContent>
              <w:tr w:rsidR="00DF441F"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科技局项目扶持资金</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150,000.00</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-150,000.00</w:t>
                    </w: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both"/>
                      <w:rPr>
                        <w:sz w:val="18"/>
                        <w:szCs w:val="18"/>
                      </w:rPr>
                    </w:pPr>
                    <w:r w:rsidRPr="007C6710">
                      <w:rPr>
                        <w:sz w:val="18"/>
                        <w:szCs w:val="18"/>
                      </w:rPr>
                      <w:t>与收益相关</w:t>
                    </w:r>
                  </w:p>
                </w:tc>
              </w:tr>
            </w:sdtContent>
          </w:sdt>
          <w:sdt>
            <w:sdtPr>
              <w:rPr>
                <w:szCs w:val="21"/>
              </w:rPr>
              <w:alias w:val="涉及政府补助的负债项目明细"/>
              <w:tag w:val="_TUP_18b74354bae84fc8af0f06e77d03f295"/>
              <w:id w:val="17737028"/>
              <w:lock w:val="sdtLocked"/>
            </w:sdtPr>
            <w:sdtEndPr>
              <w:rPr>
                <w:sz w:val="18"/>
                <w:szCs w:val="18"/>
              </w:rPr>
            </w:sdtEndPr>
            <w:sdtContent>
              <w:tr w:rsidR="00DF441F" w:rsidRPr="007C6710" w:rsidTr="00DF441F">
                <w:trPr>
                  <w:jc w:val="center"/>
                </w:trPr>
                <w:tc>
                  <w:tcPr>
                    <w:tcW w:w="8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合计</w:t>
                    </w:r>
                  </w:p>
                </w:tc>
                <w:tc>
                  <w:tcPr>
                    <w:tcW w:w="747"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112,794,530.52</w:t>
                    </w: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11,356,971.72</w:t>
                    </w:r>
                  </w:p>
                </w:tc>
                <w:tc>
                  <w:tcPr>
                    <w:tcW w:w="357" w:type="pct"/>
                    <w:tcBorders>
                      <w:top w:val="single" w:sz="4" w:space="0" w:color="auto"/>
                      <w:left w:val="single" w:sz="4" w:space="0" w:color="auto"/>
                      <w:bottom w:val="single" w:sz="4" w:space="0" w:color="auto"/>
                      <w:right w:val="single" w:sz="4" w:space="0" w:color="auto"/>
                    </w:tcBorders>
                    <w:vAlign w:val="center"/>
                  </w:tcPr>
                  <w:p w:rsidR="00D403B4" w:rsidRPr="007C6710" w:rsidRDefault="00D403B4" w:rsidP="00D403B4">
                    <w:pPr>
                      <w:jc w:val="right"/>
                      <w:rP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15,671,661.20</w:t>
                    </w:r>
                  </w:p>
                </w:tc>
                <w:tc>
                  <w:tcPr>
                    <w:tcW w:w="611"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-545,436.30</w:t>
                    </w:r>
                  </w:p>
                </w:tc>
                <w:tc>
                  <w:tcPr>
                    <w:tcW w:w="598"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right"/>
                      <w:rPr>
                        <w:sz w:val="18"/>
                        <w:szCs w:val="18"/>
                      </w:rPr>
                    </w:pPr>
                    <w:r w:rsidRPr="007C6710">
                      <w:rPr>
                        <w:sz w:val="18"/>
                        <w:szCs w:val="18"/>
                      </w:rPr>
                      <w:t>107,934,404.74</w:t>
                    </w:r>
                  </w:p>
                </w:tc>
                <w:tc>
                  <w:tcPr>
                    <w:tcW w:w="446" w:type="pct"/>
                    <w:tcBorders>
                      <w:top w:val="single" w:sz="4" w:space="0" w:color="auto"/>
                      <w:left w:val="single" w:sz="4" w:space="0" w:color="auto"/>
                      <w:bottom w:val="single" w:sz="4" w:space="0" w:color="auto"/>
                      <w:right w:val="single" w:sz="4" w:space="0" w:color="auto"/>
                    </w:tcBorders>
                    <w:vAlign w:val="center"/>
                  </w:tcPr>
                  <w:p w:rsidR="00D403B4" w:rsidRPr="007C6710" w:rsidRDefault="006F538F" w:rsidP="00D403B4">
                    <w:pPr>
                      <w:jc w:val="center"/>
                      <w:rPr>
                        <w:sz w:val="18"/>
                        <w:szCs w:val="18"/>
                      </w:rPr>
                    </w:pPr>
                    <w:r w:rsidRPr="007C6710">
                      <w:rPr>
                        <w:rFonts w:hint="eastAsia"/>
                        <w:sz w:val="18"/>
                        <w:szCs w:val="18"/>
                      </w:rPr>
                      <w:t>/</w:t>
                    </w:r>
                  </w:p>
                </w:tc>
              </w:tr>
            </w:sdtContent>
          </w:sdt>
        </w:tbl>
      </w:sdtContent>
    </w:sdt>
    <w:bookmarkEnd w:id="204" w:displacedByCustomXml="next"/>
    <w:bookmarkStart w:id="205" w:name="OLE_LINK85" w:displacedByCustomXml="next"/>
    <w:bookmarkStart w:id="206" w:name="OLE_LINK84" w:displacedByCustomXml="next"/>
    <w:sdt>
      <w:sdtPr>
        <w:rPr>
          <w:rFonts w:hint="eastAsia"/>
          <w:szCs w:val="21"/>
        </w:rPr>
        <w:alias w:val="模块:递延收益其他说明"/>
        <w:tag w:val="_SEC_7cd38d14438443479401d71c7f066fdf"/>
        <w:id w:val="17737031"/>
        <w:lock w:val="sdtLocked"/>
        <w:placeholder>
          <w:docPart w:val="GBC22222222222222222222222222222"/>
        </w:placeholder>
      </w:sdtPr>
      <w:sdtEndPr>
        <w:rPr>
          <w:rFonts w:hint="default"/>
        </w:rPr>
      </w:sdtEndPr>
      <w:sdtContent>
        <w:p w:rsidR="00984D76" w:rsidRDefault="001930DE">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17737030"/>
            <w:lock w:val="sdtContentLocked"/>
            <w:placeholder>
              <w:docPart w:val="GBC22222222222222222222222222222"/>
            </w:placeholder>
          </w:sdtPr>
          <w:sdtContent>
            <w:p w:rsidR="00984D76" w:rsidRDefault="006A124D" w:rsidP="00D403B4">
              <w:pPr>
                <w:spacing w:before="60" w:after="6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205" w:displacedByCustomXml="prev"/>
    <w:bookmarkEnd w:id="206" w:displacedByCustomXml="prev"/>
    <w:p w:rsidR="00984D76" w:rsidRDefault="00984D76">
      <w:pPr>
        <w:snapToGrid w:val="0"/>
        <w:spacing w:line="240" w:lineRule="atLeast"/>
        <w:rPr>
          <w:szCs w:val="21"/>
        </w:rPr>
      </w:pPr>
    </w:p>
    <w:bookmarkStart w:id="207" w:name="_Hlk533670383" w:displacedByCustomXml="next"/>
    <w:sdt>
      <w:sdtPr>
        <w:rPr>
          <w:rFonts w:ascii="宋体" w:hAnsi="宋体" w:cs="宋体" w:hint="eastAsia"/>
          <w:b w:val="0"/>
          <w:bCs w:val="0"/>
          <w:kern w:val="0"/>
          <w:szCs w:val="21"/>
        </w:rPr>
        <w:alias w:val="模块:其他非流动负债"/>
        <w:tag w:val="_SEC_e6f817e4d74a4d95acbb17b048314a10"/>
        <w:id w:val="17737033"/>
        <w:lock w:val="sdtLocked"/>
        <w:placeholder>
          <w:docPart w:val="GBC22222222222222222222222222222"/>
        </w:placeholder>
      </w:sdtPr>
      <w:sdtEndPr>
        <w:rPr>
          <w:rFonts w:cstheme="minorBidi" w:hint="default"/>
          <w:color w:val="000000" w:themeColor="text1"/>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05e5676f32624ce18727385761bd1a9a"/>
            <w:id w:val="17737032"/>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bookmarkEnd w:id="207" w:displacedByCustomXml="prev"/>
    <w:sdt>
      <w:sdtPr>
        <w:rPr>
          <w:rFonts w:ascii="宋体" w:hAnsi="宋体" w:cs="宋体" w:hint="eastAsia"/>
          <w:b w:val="0"/>
          <w:bCs w:val="0"/>
          <w:kern w:val="0"/>
          <w:szCs w:val="21"/>
        </w:rPr>
        <w:alias w:val="模块:股本"/>
        <w:tag w:val="_SEC_8a6ae55fcdf4458585bca7ece234d93f"/>
        <w:id w:val="17737047"/>
        <w:lock w:val="sdtLocked"/>
        <w:placeholder>
          <w:docPart w:val="GBC22222222222222222222222222222"/>
        </w:placeholder>
      </w:sdtPr>
      <w:sdtEndPr>
        <w:rPr>
          <w:rFonts w:cstheme="minorBidi" w:hint="default"/>
          <w:color w:val="000000" w:themeColor="text1"/>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773703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股本"/>
              <w:tag w:val="_GBC_e2cacf7f2d9f4ad78dce53a3e345569e"/>
              <w:id w:val="177370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17737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1700"/>
            <w:gridCol w:w="809"/>
            <w:gridCol w:w="883"/>
            <w:gridCol w:w="956"/>
            <w:gridCol w:w="970"/>
            <w:gridCol w:w="943"/>
            <w:gridCol w:w="1687"/>
          </w:tblGrid>
          <w:tr w:rsidR="00D403B4" w:rsidTr="00D403B4">
            <w:trPr>
              <w:cantSplit/>
              <w:trHeight w:val="270"/>
            </w:trPr>
            <w:tc>
              <w:tcPr>
                <w:tcW w:w="608" w:type="pct"/>
                <w:vMerge w:val="restart"/>
                <w:tcBorders>
                  <w:top w:val="single" w:sz="4" w:space="0" w:color="auto"/>
                  <w:left w:val="single" w:sz="4" w:space="0" w:color="auto"/>
                  <w:bottom w:val="single" w:sz="4" w:space="0" w:color="auto"/>
                  <w:right w:val="single" w:sz="4" w:space="0" w:color="auto"/>
                </w:tcBorders>
              </w:tcPr>
              <w:p w:rsidR="00D403B4" w:rsidRDefault="00D403B4" w:rsidP="00D403B4">
                <w:pPr>
                  <w:jc w:val="center"/>
                  <w:rPr>
                    <w:szCs w:val="21"/>
                  </w:rPr>
                </w:pPr>
              </w:p>
            </w:tc>
            <w:sdt>
              <w:sdtPr>
                <w:tag w:val="_PLD_fd63a619db16496bad52eeb145839158"/>
                <w:id w:val="17737037"/>
                <w:lock w:val="sdtLocked"/>
              </w:sdtPr>
              <w:sdtContent>
                <w:tc>
                  <w:tcPr>
                    <w:tcW w:w="939" w:type="pct"/>
                    <w:vMerge w:val="restar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期初余额</w:t>
                    </w:r>
                  </w:p>
                </w:tc>
              </w:sdtContent>
            </w:sdt>
            <w:sdt>
              <w:sdtPr>
                <w:tag w:val="_PLD_2cb33d9d8b0d47539581498c039e86aa"/>
                <w:id w:val="17737038"/>
                <w:lock w:val="sdtLocked"/>
              </w:sdtPr>
              <w:sdtContent>
                <w:tc>
                  <w:tcPr>
                    <w:tcW w:w="2520" w:type="pct"/>
                    <w:gridSpan w:val="5"/>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本次变动增减（+、一）</w:t>
                    </w:r>
                  </w:p>
                </w:tc>
              </w:sdtContent>
            </w:sdt>
            <w:sdt>
              <w:sdtPr>
                <w:tag w:val="_PLD_e579078cb28f47a09273701ab9e2e37a"/>
                <w:id w:val="17737039"/>
                <w:lock w:val="sdtLocked"/>
              </w:sdtPr>
              <w:sdtContent>
                <w:tc>
                  <w:tcPr>
                    <w:tcW w:w="932" w:type="pct"/>
                    <w:vMerge w:val="restar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期末余额</w:t>
                    </w:r>
                  </w:p>
                </w:tc>
              </w:sdtContent>
            </w:sdt>
          </w:tr>
          <w:tr w:rsidR="00D403B4" w:rsidTr="00D403B4">
            <w:trPr>
              <w:cantSplit/>
              <w:trHeight w:val="312"/>
            </w:trPr>
            <w:tc>
              <w:tcPr>
                <w:tcW w:w="608" w:type="pct"/>
                <w:vMerge/>
                <w:tcBorders>
                  <w:top w:val="single" w:sz="4" w:space="0" w:color="auto"/>
                  <w:left w:val="single" w:sz="4" w:space="0" w:color="auto"/>
                  <w:bottom w:val="single" w:sz="4" w:space="0" w:color="auto"/>
                  <w:right w:val="single" w:sz="4" w:space="0" w:color="auto"/>
                </w:tcBorders>
              </w:tcPr>
              <w:p w:rsidR="00D403B4" w:rsidRDefault="00D403B4" w:rsidP="00D403B4">
                <w:pPr>
                  <w:rPr>
                    <w:szCs w:val="21"/>
                  </w:rPr>
                </w:pPr>
              </w:p>
            </w:tc>
            <w:tc>
              <w:tcPr>
                <w:tcW w:w="939" w:type="pct"/>
                <w:vMerge/>
                <w:tcBorders>
                  <w:left w:val="single" w:sz="4" w:space="0" w:color="auto"/>
                  <w:bottom w:val="single" w:sz="4" w:space="0" w:color="auto"/>
                  <w:right w:val="single" w:sz="4" w:space="0" w:color="auto"/>
                </w:tcBorders>
              </w:tcPr>
              <w:p w:rsidR="00D403B4" w:rsidRDefault="00D403B4" w:rsidP="00BB276E">
                <w:pPr>
                  <w:ind w:leftChars="-119" w:left="-250" w:firstLineChars="119" w:firstLine="250"/>
                  <w:rPr>
                    <w:szCs w:val="21"/>
                  </w:rPr>
                </w:pPr>
              </w:p>
            </w:tc>
            <w:sdt>
              <w:sdtPr>
                <w:tag w:val="_PLD_2f067dcfa40a4e2d896a383f16e2e483"/>
                <w:id w:val="17737040"/>
                <w:lock w:val="sdtLocked"/>
              </w:sdtPr>
              <w:sdtContent>
                <w:tc>
                  <w:tcPr>
                    <w:tcW w:w="44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发行</w:t>
                    </w:r>
                  </w:p>
                  <w:p w:rsidR="00D403B4" w:rsidRDefault="006F538F" w:rsidP="00D403B4">
                    <w:pPr>
                      <w:jc w:val="center"/>
                      <w:rPr>
                        <w:szCs w:val="21"/>
                      </w:rPr>
                    </w:pPr>
                    <w:r>
                      <w:rPr>
                        <w:rFonts w:hint="eastAsia"/>
                        <w:szCs w:val="21"/>
                      </w:rPr>
                      <w:t>新股</w:t>
                    </w:r>
                  </w:p>
                </w:tc>
              </w:sdtContent>
            </w:sdt>
            <w:sdt>
              <w:sdtPr>
                <w:tag w:val="_PLD_afc58df66e0343a29873ec3c2270451e"/>
                <w:id w:val="17737041"/>
                <w:lock w:val="sdtLocked"/>
              </w:sdtPr>
              <w:sdtContent>
                <w:tc>
                  <w:tcPr>
                    <w:tcW w:w="48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送股</w:t>
                    </w:r>
                  </w:p>
                </w:tc>
              </w:sdtContent>
            </w:sdt>
            <w:sdt>
              <w:sdtPr>
                <w:tag w:val="_PLD_31d618a387e243239ea8ee139a3a39da"/>
                <w:id w:val="17737042"/>
                <w:lock w:val="sdtLocked"/>
              </w:sdtPr>
              <w:sdtContent>
                <w:tc>
                  <w:tcPr>
                    <w:tcW w:w="52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公积金</w:t>
                    </w:r>
                  </w:p>
                  <w:p w:rsidR="00D403B4" w:rsidRDefault="006F538F" w:rsidP="00D403B4">
                    <w:pPr>
                      <w:jc w:val="center"/>
                      <w:rPr>
                        <w:szCs w:val="21"/>
                      </w:rPr>
                    </w:pPr>
                    <w:r>
                      <w:rPr>
                        <w:rFonts w:hint="eastAsia"/>
                        <w:szCs w:val="21"/>
                      </w:rPr>
                      <w:t>转股</w:t>
                    </w:r>
                  </w:p>
                </w:tc>
              </w:sdtContent>
            </w:sdt>
            <w:sdt>
              <w:sdtPr>
                <w:tag w:val="_PLD_12526084dedd4dc68d673c8a71c73862"/>
                <w:id w:val="17737043"/>
                <w:lock w:val="sdtLocked"/>
              </w:sdtPr>
              <w:sdtContent>
                <w:tc>
                  <w:tcPr>
                    <w:tcW w:w="53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其他</w:t>
                    </w:r>
                  </w:p>
                </w:tc>
              </w:sdtContent>
            </w:sdt>
            <w:sdt>
              <w:sdtPr>
                <w:tag w:val="_PLD_fe70bd23af2d4fd680087e555e574f82"/>
                <w:id w:val="17737044"/>
                <w:lock w:val="sdtLocked"/>
              </w:sdtPr>
              <w:sdtContent>
                <w:tc>
                  <w:tcPr>
                    <w:tcW w:w="52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小计</w:t>
                    </w:r>
                  </w:p>
                </w:tc>
              </w:sdtContent>
            </w:sdt>
            <w:tc>
              <w:tcPr>
                <w:tcW w:w="932" w:type="pct"/>
                <w:vMerge/>
                <w:tcBorders>
                  <w:left w:val="single" w:sz="4" w:space="0" w:color="auto"/>
                  <w:bottom w:val="single" w:sz="4" w:space="0" w:color="auto"/>
                  <w:right w:val="single" w:sz="4" w:space="0" w:color="auto"/>
                </w:tcBorders>
              </w:tcPr>
              <w:p w:rsidR="00D403B4" w:rsidRDefault="00D403B4" w:rsidP="00D403B4">
                <w:pPr>
                  <w:rPr>
                    <w:szCs w:val="21"/>
                  </w:rPr>
                </w:pPr>
              </w:p>
            </w:tc>
          </w:tr>
          <w:tr w:rsidR="00D403B4" w:rsidTr="00D403B4">
            <w:trPr>
              <w:cantSplit/>
            </w:trPr>
            <w:sdt>
              <w:sdtPr>
                <w:tag w:val="_PLD_ca4436c1f88f49e084436422be93cf3e"/>
                <w:id w:val="17737045"/>
                <w:lock w:val="sdtLocked"/>
              </w:sdtPr>
              <w:sdtContent>
                <w:tc>
                  <w:tcPr>
                    <w:tcW w:w="608" w:type="pct"/>
                    <w:tcBorders>
                      <w:top w:val="single" w:sz="4" w:space="0" w:color="auto"/>
                      <w:left w:val="single" w:sz="4" w:space="0" w:color="auto"/>
                      <w:bottom w:val="single" w:sz="4" w:space="0" w:color="auto"/>
                      <w:right w:val="single" w:sz="4" w:space="0" w:color="auto"/>
                    </w:tcBorders>
                  </w:tcPr>
                  <w:p w:rsidR="00D403B4" w:rsidRDefault="006F538F" w:rsidP="00D403B4">
                    <w:pPr>
                      <w:jc w:val="center"/>
                      <w:rPr>
                        <w:szCs w:val="21"/>
                      </w:rPr>
                    </w:pPr>
                    <w:r>
                      <w:rPr>
                        <w:rFonts w:hint="eastAsia"/>
                        <w:szCs w:val="21"/>
                      </w:rPr>
                      <w:t>股份总数</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399,553,571.00</w:t>
                </w:r>
              </w:p>
            </w:tc>
            <w:tc>
              <w:tcPr>
                <w:tcW w:w="44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488"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528"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53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521"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932"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399,553,571.00</w:t>
                </w:r>
              </w:p>
            </w:tc>
          </w:tr>
        </w:tbl>
        <w:p w:rsidR="00D403B4" w:rsidRDefault="00D403B4"/>
        <w:p w:rsidR="00984D76" w:rsidRDefault="001930DE">
          <w:pPr>
            <w:spacing w:before="60" w:after="60"/>
            <w:rPr>
              <w:szCs w:val="21"/>
            </w:rPr>
          </w:pPr>
          <w:r>
            <w:rPr>
              <w:rFonts w:hint="eastAsia"/>
              <w:szCs w:val="21"/>
            </w:rPr>
            <w:t>其他说明：</w:t>
          </w:r>
        </w:p>
        <w:sdt>
          <w:sdtPr>
            <w:rPr>
              <w:szCs w:val="21"/>
            </w:rPr>
            <w:alias w:val="股本变动情况说明"/>
            <w:tag w:val="_GBC_6600e13aac194caa9cb58963beb3073e"/>
            <w:id w:val="17737046"/>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p w:rsidR="00984D76" w:rsidRDefault="00984D76">
      <w:pPr>
        <w:rPr>
          <w:szCs w:val="21"/>
        </w:rPr>
      </w:pPr>
    </w:p>
    <w:p w:rsidR="00984D76" w:rsidRDefault="001930DE" w:rsidP="006F538F">
      <w:pPr>
        <w:pStyle w:val="3"/>
        <w:numPr>
          <w:ilvl w:val="0"/>
          <w:numId w:val="76"/>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eastAsia="宋体" w:hAnsi="宋体" w:cs="宋体" w:hint="eastAsia"/>
          <w:b w:val="0"/>
          <w:bCs w:val="0"/>
          <w:kern w:val="0"/>
          <w:szCs w:val="24"/>
        </w:rPr>
        <w:alias w:val="模块:其他权益工具"/>
        <w:tag w:val="_SEC_23af338445424680b6a2c9fbf691ee76"/>
        <w:id w:val="17737052"/>
        <w:lock w:val="sdtLocked"/>
        <w:placeholder>
          <w:docPart w:val="GBC22222222222222222222222222222"/>
        </w:placeholder>
      </w:sdtPr>
      <w:sdtEndPr>
        <w:rPr>
          <w:szCs w:val="21"/>
        </w:rPr>
      </w:sdtEndPr>
      <w:sdtContent>
        <w:p w:rsidR="00984D76" w:rsidRDefault="001930DE" w:rsidP="006F538F">
          <w:pPr>
            <w:pStyle w:val="4"/>
            <w:numPr>
              <w:ilvl w:val="0"/>
              <w:numId w:val="106"/>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17737048"/>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p w:rsidR="00984D76" w:rsidRDefault="001930DE" w:rsidP="006F538F">
          <w:pPr>
            <w:pStyle w:val="4"/>
            <w:numPr>
              <w:ilvl w:val="0"/>
              <w:numId w:val="106"/>
            </w:numPr>
            <w:ind w:left="426" w:hanging="426"/>
          </w:pPr>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17737049"/>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17737050"/>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984D76">
          <w:pPr>
            <w:rPr>
              <w:szCs w:val="21"/>
            </w:rPr>
          </w:pPr>
        </w:p>
        <w:p w:rsidR="00984D76" w:rsidRDefault="001930DE">
          <w:pPr>
            <w:rPr>
              <w:szCs w:val="21"/>
            </w:rPr>
          </w:pPr>
          <w:r>
            <w:rPr>
              <w:rFonts w:hint="eastAsia"/>
              <w:szCs w:val="21"/>
            </w:rPr>
            <w:t>其他说明:</w:t>
          </w:r>
        </w:p>
        <w:sdt>
          <w:sdtPr>
            <w:rPr>
              <w:szCs w:val="21"/>
            </w:rPr>
            <w:alias w:val="是否适用：其他权益工具的其他说明[双击切换]"/>
            <w:tag w:val="_GBC_af2e32ae9c704175a99ebad592dec5f2"/>
            <w:id w:val="17737051"/>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宋体" w:hAnsi="宋体" w:cs="宋体" w:hint="eastAsia"/>
          <w:b w:val="0"/>
          <w:bCs w:val="0"/>
          <w:kern w:val="0"/>
          <w:szCs w:val="21"/>
        </w:rPr>
        <w:alias w:val="模块:资本公积"/>
        <w:tag w:val="_SEC_39b8590a9e5d496db1d2cf229fd840e9"/>
        <w:id w:val="17737067"/>
        <w:lock w:val="sdtLocked"/>
        <w:placeholder>
          <w:docPart w:val="GBC22222222222222222222222222222"/>
        </w:placeholder>
      </w:sdtPr>
      <w:sdtEndPr>
        <w:rPr>
          <w:rFonts w:cstheme="minorBidi" w:hint="default"/>
          <w:color w:val="000000" w:themeColor="text1"/>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17737053"/>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资本公积"/>
              <w:tag w:val="_GBC_1b11e7474fd44870ad976b16c25b20f4"/>
              <w:id w:val="17737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17737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2523"/>
            <w:gridCol w:w="1984"/>
            <w:gridCol w:w="1276"/>
            <w:gridCol w:w="1276"/>
            <w:gridCol w:w="2000"/>
          </w:tblGrid>
          <w:tr w:rsidR="00DF441F" w:rsidTr="00DF441F">
            <w:sdt>
              <w:sdtPr>
                <w:tag w:val="_PLD_b4e0b77813064aeb83afd63c7bafbdab"/>
                <w:id w:val="28329270"/>
                <w:lock w:val="sdtLocked"/>
              </w:sdtPr>
              <w:sdtContent>
                <w:tc>
                  <w:tcPr>
                    <w:tcW w:w="1393" w:type="pct"/>
                    <w:vAlign w:val="center"/>
                  </w:tcPr>
                  <w:p w:rsidR="00DF441F" w:rsidRDefault="00DF441F" w:rsidP="00DF441F">
                    <w:pPr>
                      <w:autoSpaceDE w:val="0"/>
                      <w:autoSpaceDN w:val="0"/>
                      <w:adjustRightInd w:val="0"/>
                      <w:snapToGrid w:val="0"/>
                      <w:jc w:val="center"/>
                      <w:rPr>
                        <w:szCs w:val="21"/>
                      </w:rPr>
                    </w:pPr>
                    <w:r>
                      <w:rPr>
                        <w:rFonts w:hint="eastAsia"/>
                        <w:szCs w:val="21"/>
                      </w:rPr>
                      <w:t>项目</w:t>
                    </w:r>
                  </w:p>
                </w:tc>
              </w:sdtContent>
            </w:sdt>
            <w:sdt>
              <w:sdtPr>
                <w:tag w:val="_PLD_2e3387dfd4d8490ca15036edd55f5d7b"/>
                <w:id w:val="28329271"/>
                <w:lock w:val="sdtLocked"/>
              </w:sdtPr>
              <w:sdtContent>
                <w:tc>
                  <w:tcPr>
                    <w:tcW w:w="1095" w:type="pct"/>
                    <w:vAlign w:val="center"/>
                  </w:tcPr>
                  <w:p w:rsidR="00DF441F" w:rsidRDefault="00DF441F" w:rsidP="00DF441F">
                    <w:pPr>
                      <w:autoSpaceDE w:val="0"/>
                      <w:autoSpaceDN w:val="0"/>
                      <w:adjustRightInd w:val="0"/>
                      <w:snapToGrid w:val="0"/>
                      <w:jc w:val="center"/>
                      <w:rPr>
                        <w:szCs w:val="21"/>
                      </w:rPr>
                    </w:pPr>
                    <w:r>
                      <w:rPr>
                        <w:rFonts w:hint="eastAsia"/>
                        <w:szCs w:val="21"/>
                      </w:rPr>
                      <w:t>期初余额</w:t>
                    </w:r>
                  </w:p>
                </w:tc>
              </w:sdtContent>
            </w:sdt>
            <w:sdt>
              <w:sdtPr>
                <w:tag w:val="_PLD_48beb7e26e4d4ae4b8c76cfd47809420"/>
                <w:id w:val="28329272"/>
                <w:lock w:val="sdtLocked"/>
              </w:sdtPr>
              <w:sdtContent>
                <w:tc>
                  <w:tcPr>
                    <w:tcW w:w="704" w:type="pct"/>
                    <w:vAlign w:val="center"/>
                  </w:tcPr>
                  <w:p w:rsidR="00DF441F" w:rsidRDefault="00DF441F" w:rsidP="00DF441F">
                    <w:pPr>
                      <w:autoSpaceDE w:val="0"/>
                      <w:autoSpaceDN w:val="0"/>
                      <w:adjustRightInd w:val="0"/>
                      <w:snapToGrid w:val="0"/>
                      <w:jc w:val="center"/>
                      <w:rPr>
                        <w:szCs w:val="21"/>
                      </w:rPr>
                    </w:pPr>
                    <w:r>
                      <w:rPr>
                        <w:rFonts w:hint="eastAsia"/>
                        <w:szCs w:val="21"/>
                      </w:rPr>
                      <w:t>本期增加</w:t>
                    </w:r>
                  </w:p>
                </w:tc>
              </w:sdtContent>
            </w:sdt>
            <w:sdt>
              <w:sdtPr>
                <w:tag w:val="_PLD_146cd5e556074222b88edab30b505382"/>
                <w:id w:val="28329273"/>
                <w:lock w:val="sdtLocked"/>
              </w:sdtPr>
              <w:sdtContent>
                <w:tc>
                  <w:tcPr>
                    <w:tcW w:w="704" w:type="pct"/>
                    <w:vAlign w:val="center"/>
                  </w:tcPr>
                  <w:p w:rsidR="00DF441F" w:rsidRDefault="00DF441F" w:rsidP="00DF441F">
                    <w:pPr>
                      <w:autoSpaceDE w:val="0"/>
                      <w:autoSpaceDN w:val="0"/>
                      <w:adjustRightInd w:val="0"/>
                      <w:snapToGrid w:val="0"/>
                      <w:jc w:val="center"/>
                      <w:rPr>
                        <w:szCs w:val="21"/>
                      </w:rPr>
                    </w:pPr>
                    <w:r>
                      <w:rPr>
                        <w:rFonts w:hint="eastAsia"/>
                        <w:szCs w:val="21"/>
                      </w:rPr>
                      <w:t>本期减少</w:t>
                    </w:r>
                  </w:p>
                </w:tc>
              </w:sdtContent>
            </w:sdt>
            <w:sdt>
              <w:sdtPr>
                <w:tag w:val="_PLD_ce18950b18064dc1ac40e20c98bf9dcb"/>
                <w:id w:val="28329274"/>
                <w:lock w:val="sdtLocked"/>
              </w:sdtPr>
              <w:sdtContent>
                <w:tc>
                  <w:tcPr>
                    <w:tcW w:w="1104" w:type="pct"/>
                    <w:vAlign w:val="center"/>
                  </w:tcPr>
                  <w:p w:rsidR="00DF441F" w:rsidRDefault="00DF441F" w:rsidP="00DF441F">
                    <w:pPr>
                      <w:autoSpaceDE w:val="0"/>
                      <w:autoSpaceDN w:val="0"/>
                      <w:adjustRightInd w:val="0"/>
                      <w:snapToGrid w:val="0"/>
                      <w:jc w:val="center"/>
                      <w:rPr>
                        <w:szCs w:val="21"/>
                      </w:rPr>
                    </w:pPr>
                    <w:r>
                      <w:rPr>
                        <w:rFonts w:hint="eastAsia"/>
                        <w:szCs w:val="21"/>
                      </w:rPr>
                      <w:t>期末余额</w:t>
                    </w:r>
                  </w:p>
                </w:tc>
              </w:sdtContent>
            </w:sdt>
          </w:tr>
          <w:tr w:rsidR="00DF441F" w:rsidTr="00DF441F">
            <w:sdt>
              <w:sdtPr>
                <w:tag w:val="_PLD_0d018aed47f94c61acfb01bd741534a0"/>
                <w:id w:val="28329275"/>
                <w:lock w:val="sdtLocked"/>
              </w:sdtPr>
              <w:sdtContent>
                <w:tc>
                  <w:tcPr>
                    <w:tcW w:w="1393" w:type="pct"/>
                    <w:shd w:val="clear" w:color="auto" w:fill="auto"/>
                  </w:tcPr>
                  <w:p w:rsidR="00DF441F" w:rsidRDefault="00DF441F" w:rsidP="00DF441F">
                    <w:pPr>
                      <w:autoSpaceDE w:val="0"/>
                      <w:autoSpaceDN w:val="0"/>
                      <w:adjustRightInd w:val="0"/>
                      <w:snapToGrid w:val="0"/>
                      <w:rPr>
                        <w:szCs w:val="21"/>
                      </w:rPr>
                    </w:pPr>
                    <w:r>
                      <w:rPr>
                        <w:rFonts w:hint="eastAsia"/>
                        <w:szCs w:val="21"/>
                      </w:rPr>
                      <w:t>资本溢价（股本溢价）</w:t>
                    </w:r>
                  </w:p>
                </w:tc>
              </w:sdtContent>
            </w:sdt>
            <w:tc>
              <w:tcPr>
                <w:tcW w:w="1095" w:type="pct"/>
                <w:shd w:val="clear" w:color="auto" w:fill="auto"/>
                <w:vAlign w:val="center"/>
              </w:tcPr>
              <w:p w:rsidR="00DF441F" w:rsidRDefault="00DF441F" w:rsidP="00DF441F">
                <w:pPr>
                  <w:autoSpaceDE w:val="0"/>
                  <w:autoSpaceDN w:val="0"/>
                  <w:adjustRightInd w:val="0"/>
                  <w:snapToGrid w:val="0"/>
                  <w:jc w:val="right"/>
                  <w:rPr>
                    <w:szCs w:val="21"/>
                  </w:rPr>
                </w:pPr>
                <w:r>
                  <w:t>686,667,251.72</w:t>
                </w:r>
              </w:p>
            </w:tc>
            <w:tc>
              <w:tcPr>
                <w:tcW w:w="704" w:type="pct"/>
                <w:shd w:val="clear" w:color="auto" w:fill="auto"/>
                <w:vAlign w:val="center"/>
              </w:tcPr>
              <w:p w:rsidR="00DF441F" w:rsidRDefault="00DF441F" w:rsidP="00DF441F">
                <w:pPr>
                  <w:autoSpaceDE w:val="0"/>
                  <w:autoSpaceDN w:val="0"/>
                  <w:adjustRightInd w:val="0"/>
                  <w:snapToGrid w:val="0"/>
                  <w:jc w:val="right"/>
                  <w:rPr>
                    <w:szCs w:val="21"/>
                  </w:rPr>
                </w:pPr>
              </w:p>
            </w:tc>
            <w:tc>
              <w:tcPr>
                <w:tcW w:w="704" w:type="pct"/>
                <w:shd w:val="clear" w:color="auto" w:fill="auto"/>
                <w:vAlign w:val="center"/>
              </w:tcPr>
              <w:p w:rsidR="00DF441F" w:rsidRDefault="00DF441F" w:rsidP="00DF441F">
                <w:pPr>
                  <w:autoSpaceDE w:val="0"/>
                  <w:autoSpaceDN w:val="0"/>
                  <w:adjustRightInd w:val="0"/>
                  <w:snapToGrid w:val="0"/>
                  <w:jc w:val="right"/>
                  <w:rPr>
                    <w:szCs w:val="21"/>
                  </w:rPr>
                </w:pPr>
              </w:p>
            </w:tc>
            <w:tc>
              <w:tcPr>
                <w:tcW w:w="1104" w:type="pct"/>
                <w:shd w:val="clear" w:color="auto" w:fill="auto"/>
                <w:vAlign w:val="center"/>
              </w:tcPr>
              <w:p w:rsidR="00DF441F" w:rsidRDefault="00DF441F" w:rsidP="00DF441F">
                <w:pPr>
                  <w:autoSpaceDE w:val="0"/>
                  <w:autoSpaceDN w:val="0"/>
                  <w:adjustRightInd w:val="0"/>
                  <w:snapToGrid w:val="0"/>
                  <w:jc w:val="right"/>
                  <w:rPr>
                    <w:szCs w:val="21"/>
                  </w:rPr>
                </w:pPr>
                <w:r>
                  <w:t>686,667,251.72</w:t>
                </w:r>
              </w:p>
            </w:tc>
          </w:tr>
          <w:tr w:rsidR="00DF441F" w:rsidTr="00DF441F">
            <w:sdt>
              <w:sdtPr>
                <w:tag w:val="_PLD_86bb5cd56f814da8b960cf8902cad6a5"/>
                <w:id w:val="28329276"/>
                <w:lock w:val="sdtLocked"/>
              </w:sdtPr>
              <w:sdtContent>
                <w:tc>
                  <w:tcPr>
                    <w:tcW w:w="1393" w:type="pct"/>
                    <w:shd w:val="clear" w:color="auto" w:fill="auto"/>
                  </w:tcPr>
                  <w:p w:rsidR="00DF441F" w:rsidRDefault="00DF441F" w:rsidP="00DF441F">
                    <w:pPr>
                      <w:autoSpaceDE w:val="0"/>
                      <w:autoSpaceDN w:val="0"/>
                      <w:adjustRightInd w:val="0"/>
                      <w:snapToGrid w:val="0"/>
                      <w:rPr>
                        <w:szCs w:val="21"/>
                      </w:rPr>
                    </w:pPr>
                    <w:r>
                      <w:rPr>
                        <w:rFonts w:hint="eastAsia"/>
                        <w:szCs w:val="21"/>
                      </w:rPr>
                      <w:t>其他资本公积</w:t>
                    </w:r>
                  </w:p>
                </w:tc>
              </w:sdtContent>
            </w:sdt>
            <w:tc>
              <w:tcPr>
                <w:tcW w:w="1095" w:type="pct"/>
                <w:shd w:val="clear" w:color="auto" w:fill="auto"/>
                <w:vAlign w:val="center"/>
              </w:tcPr>
              <w:p w:rsidR="00DF441F" w:rsidRDefault="00DF441F" w:rsidP="00DF441F">
                <w:pPr>
                  <w:autoSpaceDE w:val="0"/>
                  <w:autoSpaceDN w:val="0"/>
                  <w:adjustRightInd w:val="0"/>
                  <w:snapToGrid w:val="0"/>
                  <w:jc w:val="right"/>
                  <w:rPr>
                    <w:szCs w:val="21"/>
                  </w:rPr>
                </w:pPr>
                <w:r>
                  <w:t>9,419,642.53</w:t>
                </w:r>
              </w:p>
            </w:tc>
            <w:tc>
              <w:tcPr>
                <w:tcW w:w="704" w:type="pct"/>
                <w:shd w:val="clear" w:color="auto" w:fill="auto"/>
                <w:vAlign w:val="center"/>
              </w:tcPr>
              <w:p w:rsidR="00DF441F" w:rsidRDefault="00DF441F" w:rsidP="00DF441F">
                <w:pPr>
                  <w:autoSpaceDE w:val="0"/>
                  <w:autoSpaceDN w:val="0"/>
                  <w:adjustRightInd w:val="0"/>
                  <w:snapToGrid w:val="0"/>
                  <w:jc w:val="right"/>
                  <w:rPr>
                    <w:szCs w:val="21"/>
                  </w:rPr>
                </w:pPr>
              </w:p>
            </w:tc>
            <w:tc>
              <w:tcPr>
                <w:tcW w:w="704" w:type="pct"/>
                <w:shd w:val="clear" w:color="auto" w:fill="auto"/>
                <w:vAlign w:val="center"/>
              </w:tcPr>
              <w:p w:rsidR="00DF441F" w:rsidRDefault="00DF441F" w:rsidP="00DF441F">
                <w:pPr>
                  <w:autoSpaceDE w:val="0"/>
                  <w:autoSpaceDN w:val="0"/>
                  <w:adjustRightInd w:val="0"/>
                  <w:snapToGrid w:val="0"/>
                  <w:jc w:val="right"/>
                  <w:rPr>
                    <w:szCs w:val="21"/>
                  </w:rPr>
                </w:pPr>
              </w:p>
            </w:tc>
            <w:tc>
              <w:tcPr>
                <w:tcW w:w="1104" w:type="pct"/>
                <w:shd w:val="clear" w:color="auto" w:fill="auto"/>
                <w:vAlign w:val="center"/>
              </w:tcPr>
              <w:p w:rsidR="00DF441F" w:rsidRDefault="00DF441F" w:rsidP="00DF441F">
                <w:pPr>
                  <w:autoSpaceDE w:val="0"/>
                  <w:autoSpaceDN w:val="0"/>
                  <w:adjustRightInd w:val="0"/>
                  <w:snapToGrid w:val="0"/>
                  <w:jc w:val="right"/>
                  <w:rPr>
                    <w:szCs w:val="21"/>
                  </w:rPr>
                </w:pPr>
                <w:r>
                  <w:t>9,419,642.53</w:t>
                </w:r>
              </w:p>
            </w:tc>
          </w:tr>
          <w:tr w:rsidR="00DF441F" w:rsidTr="00DF441F">
            <w:sdt>
              <w:sdtPr>
                <w:tag w:val="_PLD_9b03907e667d49cf9868e1518c28d82c"/>
                <w:id w:val="28329277"/>
                <w:lock w:val="sdtLocked"/>
              </w:sdtPr>
              <w:sdtContent>
                <w:tc>
                  <w:tcPr>
                    <w:tcW w:w="1393" w:type="pct"/>
                    <w:vAlign w:val="center"/>
                  </w:tcPr>
                  <w:p w:rsidR="00DF441F" w:rsidRDefault="00DF441F" w:rsidP="00DF441F">
                    <w:pPr>
                      <w:autoSpaceDE w:val="0"/>
                      <w:autoSpaceDN w:val="0"/>
                      <w:adjustRightInd w:val="0"/>
                      <w:snapToGrid w:val="0"/>
                      <w:jc w:val="center"/>
                      <w:rPr>
                        <w:szCs w:val="21"/>
                      </w:rPr>
                    </w:pPr>
                    <w:r>
                      <w:rPr>
                        <w:rFonts w:hint="eastAsia"/>
                        <w:szCs w:val="21"/>
                      </w:rPr>
                      <w:t>合计</w:t>
                    </w:r>
                  </w:p>
                </w:tc>
              </w:sdtContent>
            </w:sdt>
            <w:tc>
              <w:tcPr>
                <w:tcW w:w="1095" w:type="pct"/>
                <w:vAlign w:val="center"/>
              </w:tcPr>
              <w:p w:rsidR="00DF441F" w:rsidRDefault="00DF441F" w:rsidP="00DF441F">
                <w:pPr>
                  <w:autoSpaceDE w:val="0"/>
                  <w:autoSpaceDN w:val="0"/>
                  <w:adjustRightInd w:val="0"/>
                  <w:snapToGrid w:val="0"/>
                  <w:jc w:val="right"/>
                  <w:rPr>
                    <w:szCs w:val="21"/>
                  </w:rPr>
                </w:pPr>
                <w:r>
                  <w:t>696,086,894.25</w:t>
                </w:r>
              </w:p>
            </w:tc>
            <w:tc>
              <w:tcPr>
                <w:tcW w:w="704" w:type="pct"/>
                <w:vAlign w:val="center"/>
              </w:tcPr>
              <w:p w:rsidR="00DF441F" w:rsidRDefault="00DF441F" w:rsidP="00DF441F">
                <w:pPr>
                  <w:autoSpaceDE w:val="0"/>
                  <w:autoSpaceDN w:val="0"/>
                  <w:adjustRightInd w:val="0"/>
                  <w:snapToGrid w:val="0"/>
                  <w:jc w:val="right"/>
                  <w:rPr>
                    <w:szCs w:val="21"/>
                  </w:rPr>
                </w:pPr>
              </w:p>
            </w:tc>
            <w:tc>
              <w:tcPr>
                <w:tcW w:w="704" w:type="pct"/>
                <w:vAlign w:val="center"/>
              </w:tcPr>
              <w:p w:rsidR="00DF441F" w:rsidRDefault="00DF441F" w:rsidP="00DF441F">
                <w:pPr>
                  <w:autoSpaceDE w:val="0"/>
                  <w:autoSpaceDN w:val="0"/>
                  <w:adjustRightInd w:val="0"/>
                  <w:snapToGrid w:val="0"/>
                  <w:jc w:val="right"/>
                  <w:rPr>
                    <w:szCs w:val="21"/>
                  </w:rPr>
                </w:pPr>
              </w:p>
            </w:tc>
            <w:tc>
              <w:tcPr>
                <w:tcW w:w="1104" w:type="pct"/>
                <w:vAlign w:val="center"/>
              </w:tcPr>
              <w:p w:rsidR="00DF441F" w:rsidRDefault="00DF441F" w:rsidP="00DF441F">
                <w:pPr>
                  <w:autoSpaceDE w:val="0"/>
                  <w:autoSpaceDN w:val="0"/>
                  <w:adjustRightInd w:val="0"/>
                  <w:snapToGrid w:val="0"/>
                  <w:jc w:val="right"/>
                  <w:rPr>
                    <w:szCs w:val="21"/>
                  </w:rPr>
                </w:pPr>
                <w:r>
                  <w:t>696,086,894.25</w:t>
                </w:r>
              </w:p>
            </w:tc>
          </w:tr>
        </w:tbl>
        <w:p w:rsidR="00DF441F" w:rsidRDefault="00DF441F"/>
        <w:p w:rsidR="00984D76" w:rsidRDefault="001930DE">
          <w:pPr>
            <w:rPr>
              <w:szCs w:val="21"/>
            </w:rPr>
          </w:pPr>
          <w:r>
            <w:rPr>
              <w:rFonts w:hint="eastAsia"/>
              <w:szCs w:val="21"/>
            </w:rPr>
            <w:t>其他说明，包括本期增减变动情况、变动原因说明：</w:t>
          </w:r>
        </w:p>
        <w:p w:rsidR="00984D76" w:rsidRDefault="006A124D">
          <w:pPr>
            <w:rPr>
              <w:szCs w:val="21"/>
            </w:rPr>
          </w:pPr>
          <w:sdt>
            <w:sdtPr>
              <w:rPr>
                <w:szCs w:val="21"/>
              </w:rPr>
              <w:alias w:val="资本公积说明"/>
              <w:tag w:val="_GBC_bd957b69783b49af88b2c285825bd0fc"/>
              <w:id w:val="17737066"/>
              <w:lock w:val="sdtLocked"/>
              <w:placeholder>
                <w:docPart w:val="GBC22222222222222222222222222222"/>
              </w:placeholder>
            </w:sdtPr>
            <w:sdtContent>
              <w:r w:rsidR="006F538F">
                <w:rPr>
                  <w:rFonts w:hint="eastAsia"/>
                  <w:szCs w:val="21"/>
                </w:rPr>
                <w:t>无</w:t>
              </w:r>
            </w:sdtContent>
          </w:sdt>
        </w:p>
      </w:sdtContent>
    </w:sdt>
    <w:p w:rsidR="00984D76" w:rsidRDefault="00984D76">
      <w:pPr>
        <w:rPr>
          <w:szCs w:val="21"/>
        </w:rPr>
      </w:pPr>
    </w:p>
    <w:sdt>
      <w:sdtPr>
        <w:rPr>
          <w:rFonts w:ascii="宋体" w:hAnsi="宋体" w:cs="宋体" w:hint="eastAsia"/>
          <w:b w:val="0"/>
          <w:bCs w:val="0"/>
          <w:kern w:val="0"/>
          <w:szCs w:val="21"/>
        </w:rPr>
        <w:alias w:val="模块:库存股"/>
        <w:tag w:val="_SEC_ac3bac3dee6b41e2a9bd601e8215a41b"/>
        <w:id w:val="17737069"/>
        <w:lock w:val="sdtLocked"/>
        <w:placeholder>
          <w:docPart w:val="GBC22222222222222222222222222222"/>
        </w:placeholder>
      </w:sdtPr>
      <w:sdtEndPr>
        <w:rPr>
          <w:rFonts w:cstheme="minorBidi" w:hint="default"/>
          <w:color w:val="000000" w:themeColor="text1"/>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17737068"/>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Pr="00DF441F" w:rsidRDefault="006A124D">
          <w:pPr>
            <w:rPr>
              <w:b/>
              <w:szCs w:val="21"/>
            </w:rPr>
          </w:pPr>
        </w:p>
      </w:sdtContent>
    </w:sdt>
    <w:bookmarkStart w:id="208" w:name="_Hlk24027351" w:displacedByCustomXml="next"/>
    <w:sdt>
      <w:sdtPr>
        <w:rPr>
          <w:rFonts w:ascii="宋体" w:hAnsi="宋体" w:cs="宋体"/>
          <w:b w:val="0"/>
          <w:bCs w:val="0"/>
          <w:kern w:val="0"/>
          <w:szCs w:val="21"/>
        </w:rPr>
        <w:alias w:val="模块:"/>
        <w:tag w:val="_SEC_b7abde66ee9f475b9c7a82f58ed72510"/>
        <w:id w:val="17737101"/>
        <w:lock w:val="sdtLocked"/>
        <w:placeholder>
          <w:docPart w:val="GBC22222222222222222222222222222"/>
        </w:placeholder>
      </w:sdtPr>
      <w:sdtContent>
        <w:bookmarkStart w:id="209" w:name="_Hlk10537776" w:displacedByCustomXml="prev"/>
        <w:bookmarkEnd w:id="209" w:displacedByCustomXml="prev"/>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60105f81909745c788232a2118ec8260"/>
            <w:id w:val="17737070"/>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其他综合收益情况"/>
              <w:tag w:val="_GBC_e409bf7299734ac38578b7aeaafe4b22"/>
              <w:id w:val="17737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其他综合收益情况"/>
              <w:tag w:val="_GBC_27d655d96e764a21a47eae18f25945dc"/>
              <w:id w:val="1773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33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8"/>
            <w:gridCol w:w="1417"/>
            <w:gridCol w:w="1419"/>
            <w:gridCol w:w="425"/>
            <w:gridCol w:w="428"/>
            <w:gridCol w:w="423"/>
            <w:gridCol w:w="1415"/>
            <w:gridCol w:w="1137"/>
            <w:gridCol w:w="1428"/>
          </w:tblGrid>
          <w:tr w:rsidR="00DF441F" w:rsidTr="00DF441F">
            <w:trPr>
              <w:trHeight w:val="215"/>
            </w:trPr>
            <w:sdt>
              <w:sdtPr>
                <w:tag w:val="_PLD_b9ff3615ccfb4fb8b5b240bdfb50f58f"/>
                <w:id w:val="28329769"/>
                <w:lock w:val="sdtLocked"/>
              </w:sdtPr>
              <w:sdtContent>
                <w:tc>
                  <w:tcPr>
                    <w:tcW w:w="808" w:type="pct"/>
                    <w:vMerge w:val="restart"/>
                    <w:shd w:val="clear" w:color="auto" w:fill="auto"/>
                    <w:vAlign w:val="center"/>
                  </w:tcPr>
                  <w:p w:rsidR="00DF441F" w:rsidRDefault="00DF441F" w:rsidP="00DF441F">
                    <w:pPr>
                      <w:jc w:val="center"/>
                      <w:rPr>
                        <w:szCs w:val="21"/>
                      </w:rPr>
                    </w:pPr>
                    <w:r>
                      <w:rPr>
                        <w:rFonts w:hint="eastAsia"/>
                        <w:szCs w:val="21"/>
                      </w:rPr>
                      <w:t>项目</w:t>
                    </w:r>
                  </w:p>
                </w:tc>
              </w:sdtContent>
            </w:sdt>
            <w:sdt>
              <w:sdtPr>
                <w:tag w:val="_PLD_c452eb3cb7084e41ba725641dbad27ab"/>
                <w:id w:val="28329770"/>
                <w:lock w:val="sdtLocked"/>
              </w:sdtPr>
              <w:sdtContent>
                <w:tc>
                  <w:tcPr>
                    <w:tcW w:w="734" w:type="pct"/>
                    <w:vMerge w:val="restart"/>
                    <w:shd w:val="clear" w:color="auto" w:fill="auto"/>
                    <w:vAlign w:val="center"/>
                  </w:tcPr>
                  <w:p w:rsidR="00DF441F" w:rsidRDefault="00DF441F" w:rsidP="00DF441F">
                    <w:pPr>
                      <w:jc w:val="center"/>
                      <w:rPr>
                        <w:szCs w:val="21"/>
                      </w:rPr>
                    </w:pPr>
                    <w:r>
                      <w:rPr>
                        <w:rFonts w:hint="eastAsia"/>
                        <w:szCs w:val="21"/>
                      </w:rPr>
                      <w:t>期初</w:t>
                    </w:r>
                  </w:p>
                  <w:p w:rsidR="00DF441F" w:rsidRDefault="00DF441F" w:rsidP="00DF441F">
                    <w:pPr>
                      <w:jc w:val="center"/>
                      <w:rPr>
                        <w:szCs w:val="21"/>
                      </w:rPr>
                    </w:pPr>
                    <w:r>
                      <w:rPr>
                        <w:rFonts w:hint="eastAsia"/>
                        <w:szCs w:val="21"/>
                      </w:rPr>
                      <w:t>余额</w:t>
                    </w:r>
                  </w:p>
                </w:tc>
              </w:sdtContent>
            </w:sdt>
            <w:sdt>
              <w:sdtPr>
                <w:tag w:val="_PLD_c4c67158aa744717a253a7b51b99ed00"/>
                <w:id w:val="28329771"/>
                <w:lock w:val="sdtLocked"/>
              </w:sdtPr>
              <w:sdtContent>
                <w:tc>
                  <w:tcPr>
                    <w:tcW w:w="2718" w:type="pct"/>
                    <w:gridSpan w:val="6"/>
                    <w:shd w:val="clear" w:color="auto" w:fill="auto"/>
                    <w:vAlign w:val="center"/>
                  </w:tcPr>
                  <w:p w:rsidR="00DF441F" w:rsidRDefault="00DF441F" w:rsidP="00DF441F">
                    <w:pPr>
                      <w:jc w:val="center"/>
                      <w:rPr>
                        <w:szCs w:val="21"/>
                      </w:rPr>
                    </w:pPr>
                    <w:r>
                      <w:rPr>
                        <w:rFonts w:hint="eastAsia"/>
                        <w:szCs w:val="21"/>
                      </w:rPr>
                      <w:t>本期发生金额</w:t>
                    </w:r>
                  </w:p>
                </w:tc>
              </w:sdtContent>
            </w:sdt>
            <w:sdt>
              <w:sdtPr>
                <w:tag w:val="_PLD_2fcdc30e089b48d0af01eff4e6c0c7ad"/>
                <w:id w:val="28329772"/>
                <w:lock w:val="sdtLocked"/>
              </w:sdtPr>
              <w:sdtContent>
                <w:tc>
                  <w:tcPr>
                    <w:tcW w:w="740" w:type="pct"/>
                    <w:vMerge w:val="restart"/>
                    <w:shd w:val="clear" w:color="auto" w:fill="auto"/>
                    <w:vAlign w:val="center"/>
                  </w:tcPr>
                  <w:p w:rsidR="00DF441F" w:rsidRDefault="00DF441F" w:rsidP="00DF441F">
                    <w:pPr>
                      <w:jc w:val="center"/>
                      <w:rPr>
                        <w:szCs w:val="21"/>
                      </w:rPr>
                    </w:pPr>
                    <w:r>
                      <w:rPr>
                        <w:rFonts w:hint="eastAsia"/>
                        <w:szCs w:val="21"/>
                      </w:rPr>
                      <w:t>期末</w:t>
                    </w:r>
                  </w:p>
                  <w:p w:rsidR="00DF441F" w:rsidRDefault="00DF441F" w:rsidP="00DF441F">
                    <w:pPr>
                      <w:jc w:val="center"/>
                      <w:rPr>
                        <w:szCs w:val="21"/>
                      </w:rPr>
                    </w:pPr>
                    <w:r>
                      <w:rPr>
                        <w:rFonts w:hint="eastAsia"/>
                        <w:szCs w:val="21"/>
                      </w:rPr>
                      <w:t>余额</w:t>
                    </w:r>
                  </w:p>
                </w:tc>
              </w:sdtContent>
            </w:sdt>
          </w:tr>
          <w:tr w:rsidR="00DF441F" w:rsidTr="00DF441F">
            <w:tc>
              <w:tcPr>
                <w:tcW w:w="808" w:type="pct"/>
                <w:vMerge/>
                <w:shd w:val="clear" w:color="auto" w:fill="auto"/>
              </w:tcPr>
              <w:p w:rsidR="00DF441F" w:rsidRDefault="00DF441F" w:rsidP="00DF441F">
                <w:pPr>
                  <w:jc w:val="center"/>
                  <w:rPr>
                    <w:szCs w:val="21"/>
                  </w:rPr>
                </w:pPr>
              </w:p>
            </w:tc>
            <w:tc>
              <w:tcPr>
                <w:tcW w:w="734" w:type="pct"/>
                <w:vMerge/>
                <w:shd w:val="clear" w:color="auto" w:fill="auto"/>
              </w:tcPr>
              <w:p w:rsidR="00DF441F" w:rsidRDefault="00DF441F" w:rsidP="00DF441F">
                <w:pPr>
                  <w:jc w:val="center"/>
                  <w:rPr>
                    <w:szCs w:val="21"/>
                  </w:rPr>
                </w:pPr>
              </w:p>
            </w:tc>
            <w:sdt>
              <w:sdtPr>
                <w:tag w:val="_PLD_08b0381418824e1685e4223515aed1f1"/>
                <w:id w:val="28329773"/>
                <w:lock w:val="sdtLocked"/>
              </w:sdtPr>
              <w:sdtContent>
                <w:tc>
                  <w:tcPr>
                    <w:tcW w:w="735" w:type="pct"/>
                    <w:shd w:val="clear" w:color="auto" w:fill="auto"/>
                    <w:vAlign w:val="center"/>
                  </w:tcPr>
                  <w:p w:rsidR="00DF441F" w:rsidRDefault="00DF441F" w:rsidP="00DF441F">
                    <w:pPr>
                      <w:jc w:val="center"/>
                      <w:rPr>
                        <w:szCs w:val="21"/>
                      </w:rPr>
                    </w:pPr>
                    <w:r>
                      <w:rPr>
                        <w:rFonts w:hint="eastAsia"/>
                        <w:szCs w:val="21"/>
                      </w:rPr>
                      <w:t>本期所得税前发生额</w:t>
                    </w:r>
                  </w:p>
                </w:tc>
              </w:sdtContent>
            </w:sdt>
            <w:sdt>
              <w:sdtPr>
                <w:tag w:val="_PLD_b9b4a9789ab94b46aa682fa396296a6f"/>
                <w:id w:val="28329774"/>
                <w:lock w:val="sdtLocked"/>
              </w:sdtPr>
              <w:sdtContent>
                <w:tc>
                  <w:tcPr>
                    <w:tcW w:w="220" w:type="pct"/>
                    <w:shd w:val="clear" w:color="auto" w:fill="auto"/>
                    <w:vAlign w:val="center"/>
                  </w:tcPr>
                  <w:p w:rsidR="00DF441F" w:rsidRDefault="00DF441F" w:rsidP="00DF441F">
                    <w:pPr>
                      <w:jc w:val="center"/>
                      <w:rPr>
                        <w:szCs w:val="21"/>
                      </w:rPr>
                    </w:pPr>
                    <w:r>
                      <w:rPr>
                        <w:rFonts w:hint="eastAsia"/>
                        <w:szCs w:val="21"/>
                      </w:rPr>
                      <w:t>减：前期计入其他综合收益当期转入损益</w:t>
                    </w:r>
                  </w:p>
                </w:tc>
              </w:sdtContent>
            </w:sdt>
            <w:tc>
              <w:tcPr>
                <w:tcW w:w="222" w:type="pct"/>
              </w:tcPr>
              <w:sdt>
                <w:sdtPr>
                  <w:rPr>
                    <w:rFonts w:hint="eastAsia"/>
                    <w:szCs w:val="21"/>
                  </w:rPr>
                  <w:tag w:val="_PLD_a38fa46c72bd4d5dbd427d2107ab58cc"/>
                  <w:id w:val="28329775"/>
                  <w:lock w:val="sdtLocked"/>
                </w:sdtPr>
                <w:sdtContent>
                  <w:p w:rsidR="00DF441F" w:rsidRDefault="00DF441F" w:rsidP="00DF441F">
                    <w:pPr>
                      <w:jc w:val="center"/>
                    </w:pPr>
                    <w:r>
                      <w:rPr>
                        <w:rFonts w:hint="eastAsia"/>
                        <w:szCs w:val="21"/>
                      </w:rPr>
                      <w:t>减：前期计入其他综合收益当期转入留存收益</w:t>
                    </w:r>
                  </w:p>
                </w:sdtContent>
              </w:sdt>
            </w:tc>
            <w:sdt>
              <w:sdtPr>
                <w:tag w:val="_PLD_3aa0b45624ce4714ba49e23b657915b8"/>
                <w:id w:val="28329776"/>
                <w:lock w:val="sdtLocked"/>
              </w:sdtPr>
              <w:sdtContent>
                <w:tc>
                  <w:tcPr>
                    <w:tcW w:w="219" w:type="pct"/>
                    <w:shd w:val="clear" w:color="auto" w:fill="auto"/>
                    <w:vAlign w:val="center"/>
                  </w:tcPr>
                  <w:p w:rsidR="00DF441F" w:rsidRDefault="00DF441F" w:rsidP="00DF441F">
                    <w:pPr>
                      <w:jc w:val="center"/>
                      <w:rPr>
                        <w:szCs w:val="21"/>
                      </w:rPr>
                    </w:pPr>
                    <w:r>
                      <w:rPr>
                        <w:rFonts w:hint="eastAsia"/>
                        <w:szCs w:val="21"/>
                      </w:rPr>
                      <w:t>减：所得税费用</w:t>
                    </w:r>
                  </w:p>
                </w:tc>
              </w:sdtContent>
            </w:sdt>
            <w:sdt>
              <w:sdtPr>
                <w:tag w:val="_PLD_8b3cddc1172740f1a089204a9d0cbe76"/>
                <w:id w:val="28329777"/>
                <w:lock w:val="sdtLocked"/>
              </w:sdtPr>
              <w:sdtContent>
                <w:tc>
                  <w:tcPr>
                    <w:tcW w:w="733" w:type="pct"/>
                    <w:shd w:val="clear" w:color="auto" w:fill="auto"/>
                    <w:vAlign w:val="center"/>
                  </w:tcPr>
                  <w:p w:rsidR="00DF441F" w:rsidRDefault="00DF441F" w:rsidP="00DF441F">
                    <w:pPr>
                      <w:jc w:val="center"/>
                      <w:rPr>
                        <w:szCs w:val="21"/>
                      </w:rPr>
                    </w:pPr>
                    <w:r>
                      <w:rPr>
                        <w:rFonts w:hint="eastAsia"/>
                        <w:szCs w:val="21"/>
                      </w:rPr>
                      <w:t>税后归属于母公司</w:t>
                    </w:r>
                  </w:p>
                </w:tc>
              </w:sdtContent>
            </w:sdt>
            <w:sdt>
              <w:sdtPr>
                <w:tag w:val="_PLD_addbe2b10c3b49449f4532c4ee8679a0"/>
                <w:id w:val="28329778"/>
                <w:lock w:val="sdtLocked"/>
              </w:sdtPr>
              <w:sdtContent>
                <w:tc>
                  <w:tcPr>
                    <w:tcW w:w="588" w:type="pct"/>
                    <w:shd w:val="clear" w:color="auto" w:fill="auto"/>
                    <w:vAlign w:val="center"/>
                  </w:tcPr>
                  <w:p w:rsidR="00DF441F" w:rsidRDefault="00DF441F" w:rsidP="00DF441F">
                    <w:pPr>
                      <w:jc w:val="center"/>
                      <w:rPr>
                        <w:szCs w:val="21"/>
                      </w:rPr>
                    </w:pPr>
                    <w:r>
                      <w:rPr>
                        <w:rFonts w:hint="eastAsia"/>
                        <w:szCs w:val="21"/>
                      </w:rPr>
                      <w:t>税后归属于少数股东</w:t>
                    </w:r>
                  </w:p>
                </w:tc>
              </w:sdtContent>
            </w:sdt>
            <w:tc>
              <w:tcPr>
                <w:tcW w:w="740" w:type="pct"/>
                <w:vMerge/>
                <w:shd w:val="clear" w:color="auto" w:fill="auto"/>
              </w:tcPr>
              <w:p w:rsidR="00DF441F" w:rsidRDefault="00DF441F" w:rsidP="00DF441F">
                <w:pPr>
                  <w:jc w:val="center"/>
                  <w:rPr>
                    <w:szCs w:val="21"/>
                  </w:rPr>
                </w:pPr>
              </w:p>
            </w:tc>
          </w:tr>
          <w:tr w:rsidR="00DF441F" w:rsidTr="00DF441F">
            <w:sdt>
              <w:sdtPr>
                <w:tag w:val="_PLD_b96033963bb045d6b35757f869c2a5dc"/>
                <w:id w:val="28329779"/>
                <w:lock w:val="sdtLocked"/>
              </w:sdtPr>
              <w:sdtContent>
                <w:tc>
                  <w:tcPr>
                    <w:tcW w:w="808" w:type="pct"/>
                    <w:shd w:val="clear" w:color="auto" w:fill="auto"/>
                    <w:vAlign w:val="center"/>
                  </w:tcPr>
                  <w:p w:rsidR="00DF441F" w:rsidRDefault="00DF441F" w:rsidP="00DF441F">
                    <w:pPr>
                      <w:rPr>
                        <w:szCs w:val="21"/>
                      </w:rPr>
                    </w:pPr>
                    <w:r>
                      <w:rPr>
                        <w:rFonts w:hint="eastAsia"/>
                        <w:szCs w:val="21"/>
                      </w:rPr>
                      <w:t>一、不能重分类进损益的其他综合收益</w:t>
                    </w:r>
                  </w:p>
                </w:tc>
              </w:sdtContent>
            </w:sdt>
            <w:tc>
              <w:tcPr>
                <w:tcW w:w="734" w:type="pct"/>
                <w:shd w:val="clear" w:color="auto" w:fill="auto"/>
                <w:vAlign w:val="center"/>
              </w:tcPr>
              <w:p w:rsidR="00DF441F" w:rsidRPr="007C6710" w:rsidRDefault="00DF441F" w:rsidP="00DF441F">
                <w:pPr>
                  <w:jc w:val="right"/>
                  <w:rPr>
                    <w:sz w:val="18"/>
                    <w:szCs w:val="18"/>
                  </w:rPr>
                </w:pPr>
                <w:r w:rsidRPr="007C6710">
                  <w:rPr>
                    <w:sz w:val="18"/>
                    <w:szCs w:val="18"/>
                  </w:rPr>
                  <w:t>-7,024,777.95</w:t>
                </w:r>
              </w:p>
            </w:tc>
            <w:tc>
              <w:tcPr>
                <w:tcW w:w="735" w:type="pct"/>
                <w:shd w:val="clear" w:color="auto" w:fill="auto"/>
                <w:vAlign w:val="center"/>
              </w:tcPr>
              <w:p w:rsidR="00DF441F" w:rsidRPr="007C6710" w:rsidRDefault="00DF441F" w:rsidP="00DF441F">
                <w:pPr>
                  <w:jc w:val="right"/>
                  <w:rPr>
                    <w:sz w:val="18"/>
                    <w:szCs w:val="18"/>
                  </w:rPr>
                </w:pPr>
                <w:r w:rsidRPr="007C6710">
                  <w:rPr>
                    <w:sz w:val="18"/>
                    <w:szCs w:val="18"/>
                  </w:rPr>
                  <w:t>2,116,725.39</w:t>
                </w:r>
              </w:p>
            </w:tc>
            <w:tc>
              <w:tcPr>
                <w:tcW w:w="220" w:type="pct"/>
                <w:shd w:val="clear" w:color="auto" w:fill="auto"/>
                <w:vAlign w:val="center"/>
              </w:tcPr>
              <w:p w:rsidR="00DF441F" w:rsidRPr="007C6710" w:rsidRDefault="00DF441F" w:rsidP="00DF441F">
                <w:pPr>
                  <w:jc w:val="right"/>
                  <w:rPr>
                    <w:sz w:val="18"/>
                    <w:szCs w:val="18"/>
                  </w:rPr>
                </w:pPr>
              </w:p>
            </w:tc>
            <w:tc>
              <w:tcPr>
                <w:tcW w:w="222" w:type="pct"/>
                <w:vAlign w:val="center"/>
              </w:tcPr>
              <w:p w:rsidR="00DF441F" w:rsidRPr="007C6710" w:rsidRDefault="00DF441F" w:rsidP="00DF441F">
                <w:pPr>
                  <w:jc w:val="right"/>
                  <w:rPr>
                    <w:sz w:val="18"/>
                    <w:szCs w:val="18"/>
                  </w:rPr>
                </w:pPr>
              </w:p>
            </w:tc>
            <w:tc>
              <w:tcPr>
                <w:tcW w:w="219" w:type="pct"/>
                <w:shd w:val="clear" w:color="auto" w:fill="auto"/>
                <w:vAlign w:val="center"/>
              </w:tcPr>
              <w:p w:rsidR="00DF441F" w:rsidRPr="007C6710" w:rsidRDefault="00DF441F" w:rsidP="00DF441F">
                <w:pPr>
                  <w:jc w:val="right"/>
                  <w:rPr>
                    <w:sz w:val="18"/>
                    <w:szCs w:val="18"/>
                  </w:rPr>
                </w:pPr>
              </w:p>
            </w:tc>
            <w:tc>
              <w:tcPr>
                <w:tcW w:w="733" w:type="pct"/>
                <w:shd w:val="clear" w:color="auto" w:fill="auto"/>
                <w:vAlign w:val="center"/>
              </w:tcPr>
              <w:p w:rsidR="00DF441F" w:rsidRPr="007C6710" w:rsidRDefault="00DF441F" w:rsidP="00DF441F">
                <w:pPr>
                  <w:jc w:val="right"/>
                  <w:rPr>
                    <w:sz w:val="18"/>
                    <w:szCs w:val="18"/>
                  </w:rPr>
                </w:pPr>
                <w:r w:rsidRPr="007C6710">
                  <w:rPr>
                    <w:sz w:val="18"/>
                    <w:szCs w:val="18"/>
                  </w:rPr>
                  <w:t>2,040,842.74</w:t>
                </w:r>
              </w:p>
            </w:tc>
            <w:tc>
              <w:tcPr>
                <w:tcW w:w="588" w:type="pct"/>
                <w:shd w:val="clear" w:color="auto" w:fill="auto"/>
                <w:vAlign w:val="center"/>
              </w:tcPr>
              <w:p w:rsidR="00DF441F" w:rsidRPr="007C6710" w:rsidRDefault="00DF441F" w:rsidP="00DF441F">
                <w:pPr>
                  <w:jc w:val="right"/>
                  <w:rPr>
                    <w:sz w:val="18"/>
                    <w:szCs w:val="18"/>
                  </w:rPr>
                </w:pPr>
                <w:r w:rsidRPr="007C6710">
                  <w:rPr>
                    <w:sz w:val="18"/>
                    <w:szCs w:val="18"/>
                  </w:rPr>
                  <w:t>75,882.65</w:t>
                </w:r>
              </w:p>
            </w:tc>
            <w:tc>
              <w:tcPr>
                <w:tcW w:w="740" w:type="pct"/>
                <w:shd w:val="clear" w:color="auto" w:fill="auto"/>
                <w:vAlign w:val="center"/>
              </w:tcPr>
              <w:p w:rsidR="00DF441F" w:rsidRPr="007C6710" w:rsidRDefault="00DF441F" w:rsidP="00DF441F">
                <w:pPr>
                  <w:jc w:val="right"/>
                  <w:rPr>
                    <w:sz w:val="18"/>
                    <w:szCs w:val="18"/>
                  </w:rPr>
                </w:pPr>
                <w:r w:rsidRPr="007C6710">
                  <w:rPr>
                    <w:sz w:val="18"/>
                    <w:szCs w:val="18"/>
                  </w:rPr>
                  <w:t>-4,983,935.21</w:t>
                </w:r>
              </w:p>
            </w:tc>
          </w:tr>
          <w:tr w:rsidR="00DF441F" w:rsidTr="00DF441F">
            <w:sdt>
              <w:sdtPr>
                <w:tag w:val="_PLD_7b42172901564b6ab8ed88abade0e637"/>
                <w:id w:val="28329780"/>
                <w:lock w:val="sdtLocked"/>
              </w:sdtPr>
              <w:sdtContent>
                <w:tc>
                  <w:tcPr>
                    <w:tcW w:w="808" w:type="pct"/>
                    <w:shd w:val="clear" w:color="auto" w:fill="auto"/>
                    <w:vAlign w:val="center"/>
                  </w:tcPr>
                  <w:p w:rsidR="00DF441F" w:rsidRDefault="00DF441F" w:rsidP="00DF441F">
                    <w:pPr>
                      <w:rPr>
                        <w:szCs w:val="21"/>
                      </w:rPr>
                    </w:pPr>
                    <w:r>
                      <w:rPr>
                        <w:rFonts w:hint="eastAsia"/>
                        <w:szCs w:val="21"/>
                      </w:rPr>
                      <w:t>其中：重新计量设定受益计划变动额</w:t>
                    </w:r>
                  </w:p>
                </w:tc>
              </w:sdtContent>
            </w:sdt>
            <w:tc>
              <w:tcPr>
                <w:tcW w:w="734" w:type="pct"/>
                <w:shd w:val="clear" w:color="auto" w:fill="auto"/>
                <w:vAlign w:val="center"/>
              </w:tcPr>
              <w:p w:rsidR="00DF441F" w:rsidRPr="007C6710" w:rsidRDefault="00DF441F" w:rsidP="00DF441F">
                <w:pPr>
                  <w:jc w:val="right"/>
                  <w:rPr>
                    <w:sz w:val="18"/>
                    <w:szCs w:val="18"/>
                  </w:rPr>
                </w:pPr>
                <w:r w:rsidRPr="007C6710">
                  <w:rPr>
                    <w:sz w:val="18"/>
                    <w:szCs w:val="18"/>
                  </w:rPr>
                  <w:t>-7,024,777.95</w:t>
                </w:r>
              </w:p>
            </w:tc>
            <w:tc>
              <w:tcPr>
                <w:tcW w:w="735" w:type="pct"/>
                <w:shd w:val="clear" w:color="auto" w:fill="auto"/>
                <w:vAlign w:val="center"/>
              </w:tcPr>
              <w:p w:rsidR="00DF441F" w:rsidRPr="007C6710" w:rsidRDefault="00DF441F" w:rsidP="00DF441F">
                <w:pPr>
                  <w:jc w:val="right"/>
                  <w:rPr>
                    <w:sz w:val="18"/>
                    <w:szCs w:val="18"/>
                  </w:rPr>
                </w:pPr>
                <w:r w:rsidRPr="007C6710">
                  <w:rPr>
                    <w:sz w:val="18"/>
                    <w:szCs w:val="18"/>
                  </w:rPr>
                  <w:t>5,087,779.60</w:t>
                </w:r>
              </w:p>
            </w:tc>
            <w:tc>
              <w:tcPr>
                <w:tcW w:w="220" w:type="pct"/>
                <w:shd w:val="clear" w:color="auto" w:fill="auto"/>
                <w:vAlign w:val="center"/>
              </w:tcPr>
              <w:p w:rsidR="00DF441F" w:rsidRPr="007C6710" w:rsidRDefault="00DF441F" w:rsidP="00DF441F">
                <w:pPr>
                  <w:jc w:val="right"/>
                  <w:rPr>
                    <w:sz w:val="18"/>
                    <w:szCs w:val="18"/>
                  </w:rPr>
                </w:pPr>
              </w:p>
            </w:tc>
            <w:tc>
              <w:tcPr>
                <w:tcW w:w="222" w:type="pct"/>
                <w:vAlign w:val="center"/>
              </w:tcPr>
              <w:p w:rsidR="00DF441F" w:rsidRPr="007C6710" w:rsidRDefault="00DF441F" w:rsidP="00DF441F">
                <w:pPr>
                  <w:jc w:val="right"/>
                  <w:rPr>
                    <w:sz w:val="18"/>
                    <w:szCs w:val="18"/>
                  </w:rPr>
                </w:pPr>
              </w:p>
            </w:tc>
            <w:tc>
              <w:tcPr>
                <w:tcW w:w="219" w:type="pct"/>
                <w:shd w:val="clear" w:color="auto" w:fill="auto"/>
                <w:vAlign w:val="center"/>
              </w:tcPr>
              <w:p w:rsidR="00DF441F" w:rsidRPr="007C6710" w:rsidRDefault="00DF441F" w:rsidP="00DF441F">
                <w:pPr>
                  <w:jc w:val="right"/>
                  <w:rPr>
                    <w:sz w:val="18"/>
                    <w:szCs w:val="18"/>
                  </w:rPr>
                </w:pPr>
              </w:p>
            </w:tc>
            <w:tc>
              <w:tcPr>
                <w:tcW w:w="733" w:type="pct"/>
                <w:shd w:val="clear" w:color="auto" w:fill="auto"/>
                <w:vAlign w:val="center"/>
              </w:tcPr>
              <w:p w:rsidR="00DF441F" w:rsidRPr="007C6710" w:rsidRDefault="00DF441F" w:rsidP="00DF441F">
                <w:pPr>
                  <w:jc w:val="right"/>
                  <w:rPr>
                    <w:sz w:val="18"/>
                    <w:szCs w:val="18"/>
                  </w:rPr>
                </w:pPr>
                <w:r w:rsidRPr="007C6710">
                  <w:rPr>
                    <w:sz w:val="18"/>
                    <w:szCs w:val="18"/>
                  </w:rPr>
                  <w:t>5,011,896.95</w:t>
                </w:r>
              </w:p>
            </w:tc>
            <w:tc>
              <w:tcPr>
                <w:tcW w:w="588" w:type="pct"/>
                <w:shd w:val="clear" w:color="auto" w:fill="auto"/>
                <w:vAlign w:val="center"/>
              </w:tcPr>
              <w:p w:rsidR="00DF441F" w:rsidRPr="007C6710" w:rsidRDefault="00DF441F" w:rsidP="00DF441F">
                <w:pPr>
                  <w:jc w:val="right"/>
                  <w:rPr>
                    <w:sz w:val="18"/>
                    <w:szCs w:val="18"/>
                  </w:rPr>
                </w:pPr>
                <w:r w:rsidRPr="007C6710">
                  <w:rPr>
                    <w:sz w:val="18"/>
                    <w:szCs w:val="18"/>
                  </w:rPr>
                  <w:t>75,882.65</w:t>
                </w:r>
              </w:p>
            </w:tc>
            <w:tc>
              <w:tcPr>
                <w:tcW w:w="740" w:type="pct"/>
                <w:shd w:val="clear" w:color="auto" w:fill="auto"/>
                <w:vAlign w:val="center"/>
              </w:tcPr>
              <w:p w:rsidR="00DF441F" w:rsidRPr="007C6710" w:rsidRDefault="00DF441F" w:rsidP="00DF441F">
                <w:pPr>
                  <w:jc w:val="right"/>
                  <w:rPr>
                    <w:sz w:val="18"/>
                    <w:szCs w:val="18"/>
                  </w:rPr>
                </w:pPr>
                <w:r w:rsidRPr="007C6710">
                  <w:rPr>
                    <w:sz w:val="18"/>
                    <w:szCs w:val="18"/>
                  </w:rPr>
                  <w:t>-2,012,881.00</w:t>
                </w:r>
              </w:p>
            </w:tc>
          </w:tr>
          <w:tr w:rsidR="00DF441F" w:rsidTr="00DF441F">
            <w:sdt>
              <w:sdtPr>
                <w:tag w:val="_PLD_071a59f937d84467bd4e99d5ed8b0958"/>
                <w:id w:val="28329781"/>
                <w:lock w:val="sdtLocked"/>
              </w:sdtPr>
              <w:sdtContent>
                <w:tc>
                  <w:tcPr>
                    <w:tcW w:w="808" w:type="pct"/>
                    <w:shd w:val="clear" w:color="auto" w:fill="auto"/>
                    <w:vAlign w:val="center"/>
                  </w:tcPr>
                  <w:p w:rsidR="00DF441F" w:rsidRDefault="00DF441F" w:rsidP="00DF441F">
                    <w:pPr>
                      <w:ind w:firstLineChars="100" w:firstLine="210"/>
                    </w:pPr>
                    <w:r>
                      <w:rPr>
                        <w:rFonts w:hint="eastAsia"/>
                      </w:rPr>
                      <w:t>其他权益工具投资公允价值变动</w:t>
                    </w:r>
                  </w:p>
                </w:tc>
              </w:sdtContent>
            </w:sdt>
            <w:tc>
              <w:tcPr>
                <w:tcW w:w="734" w:type="pct"/>
                <w:shd w:val="clear" w:color="auto" w:fill="auto"/>
                <w:vAlign w:val="center"/>
              </w:tcPr>
              <w:p w:rsidR="00DF441F" w:rsidRPr="007C6710" w:rsidRDefault="00DF441F" w:rsidP="00DF441F">
                <w:pPr>
                  <w:jc w:val="right"/>
                  <w:rPr>
                    <w:sz w:val="18"/>
                    <w:szCs w:val="18"/>
                  </w:rPr>
                </w:pPr>
              </w:p>
            </w:tc>
            <w:tc>
              <w:tcPr>
                <w:tcW w:w="735" w:type="pct"/>
                <w:shd w:val="clear" w:color="auto" w:fill="auto"/>
                <w:vAlign w:val="center"/>
              </w:tcPr>
              <w:p w:rsidR="00DF441F" w:rsidRPr="007C6710" w:rsidRDefault="00DF441F" w:rsidP="00DF441F">
                <w:pPr>
                  <w:jc w:val="right"/>
                  <w:rPr>
                    <w:sz w:val="18"/>
                    <w:szCs w:val="18"/>
                  </w:rPr>
                </w:pPr>
                <w:r w:rsidRPr="007C6710">
                  <w:rPr>
                    <w:sz w:val="18"/>
                    <w:szCs w:val="18"/>
                  </w:rPr>
                  <w:t>-2,971,054.21</w:t>
                </w:r>
              </w:p>
            </w:tc>
            <w:tc>
              <w:tcPr>
                <w:tcW w:w="220" w:type="pct"/>
                <w:shd w:val="clear" w:color="auto" w:fill="auto"/>
                <w:vAlign w:val="center"/>
              </w:tcPr>
              <w:p w:rsidR="00DF441F" w:rsidRPr="007C6710" w:rsidRDefault="00DF441F" w:rsidP="00DF441F">
                <w:pPr>
                  <w:jc w:val="right"/>
                  <w:rPr>
                    <w:sz w:val="18"/>
                    <w:szCs w:val="18"/>
                  </w:rPr>
                </w:pPr>
              </w:p>
            </w:tc>
            <w:tc>
              <w:tcPr>
                <w:tcW w:w="222" w:type="pct"/>
                <w:vAlign w:val="center"/>
              </w:tcPr>
              <w:p w:rsidR="00DF441F" w:rsidRPr="007C6710" w:rsidRDefault="00DF441F" w:rsidP="00DF441F">
                <w:pPr>
                  <w:jc w:val="right"/>
                  <w:rPr>
                    <w:sz w:val="18"/>
                    <w:szCs w:val="18"/>
                  </w:rPr>
                </w:pPr>
              </w:p>
            </w:tc>
            <w:tc>
              <w:tcPr>
                <w:tcW w:w="219" w:type="pct"/>
                <w:shd w:val="clear" w:color="auto" w:fill="auto"/>
                <w:vAlign w:val="center"/>
              </w:tcPr>
              <w:p w:rsidR="00DF441F" w:rsidRPr="007C6710" w:rsidRDefault="00DF441F" w:rsidP="00DF441F">
                <w:pPr>
                  <w:jc w:val="right"/>
                  <w:rPr>
                    <w:sz w:val="18"/>
                    <w:szCs w:val="18"/>
                  </w:rPr>
                </w:pPr>
              </w:p>
            </w:tc>
            <w:tc>
              <w:tcPr>
                <w:tcW w:w="733" w:type="pct"/>
                <w:shd w:val="clear" w:color="auto" w:fill="auto"/>
                <w:vAlign w:val="center"/>
              </w:tcPr>
              <w:p w:rsidR="00DF441F" w:rsidRPr="007C6710" w:rsidRDefault="00DF441F" w:rsidP="00DF441F">
                <w:pPr>
                  <w:jc w:val="right"/>
                  <w:rPr>
                    <w:sz w:val="18"/>
                    <w:szCs w:val="18"/>
                  </w:rPr>
                </w:pPr>
                <w:r w:rsidRPr="007C6710">
                  <w:rPr>
                    <w:sz w:val="18"/>
                    <w:szCs w:val="18"/>
                  </w:rPr>
                  <w:t>-2,971,054.21</w:t>
                </w:r>
              </w:p>
            </w:tc>
            <w:tc>
              <w:tcPr>
                <w:tcW w:w="588" w:type="pct"/>
                <w:shd w:val="clear" w:color="auto" w:fill="auto"/>
                <w:vAlign w:val="center"/>
              </w:tcPr>
              <w:p w:rsidR="00DF441F" w:rsidRPr="007C6710" w:rsidRDefault="00DF441F" w:rsidP="00DF441F">
                <w:pPr>
                  <w:jc w:val="right"/>
                  <w:rPr>
                    <w:sz w:val="18"/>
                    <w:szCs w:val="18"/>
                  </w:rPr>
                </w:pPr>
              </w:p>
            </w:tc>
            <w:tc>
              <w:tcPr>
                <w:tcW w:w="740" w:type="pct"/>
                <w:shd w:val="clear" w:color="auto" w:fill="auto"/>
                <w:vAlign w:val="center"/>
              </w:tcPr>
              <w:p w:rsidR="00DF441F" w:rsidRPr="007C6710" w:rsidRDefault="00DF441F" w:rsidP="00DF441F">
                <w:pPr>
                  <w:jc w:val="right"/>
                  <w:rPr>
                    <w:sz w:val="18"/>
                    <w:szCs w:val="18"/>
                  </w:rPr>
                </w:pPr>
                <w:r w:rsidRPr="007C6710">
                  <w:rPr>
                    <w:sz w:val="18"/>
                    <w:szCs w:val="18"/>
                  </w:rPr>
                  <w:t>-2,971,054.21</w:t>
                </w:r>
              </w:p>
            </w:tc>
          </w:tr>
          <w:tr w:rsidR="00DF441F" w:rsidTr="00DF441F">
            <w:sdt>
              <w:sdtPr>
                <w:tag w:val="_PLD_df0889046b734fe196430c1e5cdf2719"/>
                <w:id w:val="28329782"/>
                <w:lock w:val="sdtLocked"/>
              </w:sdtPr>
              <w:sdtContent>
                <w:tc>
                  <w:tcPr>
                    <w:tcW w:w="808" w:type="pct"/>
                    <w:shd w:val="clear" w:color="auto" w:fill="auto"/>
                    <w:vAlign w:val="center"/>
                  </w:tcPr>
                  <w:p w:rsidR="00DF441F" w:rsidRDefault="00DF441F" w:rsidP="00DF441F">
                    <w:pPr>
                      <w:rPr>
                        <w:szCs w:val="21"/>
                      </w:rPr>
                    </w:pPr>
                    <w:r>
                      <w:rPr>
                        <w:rFonts w:hint="eastAsia"/>
                        <w:szCs w:val="21"/>
                      </w:rPr>
                      <w:t>二、将重分类进损益的其他综合收益</w:t>
                    </w:r>
                  </w:p>
                </w:tc>
              </w:sdtContent>
            </w:sdt>
            <w:tc>
              <w:tcPr>
                <w:tcW w:w="734" w:type="pct"/>
                <w:shd w:val="clear" w:color="auto" w:fill="auto"/>
                <w:vAlign w:val="center"/>
              </w:tcPr>
              <w:p w:rsidR="00DF441F" w:rsidRPr="007C6710" w:rsidRDefault="00DF441F" w:rsidP="00DF441F">
                <w:pPr>
                  <w:jc w:val="right"/>
                  <w:rPr>
                    <w:sz w:val="18"/>
                    <w:szCs w:val="18"/>
                  </w:rPr>
                </w:pPr>
                <w:r w:rsidRPr="007C6710">
                  <w:rPr>
                    <w:sz w:val="18"/>
                    <w:szCs w:val="18"/>
                  </w:rPr>
                  <w:t>50,872.58</w:t>
                </w:r>
              </w:p>
            </w:tc>
            <w:tc>
              <w:tcPr>
                <w:tcW w:w="735" w:type="pct"/>
                <w:shd w:val="clear" w:color="auto" w:fill="auto"/>
                <w:vAlign w:val="center"/>
              </w:tcPr>
              <w:p w:rsidR="00DF441F" w:rsidRPr="007C6710" w:rsidRDefault="00DF441F" w:rsidP="00DF441F">
                <w:pPr>
                  <w:jc w:val="right"/>
                  <w:rPr>
                    <w:sz w:val="18"/>
                    <w:szCs w:val="18"/>
                  </w:rPr>
                </w:pPr>
                <w:r w:rsidRPr="007C6710">
                  <w:rPr>
                    <w:sz w:val="18"/>
                    <w:szCs w:val="18"/>
                  </w:rPr>
                  <w:t>139,604.95</w:t>
                </w:r>
              </w:p>
            </w:tc>
            <w:tc>
              <w:tcPr>
                <w:tcW w:w="220" w:type="pct"/>
                <w:shd w:val="clear" w:color="auto" w:fill="auto"/>
                <w:vAlign w:val="center"/>
              </w:tcPr>
              <w:p w:rsidR="00DF441F" w:rsidRPr="007C6710" w:rsidRDefault="00DF441F" w:rsidP="00DF441F">
                <w:pPr>
                  <w:jc w:val="right"/>
                  <w:rPr>
                    <w:sz w:val="18"/>
                    <w:szCs w:val="18"/>
                  </w:rPr>
                </w:pPr>
              </w:p>
            </w:tc>
            <w:tc>
              <w:tcPr>
                <w:tcW w:w="222" w:type="pct"/>
                <w:vAlign w:val="center"/>
              </w:tcPr>
              <w:p w:rsidR="00DF441F" w:rsidRPr="007C6710" w:rsidRDefault="00DF441F" w:rsidP="00DF441F">
                <w:pPr>
                  <w:jc w:val="right"/>
                  <w:rPr>
                    <w:sz w:val="18"/>
                    <w:szCs w:val="18"/>
                  </w:rPr>
                </w:pPr>
              </w:p>
            </w:tc>
            <w:tc>
              <w:tcPr>
                <w:tcW w:w="219" w:type="pct"/>
                <w:shd w:val="clear" w:color="auto" w:fill="auto"/>
                <w:vAlign w:val="center"/>
              </w:tcPr>
              <w:p w:rsidR="00DF441F" w:rsidRPr="007C6710" w:rsidRDefault="00DF441F" w:rsidP="00DF441F">
                <w:pPr>
                  <w:jc w:val="right"/>
                  <w:rPr>
                    <w:sz w:val="18"/>
                    <w:szCs w:val="18"/>
                  </w:rPr>
                </w:pPr>
              </w:p>
            </w:tc>
            <w:tc>
              <w:tcPr>
                <w:tcW w:w="733" w:type="pct"/>
                <w:shd w:val="clear" w:color="auto" w:fill="auto"/>
                <w:vAlign w:val="center"/>
              </w:tcPr>
              <w:p w:rsidR="00DF441F" w:rsidRPr="007C6710" w:rsidRDefault="00DF441F" w:rsidP="00DF441F">
                <w:pPr>
                  <w:jc w:val="right"/>
                  <w:rPr>
                    <w:sz w:val="18"/>
                    <w:szCs w:val="18"/>
                  </w:rPr>
                </w:pPr>
                <w:r w:rsidRPr="007C6710">
                  <w:rPr>
                    <w:sz w:val="18"/>
                    <w:szCs w:val="18"/>
                  </w:rPr>
                  <w:t>139,604.95</w:t>
                </w:r>
              </w:p>
            </w:tc>
            <w:tc>
              <w:tcPr>
                <w:tcW w:w="588" w:type="pct"/>
                <w:shd w:val="clear" w:color="auto" w:fill="auto"/>
                <w:vAlign w:val="center"/>
              </w:tcPr>
              <w:p w:rsidR="00DF441F" w:rsidRPr="007C6710" w:rsidRDefault="00DF441F" w:rsidP="00DF441F">
                <w:pPr>
                  <w:jc w:val="right"/>
                  <w:rPr>
                    <w:sz w:val="18"/>
                    <w:szCs w:val="18"/>
                  </w:rPr>
                </w:pPr>
              </w:p>
            </w:tc>
            <w:tc>
              <w:tcPr>
                <w:tcW w:w="740" w:type="pct"/>
                <w:shd w:val="clear" w:color="auto" w:fill="auto"/>
                <w:vAlign w:val="center"/>
              </w:tcPr>
              <w:p w:rsidR="00DF441F" w:rsidRPr="007C6710" w:rsidRDefault="00DF441F" w:rsidP="00DF441F">
                <w:pPr>
                  <w:jc w:val="right"/>
                  <w:rPr>
                    <w:sz w:val="18"/>
                    <w:szCs w:val="18"/>
                  </w:rPr>
                </w:pPr>
                <w:r w:rsidRPr="007C6710">
                  <w:rPr>
                    <w:sz w:val="18"/>
                    <w:szCs w:val="18"/>
                  </w:rPr>
                  <w:t>190,477.53</w:t>
                </w:r>
              </w:p>
            </w:tc>
          </w:tr>
          <w:tr w:rsidR="00DF441F" w:rsidTr="00DF441F">
            <w:sdt>
              <w:sdtPr>
                <w:tag w:val="_PLD_e61ac0c90b424af2a90f3f46f03d697d"/>
                <w:id w:val="28329783"/>
                <w:lock w:val="sdtLocked"/>
              </w:sdtPr>
              <w:sdtContent>
                <w:tc>
                  <w:tcPr>
                    <w:tcW w:w="808" w:type="pct"/>
                    <w:shd w:val="clear" w:color="auto" w:fill="auto"/>
                    <w:vAlign w:val="center"/>
                  </w:tcPr>
                  <w:p w:rsidR="00DF441F" w:rsidRDefault="00DF441F" w:rsidP="00DF441F">
                    <w:pPr>
                      <w:rPr>
                        <w:szCs w:val="21"/>
                      </w:rPr>
                    </w:pPr>
                    <w:r>
                      <w:rPr>
                        <w:rFonts w:hint="eastAsia"/>
                        <w:szCs w:val="21"/>
                      </w:rPr>
                      <w:t>其中：外币财务报表折算差额</w:t>
                    </w:r>
                  </w:p>
                </w:tc>
              </w:sdtContent>
            </w:sdt>
            <w:tc>
              <w:tcPr>
                <w:tcW w:w="734" w:type="pct"/>
                <w:shd w:val="clear" w:color="auto" w:fill="auto"/>
                <w:vAlign w:val="center"/>
              </w:tcPr>
              <w:p w:rsidR="00DF441F" w:rsidRPr="007C6710" w:rsidRDefault="00DF441F" w:rsidP="00DF441F">
                <w:pPr>
                  <w:jc w:val="right"/>
                  <w:rPr>
                    <w:sz w:val="18"/>
                    <w:szCs w:val="18"/>
                  </w:rPr>
                </w:pPr>
                <w:r w:rsidRPr="007C6710">
                  <w:rPr>
                    <w:sz w:val="18"/>
                    <w:szCs w:val="18"/>
                  </w:rPr>
                  <w:t>50,872.58</w:t>
                </w:r>
              </w:p>
            </w:tc>
            <w:tc>
              <w:tcPr>
                <w:tcW w:w="735" w:type="pct"/>
                <w:shd w:val="clear" w:color="auto" w:fill="auto"/>
                <w:vAlign w:val="center"/>
              </w:tcPr>
              <w:p w:rsidR="00DF441F" w:rsidRPr="007C6710" w:rsidRDefault="00DF441F" w:rsidP="00DF441F">
                <w:pPr>
                  <w:jc w:val="right"/>
                  <w:rPr>
                    <w:sz w:val="18"/>
                    <w:szCs w:val="18"/>
                  </w:rPr>
                </w:pPr>
                <w:r w:rsidRPr="007C6710">
                  <w:rPr>
                    <w:sz w:val="18"/>
                    <w:szCs w:val="18"/>
                  </w:rPr>
                  <w:t>139,604.95</w:t>
                </w:r>
              </w:p>
            </w:tc>
            <w:tc>
              <w:tcPr>
                <w:tcW w:w="220" w:type="pct"/>
                <w:shd w:val="clear" w:color="auto" w:fill="auto"/>
                <w:vAlign w:val="center"/>
              </w:tcPr>
              <w:p w:rsidR="00DF441F" w:rsidRPr="007C6710" w:rsidRDefault="00DF441F" w:rsidP="00DF441F">
                <w:pPr>
                  <w:jc w:val="right"/>
                  <w:rPr>
                    <w:sz w:val="18"/>
                    <w:szCs w:val="18"/>
                  </w:rPr>
                </w:pPr>
              </w:p>
            </w:tc>
            <w:tc>
              <w:tcPr>
                <w:tcW w:w="222" w:type="pct"/>
                <w:vAlign w:val="center"/>
              </w:tcPr>
              <w:p w:rsidR="00DF441F" w:rsidRPr="007C6710" w:rsidRDefault="00DF441F" w:rsidP="00DF441F">
                <w:pPr>
                  <w:jc w:val="right"/>
                  <w:rPr>
                    <w:sz w:val="18"/>
                    <w:szCs w:val="18"/>
                  </w:rPr>
                </w:pPr>
              </w:p>
            </w:tc>
            <w:tc>
              <w:tcPr>
                <w:tcW w:w="219" w:type="pct"/>
                <w:shd w:val="clear" w:color="auto" w:fill="auto"/>
                <w:vAlign w:val="center"/>
              </w:tcPr>
              <w:p w:rsidR="00DF441F" w:rsidRPr="007C6710" w:rsidRDefault="00DF441F" w:rsidP="00DF441F">
                <w:pPr>
                  <w:jc w:val="right"/>
                  <w:rPr>
                    <w:sz w:val="18"/>
                    <w:szCs w:val="18"/>
                  </w:rPr>
                </w:pPr>
              </w:p>
            </w:tc>
            <w:tc>
              <w:tcPr>
                <w:tcW w:w="733" w:type="pct"/>
                <w:shd w:val="clear" w:color="auto" w:fill="auto"/>
                <w:vAlign w:val="center"/>
              </w:tcPr>
              <w:p w:rsidR="00DF441F" w:rsidRPr="007C6710" w:rsidRDefault="00DF441F" w:rsidP="00DF441F">
                <w:pPr>
                  <w:jc w:val="right"/>
                  <w:rPr>
                    <w:sz w:val="18"/>
                    <w:szCs w:val="18"/>
                  </w:rPr>
                </w:pPr>
                <w:r w:rsidRPr="007C6710">
                  <w:rPr>
                    <w:sz w:val="18"/>
                    <w:szCs w:val="18"/>
                  </w:rPr>
                  <w:t>139,604.95</w:t>
                </w:r>
              </w:p>
            </w:tc>
            <w:tc>
              <w:tcPr>
                <w:tcW w:w="588" w:type="pct"/>
                <w:shd w:val="clear" w:color="auto" w:fill="auto"/>
                <w:vAlign w:val="center"/>
              </w:tcPr>
              <w:p w:rsidR="00DF441F" w:rsidRPr="007C6710" w:rsidRDefault="00DF441F" w:rsidP="00DF441F">
                <w:pPr>
                  <w:jc w:val="right"/>
                  <w:rPr>
                    <w:sz w:val="18"/>
                    <w:szCs w:val="18"/>
                  </w:rPr>
                </w:pPr>
              </w:p>
            </w:tc>
            <w:tc>
              <w:tcPr>
                <w:tcW w:w="740" w:type="pct"/>
                <w:shd w:val="clear" w:color="auto" w:fill="auto"/>
                <w:vAlign w:val="center"/>
              </w:tcPr>
              <w:p w:rsidR="00DF441F" w:rsidRPr="007C6710" w:rsidRDefault="00DF441F" w:rsidP="00DF441F">
                <w:pPr>
                  <w:jc w:val="right"/>
                  <w:rPr>
                    <w:sz w:val="18"/>
                    <w:szCs w:val="18"/>
                  </w:rPr>
                </w:pPr>
                <w:r w:rsidRPr="007C6710">
                  <w:rPr>
                    <w:sz w:val="18"/>
                    <w:szCs w:val="18"/>
                  </w:rPr>
                  <w:t>190,477.53</w:t>
                </w:r>
              </w:p>
            </w:tc>
          </w:tr>
          <w:tr w:rsidR="00DF441F" w:rsidTr="00DF441F">
            <w:sdt>
              <w:sdtPr>
                <w:tag w:val="_PLD_9ad7dfdffcbb4195853f9f7672607063"/>
                <w:id w:val="28329784"/>
                <w:lock w:val="sdtLocked"/>
              </w:sdtPr>
              <w:sdtContent>
                <w:tc>
                  <w:tcPr>
                    <w:tcW w:w="808" w:type="pct"/>
                    <w:shd w:val="clear" w:color="auto" w:fill="auto"/>
                    <w:vAlign w:val="center"/>
                  </w:tcPr>
                  <w:p w:rsidR="00DF441F" w:rsidRDefault="00DF441F" w:rsidP="00DF441F">
                    <w:pPr>
                      <w:rPr>
                        <w:szCs w:val="21"/>
                      </w:rPr>
                    </w:pPr>
                    <w:r>
                      <w:rPr>
                        <w:rFonts w:hint="eastAsia"/>
                        <w:szCs w:val="21"/>
                      </w:rPr>
                      <w:t>其他综合收益合计</w:t>
                    </w:r>
                  </w:p>
                </w:tc>
              </w:sdtContent>
            </w:sdt>
            <w:tc>
              <w:tcPr>
                <w:tcW w:w="734" w:type="pct"/>
                <w:shd w:val="clear" w:color="auto" w:fill="auto"/>
                <w:vAlign w:val="center"/>
              </w:tcPr>
              <w:p w:rsidR="00DF441F" w:rsidRPr="007C6710" w:rsidRDefault="00DF441F" w:rsidP="00DF441F">
                <w:pPr>
                  <w:jc w:val="right"/>
                  <w:rPr>
                    <w:sz w:val="18"/>
                    <w:szCs w:val="18"/>
                  </w:rPr>
                </w:pPr>
                <w:r w:rsidRPr="007C6710">
                  <w:rPr>
                    <w:sz w:val="18"/>
                    <w:szCs w:val="18"/>
                  </w:rPr>
                  <w:t>-6,973,905.37</w:t>
                </w:r>
              </w:p>
            </w:tc>
            <w:tc>
              <w:tcPr>
                <w:tcW w:w="735" w:type="pct"/>
                <w:shd w:val="clear" w:color="auto" w:fill="auto"/>
                <w:vAlign w:val="center"/>
              </w:tcPr>
              <w:p w:rsidR="00DF441F" w:rsidRPr="007C6710" w:rsidRDefault="00DF441F" w:rsidP="00DF441F">
                <w:pPr>
                  <w:jc w:val="right"/>
                  <w:rPr>
                    <w:sz w:val="18"/>
                    <w:szCs w:val="18"/>
                  </w:rPr>
                </w:pPr>
                <w:r w:rsidRPr="007C6710">
                  <w:rPr>
                    <w:sz w:val="18"/>
                    <w:szCs w:val="18"/>
                  </w:rPr>
                  <w:t>2,256,330.34</w:t>
                </w:r>
              </w:p>
            </w:tc>
            <w:tc>
              <w:tcPr>
                <w:tcW w:w="220" w:type="pct"/>
                <w:shd w:val="clear" w:color="auto" w:fill="auto"/>
                <w:vAlign w:val="center"/>
              </w:tcPr>
              <w:p w:rsidR="00DF441F" w:rsidRPr="007C6710" w:rsidRDefault="00DF441F" w:rsidP="00DF441F">
                <w:pPr>
                  <w:jc w:val="right"/>
                  <w:rPr>
                    <w:sz w:val="18"/>
                    <w:szCs w:val="18"/>
                  </w:rPr>
                </w:pPr>
              </w:p>
            </w:tc>
            <w:tc>
              <w:tcPr>
                <w:tcW w:w="222" w:type="pct"/>
                <w:vAlign w:val="center"/>
              </w:tcPr>
              <w:p w:rsidR="00DF441F" w:rsidRPr="007C6710" w:rsidRDefault="00DF441F" w:rsidP="00DF441F">
                <w:pPr>
                  <w:jc w:val="right"/>
                  <w:rPr>
                    <w:sz w:val="18"/>
                    <w:szCs w:val="18"/>
                  </w:rPr>
                </w:pPr>
              </w:p>
            </w:tc>
            <w:tc>
              <w:tcPr>
                <w:tcW w:w="219" w:type="pct"/>
                <w:shd w:val="clear" w:color="auto" w:fill="auto"/>
                <w:vAlign w:val="center"/>
              </w:tcPr>
              <w:p w:rsidR="00DF441F" w:rsidRPr="007C6710" w:rsidRDefault="00DF441F" w:rsidP="00DF441F">
                <w:pPr>
                  <w:jc w:val="right"/>
                  <w:rPr>
                    <w:sz w:val="18"/>
                    <w:szCs w:val="18"/>
                  </w:rPr>
                </w:pPr>
              </w:p>
            </w:tc>
            <w:tc>
              <w:tcPr>
                <w:tcW w:w="733" w:type="pct"/>
                <w:shd w:val="clear" w:color="auto" w:fill="auto"/>
                <w:vAlign w:val="center"/>
              </w:tcPr>
              <w:p w:rsidR="00DF441F" w:rsidRPr="007C6710" w:rsidRDefault="00DF441F" w:rsidP="00DF441F">
                <w:pPr>
                  <w:jc w:val="right"/>
                  <w:rPr>
                    <w:sz w:val="18"/>
                    <w:szCs w:val="18"/>
                  </w:rPr>
                </w:pPr>
                <w:r w:rsidRPr="007C6710">
                  <w:rPr>
                    <w:sz w:val="18"/>
                    <w:szCs w:val="18"/>
                  </w:rPr>
                  <w:t>2,180,447.69</w:t>
                </w:r>
              </w:p>
            </w:tc>
            <w:tc>
              <w:tcPr>
                <w:tcW w:w="588" w:type="pct"/>
                <w:shd w:val="clear" w:color="auto" w:fill="auto"/>
                <w:vAlign w:val="center"/>
              </w:tcPr>
              <w:p w:rsidR="00DF441F" w:rsidRPr="007C6710" w:rsidRDefault="00DF441F" w:rsidP="00DF441F">
                <w:pPr>
                  <w:jc w:val="right"/>
                  <w:rPr>
                    <w:sz w:val="18"/>
                    <w:szCs w:val="18"/>
                  </w:rPr>
                </w:pPr>
                <w:r w:rsidRPr="007C6710">
                  <w:rPr>
                    <w:sz w:val="18"/>
                    <w:szCs w:val="18"/>
                  </w:rPr>
                  <w:t>75,882.65</w:t>
                </w:r>
              </w:p>
            </w:tc>
            <w:tc>
              <w:tcPr>
                <w:tcW w:w="740" w:type="pct"/>
                <w:shd w:val="clear" w:color="auto" w:fill="auto"/>
                <w:vAlign w:val="center"/>
              </w:tcPr>
              <w:p w:rsidR="00DF441F" w:rsidRPr="007C6710" w:rsidRDefault="00DF441F" w:rsidP="00DF441F">
                <w:pPr>
                  <w:jc w:val="right"/>
                  <w:rPr>
                    <w:sz w:val="18"/>
                    <w:szCs w:val="18"/>
                  </w:rPr>
                </w:pPr>
                <w:r w:rsidRPr="007C6710">
                  <w:rPr>
                    <w:sz w:val="18"/>
                    <w:szCs w:val="18"/>
                  </w:rPr>
                  <w:t>-4,793,457.68</w:t>
                </w:r>
              </w:p>
            </w:tc>
          </w:tr>
        </w:tbl>
        <w:p w:rsidR="00984D76" w:rsidRDefault="001930DE">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5d84d969b6cc4ff285c66258c1721a98"/>
            <w:id w:val="17737100"/>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bookmarkEnd w:id="208" w:displacedByCustomXml="next"/>
    <w:sdt>
      <w:sdtPr>
        <w:rPr>
          <w:rFonts w:ascii="宋体" w:hAnsi="宋体" w:cs="宋体" w:hint="eastAsia"/>
          <w:b w:val="0"/>
          <w:bCs w:val="0"/>
          <w:kern w:val="0"/>
          <w:szCs w:val="21"/>
        </w:rPr>
        <w:alias w:val="模块:专项储备"/>
        <w:tag w:val="_SEC_84ba198e06284c06a5fcfe80ab43de2c"/>
        <w:id w:val="17737115"/>
        <w:lock w:val="sdtLocked"/>
        <w:placeholder>
          <w:docPart w:val="GBC22222222222222222222222222222"/>
        </w:placeholder>
      </w:sdtPr>
      <w:sdtEndPr>
        <w:rPr>
          <w:rFonts w:cstheme="minorBidi" w:hint="default"/>
          <w:color w:val="000000" w:themeColor="text1"/>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1773710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177371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177371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12"/>
            <w:gridCol w:w="1823"/>
            <w:gridCol w:w="1823"/>
            <w:gridCol w:w="1864"/>
            <w:gridCol w:w="1837"/>
          </w:tblGrid>
          <w:tr w:rsidR="00DF441F" w:rsidTr="00DF441F">
            <w:sdt>
              <w:sdtPr>
                <w:tag w:val="_PLD_1b8418d949a749fe8d001c0cc33cf61e"/>
                <w:id w:val="28329907"/>
                <w:lock w:val="sdtLocked"/>
              </w:sdtPr>
              <w:sdtContent>
                <w:tc>
                  <w:tcPr>
                    <w:tcW w:w="945" w:type="pct"/>
                    <w:shd w:val="clear" w:color="auto" w:fill="auto"/>
                    <w:vAlign w:val="center"/>
                  </w:tcPr>
                  <w:p w:rsidR="00DF441F" w:rsidRDefault="00DF441F" w:rsidP="00DF441F">
                    <w:pPr>
                      <w:jc w:val="center"/>
                      <w:rPr>
                        <w:szCs w:val="21"/>
                      </w:rPr>
                    </w:pPr>
                    <w:r>
                      <w:rPr>
                        <w:rFonts w:hint="eastAsia"/>
                        <w:szCs w:val="21"/>
                      </w:rPr>
                      <w:t>项目</w:t>
                    </w:r>
                  </w:p>
                </w:tc>
              </w:sdtContent>
            </w:sdt>
            <w:sdt>
              <w:sdtPr>
                <w:tag w:val="_PLD_080ff0821e57448ea6f6c5e836583c19"/>
                <w:id w:val="28329908"/>
                <w:lock w:val="sdtLocked"/>
              </w:sdtPr>
              <w:sdtContent>
                <w:tc>
                  <w:tcPr>
                    <w:tcW w:w="1006" w:type="pct"/>
                    <w:shd w:val="clear" w:color="auto" w:fill="auto"/>
                    <w:vAlign w:val="center"/>
                  </w:tcPr>
                  <w:p w:rsidR="00DF441F" w:rsidRDefault="00DF441F" w:rsidP="00DF441F">
                    <w:pPr>
                      <w:jc w:val="center"/>
                      <w:rPr>
                        <w:szCs w:val="21"/>
                      </w:rPr>
                    </w:pPr>
                    <w:r>
                      <w:rPr>
                        <w:rFonts w:hint="eastAsia"/>
                        <w:szCs w:val="21"/>
                      </w:rPr>
                      <w:t>期初余额</w:t>
                    </w:r>
                  </w:p>
                </w:tc>
              </w:sdtContent>
            </w:sdt>
            <w:sdt>
              <w:sdtPr>
                <w:tag w:val="_PLD_99281caa76a54a77b09eef392dfa3e36"/>
                <w:id w:val="28329909"/>
                <w:lock w:val="sdtLocked"/>
              </w:sdtPr>
              <w:sdtContent>
                <w:tc>
                  <w:tcPr>
                    <w:tcW w:w="1006" w:type="pct"/>
                    <w:shd w:val="clear" w:color="auto" w:fill="auto"/>
                    <w:vAlign w:val="center"/>
                  </w:tcPr>
                  <w:p w:rsidR="00DF441F" w:rsidRDefault="00DF441F" w:rsidP="00DF441F">
                    <w:pPr>
                      <w:jc w:val="center"/>
                      <w:rPr>
                        <w:szCs w:val="21"/>
                      </w:rPr>
                    </w:pPr>
                    <w:r>
                      <w:rPr>
                        <w:rFonts w:hint="eastAsia"/>
                        <w:szCs w:val="21"/>
                      </w:rPr>
                      <w:t>本期增加</w:t>
                    </w:r>
                  </w:p>
                </w:tc>
              </w:sdtContent>
            </w:sdt>
            <w:sdt>
              <w:sdtPr>
                <w:tag w:val="_PLD_c1f0c2bb01df4af28d10ddd8f2af79a9"/>
                <w:id w:val="28329910"/>
                <w:lock w:val="sdtLocked"/>
              </w:sdtPr>
              <w:sdtContent>
                <w:tc>
                  <w:tcPr>
                    <w:tcW w:w="1029" w:type="pct"/>
                    <w:shd w:val="clear" w:color="auto" w:fill="auto"/>
                    <w:vAlign w:val="center"/>
                  </w:tcPr>
                  <w:p w:rsidR="00DF441F" w:rsidRDefault="00DF441F" w:rsidP="00DF441F">
                    <w:pPr>
                      <w:jc w:val="center"/>
                      <w:rPr>
                        <w:szCs w:val="21"/>
                      </w:rPr>
                    </w:pPr>
                    <w:r>
                      <w:rPr>
                        <w:rFonts w:hint="eastAsia"/>
                        <w:szCs w:val="21"/>
                      </w:rPr>
                      <w:t>本期减少</w:t>
                    </w:r>
                  </w:p>
                </w:tc>
              </w:sdtContent>
            </w:sdt>
            <w:sdt>
              <w:sdtPr>
                <w:tag w:val="_PLD_c07fab254eb14bc88273a7ed58442223"/>
                <w:id w:val="28329911"/>
                <w:lock w:val="sdtLocked"/>
              </w:sdtPr>
              <w:sdtContent>
                <w:tc>
                  <w:tcPr>
                    <w:tcW w:w="1014" w:type="pct"/>
                    <w:shd w:val="clear" w:color="auto" w:fill="auto"/>
                    <w:vAlign w:val="center"/>
                  </w:tcPr>
                  <w:p w:rsidR="00DF441F" w:rsidRDefault="00DF441F" w:rsidP="00DF441F">
                    <w:pPr>
                      <w:jc w:val="center"/>
                      <w:rPr>
                        <w:szCs w:val="21"/>
                      </w:rPr>
                    </w:pPr>
                    <w:r>
                      <w:rPr>
                        <w:rFonts w:hint="eastAsia"/>
                        <w:szCs w:val="21"/>
                      </w:rPr>
                      <w:t>期末余额</w:t>
                    </w:r>
                  </w:p>
                </w:tc>
              </w:sdtContent>
            </w:sdt>
          </w:tr>
          <w:tr w:rsidR="00DF441F" w:rsidTr="00DF441F">
            <w:sdt>
              <w:sdtPr>
                <w:tag w:val="_PLD_01a08200e7384e25865f8dfa91f9fd21"/>
                <w:id w:val="28329912"/>
                <w:lock w:val="sdtLocked"/>
              </w:sdtPr>
              <w:sdtContent>
                <w:tc>
                  <w:tcPr>
                    <w:tcW w:w="945" w:type="pct"/>
                    <w:shd w:val="clear" w:color="auto" w:fill="auto"/>
                    <w:vAlign w:val="center"/>
                  </w:tcPr>
                  <w:p w:rsidR="00DF441F" w:rsidRDefault="00DF441F" w:rsidP="00DF441F">
                    <w:pPr>
                      <w:rPr>
                        <w:szCs w:val="21"/>
                      </w:rPr>
                    </w:pPr>
                    <w:r>
                      <w:rPr>
                        <w:rFonts w:hint="eastAsia"/>
                        <w:szCs w:val="21"/>
                      </w:rPr>
                      <w:t>安全生产费</w:t>
                    </w:r>
                  </w:p>
                </w:tc>
              </w:sdtContent>
            </w:sdt>
            <w:tc>
              <w:tcPr>
                <w:tcW w:w="1006" w:type="pct"/>
                <w:shd w:val="clear" w:color="auto" w:fill="auto"/>
                <w:vAlign w:val="center"/>
              </w:tcPr>
              <w:p w:rsidR="00DF441F" w:rsidRDefault="00DF441F" w:rsidP="00DF441F">
                <w:pPr>
                  <w:jc w:val="right"/>
                  <w:rPr>
                    <w:szCs w:val="21"/>
                  </w:rPr>
                </w:pPr>
                <w:r>
                  <w:t>12,168,130.96</w:t>
                </w:r>
              </w:p>
            </w:tc>
            <w:tc>
              <w:tcPr>
                <w:tcW w:w="1006" w:type="pct"/>
                <w:shd w:val="clear" w:color="auto" w:fill="auto"/>
                <w:vAlign w:val="center"/>
              </w:tcPr>
              <w:p w:rsidR="00DF441F" w:rsidRDefault="00DF441F" w:rsidP="00DF441F">
                <w:pPr>
                  <w:jc w:val="right"/>
                  <w:rPr>
                    <w:szCs w:val="21"/>
                  </w:rPr>
                </w:pPr>
                <w:r>
                  <w:t>8,035,573.23</w:t>
                </w:r>
              </w:p>
            </w:tc>
            <w:tc>
              <w:tcPr>
                <w:tcW w:w="1029" w:type="pct"/>
                <w:shd w:val="clear" w:color="auto" w:fill="auto"/>
                <w:vAlign w:val="center"/>
              </w:tcPr>
              <w:p w:rsidR="00DF441F" w:rsidRDefault="00DF441F" w:rsidP="00DF441F">
                <w:pPr>
                  <w:jc w:val="right"/>
                  <w:rPr>
                    <w:szCs w:val="21"/>
                  </w:rPr>
                </w:pPr>
                <w:r>
                  <w:t>4,552,257.30</w:t>
                </w:r>
              </w:p>
            </w:tc>
            <w:tc>
              <w:tcPr>
                <w:tcW w:w="1014" w:type="pct"/>
                <w:shd w:val="clear" w:color="auto" w:fill="auto"/>
                <w:vAlign w:val="center"/>
              </w:tcPr>
              <w:p w:rsidR="00DF441F" w:rsidRDefault="00DF441F" w:rsidP="00DF441F">
                <w:pPr>
                  <w:jc w:val="right"/>
                  <w:rPr>
                    <w:szCs w:val="21"/>
                  </w:rPr>
                </w:pPr>
                <w:r>
                  <w:t>15,651,446.89</w:t>
                </w:r>
              </w:p>
            </w:tc>
          </w:tr>
          <w:tr w:rsidR="00DF441F" w:rsidTr="00DF441F">
            <w:sdt>
              <w:sdtPr>
                <w:tag w:val="_PLD_34542263e10f4e8abd56378148d37f34"/>
                <w:id w:val="28329913"/>
                <w:lock w:val="sdtLocked"/>
              </w:sdtPr>
              <w:sdtContent>
                <w:tc>
                  <w:tcPr>
                    <w:tcW w:w="945" w:type="pct"/>
                    <w:shd w:val="clear" w:color="auto" w:fill="auto"/>
                    <w:vAlign w:val="center"/>
                  </w:tcPr>
                  <w:p w:rsidR="00DF441F" w:rsidRDefault="00DF441F" w:rsidP="00DF441F">
                    <w:pPr>
                      <w:jc w:val="center"/>
                      <w:rPr>
                        <w:szCs w:val="21"/>
                      </w:rPr>
                    </w:pPr>
                    <w:r>
                      <w:rPr>
                        <w:rFonts w:hint="eastAsia"/>
                        <w:szCs w:val="21"/>
                      </w:rPr>
                      <w:t>合计</w:t>
                    </w:r>
                  </w:p>
                </w:tc>
              </w:sdtContent>
            </w:sdt>
            <w:tc>
              <w:tcPr>
                <w:tcW w:w="1006" w:type="pct"/>
                <w:shd w:val="clear" w:color="auto" w:fill="auto"/>
                <w:vAlign w:val="center"/>
              </w:tcPr>
              <w:p w:rsidR="00DF441F" w:rsidRDefault="00DF441F" w:rsidP="00DF441F">
                <w:pPr>
                  <w:jc w:val="right"/>
                  <w:rPr>
                    <w:szCs w:val="21"/>
                  </w:rPr>
                </w:pPr>
                <w:r>
                  <w:t>12,168,130.96</w:t>
                </w:r>
              </w:p>
            </w:tc>
            <w:tc>
              <w:tcPr>
                <w:tcW w:w="1006" w:type="pct"/>
                <w:shd w:val="clear" w:color="auto" w:fill="auto"/>
                <w:vAlign w:val="center"/>
              </w:tcPr>
              <w:p w:rsidR="00DF441F" w:rsidRDefault="00DF441F" w:rsidP="00DF441F">
                <w:pPr>
                  <w:jc w:val="right"/>
                  <w:rPr>
                    <w:szCs w:val="21"/>
                  </w:rPr>
                </w:pPr>
                <w:r>
                  <w:t>8,035,573.23</w:t>
                </w:r>
              </w:p>
            </w:tc>
            <w:tc>
              <w:tcPr>
                <w:tcW w:w="1029" w:type="pct"/>
                <w:shd w:val="clear" w:color="auto" w:fill="auto"/>
                <w:vAlign w:val="center"/>
              </w:tcPr>
              <w:p w:rsidR="00DF441F" w:rsidRDefault="00DF441F" w:rsidP="00DF441F">
                <w:pPr>
                  <w:jc w:val="right"/>
                  <w:rPr>
                    <w:szCs w:val="21"/>
                  </w:rPr>
                </w:pPr>
                <w:r>
                  <w:t>4,552,257.30</w:t>
                </w:r>
              </w:p>
            </w:tc>
            <w:tc>
              <w:tcPr>
                <w:tcW w:w="1014" w:type="pct"/>
                <w:shd w:val="clear" w:color="auto" w:fill="auto"/>
                <w:vAlign w:val="center"/>
              </w:tcPr>
              <w:p w:rsidR="00DF441F" w:rsidRDefault="00DF441F" w:rsidP="00DF441F">
                <w:pPr>
                  <w:jc w:val="right"/>
                  <w:rPr>
                    <w:szCs w:val="21"/>
                  </w:rPr>
                </w:pPr>
                <w:r>
                  <w:t>15,651,446.89</w:t>
                </w:r>
              </w:p>
            </w:tc>
          </w:tr>
        </w:tbl>
        <w:p w:rsidR="00DF441F" w:rsidRDefault="00DF441F"/>
        <w:p w:rsidR="00984D76" w:rsidRDefault="001930DE">
          <w:pPr>
            <w:rPr>
              <w:szCs w:val="21"/>
            </w:rPr>
          </w:pPr>
          <w:r>
            <w:rPr>
              <w:rFonts w:hint="eastAsia"/>
              <w:szCs w:val="21"/>
            </w:rPr>
            <w:t>其他说明，包括本期增减变动情况、变动原因说明：</w:t>
          </w:r>
        </w:p>
        <w:p w:rsidR="00984D76" w:rsidRDefault="006A124D">
          <w:pPr>
            <w:rPr>
              <w:szCs w:val="21"/>
            </w:rPr>
          </w:pPr>
          <w:sdt>
            <w:sdtPr>
              <w:rPr>
                <w:szCs w:val="21"/>
              </w:rPr>
              <w:alias w:val="专项储备情况说明"/>
              <w:tag w:val="_GBC_a75c8c7cc1e44ab5a1585f4a9964199c"/>
              <w:id w:val="17737114"/>
              <w:lock w:val="sdtLocked"/>
              <w:placeholder>
                <w:docPart w:val="GBC22222222222222222222222222222"/>
              </w:placeholder>
            </w:sdtPr>
            <w:sdtContent>
              <w:r w:rsidR="006F538F">
                <w:rPr>
                  <w:rFonts w:hint="eastAsia"/>
                  <w:szCs w:val="21"/>
                </w:rPr>
                <w:t>无</w:t>
              </w:r>
            </w:sdtContent>
          </w:sdt>
        </w:p>
      </w:sdtContent>
    </w:sdt>
    <w:p w:rsidR="00984D76" w:rsidRDefault="00984D76">
      <w:pPr>
        <w:rPr>
          <w:szCs w:val="21"/>
        </w:rPr>
      </w:pPr>
    </w:p>
    <w:sdt>
      <w:sdtPr>
        <w:rPr>
          <w:rFonts w:ascii="宋体" w:hAnsi="宋体" w:cs="宋体" w:hint="eastAsia"/>
          <w:b w:val="0"/>
          <w:bCs w:val="0"/>
          <w:kern w:val="0"/>
          <w:szCs w:val="21"/>
        </w:rPr>
        <w:alias w:val="模块:盈余公积"/>
        <w:tag w:val="_SEC_e4999705883d4533b90d93a828deecc9"/>
        <w:id w:val="17737131"/>
        <w:lock w:val="sdtLocked"/>
        <w:placeholder>
          <w:docPart w:val="GBC22222222222222222222222222222"/>
        </w:placeholder>
      </w:sdtPr>
      <w:sdtEndPr>
        <w:rPr>
          <w:rFonts w:cstheme="minorBidi" w:hint="default"/>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1773711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盈余公积"/>
              <w:tag w:val="_GBC_8ca7c8f8d04e47ff92c33109bbf55576"/>
              <w:id w:val="177371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177371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DF441F" w:rsidTr="00DF441F">
            <w:sdt>
              <w:sdtPr>
                <w:tag w:val="_PLD_448cc13fae91499a9f41c6e4c1f51937"/>
                <w:id w:val="28329956"/>
                <w:lock w:val="sdtLocked"/>
              </w:sdtPr>
              <w:sdtContent>
                <w:tc>
                  <w:tcPr>
                    <w:tcW w:w="940" w:type="pct"/>
                  </w:tcPr>
                  <w:p w:rsidR="00DF441F" w:rsidRDefault="00DF441F" w:rsidP="00DF441F">
                    <w:pPr>
                      <w:autoSpaceDE w:val="0"/>
                      <w:autoSpaceDN w:val="0"/>
                      <w:adjustRightInd w:val="0"/>
                      <w:snapToGrid w:val="0"/>
                      <w:jc w:val="center"/>
                      <w:rPr>
                        <w:szCs w:val="21"/>
                      </w:rPr>
                    </w:pPr>
                    <w:r>
                      <w:rPr>
                        <w:rFonts w:hint="eastAsia"/>
                        <w:szCs w:val="21"/>
                      </w:rPr>
                      <w:t>项目</w:t>
                    </w:r>
                  </w:p>
                </w:tc>
              </w:sdtContent>
            </w:sdt>
            <w:sdt>
              <w:sdtPr>
                <w:tag w:val="_PLD_112a59f6ca7b4b5f8ced860f9465eb1a"/>
                <w:id w:val="28329957"/>
                <w:lock w:val="sdtLocked"/>
              </w:sdtPr>
              <w:sdtContent>
                <w:tc>
                  <w:tcPr>
                    <w:tcW w:w="1011" w:type="pct"/>
                  </w:tcPr>
                  <w:p w:rsidR="00DF441F" w:rsidRDefault="00DF441F" w:rsidP="00DF441F">
                    <w:pPr>
                      <w:autoSpaceDE w:val="0"/>
                      <w:autoSpaceDN w:val="0"/>
                      <w:adjustRightInd w:val="0"/>
                      <w:snapToGrid w:val="0"/>
                      <w:jc w:val="center"/>
                      <w:rPr>
                        <w:szCs w:val="21"/>
                      </w:rPr>
                    </w:pPr>
                    <w:r>
                      <w:rPr>
                        <w:rFonts w:hint="eastAsia"/>
                        <w:szCs w:val="21"/>
                      </w:rPr>
                      <w:t>期初余额</w:t>
                    </w:r>
                  </w:p>
                </w:tc>
              </w:sdtContent>
            </w:sdt>
            <w:sdt>
              <w:sdtPr>
                <w:tag w:val="_PLD_a2c4f4720dd7427b93c04e32666cfd69"/>
                <w:id w:val="28329958"/>
                <w:lock w:val="sdtLocked"/>
              </w:sdtPr>
              <w:sdtContent>
                <w:tc>
                  <w:tcPr>
                    <w:tcW w:w="1014" w:type="pct"/>
                  </w:tcPr>
                  <w:p w:rsidR="00DF441F" w:rsidRDefault="00DF441F" w:rsidP="00DF441F">
                    <w:pPr>
                      <w:autoSpaceDE w:val="0"/>
                      <w:autoSpaceDN w:val="0"/>
                      <w:adjustRightInd w:val="0"/>
                      <w:snapToGrid w:val="0"/>
                      <w:jc w:val="center"/>
                      <w:rPr>
                        <w:szCs w:val="21"/>
                      </w:rPr>
                    </w:pPr>
                    <w:r>
                      <w:rPr>
                        <w:rFonts w:hint="eastAsia"/>
                        <w:szCs w:val="21"/>
                      </w:rPr>
                      <w:t>本期增加</w:t>
                    </w:r>
                  </w:p>
                </w:tc>
              </w:sdtContent>
            </w:sdt>
            <w:sdt>
              <w:sdtPr>
                <w:tag w:val="_PLD_ad1876bb4d7c41eaa003da876ae9e601"/>
                <w:id w:val="28329959"/>
                <w:lock w:val="sdtLocked"/>
              </w:sdtPr>
              <w:sdtContent>
                <w:tc>
                  <w:tcPr>
                    <w:tcW w:w="1021" w:type="pct"/>
                  </w:tcPr>
                  <w:p w:rsidR="00DF441F" w:rsidRDefault="00DF441F" w:rsidP="00DF441F">
                    <w:pPr>
                      <w:autoSpaceDE w:val="0"/>
                      <w:autoSpaceDN w:val="0"/>
                      <w:adjustRightInd w:val="0"/>
                      <w:snapToGrid w:val="0"/>
                      <w:jc w:val="center"/>
                      <w:rPr>
                        <w:szCs w:val="21"/>
                      </w:rPr>
                    </w:pPr>
                    <w:r>
                      <w:rPr>
                        <w:rFonts w:hint="eastAsia"/>
                        <w:szCs w:val="21"/>
                      </w:rPr>
                      <w:t>本期减少</w:t>
                    </w:r>
                  </w:p>
                </w:tc>
              </w:sdtContent>
            </w:sdt>
            <w:sdt>
              <w:sdtPr>
                <w:tag w:val="_PLD_45d6cc2a2d2140619579c3f035df8d6a"/>
                <w:id w:val="28329960"/>
                <w:lock w:val="sdtLocked"/>
              </w:sdtPr>
              <w:sdtContent>
                <w:tc>
                  <w:tcPr>
                    <w:tcW w:w="1014" w:type="pct"/>
                  </w:tcPr>
                  <w:p w:rsidR="00DF441F" w:rsidRDefault="00DF441F" w:rsidP="00DF441F">
                    <w:pPr>
                      <w:autoSpaceDE w:val="0"/>
                      <w:autoSpaceDN w:val="0"/>
                      <w:adjustRightInd w:val="0"/>
                      <w:snapToGrid w:val="0"/>
                      <w:jc w:val="center"/>
                      <w:rPr>
                        <w:szCs w:val="21"/>
                      </w:rPr>
                    </w:pPr>
                    <w:r>
                      <w:rPr>
                        <w:rFonts w:hint="eastAsia"/>
                        <w:szCs w:val="21"/>
                      </w:rPr>
                      <w:t>期末余额</w:t>
                    </w:r>
                  </w:p>
                </w:tc>
              </w:sdtContent>
            </w:sdt>
          </w:tr>
          <w:tr w:rsidR="00DF441F" w:rsidTr="00DF441F">
            <w:sdt>
              <w:sdtPr>
                <w:tag w:val="_PLD_96c6453732574f80b65848edf92a42a6"/>
                <w:id w:val="28329961"/>
                <w:lock w:val="sdtLocked"/>
              </w:sdtPr>
              <w:sdtContent>
                <w:tc>
                  <w:tcPr>
                    <w:tcW w:w="940" w:type="pct"/>
                    <w:shd w:val="clear" w:color="auto" w:fill="auto"/>
                    <w:vAlign w:val="center"/>
                  </w:tcPr>
                  <w:p w:rsidR="00DF441F" w:rsidRDefault="00DF441F" w:rsidP="00DF441F">
                    <w:pPr>
                      <w:autoSpaceDE w:val="0"/>
                      <w:autoSpaceDN w:val="0"/>
                      <w:adjustRightInd w:val="0"/>
                      <w:snapToGrid w:val="0"/>
                      <w:rPr>
                        <w:szCs w:val="21"/>
                      </w:rPr>
                    </w:pPr>
                    <w:r>
                      <w:rPr>
                        <w:rFonts w:hint="eastAsia"/>
                        <w:szCs w:val="21"/>
                      </w:rPr>
                      <w:t>法定盈余公积</w:t>
                    </w:r>
                  </w:p>
                </w:tc>
              </w:sdtContent>
            </w:sdt>
            <w:tc>
              <w:tcPr>
                <w:tcW w:w="1011" w:type="pct"/>
                <w:shd w:val="clear" w:color="auto" w:fill="auto"/>
                <w:vAlign w:val="center"/>
              </w:tcPr>
              <w:p w:rsidR="00DF441F" w:rsidRDefault="00DF441F" w:rsidP="00DF441F">
                <w:pPr>
                  <w:autoSpaceDE w:val="0"/>
                  <w:autoSpaceDN w:val="0"/>
                  <w:adjustRightInd w:val="0"/>
                  <w:snapToGrid w:val="0"/>
                  <w:ind w:right="180"/>
                  <w:jc w:val="right"/>
                  <w:rPr>
                    <w:szCs w:val="21"/>
                  </w:rPr>
                </w:pPr>
                <w:r>
                  <w:t>193,977,517.47</w:t>
                </w:r>
              </w:p>
            </w:tc>
            <w:tc>
              <w:tcPr>
                <w:tcW w:w="1014" w:type="pct"/>
                <w:shd w:val="clear" w:color="auto" w:fill="auto"/>
                <w:vAlign w:val="center"/>
              </w:tcPr>
              <w:p w:rsidR="00DF441F" w:rsidRDefault="00DF441F" w:rsidP="00DF441F">
                <w:pPr>
                  <w:autoSpaceDE w:val="0"/>
                  <w:autoSpaceDN w:val="0"/>
                  <w:adjustRightInd w:val="0"/>
                  <w:snapToGrid w:val="0"/>
                  <w:ind w:right="180"/>
                  <w:jc w:val="right"/>
                  <w:rPr>
                    <w:szCs w:val="21"/>
                  </w:rPr>
                </w:pPr>
                <w:r>
                  <w:t>17,122,413.64</w:t>
                </w:r>
              </w:p>
            </w:tc>
            <w:tc>
              <w:tcPr>
                <w:tcW w:w="1021" w:type="pct"/>
                <w:shd w:val="clear" w:color="auto" w:fill="auto"/>
                <w:vAlign w:val="center"/>
              </w:tcPr>
              <w:p w:rsidR="00DF441F" w:rsidRDefault="00DF441F" w:rsidP="00DF441F">
                <w:pPr>
                  <w:autoSpaceDE w:val="0"/>
                  <w:autoSpaceDN w:val="0"/>
                  <w:adjustRightInd w:val="0"/>
                  <w:snapToGrid w:val="0"/>
                  <w:ind w:right="180"/>
                  <w:jc w:val="right"/>
                  <w:rPr>
                    <w:szCs w:val="21"/>
                  </w:rPr>
                </w:pPr>
              </w:p>
            </w:tc>
            <w:tc>
              <w:tcPr>
                <w:tcW w:w="1014" w:type="pct"/>
                <w:shd w:val="clear" w:color="auto" w:fill="auto"/>
                <w:vAlign w:val="center"/>
              </w:tcPr>
              <w:p w:rsidR="00DF441F" w:rsidRDefault="00DF441F" w:rsidP="00DF441F">
                <w:pPr>
                  <w:autoSpaceDE w:val="0"/>
                  <w:autoSpaceDN w:val="0"/>
                  <w:adjustRightInd w:val="0"/>
                  <w:snapToGrid w:val="0"/>
                  <w:ind w:right="180"/>
                  <w:jc w:val="right"/>
                  <w:rPr>
                    <w:szCs w:val="21"/>
                  </w:rPr>
                </w:pPr>
                <w:r>
                  <w:t>211,099,931.11</w:t>
                </w:r>
              </w:p>
            </w:tc>
          </w:tr>
          <w:tr w:rsidR="00DF441F" w:rsidTr="00DF441F">
            <w:sdt>
              <w:sdtPr>
                <w:tag w:val="_PLD_89d0d90396b9478283481624bade933a"/>
                <w:id w:val="28329962"/>
                <w:lock w:val="sdtLocked"/>
              </w:sdtPr>
              <w:sdtContent>
                <w:tc>
                  <w:tcPr>
                    <w:tcW w:w="940" w:type="pct"/>
                    <w:shd w:val="clear" w:color="auto" w:fill="auto"/>
                    <w:vAlign w:val="center"/>
                  </w:tcPr>
                  <w:p w:rsidR="00DF441F" w:rsidRDefault="00DF441F" w:rsidP="00DF441F">
                    <w:pPr>
                      <w:autoSpaceDE w:val="0"/>
                      <w:autoSpaceDN w:val="0"/>
                      <w:adjustRightInd w:val="0"/>
                      <w:snapToGrid w:val="0"/>
                      <w:rPr>
                        <w:szCs w:val="21"/>
                      </w:rPr>
                    </w:pPr>
                    <w:r>
                      <w:rPr>
                        <w:rFonts w:hint="eastAsia"/>
                        <w:szCs w:val="21"/>
                      </w:rPr>
                      <w:t>任意盈余公积</w:t>
                    </w:r>
                  </w:p>
                </w:tc>
              </w:sdtContent>
            </w:sdt>
            <w:tc>
              <w:tcPr>
                <w:tcW w:w="1011" w:type="pct"/>
                <w:shd w:val="clear" w:color="auto" w:fill="auto"/>
                <w:vAlign w:val="center"/>
              </w:tcPr>
              <w:p w:rsidR="00DF441F" w:rsidRDefault="00DF441F" w:rsidP="00DF441F">
                <w:pPr>
                  <w:autoSpaceDE w:val="0"/>
                  <w:autoSpaceDN w:val="0"/>
                  <w:adjustRightInd w:val="0"/>
                  <w:snapToGrid w:val="0"/>
                  <w:ind w:right="180"/>
                  <w:jc w:val="right"/>
                  <w:rPr>
                    <w:szCs w:val="21"/>
                  </w:rPr>
                </w:pPr>
                <w:r>
                  <w:t>6,757,012.80</w:t>
                </w:r>
              </w:p>
            </w:tc>
            <w:tc>
              <w:tcPr>
                <w:tcW w:w="1014" w:type="pct"/>
                <w:shd w:val="clear" w:color="auto" w:fill="auto"/>
                <w:vAlign w:val="center"/>
              </w:tcPr>
              <w:p w:rsidR="00DF441F" w:rsidRDefault="00DF441F" w:rsidP="00DF441F">
                <w:pPr>
                  <w:autoSpaceDE w:val="0"/>
                  <w:autoSpaceDN w:val="0"/>
                  <w:adjustRightInd w:val="0"/>
                  <w:snapToGrid w:val="0"/>
                  <w:ind w:right="180"/>
                  <w:jc w:val="right"/>
                  <w:rPr>
                    <w:szCs w:val="21"/>
                  </w:rPr>
                </w:pPr>
              </w:p>
            </w:tc>
            <w:tc>
              <w:tcPr>
                <w:tcW w:w="1021" w:type="pct"/>
                <w:shd w:val="clear" w:color="auto" w:fill="auto"/>
                <w:vAlign w:val="center"/>
              </w:tcPr>
              <w:p w:rsidR="00DF441F" w:rsidRDefault="00DF441F" w:rsidP="00DF441F">
                <w:pPr>
                  <w:autoSpaceDE w:val="0"/>
                  <w:autoSpaceDN w:val="0"/>
                  <w:adjustRightInd w:val="0"/>
                  <w:snapToGrid w:val="0"/>
                  <w:ind w:right="180"/>
                  <w:jc w:val="right"/>
                  <w:rPr>
                    <w:szCs w:val="21"/>
                  </w:rPr>
                </w:pPr>
              </w:p>
            </w:tc>
            <w:tc>
              <w:tcPr>
                <w:tcW w:w="1014" w:type="pct"/>
                <w:shd w:val="clear" w:color="auto" w:fill="auto"/>
                <w:vAlign w:val="center"/>
              </w:tcPr>
              <w:p w:rsidR="00DF441F" w:rsidRDefault="00DF441F" w:rsidP="00DF441F">
                <w:pPr>
                  <w:autoSpaceDE w:val="0"/>
                  <w:autoSpaceDN w:val="0"/>
                  <w:adjustRightInd w:val="0"/>
                  <w:snapToGrid w:val="0"/>
                  <w:ind w:right="180"/>
                  <w:jc w:val="right"/>
                  <w:rPr>
                    <w:szCs w:val="21"/>
                  </w:rPr>
                </w:pPr>
                <w:r>
                  <w:t>6,757,012.80</w:t>
                </w:r>
              </w:p>
            </w:tc>
          </w:tr>
          <w:tr w:rsidR="00DF441F" w:rsidTr="00DF441F">
            <w:sdt>
              <w:sdtPr>
                <w:tag w:val="_PLD_761553a81bb545a7b32754ce7ef6325b"/>
                <w:id w:val="28329963"/>
                <w:lock w:val="sdtLocked"/>
              </w:sdtPr>
              <w:sdtContent>
                <w:tc>
                  <w:tcPr>
                    <w:tcW w:w="940" w:type="pct"/>
                  </w:tcPr>
                  <w:p w:rsidR="00DF441F" w:rsidRDefault="00DF441F" w:rsidP="00DF441F">
                    <w:pPr>
                      <w:autoSpaceDE w:val="0"/>
                      <w:autoSpaceDN w:val="0"/>
                      <w:adjustRightInd w:val="0"/>
                      <w:snapToGrid w:val="0"/>
                      <w:jc w:val="center"/>
                      <w:rPr>
                        <w:szCs w:val="21"/>
                      </w:rPr>
                    </w:pPr>
                    <w:r>
                      <w:rPr>
                        <w:rFonts w:hint="eastAsia"/>
                        <w:szCs w:val="21"/>
                      </w:rPr>
                      <w:t>合计</w:t>
                    </w:r>
                  </w:p>
                </w:tc>
              </w:sdtContent>
            </w:sdt>
            <w:tc>
              <w:tcPr>
                <w:tcW w:w="1011" w:type="pct"/>
                <w:vAlign w:val="center"/>
              </w:tcPr>
              <w:p w:rsidR="00DF441F" w:rsidRDefault="00DF441F" w:rsidP="00DF441F">
                <w:pPr>
                  <w:autoSpaceDE w:val="0"/>
                  <w:autoSpaceDN w:val="0"/>
                  <w:adjustRightInd w:val="0"/>
                  <w:snapToGrid w:val="0"/>
                  <w:ind w:right="180"/>
                  <w:jc w:val="right"/>
                  <w:rPr>
                    <w:szCs w:val="21"/>
                  </w:rPr>
                </w:pPr>
                <w:r>
                  <w:t>200,734,530.27</w:t>
                </w:r>
              </w:p>
            </w:tc>
            <w:tc>
              <w:tcPr>
                <w:tcW w:w="1014" w:type="pct"/>
                <w:vAlign w:val="center"/>
              </w:tcPr>
              <w:p w:rsidR="00DF441F" w:rsidRDefault="00DF441F" w:rsidP="00DF441F">
                <w:pPr>
                  <w:autoSpaceDE w:val="0"/>
                  <w:autoSpaceDN w:val="0"/>
                  <w:adjustRightInd w:val="0"/>
                  <w:snapToGrid w:val="0"/>
                  <w:ind w:right="180"/>
                  <w:jc w:val="right"/>
                  <w:rPr>
                    <w:szCs w:val="21"/>
                  </w:rPr>
                </w:pPr>
                <w:r>
                  <w:t>17,122,413.64</w:t>
                </w:r>
              </w:p>
            </w:tc>
            <w:tc>
              <w:tcPr>
                <w:tcW w:w="1021" w:type="pct"/>
                <w:vAlign w:val="center"/>
              </w:tcPr>
              <w:p w:rsidR="00DF441F" w:rsidRDefault="00DF441F" w:rsidP="00DF441F">
                <w:pPr>
                  <w:autoSpaceDE w:val="0"/>
                  <w:autoSpaceDN w:val="0"/>
                  <w:adjustRightInd w:val="0"/>
                  <w:snapToGrid w:val="0"/>
                  <w:ind w:right="180"/>
                  <w:jc w:val="right"/>
                  <w:rPr>
                    <w:szCs w:val="21"/>
                  </w:rPr>
                </w:pPr>
              </w:p>
            </w:tc>
            <w:tc>
              <w:tcPr>
                <w:tcW w:w="1014" w:type="pct"/>
                <w:vAlign w:val="center"/>
              </w:tcPr>
              <w:p w:rsidR="00DF441F" w:rsidRDefault="00DF441F" w:rsidP="00DF441F">
                <w:pPr>
                  <w:autoSpaceDE w:val="0"/>
                  <w:autoSpaceDN w:val="0"/>
                  <w:adjustRightInd w:val="0"/>
                  <w:snapToGrid w:val="0"/>
                  <w:ind w:right="180"/>
                  <w:jc w:val="right"/>
                  <w:rPr>
                    <w:szCs w:val="21"/>
                  </w:rPr>
                </w:pPr>
                <w:r>
                  <w:t>217,856,943.91</w:t>
                </w:r>
              </w:p>
            </w:tc>
          </w:tr>
        </w:tbl>
        <w:p w:rsidR="00DF441F" w:rsidRDefault="00DF441F"/>
        <w:p w:rsidR="00984D76" w:rsidRDefault="001930DE">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17737130"/>
            <w:lock w:val="sdtLocked"/>
            <w:placeholder>
              <w:docPart w:val="GBC22222222222222222222222222222"/>
            </w:placeholder>
          </w:sdtPr>
          <w:sdtContent>
            <w:p w:rsidR="00D403B4" w:rsidRPr="00B929A3" w:rsidRDefault="006F538F" w:rsidP="00BB276E">
              <w:pPr>
                <w:tabs>
                  <w:tab w:val="left" w:pos="9000"/>
                </w:tabs>
                <w:ind w:firstLineChars="200" w:firstLine="420"/>
                <w:rPr>
                  <w:rFonts w:asciiTheme="minorEastAsia" w:eastAsiaTheme="minorEastAsia" w:hAnsiTheme="minorEastAsia" w:cs="Arial"/>
                  <w:szCs w:val="21"/>
                </w:rPr>
              </w:pPr>
              <w:r w:rsidRPr="00B929A3">
                <w:rPr>
                  <w:rFonts w:asciiTheme="minorEastAsia" w:eastAsiaTheme="minorEastAsia" w:hAnsiTheme="minorEastAsia" w:cs="Arial"/>
                  <w:szCs w:val="21"/>
                </w:rPr>
                <w:t>根据</w:t>
              </w: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公司法</w:t>
              </w: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、公司章程的规定，本公司按净利润的10%提取法定盈余公积。法定盈余公积累计额</w:t>
              </w:r>
              <w:r w:rsidRPr="00B929A3">
                <w:rPr>
                  <w:rFonts w:asciiTheme="minorEastAsia" w:eastAsiaTheme="minorEastAsia" w:hAnsiTheme="minorEastAsia" w:cs="Arial" w:hint="eastAsia"/>
                  <w:szCs w:val="21"/>
                </w:rPr>
                <w:t>达到</w:t>
              </w:r>
              <w:r w:rsidRPr="00B929A3">
                <w:rPr>
                  <w:rFonts w:asciiTheme="minorEastAsia" w:eastAsiaTheme="minorEastAsia" w:hAnsiTheme="minorEastAsia" w:cs="Arial"/>
                  <w:szCs w:val="21"/>
                </w:rPr>
                <w:t>本公司注册资本50%以上的，不再提取。</w:t>
              </w:r>
            </w:p>
            <w:p w:rsidR="00984D76" w:rsidRDefault="006F538F" w:rsidP="00BB276E">
              <w:pPr>
                <w:autoSpaceDE w:val="0"/>
                <w:autoSpaceDN w:val="0"/>
                <w:adjustRightInd w:val="0"/>
                <w:ind w:firstLineChars="200" w:firstLine="420"/>
                <w:rPr>
                  <w:szCs w:val="21"/>
                </w:rPr>
              </w:pPr>
              <w:r w:rsidRPr="00B929A3">
                <w:rPr>
                  <w:rFonts w:asciiTheme="minorEastAsia" w:eastAsiaTheme="minorEastAsia" w:hAnsiTheme="minorEastAsia" w:cs="Arial"/>
                  <w:szCs w:val="21"/>
                </w:rPr>
                <w:t>本公司在提取法定盈余公积金后，可提取任意盈余公积金。经批准，任意盈余公积金可用于弥补以前年度亏损或增加股本</w:t>
              </w:r>
              <w:r>
                <w:rPr>
                  <w:rFonts w:asciiTheme="minorEastAsia" w:eastAsiaTheme="minorEastAsia" w:hAnsiTheme="minorEastAsia" w:cs="Arial" w:hint="eastAsia"/>
                  <w:szCs w:val="21"/>
                </w:rPr>
                <w:t>。</w:t>
              </w:r>
            </w:p>
          </w:sdtContent>
        </w:sdt>
        <w:p w:rsidR="00984D76" w:rsidRDefault="006A124D">
          <w:pPr>
            <w:autoSpaceDE w:val="0"/>
            <w:autoSpaceDN w:val="0"/>
            <w:adjustRightInd w:val="0"/>
            <w:rPr>
              <w:color w:val="000000" w:themeColor="text1"/>
              <w:szCs w:val="21"/>
            </w:rPr>
          </w:pPr>
        </w:p>
      </w:sdtContent>
    </w:sd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未分配利润</w:t>
      </w:r>
    </w:p>
    <w:p w:rsidR="00984D76" w:rsidRDefault="006A124D">
      <w:sdt>
        <w:sdtPr>
          <w:alias w:val="是否适用：未分配利润[双击切换]"/>
          <w:tag w:val="_GBC_0ccb002da9b649db91afd1ca2a9330f8"/>
          <w:id w:val="17737132"/>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sdt>
      <w:sdtPr>
        <w:rPr>
          <w:rFonts w:hint="eastAsia"/>
          <w:b/>
          <w:bCs/>
          <w:szCs w:val="21"/>
        </w:rPr>
        <w:alias w:val="模块:未分配利润;"/>
        <w:tag w:val="_SEC_099bae2e74dd4c638d827dd234536518"/>
        <w:id w:val="17737155"/>
        <w:lock w:val="sdtLocked"/>
        <w:placeholder>
          <w:docPart w:val="GBC22222222222222222222222222222"/>
        </w:placeholder>
      </w:sdtPr>
      <w:sdtEndPr>
        <w:rPr>
          <w:b w:val="0"/>
          <w:bCs w:val="0"/>
        </w:rPr>
      </w:sdtEndPr>
      <w:sdtContent>
        <w:p w:rsidR="00984D76" w:rsidRDefault="001930DE">
          <w:pPr>
            <w:jc w:val="right"/>
            <w:rPr>
              <w:szCs w:val="21"/>
            </w:rPr>
          </w:pPr>
          <w:r>
            <w:rPr>
              <w:rFonts w:hint="eastAsia"/>
              <w:szCs w:val="21"/>
            </w:rPr>
            <w:t>单位：</w:t>
          </w:r>
          <w:sdt>
            <w:sdtPr>
              <w:rPr>
                <w:rFonts w:hint="eastAsia"/>
                <w:szCs w:val="21"/>
              </w:rPr>
              <w:alias w:val="单位：财务附注：未分配利润"/>
              <w:tag w:val="_GBC_fc12fabcd66949d39f6f74b747284465"/>
              <w:id w:val="177371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17737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366"/>
            <w:gridCol w:w="2410"/>
            <w:gridCol w:w="2283"/>
          </w:tblGrid>
          <w:tr w:rsidR="0009724B" w:rsidTr="0009724B">
            <w:trPr>
              <w:cantSplit/>
            </w:trPr>
            <w:sdt>
              <w:sdtPr>
                <w:tag w:val="_PLD_30da0a90f08b46f090b6fee887a691bc"/>
                <w:id w:val="12547721"/>
                <w:lock w:val="sdtLocked"/>
              </w:sdtPr>
              <w:sdtContent>
                <w:tc>
                  <w:tcPr>
                    <w:tcW w:w="2410" w:type="pct"/>
                    <w:vAlign w:val="center"/>
                  </w:tcPr>
                  <w:p w:rsidR="0009724B" w:rsidRDefault="0009724B" w:rsidP="0009724B">
                    <w:pPr>
                      <w:jc w:val="center"/>
                      <w:rPr>
                        <w:szCs w:val="21"/>
                      </w:rPr>
                    </w:pPr>
                    <w:r>
                      <w:rPr>
                        <w:rFonts w:hint="eastAsia"/>
                        <w:szCs w:val="21"/>
                      </w:rPr>
                      <w:t>项目</w:t>
                    </w:r>
                  </w:p>
                </w:tc>
              </w:sdtContent>
            </w:sdt>
            <w:sdt>
              <w:sdtPr>
                <w:tag w:val="_PLD_27c0ff4064964dc5b9e335151d04b603"/>
                <w:id w:val="12547722"/>
                <w:lock w:val="sdtLocked"/>
              </w:sdtPr>
              <w:sdtContent>
                <w:tc>
                  <w:tcPr>
                    <w:tcW w:w="1330" w:type="pct"/>
                    <w:vAlign w:val="center"/>
                  </w:tcPr>
                  <w:p w:rsidR="0009724B" w:rsidRDefault="0009724B" w:rsidP="0009724B">
                    <w:pPr>
                      <w:jc w:val="center"/>
                      <w:rPr>
                        <w:szCs w:val="21"/>
                      </w:rPr>
                    </w:pPr>
                    <w:r>
                      <w:rPr>
                        <w:rFonts w:hint="eastAsia"/>
                        <w:szCs w:val="21"/>
                      </w:rPr>
                      <w:t>本期</w:t>
                    </w:r>
                  </w:p>
                </w:tc>
              </w:sdtContent>
            </w:sdt>
            <w:sdt>
              <w:sdtPr>
                <w:tag w:val="_PLD_613460741a0147b7be8212812793694e"/>
                <w:id w:val="12547723"/>
                <w:lock w:val="sdtLocked"/>
              </w:sdtPr>
              <w:sdtContent>
                <w:tc>
                  <w:tcPr>
                    <w:tcW w:w="1260" w:type="pct"/>
                    <w:vAlign w:val="center"/>
                  </w:tcPr>
                  <w:p w:rsidR="0009724B" w:rsidRDefault="0009724B" w:rsidP="0009724B">
                    <w:pPr>
                      <w:jc w:val="center"/>
                      <w:rPr>
                        <w:szCs w:val="21"/>
                      </w:rPr>
                    </w:pPr>
                    <w:r>
                      <w:rPr>
                        <w:rFonts w:hint="eastAsia"/>
                        <w:szCs w:val="21"/>
                      </w:rPr>
                      <w:t>上期</w:t>
                    </w:r>
                  </w:p>
                </w:tc>
              </w:sdtContent>
            </w:sdt>
          </w:tr>
          <w:tr w:rsidR="0009724B" w:rsidTr="0009724B">
            <w:trPr>
              <w:cantSplit/>
            </w:trPr>
            <w:sdt>
              <w:sdtPr>
                <w:tag w:val="_PLD_a8a908ccb6754af7b684355be7043ef6"/>
                <w:id w:val="12547724"/>
                <w:lock w:val="sdtLocked"/>
              </w:sdtPr>
              <w:sdtContent>
                <w:tc>
                  <w:tcPr>
                    <w:tcW w:w="2410" w:type="pct"/>
                    <w:vAlign w:val="center"/>
                  </w:tcPr>
                  <w:p w:rsidR="0009724B" w:rsidRDefault="0009724B" w:rsidP="0009724B">
                    <w:pPr>
                      <w:rPr>
                        <w:szCs w:val="21"/>
                      </w:rPr>
                    </w:pPr>
                    <w:r>
                      <w:rPr>
                        <w:rFonts w:hint="eastAsia"/>
                        <w:szCs w:val="21"/>
                      </w:rPr>
                      <w:t>调整前上期末未分配利润</w:t>
                    </w:r>
                  </w:p>
                </w:tc>
              </w:sdtContent>
            </w:sdt>
            <w:tc>
              <w:tcPr>
                <w:tcW w:w="1330" w:type="pct"/>
                <w:vAlign w:val="center"/>
              </w:tcPr>
              <w:p w:rsidR="0009724B" w:rsidRDefault="0009724B" w:rsidP="0009724B">
                <w:pPr>
                  <w:ind w:right="6"/>
                  <w:jc w:val="right"/>
                  <w:rPr>
                    <w:szCs w:val="21"/>
                  </w:rPr>
                </w:pPr>
                <w:r>
                  <w:t>638,303,638.61</w:t>
                </w:r>
              </w:p>
            </w:tc>
            <w:tc>
              <w:tcPr>
                <w:tcW w:w="1260" w:type="pct"/>
                <w:vAlign w:val="center"/>
              </w:tcPr>
              <w:p w:rsidR="0009724B" w:rsidRDefault="0009724B" w:rsidP="0009724B">
                <w:pPr>
                  <w:jc w:val="right"/>
                  <w:rPr>
                    <w:szCs w:val="21"/>
                  </w:rPr>
                </w:pPr>
                <w:r>
                  <w:t>491,520,816.02</w:t>
                </w:r>
              </w:p>
            </w:tc>
          </w:tr>
          <w:tr w:rsidR="0009724B" w:rsidTr="0009724B">
            <w:trPr>
              <w:cantSplit/>
            </w:trPr>
            <w:sdt>
              <w:sdtPr>
                <w:tag w:val="_PLD_02ab5ac1239f40a6a46e28f567884d1f"/>
                <w:id w:val="12547725"/>
                <w:lock w:val="sdtLocked"/>
              </w:sdtPr>
              <w:sdtContent>
                <w:tc>
                  <w:tcPr>
                    <w:tcW w:w="2410" w:type="pct"/>
                    <w:vAlign w:val="center"/>
                  </w:tcPr>
                  <w:p w:rsidR="0009724B" w:rsidRDefault="0009724B" w:rsidP="0009724B">
                    <w:pPr>
                      <w:rPr>
                        <w:szCs w:val="21"/>
                      </w:rPr>
                    </w:pPr>
                    <w:r>
                      <w:rPr>
                        <w:rFonts w:hint="eastAsia"/>
                        <w:szCs w:val="21"/>
                      </w:rPr>
                      <w:t>调整期初未分配利润合计数（调增</w:t>
                    </w:r>
                    <w:r>
                      <w:rPr>
                        <w:szCs w:val="21"/>
                      </w:rPr>
                      <w:t>+</w:t>
                    </w:r>
                    <w:r>
                      <w:rPr>
                        <w:rFonts w:hint="eastAsia"/>
                        <w:szCs w:val="21"/>
                      </w:rPr>
                      <w:t>，调减－）</w:t>
                    </w:r>
                  </w:p>
                </w:tc>
              </w:sdtContent>
            </w:sdt>
            <w:tc>
              <w:tcPr>
                <w:tcW w:w="1330" w:type="pct"/>
                <w:vAlign w:val="center"/>
              </w:tcPr>
              <w:p w:rsidR="0009724B" w:rsidRDefault="0009724B" w:rsidP="0009724B">
                <w:pPr>
                  <w:ind w:right="6"/>
                  <w:jc w:val="right"/>
                  <w:rPr>
                    <w:szCs w:val="21"/>
                  </w:rPr>
                </w:pPr>
              </w:p>
            </w:tc>
            <w:tc>
              <w:tcPr>
                <w:tcW w:w="1260" w:type="pct"/>
                <w:vAlign w:val="center"/>
              </w:tcPr>
              <w:p w:rsidR="0009724B" w:rsidRDefault="0009724B" w:rsidP="0009724B">
                <w:pPr>
                  <w:ind w:right="6"/>
                  <w:jc w:val="right"/>
                  <w:rPr>
                    <w:szCs w:val="21"/>
                  </w:rPr>
                </w:pPr>
                <w:r>
                  <w:t>57,720,589.92</w:t>
                </w:r>
              </w:p>
            </w:tc>
          </w:tr>
          <w:tr w:rsidR="0009724B" w:rsidTr="0009724B">
            <w:trPr>
              <w:cantSplit/>
            </w:trPr>
            <w:sdt>
              <w:sdtPr>
                <w:tag w:val="_PLD_77ca15ebef62468eb0dd24c8e090b1ab"/>
                <w:id w:val="12547726"/>
                <w:lock w:val="sdtLocked"/>
              </w:sdtPr>
              <w:sdtContent>
                <w:tc>
                  <w:tcPr>
                    <w:tcW w:w="2410" w:type="pct"/>
                    <w:vAlign w:val="center"/>
                  </w:tcPr>
                  <w:p w:rsidR="0009724B" w:rsidRDefault="0009724B" w:rsidP="0009724B">
                    <w:pPr>
                      <w:rPr>
                        <w:szCs w:val="21"/>
                      </w:rPr>
                    </w:pPr>
                    <w:r>
                      <w:rPr>
                        <w:rFonts w:hint="eastAsia"/>
                        <w:szCs w:val="21"/>
                      </w:rPr>
                      <w:t>调整后期初未分配利润</w:t>
                    </w:r>
                  </w:p>
                </w:tc>
              </w:sdtContent>
            </w:sdt>
            <w:tc>
              <w:tcPr>
                <w:tcW w:w="1330" w:type="pct"/>
                <w:vAlign w:val="center"/>
              </w:tcPr>
              <w:p w:rsidR="0009724B" w:rsidRDefault="0009724B" w:rsidP="0009724B">
                <w:pPr>
                  <w:ind w:right="6"/>
                  <w:jc w:val="right"/>
                  <w:rPr>
                    <w:szCs w:val="21"/>
                  </w:rPr>
                </w:pPr>
                <w:r>
                  <w:t>638,303,638.61</w:t>
                </w:r>
              </w:p>
            </w:tc>
            <w:tc>
              <w:tcPr>
                <w:tcW w:w="1260" w:type="pct"/>
                <w:vAlign w:val="center"/>
              </w:tcPr>
              <w:p w:rsidR="0009724B" w:rsidRDefault="0009724B" w:rsidP="0009724B">
                <w:pPr>
                  <w:ind w:right="6"/>
                  <w:jc w:val="right"/>
                  <w:rPr>
                    <w:szCs w:val="21"/>
                  </w:rPr>
                </w:pPr>
                <w:r>
                  <w:t>549,241,405.94</w:t>
                </w:r>
              </w:p>
            </w:tc>
          </w:tr>
          <w:tr w:rsidR="003D38CE" w:rsidTr="003B3D9E">
            <w:trPr>
              <w:cantSplit/>
            </w:trPr>
            <w:sdt>
              <w:sdtPr>
                <w:tag w:val="_PLD_9fc7a2bfee39423d80a60d153fe240df"/>
                <w:id w:val="12547727"/>
                <w:lock w:val="sdtLocked"/>
              </w:sdtPr>
              <w:sdtContent>
                <w:tc>
                  <w:tcPr>
                    <w:tcW w:w="2410" w:type="pct"/>
                    <w:vAlign w:val="center"/>
                  </w:tcPr>
                  <w:p w:rsidR="003D38CE" w:rsidRDefault="003D38CE" w:rsidP="0009724B">
                    <w:pPr>
                      <w:ind w:right="6"/>
                      <w:rPr>
                        <w:szCs w:val="21"/>
                      </w:rPr>
                    </w:pPr>
                    <w:r>
                      <w:rPr>
                        <w:rFonts w:hint="eastAsia"/>
                        <w:szCs w:val="21"/>
                      </w:rPr>
                      <w:t>加：本期归属于母公司所有者的净利润</w:t>
                    </w:r>
                  </w:p>
                </w:tc>
              </w:sdtContent>
            </w:sdt>
            <w:tc>
              <w:tcPr>
                <w:tcW w:w="1330" w:type="pct"/>
              </w:tcPr>
              <w:p w:rsidR="003D38CE" w:rsidRPr="005D67B6" w:rsidRDefault="003D38CE" w:rsidP="003D38CE">
                <w:pPr>
                  <w:ind w:right="6"/>
                  <w:jc w:val="right"/>
                  <w:rPr>
                    <w:rFonts w:asciiTheme="minorEastAsia" w:eastAsiaTheme="minorEastAsia" w:hAnsiTheme="minorEastAsia" w:cs="Arial"/>
                    <w:szCs w:val="21"/>
                  </w:rPr>
                </w:pPr>
                <w:r w:rsidRPr="00D20AFF">
                  <w:rPr>
                    <w:rFonts w:asciiTheme="minorEastAsia" w:eastAsiaTheme="minorEastAsia" w:hAnsiTheme="minorEastAsia"/>
                  </w:rPr>
                  <w:t>149,622,857.24</w:t>
                </w:r>
              </w:p>
            </w:tc>
            <w:tc>
              <w:tcPr>
                <w:tcW w:w="1260" w:type="pct"/>
                <w:vAlign w:val="center"/>
              </w:tcPr>
              <w:p w:rsidR="003D38CE" w:rsidRDefault="003D38CE" w:rsidP="0009724B">
                <w:pPr>
                  <w:ind w:right="6"/>
                  <w:jc w:val="right"/>
                  <w:rPr>
                    <w:szCs w:val="21"/>
                  </w:rPr>
                </w:pPr>
                <w:r>
                  <w:t>146,366,719.97</w:t>
                </w:r>
              </w:p>
            </w:tc>
          </w:tr>
          <w:tr w:rsidR="003D38CE" w:rsidTr="0009724B">
            <w:trPr>
              <w:cantSplit/>
            </w:trPr>
            <w:sdt>
              <w:sdtPr>
                <w:tag w:val="_PLD_45ceb5eda6064d7ea7b72559c6fb383d"/>
                <w:id w:val="12547728"/>
                <w:lock w:val="sdtLocked"/>
              </w:sdtPr>
              <w:sdtContent>
                <w:tc>
                  <w:tcPr>
                    <w:tcW w:w="2410" w:type="pct"/>
                    <w:vAlign w:val="center"/>
                  </w:tcPr>
                  <w:p w:rsidR="003D38CE" w:rsidRDefault="003D38CE" w:rsidP="0009724B">
                    <w:pPr>
                      <w:autoSpaceDE w:val="0"/>
                      <w:autoSpaceDN w:val="0"/>
                      <w:adjustRightInd w:val="0"/>
                      <w:rPr>
                        <w:szCs w:val="21"/>
                      </w:rPr>
                    </w:pPr>
                    <w:r>
                      <w:rPr>
                        <w:rFonts w:hint="eastAsia"/>
                        <w:szCs w:val="21"/>
                      </w:rPr>
                      <w:t>减：提取法定盈余公积</w:t>
                    </w:r>
                  </w:p>
                </w:tc>
              </w:sdtContent>
            </w:sdt>
            <w:tc>
              <w:tcPr>
                <w:tcW w:w="1330" w:type="pct"/>
                <w:vAlign w:val="center"/>
              </w:tcPr>
              <w:p w:rsidR="003D38CE" w:rsidRDefault="003D38CE" w:rsidP="0009724B">
                <w:pPr>
                  <w:jc w:val="right"/>
                  <w:rPr>
                    <w:szCs w:val="21"/>
                  </w:rPr>
                </w:pPr>
                <w:r>
                  <w:t>17,122,413.64</w:t>
                </w:r>
              </w:p>
            </w:tc>
            <w:tc>
              <w:tcPr>
                <w:tcW w:w="1260" w:type="pct"/>
                <w:vAlign w:val="center"/>
              </w:tcPr>
              <w:p w:rsidR="003D38CE" w:rsidRDefault="003D38CE" w:rsidP="0009724B">
                <w:pPr>
                  <w:ind w:right="6"/>
                  <w:jc w:val="right"/>
                  <w:rPr>
                    <w:szCs w:val="21"/>
                  </w:rPr>
                </w:pPr>
                <w:r>
                  <w:t>17,349,130.20</w:t>
                </w:r>
              </w:p>
            </w:tc>
          </w:tr>
          <w:tr w:rsidR="003D38CE" w:rsidTr="0009724B">
            <w:trPr>
              <w:cantSplit/>
            </w:trPr>
            <w:sdt>
              <w:sdtPr>
                <w:tag w:val="_PLD_b9048167f4e548f88b2ee2db042401a5"/>
                <w:id w:val="12547729"/>
                <w:lock w:val="sdtLocked"/>
              </w:sdtPr>
              <w:sdtContent>
                <w:tc>
                  <w:tcPr>
                    <w:tcW w:w="2410" w:type="pct"/>
                    <w:vAlign w:val="center"/>
                  </w:tcPr>
                  <w:p w:rsidR="003D38CE" w:rsidRDefault="003D38CE" w:rsidP="0009724B">
                    <w:pPr>
                      <w:autoSpaceDE w:val="0"/>
                      <w:autoSpaceDN w:val="0"/>
                      <w:adjustRightInd w:val="0"/>
                      <w:ind w:firstLine="420"/>
                      <w:rPr>
                        <w:szCs w:val="21"/>
                      </w:rPr>
                    </w:pPr>
                    <w:r>
                      <w:rPr>
                        <w:rFonts w:hint="eastAsia"/>
                        <w:szCs w:val="21"/>
                      </w:rPr>
                      <w:t>提取任意盈余公积</w:t>
                    </w:r>
                  </w:p>
                </w:tc>
              </w:sdtContent>
            </w:sdt>
            <w:tc>
              <w:tcPr>
                <w:tcW w:w="1330" w:type="pct"/>
                <w:vAlign w:val="center"/>
              </w:tcPr>
              <w:p w:rsidR="003D38CE" w:rsidRDefault="003D38CE" w:rsidP="0009724B">
                <w:pPr>
                  <w:jc w:val="right"/>
                  <w:rPr>
                    <w:szCs w:val="21"/>
                  </w:rPr>
                </w:pPr>
              </w:p>
            </w:tc>
            <w:tc>
              <w:tcPr>
                <w:tcW w:w="1260" w:type="pct"/>
                <w:vAlign w:val="center"/>
              </w:tcPr>
              <w:p w:rsidR="003D38CE" w:rsidRDefault="003D38CE" w:rsidP="0009724B">
                <w:pPr>
                  <w:ind w:right="6"/>
                  <w:jc w:val="right"/>
                  <w:rPr>
                    <w:szCs w:val="21"/>
                  </w:rPr>
                </w:pPr>
              </w:p>
            </w:tc>
          </w:tr>
          <w:tr w:rsidR="003D38CE" w:rsidTr="0009724B">
            <w:trPr>
              <w:cantSplit/>
            </w:trPr>
            <w:sdt>
              <w:sdtPr>
                <w:tag w:val="_PLD_50cefe8e83c143188bf2474236d80680"/>
                <w:id w:val="12547730"/>
                <w:lock w:val="sdtLocked"/>
              </w:sdtPr>
              <w:sdtContent>
                <w:tc>
                  <w:tcPr>
                    <w:tcW w:w="2410" w:type="pct"/>
                    <w:vAlign w:val="center"/>
                  </w:tcPr>
                  <w:p w:rsidR="003D38CE" w:rsidRDefault="003D38CE" w:rsidP="0009724B">
                    <w:pPr>
                      <w:autoSpaceDE w:val="0"/>
                      <w:autoSpaceDN w:val="0"/>
                      <w:adjustRightInd w:val="0"/>
                      <w:ind w:firstLine="420"/>
                      <w:rPr>
                        <w:szCs w:val="21"/>
                      </w:rPr>
                    </w:pPr>
                    <w:r>
                      <w:rPr>
                        <w:rFonts w:hint="eastAsia"/>
                        <w:szCs w:val="21"/>
                      </w:rPr>
                      <w:t>提取一般风险准备</w:t>
                    </w:r>
                  </w:p>
                </w:tc>
              </w:sdtContent>
            </w:sdt>
            <w:tc>
              <w:tcPr>
                <w:tcW w:w="1330" w:type="pct"/>
                <w:vAlign w:val="center"/>
              </w:tcPr>
              <w:p w:rsidR="003D38CE" w:rsidRDefault="003D38CE" w:rsidP="0009724B">
                <w:pPr>
                  <w:jc w:val="right"/>
                  <w:rPr>
                    <w:szCs w:val="21"/>
                  </w:rPr>
                </w:pPr>
              </w:p>
            </w:tc>
            <w:tc>
              <w:tcPr>
                <w:tcW w:w="1260" w:type="pct"/>
                <w:vAlign w:val="center"/>
              </w:tcPr>
              <w:p w:rsidR="003D38CE" w:rsidRDefault="003D38CE" w:rsidP="0009724B">
                <w:pPr>
                  <w:ind w:right="6"/>
                  <w:jc w:val="right"/>
                  <w:rPr>
                    <w:szCs w:val="21"/>
                  </w:rPr>
                </w:pPr>
              </w:p>
            </w:tc>
          </w:tr>
          <w:tr w:rsidR="003D38CE" w:rsidTr="0009724B">
            <w:trPr>
              <w:cantSplit/>
            </w:trPr>
            <w:sdt>
              <w:sdtPr>
                <w:tag w:val="_PLD_87bbb7d2e8fe4a08961cba210a7ec6dc"/>
                <w:id w:val="12547731"/>
                <w:lock w:val="sdtLocked"/>
              </w:sdtPr>
              <w:sdtContent>
                <w:tc>
                  <w:tcPr>
                    <w:tcW w:w="2410" w:type="pct"/>
                    <w:vAlign w:val="center"/>
                  </w:tcPr>
                  <w:p w:rsidR="003D38CE" w:rsidRDefault="003D38CE" w:rsidP="0009724B">
                    <w:pPr>
                      <w:autoSpaceDE w:val="0"/>
                      <w:autoSpaceDN w:val="0"/>
                      <w:adjustRightInd w:val="0"/>
                      <w:ind w:firstLine="420"/>
                      <w:rPr>
                        <w:szCs w:val="21"/>
                      </w:rPr>
                    </w:pPr>
                    <w:r>
                      <w:rPr>
                        <w:rFonts w:hint="eastAsia"/>
                        <w:szCs w:val="21"/>
                      </w:rPr>
                      <w:t>应付普通股股利</w:t>
                    </w:r>
                  </w:p>
                </w:tc>
              </w:sdtContent>
            </w:sdt>
            <w:tc>
              <w:tcPr>
                <w:tcW w:w="1330" w:type="pct"/>
                <w:vAlign w:val="center"/>
              </w:tcPr>
              <w:p w:rsidR="003D38CE" w:rsidRDefault="003D38CE" w:rsidP="0009724B">
                <w:pPr>
                  <w:jc w:val="right"/>
                  <w:rPr>
                    <w:szCs w:val="21"/>
                  </w:rPr>
                </w:pPr>
                <w:r>
                  <w:t>43,950,892.81</w:t>
                </w:r>
              </w:p>
            </w:tc>
            <w:tc>
              <w:tcPr>
                <w:tcW w:w="1260" w:type="pct"/>
                <w:vAlign w:val="center"/>
              </w:tcPr>
              <w:p w:rsidR="003D38CE" w:rsidRDefault="003D38CE" w:rsidP="0009724B">
                <w:pPr>
                  <w:ind w:right="6"/>
                  <w:jc w:val="right"/>
                  <w:rPr>
                    <w:szCs w:val="21"/>
                  </w:rPr>
                </w:pPr>
                <w:r>
                  <w:t>39,955,357.10</w:t>
                </w:r>
              </w:p>
            </w:tc>
          </w:tr>
          <w:tr w:rsidR="003D38CE" w:rsidTr="0009724B">
            <w:trPr>
              <w:cantSplit/>
            </w:trPr>
            <w:sdt>
              <w:sdtPr>
                <w:tag w:val="_PLD_4bbfbdfbfae0435097e7295f7e9172d3"/>
                <w:id w:val="12547732"/>
                <w:lock w:val="sdtLocked"/>
              </w:sdtPr>
              <w:sdtContent>
                <w:tc>
                  <w:tcPr>
                    <w:tcW w:w="2410" w:type="pct"/>
                    <w:vAlign w:val="center"/>
                  </w:tcPr>
                  <w:p w:rsidR="003D38CE" w:rsidRDefault="003D38CE" w:rsidP="0009724B">
                    <w:pPr>
                      <w:autoSpaceDE w:val="0"/>
                      <w:autoSpaceDN w:val="0"/>
                      <w:adjustRightInd w:val="0"/>
                      <w:ind w:firstLine="420"/>
                      <w:rPr>
                        <w:szCs w:val="21"/>
                      </w:rPr>
                    </w:pPr>
                    <w:r>
                      <w:rPr>
                        <w:rFonts w:hint="eastAsia"/>
                        <w:szCs w:val="21"/>
                      </w:rPr>
                      <w:t>转作股本的普通股股利</w:t>
                    </w:r>
                  </w:p>
                </w:tc>
              </w:sdtContent>
            </w:sdt>
            <w:tc>
              <w:tcPr>
                <w:tcW w:w="1330" w:type="pct"/>
                <w:vAlign w:val="center"/>
              </w:tcPr>
              <w:p w:rsidR="003D38CE" w:rsidRDefault="003D38CE" w:rsidP="0009724B">
                <w:pPr>
                  <w:jc w:val="right"/>
                  <w:rPr>
                    <w:szCs w:val="21"/>
                  </w:rPr>
                </w:pPr>
              </w:p>
            </w:tc>
            <w:tc>
              <w:tcPr>
                <w:tcW w:w="1260" w:type="pct"/>
                <w:vAlign w:val="center"/>
              </w:tcPr>
              <w:p w:rsidR="003D38CE" w:rsidRDefault="003D38CE" w:rsidP="0009724B">
                <w:pPr>
                  <w:ind w:right="6"/>
                  <w:jc w:val="right"/>
                  <w:rPr>
                    <w:szCs w:val="21"/>
                  </w:rPr>
                </w:pPr>
              </w:p>
            </w:tc>
          </w:tr>
          <w:tr w:rsidR="003D38CE" w:rsidTr="0009724B">
            <w:trPr>
              <w:cantSplit/>
            </w:trPr>
            <w:sdt>
              <w:sdtPr>
                <w:tag w:val="_PLD_d7d3f7cba9bf4a16a498b0ccb214564d"/>
                <w:id w:val="12547733"/>
                <w:lock w:val="sdtLocked"/>
              </w:sdtPr>
              <w:sdtContent>
                <w:tc>
                  <w:tcPr>
                    <w:tcW w:w="2410" w:type="pct"/>
                    <w:vAlign w:val="center"/>
                  </w:tcPr>
                  <w:p w:rsidR="003D38CE" w:rsidRDefault="003D38CE" w:rsidP="0009724B">
                    <w:pPr>
                      <w:autoSpaceDE w:val="0"/>
                      <w:autoSpaceDN w:val="0"/>
                      <w:adjustRightInd w:val="0"/>
                      <w:rPr>
                        <w:szCs w:val="21"/>
                      </w:rPr>
                    </w:pPr>
                    <w:r>
                      <w:rPr>
                        <w:rFonts w:hint="eastAsia"/>
                        <w:szCs w:val="21"/>
                      </w:rPr>
                      <w:t>期末未分配利润</w:t>
                    </w:r>
                  </w:p>
                </w:tc>
              </w:sdtContent>
            </w:sdt>
            <w:tc>
              <w:tcPr>
                <w:tcW w:w="1330" w:type="pct"/>
                <w:vAlign w:val="center"/>
              </w:tcPr>
              <w:p w:rsidR="003D38CE" w:rsidRDefault="003D38CE" w:rsidP="0009724B">
                <w:pPr>
                  <w:jc w:val="right"/>
                  <w:rPr>
                    <w:szCs w:val="21"/>
                  </w:rPr>
                </w:pPr>
                <w:r w:rsidRPr="00D20AFF">
                  <w:rPr>
                    <w:rFonts w:asciiTheme="minorEastAsia" w:eastAsiaTheme="minorEastAsia" w:hAnsiTheme="minorEastAsia" w:cs="Arial"/>
                    <w:szCs w:val="21"/>
                  </w:rPr>
                  <w:t>726,853,189.40</w:t>
                </w:r>
              </w:p>
            </w:tc>
            <w:tc>
              <w:tcPr>
                <w:tcW w:w="1260" w:type="pct"/>
                <w:vAlign w:val="center"/>
              </w:tcPr>
              <w:p w:rsidR="003D38CE" w:rsidRDefault="003D38CE" w:rsidP="0009724B">
                <w:pPr>
                  <w:ind w:right="6"/>
                  <w:jc w:val="right"/>
                  <w:rPr>
                    <w:szCs w:val="21"/>
                  </w:rPr>
                </w:pPr>
                <w:r>
                  <w:t>638,303,638.61</w:t>
                </w:r>
              </w:p>
            </w:tc>
          </w:tr>
        </w:tbl>
        <w:p w:rsidR="0009724B" w:rsidRDefault="0009724B"/>
        <w:p w:rsidR="00984D76" w:rsidRDefault="001930DE">
          <w:pPr>
            <w:spacing w:before="60" w:after="60"/>
            <w:rPr>
              <w:color w:val="000000" w:themeColor="text1"/>
              <w:szCs w:val="21"/>
            </w:rPr>
          </w:pPr>
          <w:r>
            <w:rPr>
              <w:rFonts w:hint="eastAsia"/>
              <w:color w:val="000000" w:themeColor="text1"/>
              <w:szCs w:val="21"/>
            </w:rPr>
            <w:t>调整期初未分配利润明细：</w:t>
          </w:r>
        </w:p>
        <w:p w:rsidR="00984D76" w:rsidRDefault="001930DE">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17737150"/>
              <w:lock w:val="sdtLocked"/>
              <w:placeholder>
                <w:docPart w:val="GBC22222222222222222222222222222"/>
              </w:placeholder>
            </w:sdtPr>
            <w:sdtContent>
              <w:r w:rsidR="006F538F">
                <w:rPr>
                  <w:rFonts w:hint="eastAsia"/>
                  <w:szCs w:val="21"/>
                </w:rPr>
                <w:t>0</w:t>
              </w:r>
            </w:sdtContent>
          </w:sdt>
          <w:r>
            <w:rPr>
              <w:rFonts w:hint="eastAsia"/>
              <w:szCs w:val="21"/>
            </w:rPr>
            <w:t xml:space="preserve"> 元。</w:t>
          </w:r>
        </w:p>
        <w:p w:rsidR="00984D76" w:rsidRDefault="001930DE">
          <w:pPr>
            <w:rPr>
              <w:szCs w:val="21"/>
            </w:rPr>
          </w:pPr>
          <w:r>
            <w:rPr>
              <w:rFonts w:hint="eastAsia"/>
              <w:szCs w:val="21"/>
            </w:rPr>
            <w:t>2、由于会计政策变更，影响期初未分配利润</w:t>
          </w:r>
          <w:sdt>
            <w:sdtPr>
              <w:rPr>
                <w:rFonts w:hint="eastAsia"/>
                <w:szCs w:val="21"/>
              </w:rPr>
              <w:alias w:val="由于会计政策变更影响年初未分配利润"/>
              <w:tag w:val="_GBC_0f2691a265a44dd08d91157d1df0cf3f"/>
              <w:id w:val="17737151"/>
              <w:lock w:val="sdtLocked"/>
              <w:placeholder>
                <w:docPart w:val="GBC22222222222222222222222222222"/>
              </w:placeholder>
            </w:sdtPr>
            <w:sdtContent>
              <w:r w:rsidR="006F538F">
                <w:rPr>
                  <w:rFonts w:hint="eastAsia"/>
                  <w:szCs w:val="21"/>
                </w:rPr>
                <w:t>0</w:t>
              </w:r>
            </w:sdtContent>
          </w:sdt>
          <w:r>
            <w:rPr>
              <w:rFonts w:hint="eastAsia"/>
              <w:szCs w:val="21"/>
            </w:rPr>
            <w:t xml:space="preserve"> 元。</w:t>
          </w:r>
        </w:p>
        <w:p w:rsidR="00984D76" w:rsidRDefault="001930DE">
          <w:pPr>
            <w:rPr>
              <w:szCs w:val="21"/>
            </w:rPr>
          </w:pPr>
          <w:r>
            <w:rPr>
              <w:rFonts w:hint="eastAsia"/>
              <w:szCs w:val="21"/>
            </w:rPr>
            <w:lastRenderedPageBreak/>
            <w:t>3、由于重大会计差错更正，影响期初未分配利润</w:t>
          </w:r>
          <w:sdt>
            <w:sdtPr>
              <w:rPr>
                <w:rFonts w:hint="eastAsia"/>
                <w:szCs w:val="21"/>
              </w:rPr>
              <w:alias w:val="由于重大会计差错更正影响年初未分配利润"/>
              <w:tag w:val="_GBC_6558a990019646559dec1140b9f53b0c"/>
              <w:id w:val="17737152"/>
              <w:lock w:val="sdtLocked"/>
              <w:placeholder>
                <w:docPart w:val="GBC22222222222222222222222222222"/>
              </w:placeholder>
            </w:sdtPr>
            <w:sdtContent>
              <w:r w:rsidR="006F538F">
                <w:rPr>
                  <w:rFonts w:hint="eastAsia"/>
                  <w:szCs w:val="21"/>
                </w:rPr>
                <w:t>0</w:t>
              </w:r>
            </w:sdtContent>
          </w:sdt>
          <w:r>
            <w:rPr>
              <w:rFonts w:hint="eastAsia"/>
              <w:szCs w:val="21"/>
            </w:rPr>
            <w:t xml:space="preserve"> 元。</w:t>
          </w:r>
        </w:p>
        <w:p w:rsidR="00984D76" w:rsidRDefault="001930DE">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f30de8253e8b446d94ba7a482cf7cae5"/>
              <w:id w:val="17737153"/>
              <w:lock w:val="sdtLocked"/>
              <w:placeholder>
                <w:docPart w:val="GBC22222222222222222222222222222"/>
              </w:placeholder>
            </w:sdtPr>
            <w:sdtContent>
              <w:r w:rsidR="006F538F">
                <w:rPr>
                  <w:rFonts w:hint="eastAsia"/>
                  <w:szCs w:val="21"/>
                </w:rPr>
                <w:t>0</w:t>
              </w:r>
            </w:sdtContent>
          </w:sdt>
          <w:r>
            <w:rPr>
              <w:rFonts w:hint="eastAsia"/>
              <w:szCs w:val="21"/>
            </w:rPr>
            <w:t xml:space="preserve"> 元。</w:t>
          </w:r>
        </w:p>
        <w:p w:rsidR="00984D76" w:rsidRDefault="001930DE">
          <w:pPr>
            <w:rPr>
              <w:szCs w:val="21"/>
            </w:rPr>
          </w:pPr>
          <w:r>
            <w:rPr>
              <w:rFonts w:hint="eastAsia"/>
              <w:szCs w:val="21"/>
            </w:rPr>
            <w:t>5、其他调整合计影响期初未分配利润</w:t>
          </w:r>
          <w:sdt>
            <w:sdtPr>
              <w:rPr>
                <w:rFonts w:hint="eastAsia"/>
                <w:szCs w:val="21"/>
              </w:rPr>
              <w:alias w:val="其他调整合计影响年初未分配利润"/>
              <w:tag w:val="_GBC_7fea08c189344f12b9e1dc7c084896bb"/>
              <w:id w:val="17737154"/>
              <w:lock w:val="sdtLocked"/>
              <w:placeholder>
                <w:docPart w:val="GBC22222222222222222222222222222"/>
              </w:placeholder>
            </w:sdtPr>
            <w:sdtContent>
              <w:r w:rsidR="006F538F">
                <w:rPr>
                  <w:rFonts w:hint="eastAsia"/>
                  <w:szCs w:val="21"/>
                </w:rPr>
                <w:t>0</w:t>
              </w:r>
            </w:sdtContent>
          </w:sdt>
          <w:r>
            <w:rPr>
              <w:rFonts w:hint="eastAsia"/>
              <w:szCs w:val="21"/>
            </w:rPr>
            <w:t xml:space="preserve"> 元。</w:t>
          </w:r>
        </w:p>
      </w:sdtContent>
    </w:sdt>
    <w:p w:rsidR="00984D76" w:rsidRDefault="00984D76">
      <w:pPr>
        <w:rPr>
          <w:szCs w:val="21"/>
        </w:rPr>
      </w:pPr>
    </w:p>
    <w:sdt>
      <w:sdtPr>
        <w:rPr>
          <w:rFonts w:ascii="宋体" w:hAnsi="宋体" w:cs="宋体" w:hint="eastAsia"/>
          <w:b w:val="0"/>
          <w:bCs w:val="0"/>
          <w:kern w:val="0"/>
          <w:szCs w:val="21"/>
        </w:rPr>
        <w:alias w:val="模块:营业收入和营业成本"/>
        <w:tag w:val="_SEC_4f278fa30cb04e56a01c1330e71747dc"/>
        <w:id w:val="17737169"/>
        <w:lock w:val="sdtLocked"/>
        <w:placeholder>
          <w:docPart w:val="GBC22222222222222222222222222222"/>
        </w:placeholder>
      </w:sdtPr>
      <w:sdtEndPr>
        <w:rPr>
          <w:rFonts w:hint="default"/>
          <w:szCs w:val="24"/>
        </w:rPr>
      </w:sdtEndPr>
      <w:sdtContent>
        <w:p w:rsidR="00984D76" w:rsidRDefault="001930DE" w:rsidP="006F538F">
          <w:pPr>
            <w:pStyle w:val="3"/>
            <w:numPr>
              <w:ilvl w:val="0"/>
              <w:numId w:val="76"/>
            </w:numPr>
            <w:tabs>
              <w:tab w:val="left" w:pos="504"/>
            </w:tabs>
            <w:rPr>
              <w:szCs w:val="21"/>
            </w:rPr>
          </w:pPr>
          <w:r>
            <w:rPr>
              <w:szCs w:val="21"/>
            </w:rPr>
            <w:t>营业</w:t>
          </w:r>
          <w:r>
            <w:rPr>
              <w:rFonts w:ascii="宋体" w:hAnsi="宋体"/>
              <w:szCs w:val="21"/>
            </w:rPr>
            <w:t>收入</w:t>
          </w:r>
          <w:r>
            <w:rPr>
              <w:szCs w:val="21"/>
            </w:rPr>
            <w:t>和营业成本</w:t>
          </w:r>
        </w:p>
        <w:p w:rsidR="00984D76" w:rsidRDefault="001930DE" w:rsidP="006F538F">
          <w:pPr>
            <w:pStyle w:val="4"/>
            <w:numPr>
              <w:ilvl w:val="0"/>
              <w:numId w:val="107"/>
            </w:numPr>
            <w:ind w:left="426" w:hanging="426"/>
          </w:pPr>
          <w:r>
            <w:rPr>
              <w:rFonts w:hint="eastAsia"/>
            </w:rPr>
            <w:t>营业收入和营业成本情况</w:t>
          </w:r>
        </w:p>
        <w:sdt>
          <w:sdtPr>
            <w:alias w:val="是否适用：营业收入和营业成本[双击切换]"/>
            <w:tag w:val="_GBC_c0388196e3634afc823f4b5822c5937a"/>
            <w:id w:val="1773715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bCs/>
              <w:szCs w:val="21"/>
            </w:rPr>
            <w:t>单位：</w:t>
          </w:r>
          <w:sdt>
            <w:sdtPr>
              <w:rPr>
                <w:rFonts w:hint="eastAsia"/>
                <w:bCs/>
                <w:szCs w:val="21"/>
              </w:rPr>
              <w:alias w:val="单位：财务附注：营业收入"/>
              <w:tag w:val="_GBC_65cadde8ae1e4b178e7f2737b89bb434"/>
              <w:id w:val="177371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177371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bCs/>
                  <w:szCs w:val="21"/>
                </w:rPr>
                <w:t>人民币</w:t>
              </w:r>
            </w:sdtContent>
          </w:sdt>
        </w:p>
        <w:tbl>
          <w:tblPr>
            <w:tblStyle w:val="g1"/>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8"/>
            <w:gridCol w:w="1896"/>
            <w:gridCol w:w="1869"/>
            <w:gridCol w:w="1867"/>
            <w:gridCol w:w="1868"/>
          </w:tblGrid>
          <w:tr w:rsidR="00D403B4" w:rsidTr="00D403B4">
            <w:sdt>
              <w:sdtPr>
                <w:tag w:val="_PLD_77e8683f75cd4c9e919404e1278fe9a0"/>
                <w:id w:val="17737159"/>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项目</w:t>
                    </w:r>
                  </w:p>
                </w:tc>
              </w:sdtContent>
            </w:sdt>
            <w:sdt>
              <w:sdtPr>
                <w:tag w:val="_PLD_e956f55a311f45a19dc3ce9396b931c9"/>
                <w:id w:val="17737160"/>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本期发生额</w:t>
                    </w:r>
                  </w:p>
                </w:tc>
              </w:sdtContent>
            </w:sdt>
            <w:sdt>
              <w:sdtPr>
                <w:tag w:val="_PLD_d175a7df90684e2bbdccc1ba942f2760"/>
                <w:id w:val="17737161"/>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上期发生额</w:t>
                    </w:r>
                  </w:p>
                </w:tc>
              </w:sdtContent>
            </w:sdt>
          </w:tr>
          <w:tr w:rsidR="00D403B4" w:rsidTr="00D403B4">
            <w:tc>
              <w:tcPr>
                <w:tcW w:w="804" w:type="pct"/>
                <w:vMerge/>
                <w:tcBorders>
                  <w:left w:val="single" w:sz="4" w:space="0" w:color="auto"/>
                  <w:bottom w:val="single" w:sz="4" w:space="0" w:color="auto"/>
                  <w:right w:val="single" w:sz="4" w:space="0" w:color="auto"/>
                </w:tcBorders>
                <w:shd w:val="clear" w:color="auto" w:fill="auto"/>
              </w:tcPr>
              <w:p w:rsidR="00D403B4" w:rsidRDefault="00D403B4" w:rsidP="00D403B4">
                <w:pPr>
                  <w:jc w:val="center"/>
                  <w:rPr>
                    <w:szCs w:val="21"/>
                  </w:rPr>
                </w:pPr>
              </w:p>
            </w:tc>
            <w:sdt>
              <w:sdtPr>
                <w:tag w:val="_PLD_fe053e4bca564a1fbda44c85256ce067"/>
                <w:id w:val="17737162"/>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收入</w:t>
                    </w:r>
                  </w:p>
                </w:tc>
              </w:sdtContent>
            </w:sdt>
            <w:sdt>
              <w:sdtPr>
                <w:tag w:val="_PLD_88be7d92d03d4168a79d4492be4a258c"/>
                <w:id w:val="17737163"/>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成本</w:t>
                    </w:r>
                  </w:p>
                </w:tc>
              </w:sdtContent>
            </w:sdt>
            <w:sdt>
              <w:sdtPr>
                <w:tag w:val="_PLD_5ba4682bc5644bc38c4b795c78508b1f"/>
                <w:id w:val="1773716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收入</w:t>
                    </w:r>
                  </w:p>
                </w:tc>
              </w:sdtContent>
            </w:sdt>
            <w:sdt>
              <w:sdtPr>
                <w:tag w:val="_PLD_94a3ede4ab834e37a20364f2c6897976"/>
                <w:id w:val="17737165"/>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成本</w:t>
                    </w:r>
                  </w:p>
                </w:tc>
              </w:sdtContent>
            </w:sdt>
          </w:tr>
          <w:tr w:rsidR="00D403B4" w:rsidTr="00D403B4">
            <w:sdt>
              <w:sdtPr>
                <w:tag w:val="_PLD_7940b00507304d829a4504bf1ed9614e"/>
                <w:id w:val="17737166"/>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1,117,957,504.92</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836,621,853.92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814,287,388.85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588,509,832.25</w:t>
                </w:r>
              </w:p>
            </w:tc>
          </w:tr>
          <w:tr w:rsidR="00D403B4" w:rsidTr="00D403B4">
            <w:sdt>
              <w:sdtPr>
                <w:tag w:val="_PLD_5a6f7d26b9aa400b90e8820fa4049db6"/>
                <w:id w:val="17737167"/>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40,747,817.22</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26,525,040.43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131,741,108.54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119,640,219.49</w:t>
                </w:r>
              </w:p>
            </w:tc>
          </w:tr>
          <w:tr w:rsidR="00D403B4" w:rsidTr="00D403B4">
            <w:sdt>
              <w:sdtPr>
                <w:tag w:val="_PLD_898cf287f001436badb631738dfa74be"/>
                <w:id w:val="17737168"/>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1,158,705,322.14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863,146,894.35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946,028,497.39</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708,150,051.74</w:t>
                </w:r>
              </w:p>
            </w:tc>
          </w:tr>
        </w:tbl>
        <w:p w:rsidR="00984D76" w:rsidRDefault="006A124D"/>
      </w:sdtContent>
    </w:sdt>
    <w:bookmarkStart w:id="210" w:name="_Hlk533756233" w:displacedByCustomXml="next"/>
    <w:sdt>
      <w:sdtPr>
        <w:rPr>
          <w:rFonts w:ascii="宋体" w:eastAsia="宋体" w:hAnsi="宋体" w:cs="宋体" w:hint="eastAsia"/>
          <w:b w:val="0"/>
          <w:bCs w:val="0"/>
          <w:kern w:val="0"/>
          <w:szCs w:val="24"/>
        </w:rPr>
        <w:alias w:val="模块:合同产生的收入的情况"/>
        <w:tag w:val="_SEC_020e88e24a604d8684cb34b724e2379b"/>
        <w:id w:val="17737172"/>
        <w:lock w:val="sdtLocked"/>
        <w:placeholder>
          <w:docPart w:val="GBC22222222222222222222222222222"/>
        </w:placeholder>
      </w:sdtPr>
      <w:sdtEndPr>
        <w:rPr>
          <w:rFonts w:hint="default"/>
        </w:rPr>
      </w:sdtEndPr>
      <w:sdtContent>
        <w:p w:rsidR="00984D76" w:rsidRDefault="001930DE" w:rsidP="006F538F">
          <w:pPr>
            <w:pStyle w:val="4"/>
            <w:numPr>
              <w:ilvl w:val="0"/>
              <w:numId w:val="107"/>
            </w:numPr>
            <w:ind w:left="426" w:hanging="426"/>
          </w:pPr>
          <w:r>
            <w:rPr>
              <w:rFonts w:hint="eastAsia"/>
            </w:rPr>
            <w:t>合同产生的收入的情况</w:t>
          </w:r>
        </w:p>
        <w:sdt>
          <w:sdtPr>
            <w:rPr>
              <w:rFonts w:ascii="宋体" w:hAnsi="宋体"/>
              <w:szCs w:val="21"/>
            </w:rPr>
            <w:alias w:val="是否适用：合同产生的收入[双击切换]"/>
            <w:tag w:val="_GBC_9ca3964974eb4c71856442f0683fa140"/>
            <w:id w:val="17737170"/>
            <w:lock w:val="sdtContentLocked"/>
            <w:placeholder>
              <w:docPart w:val="GBC22222222222222222222222222222"/>
            </w:placeholder>
          </w:sdtPr>
          <w:sdtContent>
            <w:p w:rsidR="00D403B4" w:rsidRDefault="006A124D" w:rsidP="00D403B4">
              <w:pPr>
                <w:pStyle w:val="a9"/>
                <w:ind w:firstLineChars="0" w:firstLine="0"/>
                <w:jc w:val="left"/>
              </w:pPr>
              <w:r>
                <w:rPr>
                  <w:rFonts w:ascii="宋体" w:hAnsi="宋体"/>
                  <w:szCs w:val="21"/>
                </w:rPr>
                <w:fldChar w:fldCharType="begin"/>
              </w:r>
              <w:r w:rsidR="006F538F">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6F538F">
                <w:rPr>
                  <w:rFonts w:ascii="宋体" w:hAnsi="宋体"/>
                  <w:szCs w:val="21"/>
                </w:rPr>
                <w:instrText xml:space="preserve"> MACROBUTTON  SnrToggleCheckbox √不适用 </w:instrText>
              </w:r>
              <w:r>
                <w:rPr>
                  <w:rFonts w:ascii="宋体" w:hAnsi="宋体"/>
                  <w:szCs w:val="21"/>
                </w:rPr>
                <w:fldChar w:fldCharType="end"/>
              </w:r>
            </w:p>
          </w:sdtContent>
        </w:sdt>
        <w:p w:rsidR="00984D76" w:rsidRDefault="001930DE">
          <w:r>
            <w:rPr>
              <w:rFonts w:hint="eastAsia"/>
            </w:rPr>
            <w:t>合同产生的收入说明：</w:t>
          </w:r>
        </w:p>
        <w:sdt>
          <w:sdtPr>
            <w:alias w:val="是否适用：合同产生的收入说明[双击切换]"/>
            <w:tag w:val="_GBC_6b1c596da7e54e4dbad540aca212ec14"/>
            <w:id w:val="17737171"/>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10" w:displacedByCustomXml="prev"/>
    <w:bookmarkStart w:id="211" w:name="_Hlk533670431" w:displacedByCustomXml="next"/>
    <w:sdt>
      <w:sdtPr>
        <w:rPr>
          <w:rFonts w:ascii="宋体" w:eastAsia="宋体" w:hAnsi="宋体" w:cs="宋体" w:hint="eastAsia"/>
          <w:b w:val="0"/>
          <w:bCs w:val="0"/>
          <w:kern w:val="0"/>
          <w:szCs w:val="24"/>
        </w:rPr>
        <w:alias w:val="模块:履约义务的说明"/>
        <w:tag w:val="_SEC_865a1cfefc5c4d048224b9061806c0cd"/>
        <w:id w:val="17737174"/>
        <w:lock w:val="sdtLocked"/>
        <w:placeholder>
          <w:docPart w:val="GBC22222222222222222222222222222"/>
        </w:placeholder>
      </w:sdtPr>
      <w:sdtEndPr>
        <w:rPr>
          <w:rFonts w:hint="default"/>
        </w:rPr>
      </w:sdtEndPr>
      <w:sdtContent>
        <w:p w:rsidR="00984D76" w:rsidRDefault="001930DE" w:rsidP="006F538F">
          <w:pPr>
            <w:pStyle w:val="4"/>
            <w:numPr>
              <w:ilvl w:val="0"/>
              <w:numId w:val="107"/>
            </w:numPr>
            <w:ind w:left="426" w:hanging="426"/>
          </w:pPr>
          <w:r>
            <w:rPr>
              <w:rFonts w:hint="eastAsia"/>
            </w:rPr>
            <w:t>履约义务的说明</w:t>
          </w:r>
        </w:p>
        <w:sdt>
          <w:sdtPr>
            <w:alias w:val="是否适用：履约义务的说明[双击切换]"/>
            <w:tag w:val="_GBC_2bcc2970f5df4fc982ad2497089d8292"/>
            <w:id w:val="17737173"/>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11" w:displacedByCustomXml="prev"/>
    <w:bookmarkStart w:id="212" w:name="_Hlk533423938" w:displacedByCustomXml="next"/>
    <w:sdt>
      <w:sdtPr>
        <w:rPr>
          <w:rFonts w:ascii="宋体" w:eastAsia="宋体" w:hAnsi="宋体" w:cs="宋体" w:hint="eastAsia"/>
          <w:b w:val="0"/>
          <w:bCs w:val="0"/>
          <w:kern w:val="0"/>
          <w:szCs w:val="24"/>
        </w:rPr>
        <w:alias w:val="模块:分摊至剩余履约义务的说明"/>
        <w:tag w:val="_SEC_982b67e019e6431a8776b813c56bff19"/>
        <w:id w:val="17737176"/>
        <w:lock w:val="sdtLocked"/>
        <w:placeholder>
          <w:docPart w:val="GBC22222222222222222222222222222"/>
        </w:placeholder>
      </w:sdtPr>
      <w:sdtEndPr>
        <w:rPr>
          <w:rFonts w:ascii="Arial" w:hAnsi="Arial"/>
          <w:szCs w:val="21"/>
        </w:rPr>
      </w:sdtEndPr>
      <w:sdtContent>
        <w:p w:rsidR="00984D76" w:rsidRDefault="001930DE" w:rsidP="006F538F">
          <w:pPr>
            <w:pStyle w:val="4"/>
            <w:numPr>
              <w:ilvl w:val="0"/>
              <w:numId w:val="107"/>
            </w:numPr>
            <w:ind w:left="426" w:hanging="426"/>
          </w:pPr>
          <w:r>
            <w:rPr>
              <w:rFonts w:hint="eastAsia"/>
            </w:rPr>
            <w:t>分摊至剩余履约义务的说明</w:t>
          </w:r>
        </w:p>
        <w:sdt>
          <w:sdtPr>
            <w:alias w:val="是否适用：分摊至剩余履约义务的说明[双击切换]"/>
            <w:tag w:val="_GBC_67defaacf38a42549a2ed747c0fdb075"/>
            <w:id w:val="17737175"/>
            <w:lock w:val="sdtContentLocked"/>
            <w:placeholder>
              <w:docPart w:val="GBC22222222222222222222222222222"/>
            </w:placeholder>
          </w:sdtPr>
          <w:sdtContent>
            <w:p w:rsidR="00984D76" w:rsidRPr="00DF441F" w:rsidRDefault="006A124D">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End w:id="212" w:displacedByCustomXml="prev"/>
    <w:bookmarkStart w:id="213" w:name="_Hlk26364697" w:displacedByCustomXml="next"/>
    <w:sdt>
      <w:sdtPr>
        <w:rPr>
          <w:rFonts w:hint="eastAsia"/>
          <w:szCs w:val="21"/>
        </w:rPr>
        <w:alias w:val="模块:营业收入和营业成本的其他说明"/>
        <w:tag w:val="_SEC_bf9c8800b7bc4046a57c9b28cfebe1e9"/>
        <w:id w:val="17737178"/>
        <w:lock w:val="sdtLocked"/>
        <w:placeholder>
          <w:docPart w:val="GBC22222222222222222222222222222"/>
        </w:placeholder>
      </w:sdtPr>
      <w:sdtContent>
        <w:p w:rsidR="00984D76" w:rsidRDefault="001930DE">
          <w:pPr>
            <w:spacing w:before="60" w:after="60"/>
            <w:rPr>
              <w:szCs w:val="21"/>
            </w:rPr>
          </w:pPr>
          <w:r>
            <w:rPr>
              <w:rFonts w:hint="eastAsia"/>
              <w:szCs w:val="21"/>
            </w:rPr>
            <w:t>其他说明：</w:t>
          </w:r>
        </w:p>
        <w:p w:rsidR="00984D76" w:rsidRDefault="006A124D">
          <w:pPr>
            <w:rPr>
              <w:szCs w:val="21"/>
            </w:rPr>
          </w:pPr>
          <w:sdt>
            <w:sdtPr>
              <w:rPr>
                <w:szCs w:val="21"/>
              </w:rPr>
              <w:alias w:val="主营业务说明"/>
              <w:tag w:val="_GBC_817222ab73384ad1a188a632c919c846"/>
              <w:id w:val="17737177"/>
              <w:lock w:val="sdtLocked"/>
              <w:placeholder>
                <w:docPart w:val="GBC22222222222222222222222222222"/>
              </w:placeholder>
            </w:sdtPr>
            <w:sdtContent>
              <w:r w:rsidR="006F538F">
                <w:rPr>
                  <w:rFonts w:hint="eastAsia"/>
                  <w:szCs w:val="21"/>
                </w:rPr>
                <w:t>无</w:t>
              </w:r>
            </w:sdtContent>
          </w:sdt>
        </w:p>
      </w:sdtContent>
    </w:sdt>
    <w:bookmarkEnd w:id="213" w:displacedByCustomXml="prev"/>
    <w:sdt>
      <w:sdtPr>
        <w:rPr>
          <w:rFonts w:ascii="宋体" w:hAnsi="宋体" w:cs="宋体" w:hint="eastAsia"/>
          <w:b w:val="0"/>
          <w:bCs w:val="0"/>
          <w:kern w:val="0"/>
          <w:szCs w:val="21"/>
        </w:rPr>
        <w:alias w:val="模块:税金及附加"/>
        <w:tag w:val="_SEC_f69e6c0ae3f44fea9945d377a149f8ef"/>
        <w:id w:val="17737199"/>
        <w:lock w:val="sdtLocked"/>
        <w:placeholder>
          <w:docPart w:val="GBC22222222222222222222222222222"/>
        </w:placeholder>
      </w:sdtPr>
      <w:sdtEndPr>
        <w:rPr>
          <w:rFonts w:cstheme="minorBidi"/>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1773717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b/>
              <w:szCs w:val="21"/>
            </w:rPr>
          </w:pPr>
          <w:r>
            <w:rPr>
              <w:rFonts w:hint="eastAsia"/>
              <w:szCs w:val="21"/>
            </w:rPr>
            <w:t>单位：</w:t>
          </w:r>
          <w:sdt>
            <w:sdtPr>
              <w:rPr>
                <w:rFonts w:hint="eastAsia"/>
                <w:szCs w:val="21"/>
              </w:rPr>
              <w:alias w:val="单位：财务附注：税金及附加"/>
              <w:tag w:val="_GBC_6e5742d697d44a7dabc4411d4cd3c055"/>
              <w:id w:val="177371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177371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909"/>
            <w:gridCol w:w="3075"/>
            <w:gridCol w:w="3075"/>
          </w:tblGrid>
          <w:tr w:rsidR="00DF441F" w:rsidTr="00DF441F">
            <w:sdt>
              <w:sdtPr>
                <w:tag w:val="_PLD_82dcdcc171754a7b940a70d1c7daa5c1"/>
                <w:id w:val="2833007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center"/>
                      <w:rPr>
                        <w:szCs w:val="21"/>
                      </w:rPr>
                    </w:pPr>
                    <w:r>
                      <w:rPr>
                        <w:rFonts w:hint="eastAsia"/>
                        <w:szCs w:val="21"/>
                      </w:rPr>
                      <w:t>项目</w:t>
                    </w:r>
                  </w:p>
                </w:tc>
              </w:sdtContent>
            </w:sdt>
            <w:sdt>
              <w:sdtPr>
                <w:tag w:val="_PLD_a015e641f9074bee9ed1ee81511407cc"/>
                <w:id w:val="28330080"/>
                <w:lock w:val="sdtLocked"/>
              </w:sdtPr>
              <w:sdtContent>
                <w:tc>
                  <w:tcPr>
                    <w:tcW w:w="1697" w:type="pct"/>
                    <w:tcBorders>
                      <w:top w:val="single" w:sz="6" w:space="0" w:color="auto"/>
                      <w:left w:val="single" w:sz="6" w:space="0" w:color="auto"/>
                      <w:bottom w:val="single" w:sz="6" w:space="0" w:color="auto"/>
                      <w:right w:val="single" w:sz="6" w:space="0" w:color="auto"/>
                    </w:tcBorders>
                  </w:tcPr>
                  <w:p w:rsidR="00DF441F" w:rsidRDefault="00DF441F" w:rsidP="00DF441F">
                    <w:pPr>
                      <w:jc w:val="center"/>
                      <w:rPr>
                        <w:szCs w:val="21"/>
                      </w:rPr>
                    </w:pPr>
                    <w:r>
                      <w:rPr>
                        <w:rFonts w:hint="eastAsia"/>
                        <w:szCs w:val="21"/>
                      </w:rPr>
                      <w:t>本期发生额</w:t>
                    </w:r>
                  </w:p>
                </w:tc>
              </w:sdtContent>
            </w:sdt>
            <w:sdt>
              <w:sdtPr>
                <w:tag w:val="_PLD_5e944d291c9a4b0aab9f6558226d9112"/>
                <w:id w:val="28330081"/>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center"/>
                      <w:rPr>
                        <w:szCs w:val="21"/>
                      </w:rPr>
                    </w:pPr>
                    <w:r>
                      <w:rPr>
                        <w:rFonts w:hint="eastAsia"/>
                        <w:szCs w:val="21"/>
                      </w:rPr>
                      <w:t>上期发生额</w:t>
                    </w:r>
                  </w:p>
                </w:tc>
              </w:sdtContent>
            </w:sdt>
          </w:tr>
          <w:tr w:rsidR="00DF441F" w:rsidTr="00DF441F">
            <w:sdt>
              <w:sdtPr>
                <w:tag w:val="_PLD_7d17d38bda30458a9c368c7b91c9efe7"/>
                <w:id w:val="2833008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3,004,083.51</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3,401,396.83</w:t>
                </w:r>
              </w:p>
            </w:tc>
          </w:tr>
          <w:tr w:rsidR="00DF441F" w:rsidTr="00DF441F">
            <w:sdt>
              <w:sdtPr>
                <w:tag w:val="_PLD_bef55e9bd6a0478eb1362e529d6fc7eb"/>
                <w:id w:val="2833008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2,149,183.31</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2,454,212.07</w:t>
                </w:r>
              </w:p>
            </w:tc>
          </w:tr>
          <w:tr w:rsidR="00DF441F" w:rsidTr="00DF441F">
            <w:sdt>
              <w:sdtPr>
                <w:tag w:val="_PLD_d56b8a7277924be8ba220071e1c5ce23"/>
                <w:id w:val="2833008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rPr>
                        <w:rFonts w:hint="eastAsia"/>
                      </w:rPr>
                      <w:t>房产税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5,355,321.41</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5,116,081.09</w:t>
                </w:r>
              </w:p>
            </w:tc>
          </w:tr>
          <w:tr w:rsidR="00DF441F" w:rsidTr="00DF441F">
            <w:sdt>
              <w:sdtPr>
                <w:tag w:val="_PLD_537b563d534942c38602f89386ea145e"/>
                <w:id w:val="2833008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rPr>
                        <w:rFonts w:hint="eastAsia"/>
                      </w:rPr>
                      <w:t>土地使用税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2,716,941.49</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2,459,225.67</w:t>
                </w:r>
              </w:p>
            </w:tc>
          </w:tr>
          <w:tr w:rsidR="00DF441F" w:rsidTr="00DF441F">
            <w:sdt>
              <w:sdtPr>
                <w:tag w:val="_PLD_28c1c727028f4cb9a8526f3e55fb2789"/>
                <w:id w:val="2833008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rPr>
                        <w:rFonts w:hint="eastAsia"/>
                      </w:rPr>
                      <w:t>车船使用税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16,389.96</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7,142.22</w:t>
                </w:r>
              </w:p>
            </w:tc>
          </w:tr>
          <w:tr w:rsidR="00DF441F" w:rsidTr="00DF441F">
            <w:sdt>
              <w:sdtPr>
                <w:tag w:val="_PLD_eb74872a76fb40e9abf1ec9e7e510b43"/>
                <w:id w:val="2833008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rPr>
                        <w:rFonts w:hint="eastAsia"/>
                      </w:rPr>
                      <w:t>印花税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565,251.34</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473,539.22</w:t>
                </w:r>
              </w:p>
            </w:tc>
          </w:tr>
          <w:sdt>
            <w:sdtPr>
              <w:rPr>
                <w:rFonts w:asciiTheme="minorHAnsi" w:eastAsiaTheme="minorEastAsia" w:hAnsiTheme="minorHAnsi" w:cstheme="minorBidi"/>
                <w:kern w:val="2"/>
                <w:szCs w:val="21"/>
              </w:rPr>
              <w:alias w:val="税金及附加明细"/>
              <w:tag w:val="_TUP_3842ae6256b947afbc8e60731c4db63e"/>
              <w:id w:val="28330088"/>
              <w:lock w:val="sdtLocked"/>
            </w:sdtPr>
            <w:sdtContent>
              <w:tr w:rsidR="00DF441F" w:rsidTr="00DF441F">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t>水利建设基金</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25,887.61</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p>
                </w:tc>
              </w:tr>
            </w:sdtContent>
          </w:sdt>
          <w:sdt>
            <w:sdtPr>
              <w:rPr>
                <w:rFonts w:asciiTheme="minorHAnsi" w:eastAsiaTheme="minorEastAsia" w:hAnsiTheme="minorHAnsi" w:cstheme="minorBidi"/>
                <w:kern w:val="2"/>
                <w:szCs w:val="21"/>
              </w:rPr>
              <w:alias w:val="税金及附加明细"/>
              <w:tag w:val="_TUP_3842ae6256b947afbc8e60731c4db63e"/>
              <w:id w:val="28330089"/>
              <w:lock w:val="sdtLocked"/>
            </w:sdtPr>
            <w:sdtContent>
              <w:tr w:rsidR="00DF441F" w:rsidTr="00DF441F">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t>环保税</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19,756.50</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21,748.56</w:t>
                    </w:r>
                  </w:p>
                </w:tc>
              </w:tr>
            </w:sdtContent>
          </w:sdt>
          <w:sdt>
            <w:sdtPr>
              <w:rPr>
                <w:rFonts w:asciiTheme="minorHAnsi" w:eastAsiaTheme="minorEastAsia" w:hAnsiTheme="minorHAnsi" w:cstheme="minorBidi"/>
                <w:kern w:val="2"/>
                <w:szCs w:val="21"/>
              </w:rPr>
              <w:alias w:val="税金及附加明细"/>
              <w:tag w:val="_TUP_3842ae6256b947afbc8e60731c4db63e"/>
              <w:id w:val="28330090"/>
              <w:lock w:val="sdtLocked"/>
            </w:sdtPr>
            <w:sdtContent>
              <w:tr w:rsidR="00DF441F" w:rsidTr="00DF441F">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rPr>
                        <w:szCs w:val="21"/>
                      </w:rPr>
                    </w:pPr>
                    <w:r>
                      <w:t>其他</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101,191.05</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p>
                </w:tc>
              </w:tr>
            </w:sdtContent>
          </w:sdt>
          <w:tr w:rsidR="00DF441F" w:rsidTr="00DF441F">
            <w:sdt>
              <w:sdtPr>
                <w:tag w:val="_PLD_b2217e6f95dc4d78afa0cd09f992ae49"/>
                <w:id w:val="2833009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autoSpaceDE w:val="0"/>
                  <w:autoSpaceDN w:val="0"/>
                  <w:adjustRightInd w:val="0"/>
                  <w:snapToGrid w:val="0"/>
                  <w:spacing w:line="240" w:lineRule="atLeast"/>
                  <w:jc w:val="right"/>
                  <w:rPr>
                    <w:szCs w:val="21"/>
                  </w:rPr>
                </w:pPr>
                <w:r>
                  <w:t>13,954,006.18</w:t>
                </w:r>
              </w:p>
            </w:tc>
            <w:tc>
              <w:tcPr>
                <w:tcW w:w="1697" w:type="pct"/>
                <w:tcBorders>
                  <w:top w:val="single" w:sz="6" w:space="0" w:color="auto"/>
                  <w:left w:val="single" w:sz="6" w:space="0" w:color="auto"/>
                  <w:bottom w:val="single" w:sz="6" w:space="0" w:color="auto"/>
                  <w:right w:val="single" w:sz="6" w:space="0" w:color="auto"/>
                </w:tcBorders>
                <w:vAlign w:val="center"/>
              </w:tcPr>
              <w:p w:rsidR="00DF441F" w:rsidRDefault="00DF441F" w:rsidP="00DF441F">
                <w:pPr>
                  <w:jc w:val="right"/>
                  <w:rPr>
                    <w:szCs w:val="21"/>
                  </w:rPr>
                </w:pPr>
                <w:r>
                  <w:t>13,933,345.66</w:t>
                </w:r>
              </w:p>
            </w:tc>
          </w:tr>
        </w:tbl>
        <w:p w:rsidR="00DF441F" w:rsidRDefault="00DF441F"/>
        <w:p w:rsidR="00984D76" w:rsidRDefault="001930DE">
          <w:pPr>
            <w:spacing w:before="60" w:after="60"/>
            <w:rPr>
              <w:szCs w:val="21"/>
            </w:rPr>
          </w:pPr>
          <w:r>
            <w:rPr>
              <w:rFonts w:hint="eastAsia"/>
              <w:szCs w:val="21"/>
            </w:rPr>
            <w:lastRenderedPageBreak/>
            <w:t>其他说明：</w:t>
          </w:r>
        </w:p>
        <w:sdt>
          <w:sdtPr>
            <w:rPr>
              <w:rFonts w:hint="eastAsia"/>
              <w:szCs w:val="21"/>
            </w:rPr>
            <w:alias w:val="税金及附加说明"/>
            <w:tag w:val="_GBC_d333a7e7c5ed4b7896c9db975439c1ec"/>
            <w:id w:val="17737198"/>
            <w:lock w:val="sdtLocked"/>
            <w:placeholder>
              <w:docPart w:val="GBC22222222222222222222222222222"/>
            </w:placeholder>
          </w:sdtPr>
          <w:sdtContent>
            <w:p w:rsidR="00984D76" w:rsidRDefault="006F538F">
              <w:pPr>
                <w:rPr>
                  <w:szCs w:val="21"/>
                </w:rPr>
              </w:pPr>
              <w:r w:rsidRPr="00B929A3">
                <w:rPr>
                  <w:rFonts w:asciiTheme="minorEastAsia" w:eastAsiaTheme="minorEastAsia" w:hAnsiTheme="minorEastAsia" w:cs="Arial"/>
                  <w:szCs w:val="21"/>
                </w:rPr>
                <w:t>各项税金及附加的计缴标准详见</w:t>
              </w:r>
              <w:r w:rsidRPr="00DF441F">
                <w:rPr>
                  <w:rFonts w:asciiTheme="minorEastAsia" w:eastAsiaTheme="minorEastAsia" w:hAnsiTheme="minorEastAsia" w:cs="Arial"/>
                  <w:szCs w:val="21"/>
                </w:rPr>
                <w:t>附注</w:t>
              </w:r>
              <w:r w:rsidR="00A77028" w:rsidRPr="00DF441F">
                <w:rPr>
                  <w:rFonts w:asciiTheme="minorEastAsia" w:eastAsiaTheme="minorEastAsia" w:hAnsiTheme="minorEastAsia" w:cs="Arial" w:hint="eastAsia"/>
                  <w:szCs w:val="21"/>
                </w:rPr>
                <w:t>六</w:t>
              </w:r>
              <w:r w:rsidRPr="00DF441F">
                <w:rPr>
                  <w:rFonts w:asciiTheme="minorEastAsia" w:eastAsiaTheme="minorEastAsia" w:hAnsiTheme="minorEastAsia" w:cs="Arial"/>
                  <w:szCs w:val="21"/>
                </w:rPr>
                <w:t>、税项</w:t>
              </w:r>
              <w:r w:rsidRPr="00DF441F">
                <w:rPr>
                  <w:rFonts w:asciiTheme="minorEastAsia" w:eastAsiaTheme="minorEastAsia" w:hAnsiTheme="minorEastAsia" w:cs="Arial" w:hint="eastAsia"/>
                  <w:szCs w:val="21"/>
                </w:rPr>
                <w:t>。</w:t>
              </w:r>
            </w:p>
          </w:sdtContent>
        </w:sdt>
        <w:p w:rsidR="00984D76" w:rsidRDefault="006A124D">
          <w:pPr>
            <w:rPr>
              <w:szCs w:val="21"/>
            </w:rPr>
          </w:pPr>
        </w:p>
      </w:sdtContent>
    </w:sdt>
    <w:sdt>
      <w:sdtPr>
        <w:rPr>
          <w:rFonts w:ascii="宋体" w:hAnsi="宋体" w:cs="宋体" w:hint="eastAsia"/>
          <w:b w:val="0"/>
          <w:bCs w:val="0"/>
          <w:kern w:val="0"/>
          <w:szCs w:val="21"/>
        </w:rPr>
        <w:alias w:val="模块:成本费用"/>
        <w:tag w:val="_SEC_5d1ca8a31f664ab6b4c2e40e3350a771"/>
        <w:id w:val="17737217"/>
        <w:lock w:val="sdtLocked"/>
        <w:placeholder>
          <w:docPart w:val="GBC22222222222222222222222222222"/>
        </w:placeholder>
      </w:sdtPr>
      <w:sdtEndPr>
        <w:rPr>
          <w:rFonts w:cstheme="minorBidi"/>
          <w:kern w:val="2"/>
        </w:rPr>
      </w:sdtEndPr>
      <w:sdtContent>
        <w:p w:rsidR="00984D76" w:rsidRDefault="001930DE" w:rsidP="006F538F">
          <w:pPr>
            <w:pStyle w:val="3"/>
            <w:numPr>
              <w:ilvl w:val="0"/>
              <w:numId w:val="76"/>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7737200"/>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177372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177372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D403B4" w:rsidTr="00D403B4">
            <w:sdt>
              <w:sdtPr>
                <w:tag w:val="_PLD_27c4bc503cfe4eafa415de62f182f2c1"/>
                <w:id w:val="1773720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项目</w:t>
                    </w:r>
                  </w:p>
                </w:tc>
              </w:sdtContent>
            </w:sdt>
            <w:sdt>
              <w:sdtPr>
                <w:tag w:val="_PLD_105cce5212fb42a182b1fd8e309ba67c"/>
                <w:id w:val="17737204"/>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本期发生额</w:t>
                    </w:r>
                  </w:p>
                </w:tc>
              </w:sdtContent>
            </w:sdt>
            <w:sdt>
              <w:sdtPr>
                <w:tag w:val="_PLD_5f148659054c4187a80f7bdffc9e9cde"/>
                <w:id w:val="17737205"/>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上期发生额</w:t>
                    </w:r>
                  </w:p>
                </w:tc>
              </w:sdtContent>
            </w:sdt>
          </w:tr>
          <w:sdt>
            <w:sdtPr>
              <w:rPr>
                <w:szCs w:val="21"/>
              </w:rPr>
              <w:alias w:val="销售费用明细"/>
              <w:tag w:val="_TUP_db10d8762ce542a4962ce4cb14ddabbc"/>
              <w:id w:val="17737206"/>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职工薪酬</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10,776,894.40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9,575,206.86</w:t>
                    </w:r>
                  </w:p>
                </w:tc>
              </w:tr>
            </w:sdtContent>
          </w:sdt>
          <w:sdt>
            <w:sdtPr>
              <w:rPr>
                <w:szCs w:val="21"/>
              </w:rPr>
              <w:alias w:val="销售费用明细"/>
              <w:tag w:val="_TUP_db10d8762ce542a4962ce4cb14ddabbc"/>
              <w:id w:val="17737207"/>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运费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8,196,541.25</w:t>
                    </w:r>
                  </w:p>
                </w:tc>
              </w:tr>
            </w:sdtContent>
          </w:sdt>
          <w:sdt>
            <w:sdtPr>
              <w:rPr>
                <w:szCs w:val="21"/>
              </w:rPr>
              <w:alias w:val="销售费用明细"/>
              <w:tag w:val="_TUP_db10d8762ce542a4962ce4cb14ddabbc"/>
              <w:id w:val="17737208"/>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包装费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6,634,312.15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6,264,169.88</w:t>
                    </w:r>
                  </w:p>
                </w:tc>
              </w:tr>
            </w:sdtContent>
          </w:sdt>
          <w:sdt>
            <w:sdtPr>
              <w:rPr>
                <w:szCs w:val="21"/>
              </w:rPr>
              <w:alias w:val="销售费用明细"/>
              <w:tag w:val="_TUP_db10d8762ce542a4962ce4cb14ddabbc"/>
              <w:id w:val="17737209"/>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售后服务及修理费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5,289,425.66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11,796,164.10</w:t>
                    </w:r>
                  </w:p>
                </w:tc>
              </w:tr>
            </w:sdtContent>
          </w:sdt>
          <w:sdt>
            <w:sdtPr>
              <w:rPr>
                <w:szCs w:val="21"/>
              </w:rPr>
              <w:alias w:val="销售费用明细"/>
              <w:tag w:val="_TUP_db10d8762ce542a4962ce4cb14ddabbc"/>
              <w:id w:val="17737210"/>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销售代理费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850,126.46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1,304,346.70</w:t>
                    </w:r>
                  </w:p>
                </w:tc>
              </w:tr>
            </w:sdtContent>
          </w:sdt>
          <w:sdt>
            <w:sdtPr>
              <w:rPr>
                <w:szCs w:val="21"/>
              </w:rPr>
              <w:alias w:val="销售费用明细"/>
              <w:tag w:val="_TUP_db10d8762ce542a4962ce4cb14ddabbc"/>
              <w:id w:val="17737211"/>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差旅费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1,352,421.69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2,079,286.13</w:t>
                    </w:r>
                  </w:p>
                </w:tc>
              </w:tr>
            </w:sdtContent>
          </w:sdt>
          <w:sdt>
            <w:sdtPr>
              <w:rPr>
                <w:szCs w:val="21"/>
              </w:rPr>
              <w:alias w:val="销售费用明细"/>
              <w:tag w:val="_TUP_db10d8762ce542a4962ce4cb14ddabbc"/>
              <w:id w:val="17737212"/>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折旧费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616,802.41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789,569.83</w:t>
                    </w:r>
                  </w:p>
                </w:tc>
              </w:tr>
            </w:sdtContent>
          </w:sdt>
          <w:sdt>
            <w:sdtPr>
              <w:rPr>
                <w:szCs w:val="21"/>
              </w:rPr>
              <w:alias w:val="销售费用明细"/>
              <w:tag w:val="_TUP_db10d8762ce542a4962ce4cb14ddabbc"/>
              <w:id w:val="17737213"/>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业务招待费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10,368.59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34,668.91</w:t>
                    </w:r>
                  </w:p>
                </w:tc>
              </w:tr>
            </w:sdtContent>
          </w:sdt>
          <w:sdt>
            <w:sdtPr>
              <w:rPr>
                <w:szCs w:val="21"/>
              </w:rPr>
              <w:alias w:val="销售费用明细"/>
              <w:tag w:val="_TUP_db10d8762ce542a4962ce4cb14ddabbc"/>
              <w:id w:val="17737214"/>
              <w:lock w:val="sdtLocked"/>
            </w:sdtPr>
            <w:sdtContent>
              <w:tr w:rsidR="00D403B4" w:rsidTr="00D403B4">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其他销售费用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2,767,740.33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3,891,235.67</w:t>
                    </w:r>
                  </w:p>
                </w:tc>
              </w:tr>
            </w:sdtContent>
          </w:sdt>
          <w:tr w:rsidR="00D403B4" w:rsidTr="00D403B4">
            <w:sdt>
              <w:sdtPr>
                <w:tag w:val="_PLD_433cd99c4dd241c78fe0542c641fb610"/>
                <w:id w:val="1773721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right"/>
                  <w:rPr>
                    <w:szCs w:val="21"/>
                  </w:rPr>
                </w:pPr>
                <w:r>
                  <w:t>28,298,091.69</w:t>
                </w:r>
              </w:p>
            </w:tc>
            <w:tc>
              <w:tcPr>
                <w:tcW w:w="1579"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right"/>
                  <w:rPr>
                    <w:szCs w:val="21"/>
                  </w:rPr>
                </w:pPr>
                <w:r>
                  <w:t>43,931,189.33</w:t>
                </w:r>
              </w:p>
            </w:tc>
          </w:tr>
        </w:tbl>
        <w:p w:rsidR="00984D76" w:rsidRDefault="001930DE">
          <w:pPr>
            <w:spacing w:before="60" w:after="60"/>
            <w:rPr>
              <w:szCs w:val="21"/>
            </w:rPr>
          </w:pPr>
          <w:r>
            <w:rPr>
              <w:rFonts w:hint="eastAsia"/>
              <w:szCs w:val="21"/>
            </w:rPr>
            <w:t>其他说明：</w:t>
          </w:r>
        </w:p>
        <w:sdt>
          <w:sdtPr>
            <w:rPr>
              <w:szCs w:val="21"/>
            </w:rPr>
            <w:alias w:val="销售费用的其他说明事项"/>
            <w:tag w:val="_GBC_da5acaab2dfe4976b479907a904edb4f"/>
            <w:id w:val="17737216"/>
            <w:lock w:val="sdtLocked"/>
            <w:placeholder>
              <w:docPart w:val="GBC22222222222222222222222222222"/>
            </w:placeholder>
          </w:sdtPr>
          <w:sdtContent>
            <w:p w:rsidR="00984D76" w:rsidRDefault="006F538F">
              <w:pPr>
                <w:rPr>
                  <w:szCs w:val="21"/>
                </w:rPr>
              </w:pPr>
              <w:r>
                <w:rPr>
                  <w:rFonts w:hint="eastAsia"/>
                  <w:szCs w:val="21"/>
                </w:rPr>
                <w:t>无</w:t>
              </w:r>
            </w:p>
          </w:sdtContent>
        </w:sdt>
        <w:p w:rsidR="00984D76" w:rsidRDefault="006A124D">
          <w:pPr>
            <w:rPr>
              <w:szCs w:val="21"/>
            </w:rPr>
          </w:pPr>
        </w:p>
      </w:sdtContent>
    </w:sdt>
    <w:sdt>
      <w:sdtPr>
        <w:rPr>
          <w:rFonts w:ascii="宋体" w:hAnsi="宋体" w:cs="宋体" w:hint="eastAsia"/>
          <w:b w:val="0"/>
          <w:bCs w:val="0"/>
          <w:kern w:val="0"/>
          <w:szCs w:val="21"/>
        </w:rPr>
        <w:alias w:val="模块:管理费用"/>
        <w:tag w:val="_SEC_7f6cbd459a55483f8da09e1ad1378e98"/>
        <w:id w:val="17737234"/>
        <w:lock w:val="sdtLocked"/>
        <w:placeholder>
          <w:docPart w:val="GBC22222222222222222222222222222"/>
        </w:placeholder>
      </w:sdtPr>
      <w:sdtContent>
        <w:p w:rsidR="00984D76" w:rsidRDefault="001930DE" w:rsidP="006F538F">
          <w:pPr>
            <w:pStyle w:val="3"/>
            <w:numPr>
              <w:ilvl w:val="0"/>
              <w:numId w:val="76"/>
            </w:numPr>
            <w:tabs>
              <w:tab w:val="left" w:pos="504"/>
            </w:tabs>
            <w:rPr>
              <w:szCs w:val="21"/>
            </w:rPr>
          </w:pPr>
          <w:r>
            <w:rPr>
              <w:rFonts w:hint="eastAsia"/>
              <w:szCs w:val="21"/>
            </w:rPr>
            <w:t>管理费用</w:t>
          </w:r>
        </w:p>
        <w:sdt>
          <w:sdtPr>
            <w:alias w:val="是否适用：管理费用[双击切换]"/>
            <w:tag w:val="_GBC_b376fd9abaac4f3b8e5956b8dcd72faf"/>
            <w:id w:val="17737218"/>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管理费用"/>
              <w:tag w:val="_GBC_73606f31bd404afb8bfe5aabe1a68278"/>
              <w:id w:val="177372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管理费用"/>
              <w:tag w:val="_GBC_0549259a290d43c39c63d67cdad7f80d"/>
              <w:id w:val="177372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403B4" w:rsidTr="00D403B4">
            <w:sdt>
              <w:sdtPr>
                <w:tag w:val="_PLD_588268d9a550441d943c27cfc1105eb0"/>
                <w:id w:val="1773722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pPr>
                    <w:r>
                      <w:rPr>
                        <w:rFonts w:hint="eastAsia"/>
                      </w:rPr>
                      <w:t>项目</w:t>
                    </w:r>
                  </w:p>
                </w:tc>
              </w:sdtContent>
            </w:sdt>
            <w:sdt>
              <w:sdtPr>
                <w:tag w:val="_PLD_0e4f4d04bcb2408d8a5744ac90a1f89b"/>
                <w:id w:val="1773722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pPr>
                    <w:r>
                      <w:rPr>
                        <w:rFonts w:hint="eastAsia"/>
                      </w:rPr>
                      <w:t>本期发生额</w:t>
                    </w:r>
                  </w:p>
                </w:tc>
              </w:sdtContent>
            </w:sdt>
            <w:sdt>
              <w:sdtPr>
                <w:tag w:val="_PLD_6f1ab61237164c0db56540ae1980b62c"/>
                <w:id w:val="1773722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pPr>
                    <w:r>
                      <w:rPr>
                        <w:rFonts w:hint="eastAsia"/>
                      </w:rPr>
                      <w:t>上期发生额</w:t>
                    </w:r>
                  </w:p>
                </w:tc>
              </w:sdtContent>
            </w:sdt>
          </w:tr>
          <w:sdt>
            <w:sdtPr>
              <w:rPr>
                <w:rFonts w:hint="eastAsia"/>
              </w:rPr>
              <w:alias w:val="管理费用明细"/>
              <w:tag w:val="_TUP_722eb986b9ca44cea4b28d9c73b66176"/>
              <w:id w:val="17737224"/>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42,242,131.20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42,196,961.79</w:t>
                    </w:r>
                  </w:p>
                </w:tc>
              </w:tr>
            </w:sdtContent>
          </w:sdt>
          <w:sdt>
            <w:sdtPr>
              <w:rPr>
                <w:rFonts w:hint="eastAsia"/>
              </w:rPr>
              <w:alias w:val="管理费用明细"/>
              <w:tag w:val="_TUP_722eb986b9ca44cea4b28d9c73b66176"/>
              <w:id w:val="17737225"/>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折旧及摊销费用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10,513,519.35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10,274,015.41</w:t>
                    </w:r>
                  </w:p>
                </w:tc>
              </w:tr>
            </w:sdtContent>
          </w:sdt>
          <w:sdt>
            <w:sdtPr>
              <w:rPr>
                <w:rFonts w:hint="eastAsia"/>
              </w:rPr>
              <w:alias w:val="管理费用明细"/>
              <w:tag w:val="_TUP_722eb986b9ca44cea4b28d9c73b66176"/>
              <w:id w:val="17737226"/>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咨询费、审计费等中介费用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3,644,391.61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4,250,091.17</w:t>
                    </w:r>
                  </w:p>
                </w:tc>
              </w:tr>
            </w:sdtContent>
          </w:sdt>
          <w:sdt>
            <w:sdtPr>
              <w:rPr>
                <w:rFonts w:hint="eastAsia"/>
              </w:rPr>
              <w:alias w:val="管理费用明细"/>
              <w:tag w:val="_TUP_722eb986b9ca44cea4b28d9c73b66176"/>
              <w:id w:val="17737227"/>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2,423,031.27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1,979,022.78</w:t>
                    </w:r>
                  </w:p>
                </w:tc>
              </w:tr>
            </w:sdtContent>
          </w:sdt>
          <w:sdt>
            <w:sdtPr>
              <w:rPr>
                <w:rFonts w:hint="eastAsia"/>
              </w:rPr>
              <w:alias w:val="管理费用明细"/>
              <w:tag w:val="_TUP_722eb986b9ca44cea4b28d9c73b66176"/>
              <w:id w:val="17737228"/>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修理费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716,116.59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762,305.82</w:t>
                    </w:r>
                  </w:p>
                </w:tc>
              </w:tr>
            </w:sdtContent>
          </w:sdt>
          <w:sdt>
            <w:sdtPr>
              <w:rPr>
                <w:rFonts w:hint="eastAsia"/>
              </w:rPr>
              <w:alias w:val="管理费用明细"/>
              <w:tag w:val="_TUP_722eb986b9ca44cea4b28d9c73b66176"/>
              <w:id w:val="17737229"/>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1,347,206.24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939,984.66</w:t>
                    </w:r>
                  </w:p>
                </w:tc>
              </w:tr>
            </w:sdtContent>
          </w:sdt>
          <w:sdt>
            <w:sdtPr>
              <w:rPr>
                <w:rFonts w:hint="eastAsia"/>
              </w:rPr>
              <w:alias w:val="管理费用明细"/>
              <w:tag w:val="_TUP_722eb986b9ca44cea4b28d9c73b66176"/>
              <w:id w:val="17737230"/>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差旅费及交通费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1,786,731.99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1,896,908.23</w:t>
                    </w:r>
                  </w:p>
                </w:tc>
              </w:tr>
            </w:sdtContent>
          </w:sdt>
          <w:sdt>
            <w:sdtPr>
              <w:rPr>
                <w:rFonts w:hint="eastAsia"/>
              </w:rPr>
              <w:alias w:val="管理费用明细"/>
              <w:tag w:val="_TUP_722eb986b9ca44cea4b28d9c73b66176"/>
              <w:id w:val="17737231"/>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3D38CE" w:rsidP="00D403B4">
                    <w:pPr>
                      <w:jc w:val="right"/>
                    </w:pPr>
                    <w:r w:rsidRPr="00D20AFF">
                      <w:rPr>
                        <w:rFonts w:asciiTheme="minorEastAsia" w:eastAsiaTheme="minorEastAsia" w:hAnsiTheme="minorEastAsia"/>
                      </w:rPr>
                      <w:t>4,163,013.17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6,299,296.57</w:t>
                    </w:r>
                  </w:p>
                </w:tc>
              </w:tr>
            </w:sdtContent>
          </w:sdt>
          <w:tr w:rsidR="00D403B4" w:rsidTr="00D403B4">
            <w:sdt>
              <w:sdtPr>
                <w:tag w:val="_PLD_baed7858ee4845698b1e1703ad5c4d1f"/>
                <w:id w:val="1773723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3D38CE" w:rsidP="00D403B4">
                <w:pPr>
                  <w:jc w:val="right"/>
                </w:pPr>
                <w:r w:rsidRPr="00D20AFF">
                  <w:rPr>
                    <w:rFonts w:asciiTheme="minorEastAsia" w:eastAsiaTheme="minorEastAsia" w:hAnsiTheme="minorEastAsia"/>
                  </w:rPr>
                  <w:t>66,836,141.42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68,598,586.43</w:t>
                </w:r>
              </w:p>
            </w:tc>
          </w:tr>
        </w:tbl>
        <w:p w:rsidR="00984D76" w:rsidRDefault="001930DE">
          <w:pPr>
            <w:rPr>
              <w:szCs w:val="21"/>
            </w:rPr>
          </w:pPr>
          <w:r>
            <w:rPr>
              <w:rFonts w:hint="eastAsia"/>
              <w:szCs w:val="21"/>
            </w:rPr>
            <w:t>其他说明：</w:t>
          </w:r>
        </w:p>
        <w:sdt>
          <w:sdtPr>
            <w:rPr>
              <w:szCs w:val="21"/>
            </w:rPr>
            <w:alias w:val="管理费用的其他说明事项"/>
            <w:tag w:val="_GBC_9b151103b3714e6c9261d3362f24bd0a"/>
            <w:id w:val="17737233"/>
            <w:lock w:val="sdtLocked"/>
            <w:placeholder>
              <w:docPart w:val="GBC22222222222222222222222222222"/>
            </w:placeholder>
          </w:sdtPr>
          <w:sdtContent>
            <w:p w:rsidR="00984D76" w:rsidRDefault="006F538F">
              <w:pPr>
                <w:rPr>
                  <w:szCs w:val="21"/>
                </w:rPr>
              </w:pPr>
              <w:r>
                <w:rPr>
                  <w:rFonts w:hint="eastAsia"/>
                  <w:szCs w:val="21"/>
                </w:rPr>
                <w:t>无</w:t>
              </w:r>
            </w:p>
          </w:sdtContent>
        </w:sdt>
        <w:p w:rsidR="00984D76" w:rsidRDefault="006A124D">
          <w:pPr>
            <w:rPr>
              <w:szCs w:val="21"/>
            </w:rPr>
          </w:pPr>
        </w:p>
      </w:sdtContent>
    </w:sdt>
    <w:bookmarkStart w:id="214" w:name="_Hlk532912714" w:displacedByCustomXml="next"/>
    <w:sdt>
      <w:sdtPr>
        <w:rPr>
          <w:rFonts w:ascii="宋体" w:hAnsi="宋体" w:cs="宋体" w:hint="eastAsia"/>
          <w:b w:val="0"/>
          <w:bCs w:val="0"/>
          <w:kern w:val="0"/>
          <w:szCs w:val="21"/>
        </w:rPr>
        <w:alias w:val="模块:研发费用"/>
        <w:tag w:val="_SEC_82bf03b829d641c299349e9d5db687f0"/>
        <w:id w:val="17737250"/>
        <w:lock w:val="sdtLocked"/>
        <w:placeholder>
          <w:docPart w:val="GBC22222222222222222222222222222"/>
        </w:placeholder>
      </w:sdtPr>
      <w:sdtEndPr>
        <w:rPr>
          <w:rFonts w:hint="default"/>
          <w:szCs w:val="24"/>
        </w:rPr>
      </w:sdtEndPr>
      <w:sdtContent>
        <w:p w:rsidR="00984D76" w:rsidRDefault="001930DE" w:rsidP="006F538F">
          <w:pPr>
            <w:pStyle w:val="3"/>
            <w:numPr>
              <w:ilvl w:val="0"/>
              <w:numId w:val="76"/>
            </w:numPr>
            <w:tabs>
              <w:tab w:val="left" w:pos="504"/>
            </w:tabs>
            <w:rPr>
              <w:szCs w:val="21"/>
            </w:rPr>
          </w:pPr>
          <w:r>
            <w:rPr>
              <w:rFonts w:hint="eastAsia"/>
              <w:szCs w:val="21"/>
            </w:rPr>
            <w:t>研发费用</w:t>
          </w:r>
        </w:p>
        <w:sdt>
          <w:sdtPr>
            <w:rPr>
              <w:szCs w:val="21"/>
            </w:rPr>
            <w:alias w:val="是否适用：研发费用[双击切换]"/>
            <w:tag w:val="_GBC_447085648bd3455aade2b93965762fb7"/>
            <w:id w:val="17737235"/>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pStyle w:val="a9"/>
            <w:ind w:left="420" w:firstLineChars="0" w:firstLine="0"/>
            <w:jc w:val="right"/>
            <w:rPr>
              <w:szCs w:val="21"/>
            </w:rPr>
          </w:pPr>
          <w:r>
            <w:rPr>
              <w:rFonts w:hint="eastAsia"/>
              <w:szCs w:val="21"/>
            </w:rPr>
            <w:t>单位：</w:t>
          </w:r>
          <w:sdt>
            <w:sdtPr>
              <w:rPr>
                <w:rFonts w:hint="eastAsia"/>
                <w:szCs w:val="21"/>
              </w:rPr>
              <w:alias w:val="单位：研发费用"/>
              <w:tag w:val="_GBC_1b1f4be1acd049ce8e7935f0a111d07a"/>
              <w:id w:val="177372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26bfad334e744cb79af11c6aa10e96ad"/>
              <w:id w:val="1773723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403B4" w:rsidTr="00D403B4">
            <w:sdt>
              <w:sdtPr>
                <w:tag w:val="_PLD_02420652c2154f7cbee5669a7dc715b9"/>
                <w:id w:val="1773723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rPr>
                        <w:szCs w:val="21"/>
                      </w:rPr>
                    </w:pPr>
                    <w:r>
                      <w:rPr>
                        <w:rFonts w:hint="eastAsia"/>
                        <w:szCs w:val="21"/>
                      </w:rPr>
                      <w:t>项目</w:t>
                    </w:r>
                  </w:p>
                </w:tc>
              </w:sdtContent>
            </w:sdt>
            <w:sdt>
              <w:sdtPr>
                <w:tag w:val="_PLD_301f10da19c0458dbf502fb4181b8435"/>
                <w:id w:val="1773723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rPr>
                        <w:szCs w:val="21"/>
                      </w:rPr>
                    </w:pPr>
                    <w:r>
                      <w:rPr>
                        <w:rFonts w:hint="eastAsia"/>
                        <w:szCs w:val="21"/>
                      </w:rPr>
                      <w:t>本期发生额</w:t>
                    </w:r>
                  </w:p>
                </w:tc>
              </w:sdtContent>
            </w:sdt>
            <w:sdt>
              <w:sdtPr>
                <w:tag w:val="_PLD_657399a6b7d84b83b048a7e1f5ab1c45"/>
                <w:id w:val="1773724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rPr>
                        <w:szCs w:val="21"/>
                      </w:rPr>
                    </w:pPr>
                    <w:r>
                      <w:rPr>
                        <w:rFonts w:hint="eastAsia"/>
                        <w:szCs w:val="21"/>
                      </w:rPr>
                      <w:t>上期发生额</w:t>
                    </w:r>
                  </w:p>
                </w:tc>
              </w:sdtContent>
            </w:sdt>
          </w:tr>
          <w:sdt>
            <w:sdtPr>
              <w:rPr>
                <w:szCs w:val="21"/>
              </w:rPr>
              <w:alias w:val="研发费用明细"/>
              <w:tag w:val="_TUP_e20dd3fcf365400290d382be3f4e0697"/>
              <w:id w:val="17737241"/>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 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54,534,147.61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54,275,779.02</w:t>
                    </w:r>
                  </w:p>
                </w:tc>
              </w:tr>
            </w:sdtContent>
          </w:sdt>
          <w:sdt>
            <w:sdtPr>
              <w:rPr>
                <w:szCs w:val="21"/>
              </w:rPr>
              <w:alias w:val="研发费用明细"/>
              <w:tag w:val="_TUP_e20dd3fcf365400290d382be3f4e0697"/>
              <w:id w:val="17737242"/>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 材料费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19,297,496.42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16,343,491.41</w:t>
                    </w:r>
                  </w:p>
                </w:tc>
              </w:tr>
            </w:sdtContent>
          </w:sdt>
          <w:sdt>
            <w:sdtPr>
              <w:rPr>
                <w:szCs w:val="21"/>
              </w:rPr>
              <w:alias w:val="研发费用明细"/>
              <w:tag w:val="_TUP_e20dd3fcf365400290d382be3f4e0697"/>
              <w:id w:val="17737243"/>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 折旧及摊销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11,908,515.09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10,196,131.43</w:t>
                    </w:r>
                  </w:p>
                </w:tc>
              </w:tr>
            </w:sdtContent>
          </w:sdt>
          <w:sdt>
            <w:sdtPr>
              <w:rPr>
                <w:szCs w:val="21"/>
              </w:rPr>
              <w:alias w:val="研发费用明细"/>
              <w:tag w:val="_TUP_e20dd3fcf365400290d382be3f4e0697"/>
              <w:id w:val="17737244"/>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 水电燃气费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13,972,130.07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3,379,721.25</w:t>
                    </w:r>
                  </w:p>
                </w:tc>
              </w:tr>
            </w:sdtContent>
          </w:sdt>
          <w:sdt>
            <w:sdtPr>
              <w:rPr>
                <w:szCs w:val="21"/>
              </w:rPr>
              <w:alias w:val="研发费用明细"/>
              <w:tag w:val="_TUP_e20dd3fcf365400290d382be3f4e0697"/>
              <w:id w:val="17737245"/>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 技术服务费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3,107,711.18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1,374,521.34</w:t>
                    </w:r>
                  </w:p>
                </w:tc>
              </w:tr>
            </w:sdtContent>
          </w:sdt>
          <w:sdt>
            <w:sdtPr>
              <w:rPr>
                <w:szCs w:val="21"/>
              </w:rPr>
              <w:alias w:val="研发费用明细"/>
              <w:tag w:val="_TUP_e20dd3fcf365400290d382be3f4e0697"/>
              <w:id w:val="17737246"/>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 专业费用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2,346,467.94</w:t>
                    </w:r>
                  </w:p>
                </w:tc>
              </w:tr>
            </w:sdtContent>
          </w:sdt>
          <w:sdt>
            <w:sdtPr>
              <w:rPr>
                <w:szCs w:val="21"/>
              </w:rPr>
              <w:alias w:val="研发费用明细"/>
              <w:tag w:val="_TUP_e20dd3fcf365400290d382be3f4e0697"/>
              <w:id w:val="17737247"/>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 其他费用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5,165,550.60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3,127,969.26</w:t>
                    </w:r>
                  </w:p>
                </w:tc>
              </w:tr>
            </w:sdtContent>
          </w:sdt>
          <w:tr w:rsidR="00D403B4" w:rsidTr="00D403B4">
            <w:sdt>
              <w:sdtPr>
                <w:tag w:val="_PLD_9cab7ee68b8c41309b94c4fd276833fd"/>
                <w:id w:val="1773724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107,985,550.97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91,044,081.65</w:t>
                </w:r>
              </w:p>
            </w:tc>
          </w:tr>
        </w:tbl>
        <w:p w:rsidR="00D403B4" w:rsidRDefault="00D403B4"/>
        <w:p w:rsidR="00984D76" w:rsidRDefault="001930DE">
          <w:pPr>
            <w:rPr>
              <w:szCs w:val="21"/>
            </w:rPr>
          </w:pPr>
          <w:r>
            <w:rPr>
              <w:rFonts w:hint="eastAsia"/>
              <w:szCs w:val="21"/>
            </w:rPr>
            <w:t>其他说明：</w:t>
          </w:r>
        </w:p>
        <w:sdt>
          <w:sdtPr>
            <w:alias w:val="研发费用其他说明"/>
            <w:tag w:val="_GBC_54ee6f091b584e948f5e7b3ca9f827ce"/>
            <w:id w:val="17737249"/>
            <w:lock w:val="sdtLocked"/>
            <w:placeholder>
              <w:docPart w:val="GBC22222222222222222222222222222"/>
            </w:placeholder>
          </w:sdtPr>
          <w:sdtContent>
            <w:p w:rsidR="00984D76" w:rsidRDefault="006F538F">
              <w:r>
                <w:rPr>
                  <w:rFonts w:hint="eastAsia"/>
                </w:rPr>
                <w:t>无</w:t>
              </w:r>
            </w:p>
          </w:sdtContent>
        </w:sdt>
        <w:p w:rsidR="00984D76" w:rsidRDefault="006A124D"/>
      </w:sdtContent>
    </w:sdt>
    <w:bookmarkEnd w:id="214" w:displacedByCustomXml="prev"/>
    <w:sdt>
      <w:sdtPr>
        <w:rPr>
          <w:rFonts w:ascii="宋体" w:hAnsi="宋体" w:cs="宋体" w:hint="eastAsia"/>
          <w:b w:val="0"/>
          <w:bCs w:val="0"/>
          <w:kern w:val="0"/>
          <w:szCs w:val="21"/>
        </w:rPr>
        <w:alias w:val="模块:财务费用"/>
        <w:tag w:val="_SEC_e64e0ff353b940238889b35d13a33128"/>
        <w:id w:val="17737266"/>
        <w:lock w:val="sdtLocked"/>
        <w:placeholder>
          <w:docPart w:val="GBC22222222222222222222222222222"/>
        </w:placeholder>
      </w:sdtPr>
      <w:sdtContent>
        <w:p w:rsidR="00984D76" w:rsidRDefault="001930DE" w:rsidP="006F538F">
          <w:pPr>
            <w:pStyle w:val="3"/>
            <w:numPr>
              <w:ilvl w:val="0"/>
              <w:numId w:val="76"/>
            </w:numPr>
            <w:tabs>
              <w:tab w:val="left" w:pos="504"/>
            </w:tabs>
            <w:rPr>
              <w:szCs w:val="21"/>
            </w:rPr>
          </w:pPr>
          <w:r>
            <w:rPr>
              <w:rFonts w:hint="eastAsia"/>
              <w:szCs w:val="21"/>
            </w:rPr>
            <w:t>财务费用</w:t>
          </w:r>
        </w:p>
        <w:sdt>
          <w:sdtPr>
            <w:alias w:val="是否适用：财务费用[双击切换]"/>
            <w:tag w:val="_GBC_7e467c6faebc402ab141f588df31680d"/>
            <w:id w:val="17737251"/>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费用"/>
              <w:tag w:val="_GBC_adcf988d29cd43aba011ce1310eac264"/>
              <w:id w:val="177372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费用"/>
              <w:tag w:val="_GBC_f6066e571d54449daf358ae3037f9712"/>
              <w:id w:val="177372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403B4" w:rsidTr="00D403B4">
            <w:sdt>
              <w:sdtPr>
                <w:tag w:val="_PLD_49977e87dd3f474489b24bbaed00293d"/>
                <w:id w:val="1773725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pPr>
                    <w:r>
                      <w:rPr>
                        <w:rFonts w:hint="eastAsia"/>
                      </w:rPr>
                      <w:t>项目</w:t>
                    </w:r>
                  </w:p>
                </w:tc>
              </w:sdtContent>
            </w:sdt>
            <w:sdt>
              <w:sdtPr>
                <w:tag w:val="_PLD_f64aa2e290ce4904a39347c56117acb7"/>
                <w:id w:val="1773725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pPr>
                    <w:r>
                      <w:rPr>
                        <w:rFonts w:hint="eastAsia"/>
                      </w:rPr>
                      <w:t>本期发生额</w:t>
                    </w:r>
                  </w:p>
                </w:tc>
              </w:sdtContent>
            </w:sdt>
            <w:sdt>
              <w:sdtPr>
                <w:tag w:val="_PLD_178c78585f7e495ebd86923cb8c24338"/>
                <w:id w:val="1773725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pPr>
                    <w:r>
                      <w:rPr>
                        <w:rFonts w:hint="eastAsia"/>
                      </w:rPr>
                      <w:t>上期发生额</w:t>
                    </w:r>
                  </w:p>
                </w:tc>
              </w:sdtContent>
            </w:sdt>
          </w:tr>
          <w:sdt>
            <w:sdtPr>
              <w:rPr>
                <w:rFonts w:hint="eastAsia"/>
              </w:rPr>
              <w:alias w:val="财务费用明细"/>
              <w:tag w:val="_TUP_532e2d560b3e474f82bbcbba74b0e810"/>
              <w:id w:val="17737257"/>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9,923,528.48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9,742,495.48</w:t>
                    </w:r>
                  </w:p>
                </w:tc>
              </w:tr>
            </w:sdtContent>
          </w:sdt>
          <w:sdt>
            <w:sdtPr>
              <w:rPr>
                <w:rFonts w:hint="eastAsia"/>
              </w:rPr>
              <w:alias w:val="财务费用明细"/>
              <w:tag w:val="_TUP_532e2d560b3e474f82bbcbba74b0e810"/>
              <w:id w:val="17737258"/>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rPr>
                        <w:rFonts w:hint="eastAsia"/>
                      </w:rPr>
                      <w:t>-</w:t>
                    </w:r>
                    <w:r>
                      <w:t>1,201,441.86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rPr>
                        <w:rFonts w:hint="eastAsia"/>
                      </w:rPr>
                      <w:t>-</w:t>
                    </w:r>
                    <w:r>
                      <w:t>2,541,462.11</w:t>
                    </w:r>
                  </w:p>
                </w:tc>
              </w:tr>
            </w:sdtContent>
          </w:sdt>
          <w:sdt>
            <w:sdtPr>
              <w:rPr>
                <w:rFonts w:hint="eastAsia"/>
              </w:rPr>
              <w:alias w:val="财务费用明细"/>
              <w:tag w:val="_TUP_532e2d560b3e474f82bbcbba74b0e810"/>
              <w:id w:val="17737259"/>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969,995.72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-348,244.49</w:t>
                    </w:r>
                  </w:p>
                </w:tc>
              </w:tr>
            </w:sdtContent>
          </w:sdt>
          <w:sdt>
            <w:sdtPr>
              <w:rPr>
                <w:rFonts w:hint="eastAsia"/>
              </w:rPr>
              <w:alias w:val="财务费用明细"/>
              <w:tag w:val="_TUP_532e2d560b3e474f82bbcbba74b0e810"/>
              <w:id w:val="17737260"/>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承兑汇票贴息</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287,693.96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912,327.84</w:t>
                    </w:r>
                  </w:p>
                </w:tc>
              </w:tr>
            </w:sdtContent>
          </w:sdt>
          <w:sdt>
            <w:sdtPr>
              <w:rPr>
                <w:rFonts w:hint="eastAsia"/>
              </w:rPr>
              <w:alias w:val="财务费用明细"/>
              <w:tag w:val="_TUP_532e2d560b3e474f82bbcbba74b0e810"/>
              <w:id w:val="17737261"/>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现金折扣</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-296,749.83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-899,504.98</w:t>
                    </w:r>
                  </w:p>
                </w:tc>
              </w:tr>
            </w:sdtContent>
          </w:sdt>
          <w:sdt>
            <w:sdtPr>
              <w:rPr>
                <w:rFonts w:hint="eastAsia"/>
              </w:rPr>
              <w:alias w:val="财务费用明细"/>
              <w:tag w:val="_TUP_532e2d560b3e474f82bbcbba74b0e810"/>
              <w:id w:val="17737262"/>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472,270.37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359,357.09</w:t>
                    </w:r>
                  </w:p>
                </w:tc>
              </w:tr>
            </w:sdtContent>
          </w:sdt>
          <w:sdt>
            <w:sdtPr>
              <w:rPr>
                <w:rFonts w:hint="eastAsia"/>
              </w:rPr>
              <w:alias w:val="财务费用明细"/>
              <w:tag w:val="_TUP_532e2d560b3e474f82bbcbba74b0e810"/>
              <w:id w:val="17737263"/>
              <w:lock w:val="sdtLocked"/>
            </w:sdtPr>
            <w:sdtContent>
              <w:tr w:rsidR="00D403B4" w:rsidTr="00D403B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pPr>
                    <w: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206,239.60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345,096.01</w:t>
                    </w:r>
                  </w:p>
                </w:tc>
              </w:tr>
            </w:sdtContent>
          </w:sdt>
          <w:tr w:rsidR="00D403B4" w:rsidTr="00D403B4">
            <w:sdt>
              <w:sdtPr>
                <w:tag w:val="_PLD_65dda636e4a845d7a035b74881476be3"/>
                <w:id w:val="1773726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10,361,536.44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pPr>
                <w:r>
                  <w:t>7,570,064.84</w:t>
                </w:r>
              </w:p>
            </w:tc>
          </w:tr>
        </w:tbl>
        <w:p w:rsidR="00D403B4" w:rsidRDefault="00D403B4"/>
        <w:p w:rsidR="00984D76" w:rsidRDefault="001930DE">
          <w:pPr>
            <w:rPr>
              <w:szCs w:val="21"/>
            </w:rPr>
          </w:pPr>
          <w:r>
            <w:rPr>
              <w:rFonts w:hint="eastAsia"/>
              <w:szCs w:val="21"/>
            </w:rPr>
            <w:t>其他说明：</w:t>
          </w:r>
        </w:p>
        <w:sdt>
          <w:sdtPr>
            <w:rPr>
              <w:szCs w:val="21"/>
            </w:rPr>
            <w:alias w:val="财务费用的其他说明事项"/>
            <w:tag w:val="_GBC_ac6200ee95c7483d9ee9565f49369f9a"/>
            <w:id w:val="17737265"/>
            <w:lock w:val="sdtLocked"/>
            <w:placeholder>
              <w:docPart w:val="GBC22222222222222222222222222222"/>
            </w:placeholder>
          </w:sdtPr>
          <w:sdtContent>
            <w:p w:rsidR="00984D76" w:rsidRDefault="006F538F">
              <w:pPr>
                <w:rPr>
                  <w:szCs w:val="21"/>
                </w:rPr>
              </w:pPr>
              <w:r>
                <w:rPr>
                  <w:rFonts w:hint="eastAsia"/>
                  <w:szCs w:val="21"/>
                </w:rPr>
                <w:t>无</w:t>
              </w:r>
            </w:p>
          </w:sdtContent>
        </w:sdt>
        <w:p w:rsidR="00984D76" w:rsidRPr="00DF441F" w:rsidRDefault="006A124D">
          <w:pPr>
            <w:rPr>
              <w:szCs w:val="21"/>
            </w:rPr>
          </w:pPr>
        </w:p>
      </w:sdtContent>
    </w:sdt>
    <w:sdt>
      <w:sdtPr>
        <w:rPr>
          <w:rFonts w:ascii="宋体" w:hAnsi="宋体" w:cs="宋体" w:hint="eastAsia"/>
          <w:b w:val="0"/>
          <w:bCs w:val="0"/>
          <w:kern w:val="0"/>
          <w:szCs w:val="24"/>
        </w:rPr>
        <w:alias w:val="模块:其他收益"/>
        <w:tag w:val="_SEC_e9bc7b10fbe24a58a2a8e3ac1ff96a97"/>
        <w:id w:val="17737305"/>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pPr>
          <w:r>
            <w:rPr>
              <w:rFonts w:hint="eastAsia"/>
            </w:rPr>
            <w:t>其他收益</w:t>
          </w:r>
        </w:p>
        <w:sdt>
          <w:sdtPr>
            <w:rPr>
              <w:bCs/>
            </w:rPr>
            <w:alias w:val="是否适用：财务报表其他收益[双击切换]"/>
            <w:tag w:val="_GBC_24722ffac3b6474db1e1d7972d6e4a7b"/>
            <w:id w:val="17737267"/>
            <w:lock w:val="sdtContentLocked"/>
            <w:placeholder>
              <w:docPart w:val="GBC22222222222222222222222222222"/>
            </w:placeholder>
          </w:sdtPr>
          <w:sdtContent>
            <w:p w:rsidR="00984D76" w:rsidRDefault="006A124D">
              <w:pPr>
                <w:rPr>
                  <w:bCs/>
                </w:rPr>
              </w:pPr>
              <w:r>
                <w:rPr>
                  <w:bCs/>
                </w:rPr>
                <w:fldChar w:fldCharType="begin"/>
              </w:r>
              <w:r w:rsidR="006F538F">
                <w:rPr>
                  <w:bCs/>
                </w:rPr>
                <w:instrText xml:space="preserve"> MACROBUTTON  SnrToggleCheckbox √适用 </w:instrText>
              </w:r>
              <w:r>
                <w:rPr>
                  <w:bCs/>
                </w:rPr>
                <w:fldChar w:fldCharType="end"/>
              </w:r>
              <w:r>
                <w:rPr>
                  <w:bCs/>
                </w:rPr>
                <w:fldChar w:fldCharType="begin"/>
              </w:r>
              <w:r w:rsidR="006F538F">
                <w:rPr>
                  <w:bCs/>
                </w:rPr>
                <w:instrText xml:space="preserve"> MACROBUTTON  SnrToggleCheckbox □不适用 </w:instrText>
              </w:r>
              <w:r>
                <w:rPr>
                  <w:bCs/>
                </w:rPr>
                <w:fldChar w:fldCharType="end"/>
              </w:r>
            </w:p>
          </w:sdtContent>
        </w:sdt>
        <w:p w:rsidR="00984D76" w:rsidRDefault="001930DE">
          <w:pPr>
            <w:pStyle w:val="a9"/>
            <w:ind w:left="420" w:firstLineChars="0" w:firstLine="0"/>
            <w:jc w:val="right"/>
            <w:rPr>
              <w:bCs/>
            </w:rPr>
          </w:pPr>
          <w:r>
            <w:rPr>
              <w:bCs/>
            </w:rPr>
            <w:t>单位：</w:t>
          </w:r>
          <w:sdt>
            <w:sdtPr>
              <w:rPr>
                <w:bCs/>
              </w:rPr>
              <w:alias w:val="单位：财务报表其他收益明细"/>
              <w:tag w:val="_GBC_74ea52f952324be7ab2c4c494ff673ce"/>
              <w:id w:val="177372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bCs/>
                </w:rPr>
                <w:t>元</w:t>
              </w:r>
            </w:sdtContent>
          </w:sdt>
          <w:r>
            <w:rPr>
              <w:bCs/>
            </w:rPr>
            <w:t xml:space="preserve">  </w:t>
          </w:r>
          <w:r>
            <w:rPr>
              <w:bCs/>
            </w:rPr>
            <w:t>币种：</w:t>
          </w:r>
          <w:sdt>
            <w:sdtPr>
              <w:rPr>
                <w:bCs/>
              </w:rPr>
              <w:alias w:val="币种：财务报表其他收益明细"/>
              <w:tag w:val="_GBC_8360ed9b182a496c9b5d2220a414a4cb"/>
              <w:id w:val="177372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bCs/>
                </w:rPr>
                <w:t>人民币</w:t>
              </w:r>
            </w:sdtContent>
          </w:sdt>
        </w:p>
        <w:tbl>
          <w:tblPr>
            <w:tblStyle w:val="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3016"/>
            <w:gridCol w:w="3017"/>
          </w:tblGrid>
          <w:tr w:rsidR="00D403B4" w:rsidTr="00D403B4">
            <w:sdt>
              <w:sdtPr>
                <w:tag w:val="_PLD_7df5d6dc8fe1463b8e0d41784241e311"/>
                <w:id w:val="17737270"/>
                <w:lock w:val="sdtLocked"/>
              </w:sdtPr>
              <w:sdtContent>
                <w:tc>
                  <w:tcPr>
                    <w:tcW w:w="3016" w:type="dxa"/>
                    <w:shd w:val="clear" w:color="auto" w:fill="auto"/>
                  </w:tcPr>
                  <w:p w:rsidR="00D403B4" w:rsidRDefault="006F538F" w:rsidP="00D403B4">
                    <w:pPr>
                      <w:jc w:val="center"/>
                    </w:pPr>
                    <w:r>
                      <w:rPr>
                        <w:rFonts w:hint="eastAsia"/>
                      </w:rPr>
                      <w:t>项目</w:t>
                    </w:r>
                  </w:p>
                </w:tc>
              </w:sdtContent>
            </w:sdt>
            <w:sdt>
              <w:sdtPr>
                <w:tag w:val="_PLD_2c34d48a6a534080943d2d340c325c15"/>
                <w:id w:val="17737271"/>
                <w:lock w:val="sdtLocked"/>
              </w:sdtPr>
              <w:sdtContent>
                <w:tc>
                  <w:tcPr>
                    <w:tcW w:w="3016" w:type="dxa"/>
                    <w:shd w:val="clear" w:color="auto" w:fill="auto"/>
                  </w:tcPr>
                  <w:p w:rsidR="00D403B4" w:rsidRDefault="006F538F" w:rsidP="00D403B4">
                    <w:pPr>
                      <w:jc w:val="center"/>
                    </w:pPr>
                    <w:r>
                      <w:rPr>
                        <w:rFonts w:hint="eastAsia"/>
                      </w:rPr>
                      <w:t>本期发生额</w:t>
                    </w:r>
                  </w:p>
                </w:tc>
              </w:sdtContent>
            </w:sdt>
            <w:sdt>
              <w:sdtPr>
                <w:tag w:val="_PLD_1a2c9ed0a9704089897421e22b8696dd"/>
                <w:id w:val="17737272"/>
                <w:lock w:val="sdtLocked"/>
              </w:sdtPr>
              <w:sdtContent>
                <w:tc>
                  <w:tcPr>
                    <w:tcW w:w="3017" w:type="dxa"/>
                    <w:shd w:val="clear" w:color="auto" w:fill="auto"/>
                  </w:tcPr>
                  <w:p w:rsidR="00D403B4" w:rsidRDefault="006F538F" w:rsidP="00D403B4">
                    <w:pPr>
                      <w:jc w:val="center"/>
                    </w:pPr>
                    <w:r>
                      <w:rPr>
                        <w:rFonts w:hint="eastAsia"/>
                      </w:rPr>
                      <w:t>上期发生额</w:t>
                    </w:r>
                  </w:p>
                </w:tc>
              </w:sdtContent>
            </w:sdt>
          </w:tr>
          <w:sdt>
            <w:sdtPr>
              <w:alias w:val="财务报表其他收益明细"/>
              <w:tag w:val="_TUP_0ed2ced1ccdb4c10982baeb73855c8ba"/>
              <w:id w:val="17737273"/>
              <w:lock w:val="sdtLocked"/>
            </w:sdtPr>
            <w:sdtContent>
              <w:tr w:rsidR="00D403B4" w:rsidTr="00D403B4">
                <w:tc>
                  <w:tcPr>
                    <w:tcW w:w="3016" w:type="dxa"/>
                    <w:shd w:val="clear" w:color="auto" w:fill="auto"/>
                    <w:vAlign w:val="center"/>
                  </w:tcPr>
                  <w:p w:rsidR="00D403B4" w:rsidRDefault="006F538F" w:rsidP="00D403B4">
                    <w:pPr>
                      <w:jc w:val="both"/>
                    </w:pPr>
                    <w:r>
                      <w:t>由递延收益转入的政府补助</w:t>
                    </w:r>
                  </w:p>
                </w:tc>
                <w:tc>
                  <w:tcPr>
                    <w:tcW w:w="3016" w:type="dxa"/>
                    <w:shd w:val="clear" w:color="auto" w:fill="auto"/>
                    <w:vAlign w:val="center"/>
                  </w:tcPr>
                  <w:p w:rsidR="00D403B4" w:rsidRDefault="006F538F" w:rsidP="00D403B4">
                    <w:pPr>
                      <w:jc w:val="right"/>
                    </w:pPr>
                    <w:r>
                      <w:t>15,671,661.20</w:t>
                    </w:r>
                  </w:p>
                </w:tc>
                <w:tc>
                  <w:tcPr>
                    <w:tcW w:w="3017" w:type="dxa"/>
                    <w:shd w:val="clear" w:color="auto" w:fill="auto"/>
                    <w:vAlign w:val="center"/>
                  </w:tcPr>
                  <w:p w:rsidR="00D403B4" w:rsidRDefault="006F538F" w:rsidP="00D403B4">
                    <w:pPr>
                      <w:jc w:val="right"/>
                    </w:pPr>
                    <w:r>
                      <w:t>16,002,173.73</w:t>
                    </w:r>
                  </w:p>
                </w:tc>
              </w:tr>
            </w:sdtContent>
          </w:sdt>
          <w:sdt>
            <w:sdtPr>
              <w:alias w:val="财务报表其他收益明细"/>
              <w:tag w:val="_TUP_0ed2ced1ccdb4c10982baeb73855c8ba"/>
              <w:id w:val="17737274"/>
              <w:lock w:val="sdtLocked"/>
            </w:sdtPr>
            <w:sdtContent>
              <w:tr w:rsidR="00D403B4" w:rsidTr="00D403B4">
                <w:tc>
                  <w:tcPr>
                    <w:tcW w:w="3016" w:type="dxa"/>
                    <w:shd w:val="clear" w:color="auto" w:fill="auto"/>
                    <w:vAlign w:val="center"/>
                  </w:tcPr>
                  <w:p w:rsidR="00D403B4" w:rsidRDefault="006F538F" w:rsidP="00D403B4">
                    <w:pPr>
                      <w:jc w:val="both"/>
                    </w:pPr>
                    <w:r>
                      <w:t>漳州市财政局科研补助经费</w:t>
                    </w:r>
                  </w:p>
                </w:tc>
                <w:tc>
                  <w:tcPr>
                    <w:tcW w:w="3016" w:type="dxa"/>
                    <w:shd w:val="clear" w:color="auto" w:fill="auto"/>
                    <w:vAlign w:val="center"/>
                  </w:tcPr>
                  <w:p w:rsidR="00D403B4" w:rsidRDefault="006F538F" w:rsidP="00D403B4">
                    <w:pPr>
                      <w:jc w:val="right"/>
                    </w:pPr>
                    <w:r>
                      <w:t>5,743,950.00</w:t>
                    </w:r>
                  </w:p>
                </w:tc>
                <w:tc>
                  <w:tcPr>
                    <w:tcW w:w="3017" w:type="dxa"/>
                    <w:shd w:val="clear" w:color="auto" w:fill="auto"/>
                    <w:vAlign w:val="center"/>
                  </w:tcPr>
                  <w:p w:rsidR="00D403B4" w:rsidRDefault="006F538F" w:rsidP="00D403B4">
                    <w:pPr>
                      <w:jc w:val="right"/>
                    </w:pPr>
                    <w:r>
                      <w:t>4,670,200.00</w:t>
                    </w:r>
                  </w:p>
                </w:tc>
              </w:tr>
            </w:sdtContent>
          </w:sdt>
          <w:sdt>
            <w:sdtPr>
              <w:alias w:val="财务报表其他收益明细"/>
              <w:tag w:val="_TUP_0ed2ced1ccdb4c10982baeb73855c8ba"/>
              <w:id w:val="17737275"/>
              <w:lock w:val="sdtLocked"/>
            </w:sdtPr>
            <w:sdtContent>
              <w:tr w:rsidR="00D403B4" w:rsidTr="00D403B4">
                <w:tc>
                  <w:tcPr>
                    <w:tcW w:w="3016" w:type="dxa"/>
                    <w:shd w:val="clear" w:color="auto" w:fill="auto"/>
                    <w:vAlign w:val="center"/>
                  </w:tcPr>
                  <w:p w:rsidR="00D403B4" w:rsidRDefault="006F538F" w:rsidP="00D403B4">
                    <w:pPr>
                      <w:jc w:val="both"/>
                    </w:pPr>
                    <w:r>
                      <w:t>个税手续费返还</w:t>
                    </w:r>
                  </w:p>
                </w:tc>
                <w:tc>
                  <w:tcPr>
                    <w:tcW w:w="3016" w:type="dxa"/>
                    <w:shd w:val="clear" w:color="auto" w:fill="auto"/>
                    <w:vAlign w:val="center"/>
                  </w:tcPr>
                  <w:p w:rsidR="00D403B4" w:rsidRDefault="006F538F" w:rsidP="00D403B4">
                    <w:pPr>
                      <w:jc w:val="right"/>
                    </w:pPr>
                    <w:r>
                      <w:t>202,514.18</w:t>
                    </w:r>
                  </w:p>
                </w:tc>
                <w:tc>
                  <w:tcPr>
                    <w:tcW w:w="3017" w:type="dxa"/>
                    <w:shd w:val="clear" w:color="auto" w:fill="auto"/>
                    <w:vAlign w:val="center"/>
                  </w:tcPr>
                  <w:p w:rsidR="00D403B4" w:rsidRDefault="006F538F" w:rsidP="00D403B4">
                    <w:pPr>
                      <w:jc w:val="right"/>
                    </w:pPr>
                    <w:r>
                      <w:t>85,850.26</w:t>
                    </w:r>
                  </w:p>
                </w:tc>
              </w:tr>
            </w:sdtContent>
          </w:sdt>
          <w:sdt>
            <w:sdtPr>
              <w:alias w:val="财务报表其他收益明细"/>
              <w:tag w:val="_TUP_0ed2ced1ccdb4c10982baeb73855c8ba"/>
              <w:id w:val="17737276"/>
              <w:lock w:val="sdtLocked"/>
            </w:sdtPr>
            <w:sdtContent>
              <w:tr w:rsidR="00D403B4" w:rsidTr="00D403B4">
                <w:tc>
                  <w:tcPr>
                    <w:tcW w:w="3016" w:type="dxa"/>
                    <w:shd w:val="clear" w:color="auto" w:fill="auto"/>
                    <w:vAlign w:val="center"/>
                  </w:tcPr>
                  <w:p w:rsidR="00D403B4" w:rsidRDefault="006F538F" w:rsidP="00D403B4">
                    <w:pPr>
                      <w:jc w:val="both"/>
                    </w:pPr>
                    <w:r>
                      <w:t>政府人才补助</w:t>
                    </w:r>
                  </w:p>
                </w:tc>
                <w:tc>
                  <w:tcPr>
                    <w:tcW w:w="3016" w:type="dxa"/>
                    <w:shd w:val="clear" w:color="auto" w:fill="auto"/>
                    <w:vAlign w:val="center"/>
                  </w:tcPr>
                  <w:p w:rsidR="00D403B4" w:rsidRDefault="006F538F" w:rsidP="00D403B4">
                    <w:pPr>
                      <w:jc w:val="right"/>
                    </w:pPr>
                    <w:r>
                      <w:t>325,000.00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77"/>
              <w:lock w:val="sdtLocked"/>
            </w:sdtPr>
            <w:sdtContent>
              <w:tr w:rsidR="00D403B4" w:rsidTr="00D403B4">
                <w:tc>
                  <w:tcPr>
                    <w:tcW w:w="3016" w:type="dxa"/>
                    <w:shd w:val="clear" w:color="auto" w:fill="auto"/>
                    <w:vAlign w:val="center"/>
                  </w:tcPr>
                  <w:p w:rsidR="00D403B4" w:rsidRDefault="006F538F" w:rsidP="00D403B4">
                    <w:pPr>
                      <w:jc w:val="both"/>
                    </w:pPr>
                    <w:r>
                      <w:t>增产增效奖</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66,683.50</w:t>
                    </w:r>
                  </w:p>
                </w:tc>
              </w:tr>
            </w:sdtContent>
          </w:sdt>
          <w:sdt>
            <w:sdtPr>
              <w:alias w:val="财务报表其他收益明细"/>
              <w:tag w:val="_TUP_0ed2ced1ccdb4c10982baeb73855c8ba"/>
              <w:id w:val="17737278"/>
              <w:lock w:val="sdtLocked"/>
            </w:sdtPr>
            <w:sdtContent>
              <w:tr w:rsidR="00D403B4" w:rsidTr="00D403B4">
                <w:tc>
                  <w:tcPr>
                    <w:tcW w:w="3016" w:type="dxa"/>
                    <w:shd w:val="clear" w:color="auto" w:fill="auto"/>
                    <w:vAlign w:val="center"/>
                  </w:tcPr>
                  <w:p w:rsidR="00D403B4" w:rsidRDefault="006F538F" w:rsidP="00D403B4">
                    <w:pPr>
                      <w:jc w:val="both"/>
                    </w:pPr>
                    <w:r>
                      <w:t>漳州市财政局2020年度国有资本经营预算研发项目补助</w:t>
                    </w:r>
                  </w:p>
                </w:tc>
                <w:tc>
                  <w:tcPr>
                    <w:tcW w:w="3016" w:type="dxa"/>
                    <w:shd w:val="clear" w:color="auto" w:fill="auto"/>
                    <w:vAlign w:val="center"/>
                  </w:tcPr>
                  <w:p w:rsidR="00D403B4" w:rsidRDefault="006F538F" w:rsidP="00D403B4">
                    <w:pPr>
                      <w:jc w:val="right"/>
                    </w:pPr>
                    <w:r>
                      <w:t>2,000,000.00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79"/>
              <w:lock w:val="sdtLocked"/>
            </w:sdtPr>
            <w:sdtContent>
              <w:tr w:rsidR="00D403B4" w:rsidTr="00D403B4">
                <w:tc>
                  <w:tcPr>
                    <w:tcW w:w="3016" w:type="dxa"/>
                    <w:shd w:val="clear" w:color="auto" w:fill="auto"/>
                    <w:vAlign w:val="center"/>
                  </w:tcPr>
                  <w:p w:rsidR="00D403B4" w:rsidRDefault="006F538F" w:rsidP="00D403B4">
                    <w:pPr>
                      <w:jc w:val="both"/>
                    </w:pPr>
                    <w:r>
                      <w:t>省智能制造样板工厂（车间）高端关节轴</w:t>
                    </w:r>
                  </w:p>
                </w:tc>
                <w:tc>
                  <w:tcPr>
                    <w:tcW w:w="3016" w:type="dxa"/>
                    <w:shd w:val="clear" w:color="auto" w:fill="auto"/>
                    <w:vAlign w:val="center"/>
                  </w:tcPr>
                  <w:p w:rsidR="00D403B4" w:rsidRDefault="006F538F" w:rsidP="00D403B4">
                    <w:pPr>
                      <w:jc w:val="right"/>
                    </w:pPr>
                    <w:r>
                      <w:t>2,877,800.00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80"/>
              <w:lock w:val="sdtLocked"/>
            </w:sdtPr>
            <w:sdtContent>
              <w:tr w:rsidR="00D403B4" w:rsidTr="00D403B4">
                <w:tc>
                  <w:tcPr>
                    <w:tcW w:w="3016" w:type="dxa"/>
                    <w:shd w:val="clear" w:color="auto" w:fill="auto"/>
                    <w:vAlign w:val="center"/>
                  </w:tcPr>
                  <w:p w:rsidR="00D403B4" w:rsidRDefault="006F538F" w:rsidP="00D403B4">
                    <w:pPr>
                      <w:jc w:val="both"/>
                    </w:pPr>
                    <w:r>
                      <w:t>一企一策奖励金</w:t>
                    </w:r>
                  </w:p>
                </w:tc>
                <w:tc>
                  <w:tcPr>
                    <w:tcW w:w="3016" w:type="dxa"/>
                    <w:shd w:val="clear" w:color="auto" w:fill="auto"/>
                    <w:vAlign w:val="center"/>
                  </w:tcPr>
                  <w:p w:rsidR="00D403B4" w:rsidRDefault="006F538F" w:rsidP="00D403B4">
                    <w:pPr>
                      <w:jc w:val="right"/>
                    </w:pPr>
                    <w:r>
                      <w:t>554,250.00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81"/>
              <w:lock w:val="sdtLocked"/>
            </w:sdtPr>
            <w:sdtContent>
              <w:tr w:rsidR="00D403B4" w:rsidTr="00D403B4">
                <w:tc>
                  <w:tcPr>
                    <w:tcW w:w="3016" w:type="dxa"/>
                    <w:shd w:val="clear" w:color="auto" w:fill="auto"/>
                    <w:vAlign w:val="center"/>
                  </w:tcPr>
                  <w:p w:rsidR="00D403B4" w:rsidRDefault="006F538F" w:rsidP="00D403B4">
                    <w:pPr>
                      <w:jc w:val="both"/>
                    </w:pPr>
                    <w:r>
                      <w:t>标准化奖励金</w:t>
                    </w:r>
                  </w:p>
                </w:tc>
                <w:tc>
                  <w:tcPr>
                    <w:tcW w:w="3016" w:type="dxa"/>
                    <w:shd w:val="clear" w:color="auto" w:fill="auto"/>
                    <w:vAlign w:val="center"/>
                  </w:tcPr>
                  <w:p w:rsidR="00D403B4" w:rsidRDefault="006F538F" w:rsidP="00D403B4">
                    <w:pPr>
                      <w:jc w:val="right"/>
                    </w:pPr>
                    <w:r>
                      <w:t>580,000.00</w:t>
                    </w:r>
                  </w:p>
                </w:tc>
                <w:tc>
                  <w:tcPr>
                    <w:tcW w:w="3017" w:type="dxa"/>
                    <w:shd w:val="clear" w:color="auto" w:fill="auto"/>
                    <w:vAlign w:val="center"/>
                  </w:tcPr>
                  <w:p w:rsidR="00D403B4" w:rsidRDefault="006F538F" w:rsidP="00D403B4">
                    <w:pPr>
                      <w:jc w:val="right"/>
                    </w:pPr>
                    <w:r>
                      <w:t>400,000.00</w:t>
                    </w:r>
                  </w:p>
                </w:tc>
              </w:tr>
            </w:sdtContent>
          </w:sdt>
          <w:sdt>
            <w:sdtPr>
              <w:alias w:val="财务报表其他收益明细"/>
              <w:tag w:val="_TUP_0ed2ced1ccdb4c10982baeb73855c8ba"/>
              <w:id w:val="17737282"/>
              <w:lock w:val="sdtLocked"/>
            </w:sdtPr>
            <w:sdtContent>
              <w:tr w:rsidR="00D403B4" w:rsidTr="00D403B4">
                <w:tc>
                  <w:tcPr>
                    <w:tcW w:w="3016" w:type="dxa"/>
                    <w:shd w:val="clear" w:color="auto" w:fill="auto"/>
                    <w:vAlign w:val="center"/>
                  </w:tcPr>
                  <w:p w:rsidR="00D403B4" w:rsidRDefault="006F538F" w:rsidP="00D403B4">
                    <w:pPr>
                      <w:jc w:val="both"/>
                    </w:pPr>
                    <w:r>
                      <w:t>稳岗补贴款</w:t>
                    </w:r>
                  </w:p>
                </w:tc>
                <w:tc>
                  <w:tcPr>
                    <w:tcW w:w="3016" w:type="dxa"/>
                    <w:shd w:val="clear" w:color="auto" w:fill="auto"/>
                    <w:vAlign w:val="center"/>
                  </w:tcPr>
                  <w:p w:rsidR="00D403B4" w:rsidRDefault="006F538F" w:rsidP="00D403B4">
                    <w:pPr>
                      <w:jc w:val="right"/>
                    </w:pPr>
                    <w:r>
                      <w:t>899,972.65</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83"/>
              <w:lock w:val="sdtLocked"/>
            </w:sdtPr>
            <w:sdtContent>
              <w:tr w:rsidR="00D403B4" w:rsidTr="00D403B4">
                <w:tc>
                  <w:tcPr>
                    <w:tcW w:w="3016" w:type="dxa"/>
                    <w:shd w:val="clear" w:color="auto" w:fill="auto"/>
                    <w:vAlign w:val="center"/>
                  </w:tcPr>
                  <w:p w:rsidR="00D403B4" w:rsidRDefault="006F538F" w:rsidP="00D403B4">
                    <w:pPr>
                      <w:jc w:val="both"/>
                    </w:pPr>
                    <w:r>
                      <w:t>博士后省级财政资助经费</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160,000.00</w:t>
                    </w:r>
                  </w:p>
                </w:tc>
              </w:tr>
            </w:sdtContent>
          </w:sdt>
          <w:sdt>
            <w:sdtPr>
              <w:alias w:val="财务报表其他收益明细"/>
              <w:tag w:val="_TUP_0ed2ced1ccdb4c10982baeb73855c8ba"/>
              <w:id w:val="17737284"/>
              <w:lock w:val="sdtLocked"/>
            </w:sdtPr>
            <w:sdtContent>
              <w:tr w:rsidR="00D403B4" w:rsidTr="00D403B4">
                <w:tc>
                  <w:tcPr>
                    <w:tcW w:w="3016" w:type="dxa"/>
                    <w:shd w:val="clear" w:color="auto" w:fill="auto"/>
                    <w:vAlign w:val="center"/>
                  </w:tcPr>
                  <w:p w:rsidR="00D403B4" w:rsidRDefault="006F538F" w:rsidP="00D403B4">
                    <w:pPr>
                      <w:jc w:val="both"/>
                    </w:pPr>
                    <w:r>
                      <w:t>防疫补助资金</w:t>
                    </w:r>
                  </w:p>
                </w:tc>
                <w:tc>
                  <w:tcPr>
                    <w:tcW w:w="3016" w:type="dxa"/>
                    <w:shd w:val="clear" w:color="auto" w:fill="auto"/>
                    <w:vAlign w:val="center"/>
                  </w:tcPr>
                  <w:p w:rsidR="00D403B4" w:rsidRDefault="006F538F" w:rsidP="00D403B4">
                    <w:pPr>
                      <w:jc w:val="right"/>
                    </w:pPr>
                    <w:r>
                      <w:t>132,023.00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85"/>
              <w:lock w:val="sdtLocked"/>
            </w:sdtPr>
            <w:sdtContent>
              <w:tr w:rsidR="00D403B4" w:rsidTr="00D403B4">
                <w:tc>
                  <w:tcPr>
                    <w:tcW w:w="3016" w:type="dxa"/>
                    <w:shd w:val="clear" w:color="auto" w:fill="auto"/>
                    <w:vAlign w:val="center"/>
                  </w:tcPr>
                  <w:p w:rsidR="00D403B4" w:rsidRDefault="006F538F" w:rsidP="00D403B4">
                    <w:pPr>
                      <w:jc w:val="both"/>
                    </w:pPr>
                    <w:r>
                      <w:t>军民融合专项奖励资金</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90,602.00</w:t>
                    </w:r>
                  </w:p>
                </w:tc>
              </w:tr>
            </w:sdtContent>
          </w:sdt>
          <w:sdt>
            <w:sdtPr>
              <w:alias w:val="财务报表其他收益明细"/>
              <w:tag w:val="_TUP_0ed2ced1ccdb4c10982baeb73855c8ba"/>
              <w:id w:val="17737286"/>
              <w:lock w:val="sdtLocked"/>
            </w:sdtPr>
            <w:sdtContent>
              <w:tr w:rsidR="00D403B4" w:rsidTr="00D403B4">
                <w:tc>
                  <w:tcPr>
                    <w:tcW w:w="3016" w:type="dxa"/>
                    <w:shd w:val="clear" w:color="auto" w:fill="auto"/>
                    <w:vAlign w:val="center"/>
                  </w:tcPr>
                  <w:p w:rsidR="00D403B4" w:rsidRDefault="006F538F" w:rsidP="00D403B4">
                    <w:pPr>
                      <w:jc w:val="both"/>
                    </w:pPr>
                    <w:r>
                      <w:t>专利申请资助资金</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87,600.00</w:t>
                    </w:r>
                  </w:p>
                </w:tc>
              </w:tr>
            </w:sdtContent>
          </w:sdt>
          <w:sdt>
            <w:sdtPr>
              <w:alias w:val="财务报表其他收益明细"/>
              <w:tag w:val="_TUP_0ed2ced1ccdb4c10982baeb73855c8ba"/>
              <w:id w:val="17737287"/>
              <w:lock w:val="sdtLocked"/>
            </w:sdtPr>
            <w:sdtContent>
              <w:tr w:rsidR="00D403B4" w:rsidTr="00D403B4">
                <w:tc>
                  <w:tcPr>
                    <w:tcW w:w="3016" w:type="dxa"/>
                    <w:shd w:val="clear" w:color="auto" w:fill="auto"/>
                    <w:vAlign w:val="center"/>
                  </w:tcPr>
                  <w:p w:rsidR="00D403B4" w:rsidRDefault="006F538F" w:rsidP="00D403B4">
                    <w:pPr>
                      <w:jc w:val="both"/>
                    </w:pPr>
                    <w:r>
                      <w:t>劳动就业中心补贴款</w:t>
                    </w:r>
                  </w:p>
                </w:tc>
                <w:tc>
                  <w:tcPr>
                    <w:tcW w:w="3016" w:type="dxa"/>
                    <w:shd w:val="clear" w:color="auto" w:fill="auto"/>
                    <w:vAlign w:val="center"/>
                  </w:tcPr>
                  <w:p w:rsidR="00D403B4" w:rsidRDefault="006F538F" w:rsidP="00D403B4">
                    <w:pPr>
                      <w:jc w:val="right"/>
                    </w:pPr>
                    <w:r>
                      <w:t>721,305.00</w:t>
                    </w:r>
                  </w:p>
                </w:tc>
                <w:tc>
                  <w:tcPr>
                    <w:tcW w:w="3017" w:type="dxa"/>
                    <w:shd w:val="clear" w:color="auto" w:fill="auto"/>
                    <w:vAlign w:val="center"/>
                  </w:tcPr>
                  <w:p w:rsidR="00D403B4" w:rsidRDefault="006F538F" w:rsidP="00D403B4">
                    <w:pPr>
                      <w:jc w:val="right"/>
                    </w:pPr>
                    <w:r>
                      <w:t>1,681,091.04</w:t>
                    </w:r>
                  </w:p>
                </w:tc>
              </w:tr>
            </w:sdtContent>
          </w:sdt>
          <w:sdt>
            <w:sdtPr>
              <w:alias w:val="财务报表其他收益明细"/>
              <w:tag w:val="_TUP_0ed2ced1ccdb4c10982baeb73855c8ba"/>
              <w:id w:val="17737288"/>
              <w:lock w:val="sdtLocked"/>
            </w:sdtPr>
            <w:sdtContent>
              <w:tr w:rsidR="00D403B4" w:rsidTr="00D403B4">
                <w:tc>
                  <w:tcPr>
                    <w:tcW w:w="3016" w:type="dxa"/>
                    <w:shd w:val="clear" w:color="auto" w:fill="auto"/>
                    <w:vAlign w:val="center"/>
                  </w:tcPr>
                  <w:p w:rsidR="00D403B4" w:rsidRDefault="006F538F" w:rsidP="00D403B4">
                    <w:pPr>
                      <w:jc w:val="both"/>
                    </w:pPr>
                    <w:r>
                      <w:t>漳州市财政局高端轴承精密制造技术国家地方联合工程研究中心</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1,000,000.00</w:t>
                    </w:r>
                  </w:p>
                </w:tc>
              </w:tr>
            </w:sdtContent>
          </w:sdt>
          <w:sdt>
            <w:sdtPr>
              <w:alias w:val="财务报表其他收益明细"/>
              <w:tag w:val="_TUP_0ed2ced1ccdb4c10982baeb73855c8ba"/>
              <w:id w:val="17737289"/>
              <w:lock w:val="sdtLocked"/>
            </w:sdtPr>
            <w:sdtContent>
              <w:tr w:rsidR="00D403B4" w:rsidTr="00D403B4">
                <w:tc>
                  <w:tcPr>
                    <w:tcW w:w="3016" w:type="dxa"/>
                    <w:shd w:val="clear" w:color="auto" w:fill="auto"/>
                    <w:vAlign w:val="center"/>
                  </w:tcPr>
                  <w:p w:rsidR="00D403B4" w:rsidRDefault="006F538F" w:rsidP="00D403B4">
                    <w:pPr>
                      <w:jc w:val="both"/>
                    </w:pPr>
                    <w:r>
                      <w:t>漳州市财政局2017-2018引进高层次人才推介奖</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50,000.00</w:t>
                    </w:r>
                  </w:p>
                </w:tc>
              </w:tr>
            </w:sdtContent>
          </w:sdt>
          <w:sdt>
            <w:sdtPr>
              <w:alias w:val="财务报表其他收益明细"/>
              <w:tag w:val="_TUP_0ed2ced1ccdb4c10982baeb73855c8ba"/>
              <w:id w:val="17737290"/>
              <w:lock w:val="sdtLocked"/>
            </w:sdtPr>
            <w:sdtContent>
              <w:tr w:rsidR="00D403B4" w:rsidTr="00D403B4">
                <w:tc>
                  <w:tcPr>
                    <w:tcW w:w="3016" w:type="dxa"/>
                    <w:shd w:val="clear" w:color="auto" w:fill="auto"/>
                    <w:vAlign w:val="center"/>
                  </w:tcPr>
                  <w:p w:rsidR="00D403B4" w:rsidRDefault="006F538F" w:rsidP="00D403B4">
                    <w:pPr>
                      <w:jc w:val="both"/>
                    </w:pPr>
                    <w:r>
                      <w:t>2017年永安市科技创新奖励款</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200,000.00</w:t>
                    </w:r>
                  </w:p>
                </w:tc>
              </w:tr>
            </w:sdtContent>
          </w:sdt>
          <w:sdt>
            <w:sdtPr>
              <w:alias w:val="财务报表其他收益明细"/>
              <w:tag w:val="_TUP_0ed2ced1ccdb4c10982baeb73855c8ba"/>
              <w:id w:val="17737291"/>
              <w:lock w:val="sdtLocked"/>
            </w:sdtPr>
            <w:sdtContent>
              <w:tr w:rsidR="00D403B4" w:rsidTr="00D403B4">
                <w:tc>
                  <w:tcPr>
                    <w:tcW w:w="3016" w:type="dxa"/>
                    <w:shd w:val="clear" w:color="auto" w:fill="auto"/>
                    <w:vAlign w:val="center"/>
                  </w:tcPr>
                  <w:p w:rsidR="00D403B4" w:rsidRDefault="006F538F" w:rsidP="00D403B4">
                    <w:pPr>
                      <w:jc w:val="both"/>
                    </w:pPr>
                    <w:r>
                      <w:t>2019年度地方进出口贴息补助资金(漳州市）</w:t>
                    </w:r>
                  </w:p>
                </w:tc>
                <w:tc>
                  <w:tcPr>
                    <w:tcW w:w="3016" w:type="dxa"/>
                    <w:shd w:val="clear" w:color="auto" w:fill="auto"/>
                    <w:vAlign w:val="center"/>
                  </w:tcPr>
                  <w:p w:rsidR="00D403B4" w:rsidRDefault="006F538F" w:rsidP="00D403B4">
                    <w:pPr>
                      <w:jc w:val="right"/>
                    </w:pPr>
                    <w:r>
                      <w:t>405,821.00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2"/>
              <w:lock w:val="sdtLocked"/>
            </w:sdtPr>
            <w:sdtContent>
              <w:tr w:rsidR="00D403B4" w:rsidTr="00D403B4">
                <w:tc>
                  <w:tcPr>
                    <w:tcW w:w="3016" w:type="dxa"/>
                    <w:shd w:val="clear" w:color="auto" w:fill="auto"/>
                    <w:vAlign w:val="center"/>
                  </w:tcPr>
                  <w:p w:rsidR="00D403B4" w:rsidRDefault="006F538F" w:rsidP="00D403B4">
                    <w:pPr>
                      <w:jc w:val="both"/>
                    </w:pPr>
                    <w:r>
                      <w:t>2019年第三季度出口信用保险扶持资金</w:t>
                    </w:r>
                  </w:p>
                </w:tc>
                <w:tc>
                  <w:tcPr>
                    <w:tcW w:w="3016" w:type="dxa"/>
                    <w:shd w:val="clear" w:color="auto" w:fill="auto"/>
                    <w:vAlign w:val="center"/>
                  </w:tcPr>
                  <w:p w:rsidR="00D403B4" w:rsidRDefault="006F538F" w:rsidP="00D403B4">
                    <w:pPr>
                      <w:jc w:val="right"/>
                    </w:pPr>
                    <w:r>
                      <w:t>63,153.00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3"/>
              <w:lock w:val="sdtLocked"/>
            </w:sdtPr>
            <w:sdtContent>
              <w:tr w:rsidR="00D403B4" w:rsidTr="00D403B4">
                <w:tc>
                  <w:tcPr>
                    <w:tcW w:w="3016" w:type="dxa"/>
                    <w:shd w:val="clear" w:color="auto" w:fill="auto"/>
                    <w:vAlign w:val="center"/>
                  </w:tcPr>
                  <w:p w:rsidR="00D403B4" w:rsidRDefault="006F538F" w:rsidP="00D403B4">
                    <w:pPr>
                      <w:jc w:val="both"/>
                    </w:pPr>
                    <w:r>
                      <w:t>国家知识产权优势企业奖励</w:t>
                    </w:r>
                  </w:p>
                </w:tc>
                <w:tc>
                  <w:tcPr>
                    <w:tcW w:w="3016" w:type="dxa"/>
                    <w:shd w:val="clear" w:color="auto" w:fill="auto"/>
                    <w:vAlign w:val="center"/>
                  </w:tcPr>
                  <w:p w:rsidR="00D403B4" w:rsidRDefault="006F538F" w:rsidP="00D403B4">
                    <w:pPr>
                      <w:jc w:val="right"/>
                    </w:pPr>
                    <w:r>
                      <w:t>150,000.00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4"/>
              <w:lock w:val="sdtLocked"/>
            </w:sdtPr>
            <w:sdtContent>
              <w:tr w:rsidR="00D403B4" w:rsidTr="00D403B4">
                <w:tc>
                  <w:tcPr>
                    <w:tcW w:w="3016" w:type="dxa"/>
                    <w:shd w:val="clear" w:color="auto" w:fill="auto"/>
                    <w:vAlign w:val="center"/>
                  </w:tcPr>
                  <w:p w:rsidR="00D403B4" w:rsidRDefault="006F538F" w:rsidP="00D403B4">
                    <w:pPr>
                      <w:jc w:val="both"/>
                    </w:pPr>
                    <w:r>
                      <w:t>华安县科技补助</w:t>
                    </w:r>
                  </w:p>
                </w:tc>
                <w:tc>
                  <w:tcPr>
                    <w:tcW w:w="3016" w:type="dxa"/>
                    <w:shd w:val="clear" w:color="auto" w:fill="auto"/>
                    <w:vAlign w:val="center"/>
                  </w:tcPr>
                  <w:p w:rsidR="00D403B4" w:rsidRDefault="006F538F" w:rsidP="00D403B4">
                    <w:pPr>
                      <w:jc w:val="right"/>
                    </w:pPr>
                    <w:r>
                      <w:t>160,000.00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5"/>
              <w:lock w:val="sdtLocked"/>
            </w:sdtPr>
            <w:sdtContent>
              <w:tr w:rsidR="00D403B4" w:rsidTr="00D403B4">
                <w:tc>
                  <w:tcPr>
                    <w:tcW w:w="3016" w:type="dxa"/>
                    <w:shd w:val="clear" w:color="auto" w:fill="auto"/>
                    <w:vAlign w:val="center"/>
                  </w:tcPr>
                  <w:p w:rsidR="00D403B4" w:rsidRDefault="006F538F" w:rsidP="00D403B4">
                    <w:pPr>
                      <w:jc w:val="both"/>
                    </w:pPr>
                    <w:r>
                      <w:t>收华安县财政局款（专利奖励）</w:t>
                    </w:r>
                  </w:p>
                </w:tc>
                <w:tc>
                  <w:tcPr>
                    <w:tcW w:w="3016" w:type="dxa"/>
                    <w:shd w:val="clear" w:color="auto" w:fill="auto"/>
                    <w:vAlign w:val="center"/>
                  </w:tcPr>
                  <w:p w:rsidR="00D403B4" w:rsidRDefault="006F538F" w:rsidP="00D403B4">
                    <w:pPr>
                      <w:jc w:val="right"/>
                    </w:pPr>
                    <w:r>
                      <w:t>30,000.00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6"/>
              <w:lock w:val="sdtLocked"/>
            </w:sdtPr>
            <w:sdtContent>
              <w:tr w:rsidR="00D403B4" w:rsidTr="00D403B4">
                <w:tc>
                  <w:tcPr>
                    <w:tcW w:w="3016" w:type="dxa"/>
                    <w:shd w:val="clear" w:color="auto" w:fill="auto"/>
                    <w:vAlign w:val="center"/>
                  </w:tcPr>
                  <w:p w:rsidR="00D403B4" w:rsidRDefault="006F538F" w:rsidP="00D403B4">
                    <w:pPr>
                      <w:jc w:val="both"/>
                    </w:pPr>
                    <w:r>
                      <w:t>收工信局支企业补助</w:t>
                    </w:r>
                  </w:p>
                </w:tc>
                <w:tc>
                  <w:tcPr>
                    <w:tcW w:w="3016" w:type="dxa"/>
                    <w:shd w:val="clear" w:color="auto" w:fill="auto"/>
                    <w:vAlign w:val="center"/>
                  </w:tcPr>
                  <w:p w:rsidR="00D403B4" w:rsidRDefault="006F538F" w:rsidP="00D403B4">
                    <w:pPr>
                      <w:jc w:val="right"/>
                    </w:pPr>
                    <w:r>
                      <w:t>245,620.00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7"/>
              <w:lock w:val="sdtLocked"/>
            </w:sdtPr>
            <w:sdtContent>
              <w:tr w:rsidR="00D403B4" w:rsidTr="00D403B4">
                <w:tc>
                  <w:tcPr>
                    <w:tcW w:w="3016" w:type="dxa"/>
                    <w:shd w:val="clear" w:color="auto" w:fill="auto"/>
                    <w:vAlign w:val="center"/>
                  </w:tcPr>
                  <w:p w:rsidR="00D403B4" w:rsidRDefault="006F538F" w:rsidP="00D403B4">
                    <w:pPr>
                      <w:jc w:val="both"/>
                    </w:pPr>
                    <w:r>
                      <w:t>工信局支付参展补助资金</w:t>
                    </w:r>
                  </w:p>
                </w:tc>
                <w:tc>
                  <w:tcPr>
                    <w:tcW w:w="3016" w:type="dxa"/>
                    <w:shd w:val="clear" w:color="auto" w:fill="auto"/>
                    <w:vAlign w:val="center"/>
                  </w:tcPr>
                  <w:p w:rsidR="00D403B4" w:rsidRDefault="006F538F" w:rsidP="00D403B4">
                    <w:pPr>
                      <w:jc w:val="right"/>
                    </w:pPr>
                    <w:r>
                      <w:t>5,000.00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8"/>
              <w:lock w:val="sdtLocked"/>
            </w:sdtPr>
            <w:sdtContent>
              <w:tr w:rsidR="00D403B4" w:rsidTr="00D403B4">
                <w:tc>
                  <w:tcPr>
                    <w:tcW w:w="3016" w:type="dxa"/>
                    <w:shd w:val="clear" w:color="auto" w:fill="auto"/>
                    <w:vAlign w:val="center"/>
                  </w:tcPr>
                  <w:p w:rsidR="00D403B4" w:rsidRDefault="006F538F" w:rsidP="00D403B4">
                    <w:pPr>
                      <w:jc w:val="both"/>
                    </w:pPr>
                    <w:r>
                      <w:t>2019年度授权专利奖补助</w:t>
                    </w:r>
                  </w:p>
                </w:tc>
                <w:tc>
                  <w:tcPr>
                    <w:tcW w:w="3016" w:type="dxa"/>
                    <w:shd w:val="clear" w:color="auto" w:fill="auto"/>
                    <w:vAlign w:val="center"/>
                  </w:tcPr>
                  <w:p w:rsidR="00D403B4" w:rsidRDefault="006F538F" w:rsidP="00D403B4">
                    <w:pPr>
                      <w:jc w:val="right"/>
                    </w:pPr>
                    <w:r>
                      <w:t>75,000.00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299"/>
              <w:lock w:val="sdtLocked"/>
            </w:sdtPr>
            <w:sdtContent>
              <w:tr w:rsidR="00D403B4" w:rsidTr="00D403B4">
                <w:tc>
                  <w:tcPr>
                    <w:tcW w:w="3016" w:type="dxa"/>
                    <w:shd w:val="clear" w:color="auto" w:fill="auto"/>
                    <w:vAlign w:val="center"/>
                  </w:tcPr>
                  <w:p w:rsidR="00D403B4" w:rsidRDefault="006F538F" w:rsidP="00D403B4">
                    <w:pPr>
                      <w:jc w:val="both"/>
                    </w:pPr>
                    <w:r>
                      <w:t>20年第一批发明专利申请资助资金</w:t>
                    </w:r>
                  </w:p>
                </w:tc>
                <w:tc>
                  <w:tcPr>
                    <w:tcW w:w="3016" w:type="dxa"/>
                    <w:shd w:val="clear" w:color="auto" w:fill="auto"/>
                    <w:vAlign w:val="center"/>
                  </w:tcPr>
                  <w:p w:rsidR="00D403B4" w:rsidRDefault="006F538F" w:rsidP="00D403B4">
                    <w:pPr>
                      <w:jc w:val="right"/>
                    </w:pPr>
                    <w:r>
                      <w:t>10,000.00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300"/>
              <w:lock w:val="sdtLocked"/>
            </w:sdtPr>
            <w:sdtContent>
              <w:tr w:rsidR="00D403B4" w:rsidTr="00D403B4">
                <w:tc>
                  <w:tcPr>
                    <w:tcW w:w="3016" w:type="dxa"/>
                    <w:shd w:val="clear" w:color="auto" w:fill="auto"/>
                    <w:vAlign w:val="center"/>
                  </w:tcPr>
                  <w:p w:rsidR="00D403B4" w:rsidRDefault="006F538F" w:rsidP="00D403B4">
                    <w:pPr>
                      <w:jc w:val="both"/>
                    </w:pPr>
                    <w:r>
                      <w:t>长沙市研发补助经费</w:t>
                    </w:r>
                  </w:p>
                </w:tc>
                <w:tc>
                  <w:tcPr>
                    <w:tcW w:w="3016" w:type="dxa"/>
                    <w:shd w:val="clear" w:color="auto" w:fill="auto"/>
                    <w:vAlign w:val="center"/>
                  </w:tcPr>
                  <w:p w:rsidR="00D403B4" w:rsidRDefault="006F538F" w:rsidP="00D403B4">
                    <w:pPr>
                      <w:jc w:val="right"/>
                    </w:pPr>
                    <w:r>
                      <w:t>311,000.00</w:t>
                    </w:r>
                  </w:p>
                </w:tc>
                <w:tc>
                  <w:tcPr>
                    <w:tcW w:w="3017" w:type="dxa"/>
                    <w:shd w:val="clear" w:color="auto" w:fill="auto"/>
                    <w:vAlign w:val="center"/>
                  </w:tcPr>
                  <w:p w:rsidR="00D403B4" w:rsidRDefault="00D403B4" w:rsidP="00D403B4">
                    <w:pPr>
                      <w:jc w:val="right"/>
                    </w:pPr>
                  </w:p>
                </w:tc>
              </w:tr>
            </w:sdtContent>
          </w:sdt>
          <w:sdt>
            <w:sdtPr>
              <w:alias w:val="财务报表其他收益明细"/>
              <w:tag w:val="_TUP_0ed2ced1ccdb4c10982baeb73855c8ba"/>
              <w:id w:val="17737301"/>
              <w:lock w:val="sdtLocked"/>
            </w:sdtPr>
            <w:sdtContent>
              <w:tr w:rsidR="00D403B4" w:rsidTr="00D403B4">
                <w:tc>
                  <w:tcPr>
                    <w:tcW w:w="3016" w:type="dxa"/>
                    <w:shd w:val="clear" w:color="auto" w:fill="auto"/>
                    <w:vAlign w:val="center"/>
                  </w:tcPr>
                  <w:p w:rsidR="00D403B4" w:rsidRDefault="006F538F" w:rsidP="00D403B4">
                    <w:pPr>
                      <w:jc w:val="both"/>
                    </w:pPr>
                    <w:r>
                      <w:t>军工退税</w:t>
                    </w:r>
                  </w:p>
                </w:tc>
                <w:tc>
                  <w:tcPr>
                    <w:tcW w:w="3016" w:type="dxa"/>
                    <w:shd w:val="clear" w:color="auto" w:fill="auto"/>
                    <w:vAlign w:val="center"/>
                  </w:tcPr>
                  <w:p w:rsidR="00D403B4" w:rsidRDefault="00D403B4" w:rsidP="00D403B4">
                    <w:pPr>
                      <w:jc w:val="right"/>
                    </w:pPr>
                  </w:p>
                </w:tc>
                <w:tc>
                  <w:tcPr>
                    <w:tcW w:w="3017" w:type="dxa"/>
                    <w:shd w:val="clear" w:color="auto" w:fill="auto"/>
                    <w:vAlign w:val="center"/>
                  </w:tcPr>
                  <w:p w:rsidR="00D403B4" w:rsidRDefault="006F538F" w:rsidP="00D403B4">
                    <w:pPr>
                      <w:jc w:val="right"/>
                    </w:pPr>
                    <w:r>
                      <w:t>7,002,547.54</w:t>
                    </w:r>
                  </w:p>
                </w:tc>
              </w:tr>
            </w:sdtContent>
          </w:sdt>
          <w:sdt>
            <w:sdtPr>
              <w:alias w:val="财务报表其他收益明细"/>
              <w:tag w:val="_TUP_0ed2ced1ccdb4c10982baeb73855c8ba"/>
              <w:id w:val="17737302"/>
              <w:lock w:val="sdtLocked"/>
            </w:sdtPr>
            <w:sdtContent>
              <w:tr w:rsidR="00D403B4" w:rsidTr="00D403B4">
                <w:tc>
                  <w:tcPr>
                    <w:tcW w:w="3016" w:type="dxa"/>
                    <w:shd w:val="clear" w:color="auto" w:fill="auto"/>
                    <w:vAlign w:val="center"/>
                  </w:tcPr>
                  <w:p w:rsidR="00D403B4" w:rsidRDefault="006F538F" w:rsidP="00D403B4">
                    <w:pPr>
                      <w:jc w:val="both"/>
                    </w:pPr>
                    <w:r>
                      <w:t>其他补助</w:t>
                    </w:r>
                  </w:p>
                </w:tc>
                <w:tc>
                  <w:tcPr>
                    <w:tcW w:w="3016" w:type="dxa"/>
                    <w:shd w:val="clear" w:color="auto" w:fill="auto"/>
                    <w:vAlign w:val="center"/>
                  </w:tcPr>
                  <w:p w:rsidR="00D403B4" w:rsidRDefault="006F538F" w:rsidP="00D403B4">
                    <w:pPr>
                      <w:jc w:val="right"/>
                    </w:pPr>
                    <w:r>
                      <w:t>46,319.84</w:t>
                    </w:r>
                  </w:p>
                </w:tc>
                <w:tc>
                  <w:tcPr>
                    <w:tcW w:w="3017" w:type="dxa"/>
                    <w:shd w:val="clear" w:color="auto" w:fill="auto"/>
                    <w:vAlign w:val="center"/>
                  </w:tcPr>
                  <w:p w:rsidR="00D403B4" w:rsidRDefault="006F538F" w:rsidP="00D403B4">
                    <w:pPr>
                      <w:jc w:val="right"/>
                    </w:pPr>
                    <w:r>
                      <w:t>35,903.40</w:t>
                    </w:r>
                  </w:p>
                </w:tc>
              </w:tr>
            </w:sdtContent>
          </w:sdt>
          <w:tr w:rsidR="00D403B4" w:rsidTr="00D403B4">
            <w:sdt>
              <w:sdtPr>
                <w:tag w:val="_PLD_d3061f381a4f4b81848cbe7eb2e8df05"/>
                <w:id w:val="17737303"/>
                <w:lock w:val="sdtLocked"/>
              </w:sdtPr>
              <w:sdtContent>
                <w:tc>
                  <w:tcPr>
                    <w:tcW w:w="3016" w:type="dxa"/>
                    <w:shd w:val="clear" w:color="auto" w:fill="auto"/>
                  </w:tcPr>
                  <w:p w:rsidR="00D403B4" w:rsidRDefault="006F538F" w:rsidP="00D403B4">
                    <w:pPr>
                      <w:jc w:val="center"/>
                    </w:pPr>
                    <w:r>
                      <w:rPr>
                        <w:rFonts w:hint="eastAsia"/>
                      </w:rPr>
                      <w:t>合计</w:t>
                    </w:r>
                  </w:p>
                </w:tc>
              </w:sdtContent>
            </w:sdt>
            <w:tc>
              <w:tcPr>
                <w:tcW w:w="3016" w:type="dxa"/>
                <w:shd w:val="clear" w:color="auto" w:fill="auto"/>
                <w:vAlign w:val="center"/>
              </w:tcPr>
              <w:p w:rsidR="00D403B4" w:rsidRDefault="006F538F" w:rsidP="00D403B4">
                <w:pPr>
                  <w:jc w:val="right"/>
                </w:pPr>
                <w:r>
                  <w:t>31,210,389.87</w:t>
                </w:r>
              </w:p>
            </w:tc>
            <w:tc>
              <w:tcPr>
                <w:tcW w:w="3017" w:type="dxa"/>
                <w:shd w:val="clear" w:color="auto" w:fill="auto"/>
                <w:vAlign w:val="center"/>
              </w:tcPr>
              <w:p w:rsidR="00D403B4" w:rsidRDefault="006F538F" w:rsidP="00D403B4">
                <w:pPr>
                  <w:jc w:val="right"/>
                </w:pPr>
                <w:r>
                  <w:t>31,532,651.47</w:t>
                </w:r>
              </w:p>
            </w:tc>
          </w:tr>
        </w:tbl>
        <w:p w:rsidR="00D403B4" w:rsidRDefault="00D403B4"/>
        <w:p w:rsidR="00984D76" w:rsidRDefault="001930DE">
          <w:r>
            <w:rPr>
              <w:rFonts w:hint="eastAsia"/>
            </w:rPr>
            <w:t>其他说明：</w:t>
          </w:r>
        </w:p>
        <w:sdt>
          <w:sdtPr>
            <w:alias w:val="财务报表其他收益其他说明"/>
            <w:tag w:val="_GBC_4b4ba73a66704c609e7c6617d0fa6694"/>
            <w:id w:val="17737304"/>
            <w:lock w:val="sdtLocked"/>
            <w:placeholder>
              <w:docPart w:val="GBC22222222222222222222222222222"/>
            </w:placeholder>
          </w:sdtPr>
          <w:sdtContent>
            <w:p w:rsidR="00984D76" w:rsidRDefault="006F538F">
              <w:r>
                <w:rPr>
                  <w:rFonts w:hint="eastAsia"/>
                </w:rPr>
                <w:t>无</w:t>
              </w:r>
            </w:p>
          </w:sdtContent>
        </w:sdt>
        <w:p w:rsidR="00984D76" w:rsidRDefault="006A124D"/>
      </w:sdtContent>
    </w:sdt>
    <w:bookmarkStart w:id="215" w:name="_Hlk24027658" w:displacedByCustomXml="next"/>
    <w:sdt>
      <w:sdtPr>
        <w:rPr>
          <w:rFonts w:ascii="宋体" w:hAnsi="宋体" w:cs="宋体"/>
          <w:b w:val="0"/>
          <w:bCs w:val="0"/>
          <w:kern w:val="0"/>
          <w:szCs w:val="21"/>
        </w:rPr>
        <w:alias w:val="模块:"/>
        <w:tag w:val="_SEC_153dc505def641b68896504f5596ef5b"/>
        <w:id w:val="17737326"/>
        <w:lock w:val="sdtLocked"/>
        <w:placeholder>
          <w:docPart w:val="GBC22222222222222222222222222222"/>
        </w:placeholder>
      </w:sdtPr>
      <w:sdtContent>
        <w:bookmarkStart w:id="216" w:name="_Hlk11857276" w:displacedByCustomXml="prev"/>
        <w:bookmarkEnd w:id="216" w:displacedByCustomXml="prev"/>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投资收益</w:t>
          </w:r>
        </w:p>
        <w:sdt>
          <w:sdtPr>
            <w:alias w:val="是否适用：投资收益[双击切换]"/>
            <w:tag w:val="_GBC_f581223c46c2426aa46b9e88b6b47f4f"/>
            <w:id w:val="17737306"/>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b/>
              <w:szCs w:val="21"/>
            </w:rPr>
          </w:pPr>
          <w:bookmarkStart w:id="217" w:name="_Hlk10538462"/>
          <w:r>
            <w:rPr>
              <w:szCs w:val="21"/>
            </w:rPr>
            <w:t>单位</w:t>
          </w:r>
          <w:r>
            <w:rPr>
              <w:rFonts w:hint="eastAsia"/>
              <w:szCs w:val="21"/>
            </w:rPr>
            <w:t>：</w:t>
          </w:r>
          <w:sdt>
            <w:sdtPr>
              <w:rPr>
                <w:rFonts w:hint="eastAsia"/>
                <w:szCs w:val="21"/>
              </w:rPr>
              <w:alias w:val="单位：财务附注：会计报表中的投资收益项目增加"/>
              <w:tag w:val="_GBC_aeb04d73052c442cb4e2c86d75a8fbb5"/>
              <w:id w:val="177373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9845e736e0054165b2ee74d48d6dd757"/>
              <w:id w:val="17737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2"/>
            <w:gridCol w:w="2268"/>
            <w:gridCol w:w="2279"/>
          </w:tblGrid>
          <w:tr w:rsidR="00351D88" w:rsidTr="002823D0">
            <w:bookmarkEnd w:id="217" w:displacedByCustomXml="next"/>
            <w:sdt>
              <w:sdtPr>
                <w:tag w:val="_PLD_998e1ec79cfc4df397c6fa0a751f3489"/>
                <w:id w:val="28330239"/>
                <w:lock w:val="sdtLocked"/>
              </w:sdtPr>
              <w:sdtContent>
                <w:tc>
                  <w:tcPr>
                    <w:tcW w:w="2488" w:type="pct"/>
                    <w:vAlign w:val="center"/>
                  </w:tcPr>
                  <w:p w:rsidR="00351D88" w:rsidRDefault="00351D88" w:rsidP="002823D0">
                    <w:pPr>
                      <w:ind w:left="420" w:hanging="420"/>
                      <w:jc w:val="center"/>
                      <w:rPr>
                        <w:szCs w:val="21"/>
                      </w:rPr>
                    </w:pPr>
                    <w:r>
                      <w:rPr>
                        <w:rFonts w:hint="eastAsia"/>
                        <w:szCs w:val="21"/>
                      </w:rPr>
                      <w:t>项目</w:t>
                    </w:r>
                  </w:p>
                </w:tc>
              </w:sdtContent>
            </w:sdt>
            <w:sdt>
              <w:sdtPr>
                <w:tag w:val="_PLD_239208f1271348119306f77c15ab0ec0"/>
                <w:id w:val="28330240"/>
                <w:lock w:val="sdtLocked"/>
              </w:sdtPr>
              <w:sdtContent>
                <w:tc>
                  <w:tcPr>
                    <w:tcW w:w="1253" w:type="pct"/>
                    <w:vAlign w:val="center"/>
                  </w:tcPr>
                  <w:p w:rsidR="00351D88" w:rsidRDefault="00351D88" w:rsidP="002823D0">
                    <w:pPr>
                      <w:jc w:val="center"/>
                      <w:rPr>
                        <w:szCs w:val="21"/>
                      </w:rPr>
                    </w:pPr>
                    <w:r>
                      <w:rPr>
                        <w:rFonts w:hint="eastAsia"/>
                        <w:szCs w:val="21"/>
                      </w:rPr>
                      <w:t>本期发生额</w:t>
                    </w:r>
                  </w:p>
                </w:tc>
              </w:sdtContent>
            </w:sdt>
            <w:sdt>
              <w:sdtPr>
                <w:tag w:val="_PLD_c548c34a5b7b4e3eb5536d1408d6cc7b"/>
                <w:id w:val="28330241"/>
                <w:lock w:val="sdtLocked"/>
              </w:sdtPr>
              <w:sdtContent>
                <w:tc>
                  <w:tcPr>
                    <w:tcW w:w="1259" w:type="pct"/>
                    <w:vAlign w:val="center"/>
                  </w:tcPr>
                  <w:p w:rsidR="00351D88" w:rsidRDefault="00351D88" w:rsidP="002823D0">
                    <w:pPr>
                      <w:jc w:val="center"/>
                      <w:rPr>
                        <w:szCs w:val="21"/>
                      </w:rPr>
                    </w:pPr>
                    <w:r>
                      <w:rPr>
                        <w:rFonts w:hint="eastAsia"/>
                        <w:szCs w:val="21"/>
                      </w:rPr>
                      <w:t>上期发生额</w:t>
                    </w:r>
                  </w:p>
                </w:tc>
              </w:sdtContent>
            </w:sdt>
          </w:tr>
          <w:tr w:rsidR="00351D88" w:rsidTr="002823D0">
            <w:sdt>
              <w:sdtPr>
                <w:tag w:val="_PLD_a5e207f6cced48018cb57ab3b134bc4b"/>
                <w:id w:val="28330242"/>
                <w:lock w:val="sdtLocked"/>
              </w:sdtPr>
              <w:sdtContent>
                <w:tc>
                  <w:tcPr>
                    <w:tcW w:w="2488" w:type="pct"/>
                    <w:vAlign w:val="center"/>
                  </w:tcPr>
                  <w:p w:rsidR="00351D88" w:rsidRDefault="00351D88" w:rsidP="002823D0">
                    <w:pPr>
                      <w:rPr>
                        <w:szCs w:val="21"/>
                      </w:rPr>
                    </w:pPr>
                    <w:r>
                      <w:rPr>
                        <w:rFonts w:hint="eastAsia"/>
                        <w:szCs w:val="21"/>
                      </w:rPr>
                      <w:t>权益法核算的长期股权投资收益</w:t>
                    </w:r>
                  </w:p>
                </w:tc>
              </w:sdtContent>
            </w:sdt>
            <w:tc>
              <w:tcPr>
                <w:tcW w:w="1253" w:type="pct"/>
                <w:vAlign w:val="center"/>
              </w:tcPr>
              <w:p w:rsidR="00351D88" w:rsidRDefault="00351D88" w:rsidP="002823D0">
                <w:pPr>
                  <w:jc w:val="right"/>
                  <w:rPr>
                    <w:szCs w:val="21"/>
                  </w:rPr>
                </w:pPr>
                <w:r>
                  <w:t>-1,184,729.62</w:t>
                </w:r>
              </w:p>
            </w:tc>
            <w:tc>
              <w:tcPr>
                <w:tcW w:w="1259" w:type="pct"/>
                <w:vAlign w:val="center"/>
              </w:tcPr>
              <w:p w:rsidR="00351D88" w:rsidRDefault="00351D88" w:rsidP="002823D0">
                <w:pPr>
                  <w:jc w:val="right"/>
                  <w:rPr>
                    <w:szCs w:val="21"/>
                  </w:rPr>
                </w:pPr>
                <w:r>
                  <w:t>-588,001.03</w:t>
                </w:r>
              </w:p>
            </w:tc>
          </w:tr>
          <w:tr w:rsidR="00351D88" w:rsidTr="002823D0">
            <w:sdt>
              <w:sdtPr>
                <w:tag w:val="_PLD_a1926907cd994756b13d806f0156d433"/>
                <w:id w:val="28330243"/>
                <w:lock w:val="sdtLocked"/>
              </w:sdtPr>
              <w:sdtContent>
                <w:tc>
                  <w:tcPr>
                    <w:tcW w:w="2488" w:type="pct"/>
                    <w:vAlign w:val="center"/>
                  </w:tcPr>
                  <w:p w:rsidR="00351D88" w:rsidRDefault="00351D88" w:rsidP="002823D0">
                    <w:pPr>
                      <w:rPr>
                        <w:szCs w:val="21"/>
                      </w:rPr>
                    </w:pPr>
                    <w:r>
                      <w:rPr>
                        <w:rFonts w:hint="eastAsia"/>
                        <w:szCs w:val="21"/>
                      </w:rPr>
                      <w:t>处置长期股权投资产生的投资收益</w:t>
                    </w:r>
                  </w:p>
                </w:tc>
              </w:sdtContent>
            </w:sdt>
            <w:tc>
              <w:tcPr>
                <w:tcW w:w="1253" w:type="pct"/>
                <w:vAlign w:val="center"/>
              </w:tcPr>
              <w:p w:rsidR="00351D88" w:rsidRDefault="00351D88" w:rsidP="002823D0">
                <w:pPr>
                  <w:jc w:val="right"/>
                  <w:rPr>
                    <w:szCs w:val="21"/>
                  </w:rPr>
                </w:pPr>
              </w:p>
            </w:tc>
            <w:tc>
              <w:tcPr>
                <w:tcW w:w="1259" w:type="pct"/>
                <w:vAlign w:val="center"/>
              </w:tcPr>
              <w:p w:rsidR="00351D88" w:rsidRDefault="00351D88" w:rsidP="002823D0">
                <w:pPr>
                  <w:jc w:val="right"/>
                  <w:rPr>
                    <w:szCs w:val="21"/>
                  </w:rPr>
                </w:pPr>
              </w:p>
            </w:tc>
          </w:tr>
          <w:tr w:rsidR="00351D88" w:rsidTr="002823D0">
            <w:tc>
              <w:tcPr>
                <w:tcW w:w="2488" w:type="pct"/>
                <w:vAlign w:val="center"/>
              </w:tcPr>
              <w:sdt>
                <w:sdtPr>
                  <w:rPr>
                    <w:rFonts w:hint="eastAsia"/>
                  </w:rPr>
                  <w:tag w:val="_PLD_4b8ae2ace4b543c199716a420a775768"/>
                  <w:id w:val="28330244"/>
                  <w:lock w:val="sdtLocked"/>
                </w:sdtPr>
                <w:sdtContent>
                  <w:p w:rsidR="00351D88" w:rsidRDefault="00351D88" w:rsidP="002823D0">
                    <w:r>
                      <w:rPr>
                        <w:rFonts w:hint="eastAsia"/>
                      </w:rPr>
                      <w:t>交易性金融资产在持有期间的投资收益</w:t>
                    </w:r>
                  </w:p>
                </w:sdtContent>
              </w:sdt>
            </w:tc>
            <w:tc>
              <w:tcPr>
                <w:tcW w:w="1253" w:type="pct"/>
                <w:vAlign w:val="center"/>
              </w:tcPr>
              <w:p w:rsidR="00351D88" w:rsidRDefault="00351D88" w:rsidP="002823D0">
                <w:pPr>
                  <w:jc w:val="right"/>
                  <w:rPr>
                    <w:szCs w:val="21"/>
                  </w:rPr>
                </w:pPr>
                <w:r>
                  <w:t>3,750,051.98</w:t>
                </w:r>
              </w:p>
            </w:tc>
            <w:tc>
              <w:tcPr>
                <w:tcW w:w="1259" w:type="pct"/>
                <w:vAlign w:val="center"/>
              </w:tcPr>
              <w:p w:rsidR="00351D88" w:rsidRDefault="00351D88" w:rsidP="002823D0">
                <w:pPr>
                  <w:jc w:val="right"/>
                  <w:rPr>
                    <w:szCs w:val="21"/>
                  </w:rPr>
                </w:pPr>
                <w:r>
                  <w:t>2,508,642.18</w:t>
                </w:r>
              </w:p>
            </w:tc>
          </w:tr>
          <w:tr w:rsidR="00351D88" w:rsidTr="002823D0">
            <w:tc>
              <w:tcPr>
                <w:tcW w:w="2488" w:type="pct"/>
                <w:vAlign w:val="center"/>
              </w:tcPr>
              <w:sdt>
                <w:sdtPr>
                  <w:rPr>
                    <w:rFonts w:hint="eastAsia"/>
                  </w:rPr>
                  <w:tag w:val="_PLD_34a3eb08d3fd4e668dbcd428a07d1e01"/>
                  <w:id w:val="28330245"/>
                  <w:lock w:val="sdtLocked"/>
                </w:sdtPr>
                <w:sdtContent>
                  <w:p w:rsidR="00351D88" w:rsidRDefault="00351D88" w:rsidP="002823D0">
                    <w:r>
                      <w:rPr>
                        <w:rFonts w:hint="eastAsia"/>
                      </w:rPr>
                      <w:t>处置交易性金融资产取得的投资收益</w:t>
                    </w:r>
                  </w:p>
                </w:sdtContent>
              </w:sdt>
            </w:tc>
            <w:tc>
              <w:tcPr>
                <w:tcW w:w="1253" w:type="pct"/>
                <w:vAlign w:val="center"/>
              </w:tcPr>
              <w:p w:rsidR="00351D88" w:rsidRDefault="00351D88" w:rsidP="002823D0">
                <w:pPr>
                  <w:jc w:val="right"/>
                  <w:rPr>
                    <w:szCs w:val="21"/>
                  </w:rPr>
                </w:pPr>
                <w:r>
                  <w:t>7,458,309.80</w:t>
                </w:r>
              </w:p>
            </w:tc>
            <w:tc>
              <w:tcPr>
                <w:tcW w:w="1259" w:type="pct"/>
                <w:vAlign w:val="center"/>
              </w:tcPr>
              <w:p w:rsidR="00351D88" w:rsidRDefault="00351D88" w:rsidP="002823D0">
                <w:pPr>
                  <w:jc w:val="right"/>
                  <w:rPr>
                    <w:szCs w:val="21"/>
                  </w:rPr>
                </w:pPr>
                <w:r>
                  <w:t>13,263.17</w:t>
                </w:r>
              </w:p>
            </w:tc>
          </w:tr>
          <w:sdt>
            <w:sdtPr>
              <w:rPr>
                <w:rFonts w:asciiTheme="minorHAnsi" w:eastAsiaTheme="minorEastAsia" w:hAnsiTheme="minorHAnsi" w:cstheme="minorBidi"/>
                <w:kern w:val="2"/>
                <w:szCs w:val="22"/>
              </w:rPr>
              <w:alias w:val="其他投资收益"/>
              <w:tag w:val="_TUP_d2e8b365f69f4959881d75822cf5ad29"/>
              <w:id w:val="28330246"/>
              <w:lock w:val="sdtLocked"/>
            </w:sdtPr>
            <w:sdtEndPr>
              <w:rPr>
                <w:szCs w:val="21"/>
              </w:rPr>
            </w:sdtEndPr>
            <w:sdtContent>
              <w:tr w:rsidR="00351D88" w:rsidTr="002823D0">
                <w:tc>
                  <w:tcPr>
                    <w:tcW w:w="2488" w:type="pct"/>
                    <w:vAlign w:val="center"/>
                  </w:tcPr>
                  <w:p w:rsidR="00351D88" w:rsidRDefault="00351D88" w:rsidP="002823D0">
                    <w:r>
                      <w:t>理财产品收益</w:t>
                    </w:r>
                  </w:p>
                </w:tc>
                <w:tc>
                  <w:tcPr>
                    <w:tcW w:w="1253" w:type="pct"/>
                    <w:vAlign w:val="center"/>
                  </w:tcPr>
                  <w:p w:rsidR="00351D88" w:rsidRDefault="00351D88" w:rsidP="002823D0">
                    <w:pPr>
                      <w:jc w:val="right"/>
                      <w:rPr>
                        <w:szCs w:val="21"/>
                      </w:rPr>
                    </w:pPr>
                    <w:r>
                      <w:t>11,646,271.66</w:t>
                    </w:r>
                  </w:p>
                </w:tc>
                <w:tc>
                  <w:tcPr>
                    <w:tcW w:w="1259" w:type="pct"/>
                    <w:vAlign w:val="center"/>
                  </w:tcPr>
                  <w:p w:rsidR="00351D88" w:rsidRDefault="00351D88" w:rsidP="002823D0">
                    <w:pPr>
                      <w:jc w:val="right"/>
                      <w:rPr>
                        <w:szCs w:val="21"/>
                      </w:rPr>
                    </w:pPr>
                    <w:r>
                      <w:t>13,476,899.70</w:t>
                    </w:r>
                  </w:p>
                </w:tc>
              </w:tr>
            </w:sdtContent>
          </w:sdt>
          <w:tr w:rsidR="00351D88" w:rsidTr="002823D0">
            <w:sdt>
              <w:sdtPr>
                <w:tag w:val="_PLD_60c4d59085e54017b3965846c39e4742"/>
                <w:id w:val="28330247"/>
                <w:lock w:val="sdtLocked"/>
              </w:sdtPr>
              <w:sdtContent>
                <w:tc>
                  <w:tcPr>
                    <w:tcW w:w="2488" w:type="pct"/>
                    <w:vAlign w:val="center"/>
                  </w:tcPr>
                  <w:p w:rsidR="00351D88" w:rsidRDefault="00351D88" w:rsidP="002823D0">
                    <w:pPr>
                      <w:jc w:val="center"/>
                      <w:rPr>
                        <w:szCs w:val="21"/>
                      </w:rPr>
                    </w:pPr>
                    <w:r>
                      <w:rPr>
                        <w:rFonts w:hint="eastAsia"/>
                        <w:szCs w:val="21"/>
                      </w:rPr>
                      <w:t>合计</w:t>
                    </w:r>
                  </w:p>
                </w:tc>
              </w:sdtContent>
            </w:sdt>
            <w:tc>
              <w:tcPr>
                <w:tcW w:w="1253" w:type="pct"/>
                <w:vAlign w:val="center"/>
              </w:tcPr>
              <w:p w:rsidR="00351D88" w:rsidRDefault="00351D88" w:rsidP="002823D0">
                <w:pPr>
                  <w:jc w:val="right"/>
                  <w:rPr>
                    <w:szCs w:val="21"/>
                  </w:rPr>
                </w:pPr>
                <w:r>
                  <w:t>21,669,903.82</w:t>
                </w:r>
              </w:p>
            </w:tc>
            <w:tc>
              <w:tcPr>
                <w:tcW w:w="1259" w:type="pct"/>
                <w:vAlign w:val="center"/>
              </w:tcPr>
              <w:p w:rsidR="00351D88" w:rsidRDefault="00351D88" w:rsidP="002823D0">
                <w:pPr>
                  <w:jc w:val="right"/>
                  <w:rPr>
                    <w:szCs w:val="21"/>
                  </w:rPr>
                </w:pPr>
                <w:r>
                  <w:t>15,410,804.02</w:t>
                </w:r>
              </w:p>
            </w:tc>
          </w:tr>
        </w:tbl>
        <w:p w:rsidR="00351D88" w:rsidRDefault="00351D88"/>
        <w:p w:rsidR="00984D76" w:rsidRDefault="001930DE">
          <w:pPr>
            <w:spacing w:before="60" w:after="60" w:line="360" w:lineRule="exact"/>
            <w:rPr>
              <w:szCs w:val="21"/>
            </w:rPr>
          </w:pPr>
          <w:r>
            <w:rPr>
              <w:rFonts w:hint="eastAsia"/>
              <w:szCs w:val="21"/>
            </w:rPr>
            <w:lastRenderedPageBreak/>
            <w:t>其他说明：</w:t>
          </w:r>
        </w:p>
        <w:sdt>
          <w:sdtPr>
            <w:rPr>
              <w:rFonts w:hint="eastAsia"/>
              <w:szCs w:val="21"/>
            </w:rPr>
            <w:alias w:val="投资收益说明"/>
            <w:tag w:val="_GBC_4461c08be8cf4739a76957c4ebbfc521"/>
            <w:id w:val="17737325"/>
            <w:lock w:val="sdtLocked"/>
            <w:placeholder>
              <w:docPart w:val="GBC22222222222222222222222222222"/>
            </w:placeholder>
          </w:sdtPr>
          <w:sdtContent>
            <w:p w:rsidR="00984D76" w:rsidRDefault="006F538F">
              <w:pPr>
                <w:autoSpaceDE w:val="0"/>
                <w:autoSpaceDN w:val="0"/>
                <w:adjustRightInd w:val="0"/>
                <w:rPr>
                  <w:szCs w:val="21"/>
                </w:rPr>
              </w:pPr>
              <w:r>
                <w:rPr>
                  <w:rFonts w:hint="eastAsia"/>
                  <w:szCs w:val="21"/>
                </w:rPr>
                <w:t>无</w:t>
              </w:r>
            </w:p>
          </w:sdtContent>
        </w:sdt>
        <w:p w:rsidR="00984D76" w:rsidRDefault="006A124D">
          <w:pPr>
            <w:autoSpaceDE w:val="0"/>
            <w:autoSpaceDN w:val="0"/>
            <w:adjustRightInd w:val="0"/>
            <w:rPr>
              <w:szCs w:val="21"/>
            </w:rPr>
          </w:pPr>
        </w:p>
      </w:sdtContent>
    </w:sdt>
    <w:bookmarkEnd w:id="215" w:displacedByCustomXml="prev"/>
    <w:sdt>
      <w:sdtPr>
        <w:rPr>
          <w:rFonts w:ascii="宋体" w:hAnsi="宋体" w:cs="宋体" w:hint="eastAsia"/>
          <w:b w:val="0"/>
          <w:bCs w:val="0"/>
          <w:kern w:val="0"/>
          <w:szCs w:val="21"/>
        </w:rPr>
        <w:alias w:val="模块:净敞口套期收益"/>
        <w:tag w:val="_SEC_1b8fb7a0e4a44723ab3a865986917571"/>
        <w:id w:val="17737328"/>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rPr>
              <w:szCs w:val="21"/>
            </w:rPr>
          </w:pPr>
          <w:r>
            <w:rPr>
              <w:rFonts w:hint="eastAsia"/>
              <w:szCs w:val="21"/>
            </w:rPr>
            <w:t>净敞口套期收益</w:t>
          </w:r>
        </w:p>
        <w:sdt>
          <w:sdtPr>
            <w:alias w:val="是否适用：净敞口套期收益[双击切换]"/>
            <w:tag w:val="_GBC_0b9c0635e78547e1b23b27daf08672cd"/>
            <w:id w:val="17737327"/>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autoSpaceDE w:val="0"/>
            <w:autoSpaceDN w:val="0"/>
            <w:adjustRightInd w:val="0"/>
            <w:rPr>
              <w:szCs w:val="21"/>
            </w:rPr>
          </w:pPr>
        </w:p>
      </w:sdtContent>
    </w:sdt>
    <w:bookmarkStart w:id="218" w:name="_Hlk534895224" w:displacedByCustomXml="next"/>
    <w:sdt>
      <w:sdtPr>
        <w:rPr>
          <w:rFonts w:ascii="宋体" w:hAnsi="宋体" w:cs="宋体" w:hint="eastAsia"/>
          <w:b w:val="0"/>
          <w:bCs w:val="0"/>
          <w:kern w:val="0"/>
          <w:szCs w:val="21"/>
        </w:rPr>
        <w:alias w:val="模块:公允价值变动收益"/>
        <w:tag w:val="_SEC_ba248bb644d24508b56cf476e57a1ad1"/>
        <w:id w:val="17737343"/>
        <w:lock w:val="sdtLocked"/>
        <w:placeholder>
          <w:docPart w:val="GBC22222222222222222222222222222"/>
        </w:placeholder>
      </w:sdtPr>
      <w:sdtEndPr>
        <w:rPr>
          <w:rFonts w:cstheme="minorBidi"/>
          <w:kern w:val="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703e46a239ba45afa37afdd4dcae0cb4"/>
            <w:id w:val="1773732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公允价值变动收益"/>
              <w:tag w:val="_GBC_c4e1118ffbdf4d6f90815a9b487cc79b"/>
              <w:id w:val="1773733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公允价值变动收益"/>
              <w:tag w:val="_GBC_704565e01a4148fe85dcf135bb9be9b6"/>
              <w:id w:val="177373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1"/>
            <w:gridCol w:w="2409"/>
            <w:gridCol w:w="2279"/>
          </w:tblGrid>
          <w:tr w:rsidR="00351D88" w:rsidTr="002823D0">
            <w:sdt>
              <w:sdtPr>
                <w:tag w:val="_PLD_6e9a92135b46440eb6d0daa39f0ec40f"/>
                <w:id w:val="28330284"/>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szCs w:val="21"/>
                      </w:rPr>
                    </w:pPr>
                    <w:r>
                      <w:rPr>
                        <w:rFonts w:hint="eastAsia"/>
                        <w:szCs w:val="21"/>
                      </w:rPr>
                      <w:t>产生公允价值变动收益的来源</w:t>
                    </w:r>
                  </w:p>
                </w:tc>
              </w:sdtContent>
            </w:sdt>
            <w:sdt>
              <w:sdtPr>
                <w:tag w:val="_PLD_7cd0c8223b6b499990a24553e928cba4"/>
                <w:id w:val="28330285"/>
                <w:lock w:val="sdtLocked"/>
              </w:sdtPr>
              <w:sdtContent>
                <w:tc>
                  <w:tcPr>
                    <w:tcW w:w="1331"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szCs w:val="21"/>
                      </w:rPr>
                    </w:pPr>
                    <w:r>
                      <w:rPr>
                        <w:rFonts w:hint="eastAsia"/>
                        <w:szCs w:val="21"/>
                      </w:rPr>
                      <w:t>本期发生额</w:t>
                    </w:r>
                  </w:p>
                </w:tc>
              </w:sdtContent>
            </w:sdt>
            <w:sdt>
              <w:sdtPr>
                <w:tag w:val="_PLD_1ebddc94af9345a99e7800415f9811c7"/>
                <w:id w:val="28330286"/>
                <w:lock w:val="sdtLocked"/>
              </w:sdtPr>
              <w:sdtContent>
                <w:tc>
                  <w:tcPr>
                    <w:tcW w:w="1259"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szCs w:val="21"/>
                      </w:rPr>
                    </w:pPr>
                    <w:r>
                      <w:rPr>
                        <w:rFonts w:hint="eastAsia"/>
                        <w:szCs w:val="21"/>
                      </w:rPr>
                      <w:t>上期发生额</w:t>
                    </w:r>
                  </w:p>
                </w:tc>
              </w:sdtContent>
            </w:sdt>
          </w:tr>
          <w:tr w:rsidR="00351D88" w:rsidTr="002823D0">
            <w:sdt>
              <w:sdtPr>
                <w:tag w:val="_PLD_b8fdad34a3ea4bf88d13d2cea1763e5f"/>
                <w:id w:val="28330287"/>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rPr>
                        <w:szCs w:val="21"/>
                      </w:rPr>
                    </w:pPr>
                    <w:r>
                      <w:rPr>
                        <w:rFonts w:hint="eastAsia"/>
                        <w:szCs w:val="21"/>
                      </w:rPr>
                      <w:t>交易性金融资产</w:t>
                    </w:r>
                  </w:p>
                </w:tc>
              </w:sdtContent>
            </w:sdt>
            <w:tc>
              <w:tcPr>
                <w:tcW w:w="1331"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right"/>
                  <w:rPr>
                    <w:szCs w:val="21"/>
                  </w:rPr>
                </w:pPr>
                <w:r>
                  <w:t>73,940,682.18</w:t>
                </w:r>
              </w:p>
            </w:tc>
            <w:tc>
              <w:tcPr>
                <w:tcW w:w="1259"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right"/>
                  <w:rPr>
                    <w:szCs w:val="21"/>
                  </w:rPr>
                </w:pPr>
                <w:r>
                  <w:t>121,665,731.12</w:t>
                </w:r>
              </w:p>
            </w:tc>
          </w:tr>
          <w:tr w:rsidR="00351D88" w:rsidTr="002823D0">
            <w:sdt>
              <w:sdtPr>
                <w:tag w:val="_PLD_3de60e6b2a8a44ce9663011df3f14a75"/>
                <w:id w:val="28330288"/>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szCs w:val="21"/>
                      </w:rPr>
                    </w:pPr>
                    <w:r>
                      <w:rPr>
                        <w:rFonts w:hint="eastAsia"/>
                        <w:szCs w:val="21"/>
                      </w:rPr>
                      <w:t>合计</w:t>
                    </w:r>
                  </w:p>
                </w:tc>
              </w:sdtContent>
            </w:sdt>
            <w:tc>
              <w:tcPr>
                <w:tcW w:w="1331"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73,940,682.18</w:t>
                </w:r>
              </w:p>
            </w:tc>
            <w:tc>
              <w:tcPr>
                <w:tcW w:w="1259"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right"/>
                  <w:rPr>
                    <w:szCs w:val="21"/>
                  </w:rPr>
                </w:pPr>
                <w:r>
                  <w:t>121,665,731.12</w:t>
                </w:r>
              </w:p>
            </w:tc>
          </w:tr>
        </w:tbl>
        <w:p w:rsidR="00351D88" w:rsidRDefault="00351D88"/>
        <w:p w:rsidR="00984D76" w:rsidRDefault="001930DE">
          <w:pPr>
            <w:spacing w:before="60" w:after="60"/>
            <w:rPr>
              <w:szCs w:val="21"/>
            </w:rPr>
          </w:pPr>
          <w:r>
            <w:rPr>
              <w:rFonts w:hint="eastAsia"/>
              <w:szCs w:val="21"/>
            </w:rPr>
            <w:t>其他说明：</w:t>
          </w:r>
        </w:p>
        <w:sdt>
          <w:sdtPr>
            <w:rPr>
              <w:rFonts w:hint="eastAsia"/>
              <w:szCs w:val="21"/>
            </w:rPr>
            <w:alias w:val="公允价值变动收益的说明"/>
            <w:tag w:val="_GBC_2de79fa0260c440dae18401771bdd5db"/>
            <w:id w:val="17737342"/>
            <w:lock w:val="sdtLocked"/>
            <w:placeholder>
              <w:docPart w:val="GBC22222222222222222222222222222"/>
            </w:placeholder>
          </w:sdtPr>
          <w:sdtContent>
            <w:p w:rsidR="00984D76" w:rsidRDefault="006F538F">
              <w:pPr>
                <w:rPr>
                  <w:szCs w:val="21"/>
                </w:rPr>
              </w:pPr>
              <w:r>
                <w:rPr>
                  <w:rFonts w:hint="eastAsia"/>
                  <w:szCs w:val="21"/>
                </w:rPr>
                <w:t>无</w:t>
              </w:r>
            </w:p>
          </w:sdtContent>
        </w:sdt>
        <w:p w:rsidR="00984D76" w:rsidRDefault="006A124D">
          <w:pPr>
            <w:rPr>
              <w:rFonts w:cstheme="minorBidi"/>
              <w:kern w:val="2"/>
              <w:szCs w:val="21"/>
            </w:rPr>
          </w:pPr>
        </w:p>
      </w:sdtContent>
    </w:sdt>
    <w:bookmarkEnd w:id="218" w:displacedByCustomXml="prev"/>
    <w:sdt>
      <w:sdtPr>
        <w:rPr>
          <w:rFonts w:ascii="宋体" w:hAnsi="宋体" w:cs="宋体" w:hint="eastAsia"/>
          <w:b w:val="0"/>
          <w:bCs w:val="0"/>
          <w:kern w:val="0"/>
          <w:szCs w:val="24"/>
        </w:rPr>
        <w:alias w:val="模块:信用减值损失"/>
        <w:tag w:val="_SEC_f3aa22c360ad4d4fa144dfe2d37137a3"/>
        <w:id w:val="17737361"/>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pPr>
          <w:r>
            <w:rPr>
              <w:rFonts w:hint="eastAsia"/>
            </w:rPr>
            <w:t>信用减值损失</w:t>
          </w:r>
        </w:p>
        <w:sdt>
          <w:sdtPr>
            <w:alias w:val="是否适用：信用减值损失[双击切换]"/>
            <w:tag w:val="_GBC_3e1c9d9dad6c4530991d2befd4b098e3"/>
            <w:id w:val="17737344"/>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ind w:left="420" w:firstLineChars="0" w:firstLine="0"/>
            <w:jc w:val="right"/>
          </w:pPr>
          <w:r>
            <w:rPr>
              <w:rFonts w:hint="eastAsia"/>
            </w:rPr>
            <w:t>单位：</w:t>
          </w:r>
          <w:sdt>
            <w:sdtPr>
              <w:rPr>
                <w:rFonts w:hint="eastAsia"/>
              </w:rPr>
              <w:alias w:val="单位：信用减值损失"/>
              <w:tag w:val="_GBC_64c0f12c02d44b548838a6936d90e525"/>
              <w:id w:val="177373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w:t>
          </w:r>
          <w:r>
            <w:rPr>
              <w:rFonts w:hint="eastAsia"/>
            </w:rPr>
            <w:t>币种：</w:t>
          </w:r>
          <w:sdt>
            <w:sdtPr>
              <w:rPr>
                <w:rFonts w:hint="eastAsia"/>
              </w:rPr>
              <w:alias w:val="币种：信用减值损失"/>
              <w:tag w:val="_GBC_4d6a964234bf4666a052d68fb8b9d060"/>
              <w:id w:val="177373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351D88" w:rsidTr="002823D0">
            <w:sdt>
              <w:sdtPr>
                <w:tag w:val="_PLD_32efbc222fba4f8b87e71fbd7550f57d"/>
                <w:id w:val="28330331"/>
                <w:lock w:val="sdtLocked"/>
              </w:sdtPr>
              <w:sdtContent>
                <w:tc>
                  <w:tcPr>
                    <w:tcW w:w="2017" w:type="pct"/>
                    <w:shd w:val="clear" w:color="auto" w:fill="auto"/>
                    <w:vAlign w:val="center"/>
                  </w:tcPr>
                  <w:p w:rsidR="00351D88" w:rsidRDefault="00351D88" w:rsidP="002823D0">
                    <w:pPr>
                      <w:jc w:val="center"/>
                      <w:rPr>
                        <w:szCs w:val="21"/>
                      </w:rPr>
                    </w:pPr>
                    <w:r>
                      <w:rPr>
                        <w:rFonts w:hint="eastAsia"/>
                        <w:szCs w:val="21"/>
                      </w:rPr>
                      <w:t>项目</w:t>
                    </w:r>
                  </w:p>
                </w:tc>
              </w:sdtContent>
            </w:sdt>
            <w:sdt>
              <w:sdtPr>
                <w:tag w:val="_PLD_57fc93ac35684eca9207e23d2b2d6664"/>
                <w:id w:val="28330332"/>
                <w:lock w:val="sdtLocked"/>
              </w:sdtPr>
              <w:sdtContent>
                <w:tc>
                  <w:tcPr>
                    <w:tcW w:w="1485" w:type="pct"/>
                    <w:tcBorders>
                      <w:bottom w:val="single" w:sz="6" w:space="0" w:color="auto"/>
                    </w:tcBorders>
                    <w:shd w:val="clear" w:color="auto" w:fill="auto"/>
                    <w:vAlign w:val="center"/>
                  </w:tcPr>
                  <w:p w:rsidR="00351D88" w:rsidRDefault="00351D88" w:rsidP="002823D0">
                    <w:pPr>
                      <w:jc w:val="center"/>
                      <w:rPr>
                        <w:szCs w:val="21"/>
                      </w:rPr>
                    </w:pPr>
                    <w:r>
                      <w:rPr>
                        <w:rFonts w:hint="eastAsia"/>
                        <w:szCs w:val="21"/>
                      </w:rPr>
                      <w:t>本期发生额</w:t>
                    </w:r>
                  </w:p>
                </w:tc>
              </w:sdtContent>
            </w:sdt>
            <w:sdt>
              <w:sdtPr>
                <w:tag w:val="_PLD_ddb6bc4a58314fb2abbbb04ed4af2419"/>
                <w:id w:val="28330333"/>
                <w:lock w:val="sdtLocked"/>
              </w:sdtPr>
              <w:sdtContent>
                <w:tc>
                  <w:tcPr>
                    <w:tcW w:w="1498" w:type="pct"/>
                    <w:shd w:val="clear" w:color="auto" w:fill="auto"/>
                    <w:vAlign w:val="center"/>
                  </w:tcPr>
                  <w:p w:rsidR="00351D88" w:rsidRDefault="00351D88" w:rsidP="002823D0">
                    <w:pPr>
                      <w:jc w:val="center"/>
                      <w:rPr>
                        <w:szCs w:val="21"/>
                      </w:rPr>
                    </w:pPr>
                    <w:r>
                      <w:rPr>
                        <w:rFonts w:hint="eastAsia"/>
                        <w:szCs w:val="21"/>
                      </w:rPr>
                      <w:t>上期发生额</w:t>
                    </w:r>
                  </w:p>
                </w:tc>
              </w:sdtContent>
            </w:sdt>
          </w:tr>
          <w:tr w:rsidR="00351D88" w:rsidTr="002823D0">
            <w:tc>
              <w:tcPr>
                <w:tcW w:w="2017" w:type="pct"/>
                <w:shd w:val="clear" w:color="auto" w:fill="auto"/>
                <w:vAlign w:val="center"/>
              </w:tcPr>
              <w:sdt>
                <w:sdtPr>
                  <w:rPr>
                    <w:rFonts w:hint="eastAsia"/>
                    <w:szCs w:val="21"/>
                  </w:rPr>
                  <w:tag w:val="_PLD_3dea696ffc7a401fb0b2813dfdf2ee05"/>
                  <w:id w:val="28330334"/>
                  <w:lock w:val="sdtLocked"/>
                </w:sdtPr>
                <w:sdtContent>
                  <w:p w:rsidR="00351D88" w:rsidRDefault="00351D88" w:rsidP="002823D0">
                    <w:pPr>
                      <w:rPr>
                        <w:szCs w:val="21"/>
                      </w:rPr>
                    </w:pPr>
                    <w:r>
                      <w:rPr>
                        <w:rFonts w:hint="eastAsia"/>
                        <w:szCs w:val="21"/>
                      </w:rPr>
                      <w:t>应收票据坏账损失</w:t>
                    </w:r>
                  </w:p>
                </w:sdtContent>
              </w:sdt>
            </w:tc>
            <w:tc>
              <w:tcPr>
                <w:tcW w:w="1485" w:type="pct"/>
                <w:tcBorders>
                  <w:top w:val="single" w:sz="6" w:space="0" w:color="auto"/>
                  <w:bottom w:val="single" w:sz="6" w:space="0" w:color="auto"/>
                </w:tcBorders>
                <w:shd w:val="clear" w:color="auto" w:fill="auto"/>
                <w:vAlign w:val="center"/>
              </w:tcPr>
              <w:p w:rsidR="00351D88" w:rsidRDefault="00351D88" w:rsidP="002823D0">
                <w:pPr>
                  <w:jc w:val="right"/>
                  <w:rPr>
                    <w:szCs w:val="21"/>
                  </w:rPr>
                </w:pPr>
                <w:r>
                  <w:t>494,063.90</w:t>
                </w:r>
              </w:p>
            </w:tc>
            <w:tc>
              <w:tcPr>
                <w:tcW w:w="1498" w:type="pct"/>
                <w:shd w:val="clear" w:color="auto" w:fill="auto"/>
                <w:vAlign w:val="center"/>
              </w:tcPr>
              <w:p w:rsidR="00351D88" w:rsidRDefault="00351D88" w:rsidP="002823D0">
                <w:pPr>
                  <w:jc w:val="right"/>
                  <w:rPr>
                    <w:szCs w:val="21"/>
                  </w:rPr>
                </w:pPr>
                <w:r>
                  <w:t>-1,447,675.20</w:t>
                </w:r>
              </w:p>
            </w:tc>
          </w:tr>
          <w:tr w:rsidR="00351D88" w:rsidTr="002823D0">
            <w:tc>
              <w:tcPr>
                <w:tcW w:w="2017" w:type="pct"/>
                <w:shd w:val="clear" w:color="auto" w:fill="auto"/>
                <w:vAlign w:val="center"/>
              </w:tcPr>
              <w:sdt>
                <w:sdtPr>
                  <w:rPr>
                    <w:rFonts w:hint="eastAsia"/>
                    <w:szCs w:val="21"/>
                  </w:rPr>
                  <w:tag w:val="_PLD_8f95ae55a83148e8a935f39fa8f92ca4"/>
                  <w:id w:val="28330335"/>
                  <w:lock w:val="sdtLocked"/>
                </w:sdtPr>
                <w:sdtContent>
                  <w:p w:rsidR="00351D88" w:rsidRDefault="00351D88" w:rsidP="002823D0">
                    <w:pPr>
                      <w:rPr>
                        <w:szCs w:val="21"/>
                      </w:rPr>
                    </w:pPr>
                    <w:r>
                      <w:rPr>
                        <w:rFonts w:hint="eastAsia"/>
                        <w:szCs w:val="21"/>
                      </w:rPr>
                      <w:t>应收账款坏账损失</w:t>
                    </w:r>
                  </w:p>
                </w:sdtContent>
              </w:sdt>
            </w:tc>
            <w:tc>
              <w:tcPr>
                <w:tcW w:w="1485" w:type="pct"/>
                <w:tcBorders>
                  <w:top w:val="single" w:sz="6" w:space="0" w:color="auto"/>
                  <w:bottom w:val="single" w:sz="6" w:space="0" w:color="auto"/>
                </w:tcBorders>
                <w:shd w:val="clear" w:color="auto" w:fill="auto"/>
                <w:vAlign w:val="center"/>
              </w:tcPr>
              <w:p w:rsidR="00351D88" w:rsidRDefault="00351D88" w:rsidP="002823D0">
                <w:pPr>
                  <w:jc w:val="right"/>
                  <w:rPr>
                    <w:szCs w:val="21"/>
                  </w:rPr>
                </w:pPr>
                <w:r w:rsidRPr="00EA0B9A">
                  <w:rPr>
                    <w:rFonts w:asciiTheme="minorEastAsia" w:eastAsiaTheme="minorEastAsia" w:hAnsiTheme="minorEastAsia" w:cs="Arial"/>
                    <w:szCs w:val="21"/>
                  </w:rPr>
                  <w:t>3,104,357.52</w:t>
                </w:r>
              </w:p>
            </w:tc>
            <w:tc>
              <w:tcPr>
                <w:tcW w:w="1498" w:type="pct"/>
                <w:shd w:val="clear" w:color="auto" w:fill="auto"/>
                <w:vAlign w:val="center"/>
              </w:tcPr>
              <w:p w:rsidR="00351D88" w:rsidRDefault="00351D88" w:rsidP="002823D0">
                <w:pPr>
                  <w:jc w:val="right"/>
                  <w:rPr>
                    <w:szCs w:val="21"/>
                  </w:rPr>
                </w:pPr>
                <w:r>
                  <w:t>342,795.99</w:t>
                </w:r>
              </w:p>
            </w:tc>
          </w:tr>
          <w:tr w:rsidR="00351D88" w:rsidTr="002823D0">
            <w:tc>
              <w:tcPr>
                <w:tcW w:w="2017" w:type="pct"/>
                <w:shd w:val="clear" w:color="auto" w:fill="auto"/>
                <w:vAlign w:val="center"/>
              </w:tcPr>
              <w:sdt>
                <w:sdtPr>
                  <w:rPr>
                    <w:rFonts w:hint="eastAsia"/>
                    <w:szCs w:val="21"/>
                  </w:rPr>
                  <w:tag w:val="_PLD_d9f7b1208cc747c9bd80ca0b7a90857e"/>
                  <w:id w:val="28330336"/>
                  <w:lock w:val="sdtLocked"/>
                </w:sdtPr>
                <w:sdtContent>
                  <w:p w:rsidR="00351D88" w:rsidRDefault="00351D88" w:rsidP="002823D0">
                    <w:pPr>
                      <w:rPr>
                        <w:szCs w:val="21"/>
                      </w:rPr>
                    </w:pPr>
                    <w:r>
                      <w:rPr>
                        <w:rFonts w:hint="eastAsia"/>
                        <w:szCs w:val="21"/>
                      </w:rPr>
                      <w:t>其他应收款坏账损失</w:t>
                    </w:r>
                  </w:p>
                </w:sdtContent>
              </w:sdt>
            </w:tc>
            <w:tc>
              <w:tcPr>
                <w:tcW w:w="1485" w:type="pct"/>
                <w:tcBorders>
                  <w:top w:val="single" w:sz="6" w:space="0" w:color="auto"/>
                  <w:bottom w:val="single" w:sz="6" w:space="0" w:color="auto"/>
                </w:tcBorders>
                <w:shd w:val="clear" w:color="auto" w:fill="auto"/>
                <w:vAlign w:val="center"/>
              </w:tcPr>
              <w:p w:rsidR="00351D88" w:rsidRDefault="00351D88" w:rsidP="002823D0">
                <w:pPr>
                  <w:jc w:val="right"/>
                  <w:rPr>
                    <w:szCs w:val="21"/>
                  </w:rPr>
                </w:pPr>
                <w:r w:rsidRPr="00D20AFF">
                  <w:rPr>
                    <w:rFonts w:asciiTheme="minorEastAsia" w:eastAsiaTheme="minorEastAsia" w:hAnsiTheme="minorEastAsia" w:cs="Arial"/>
                    <w:szCs w:val="21"/>
                  </w:rPr>
                  <w:t>-223,926.06</w:t>
                </w:r>
              </w:p>
            </w:tc>
            <w:tc>
              <w:tcPr>
                <w:tcW w:w="1498" w:type="pct"/>
                <w:shd w:val="clear" w:color="auto" w:fill="auto"/>
                <w:vAlign w:val="center"/>
              </w:tcPr>
              <w:p w:rsidR="00351D88" w:rsidRDefault="00351D88" w:rsidP="002823D0">
                <w:pPr>
                  <w:jc w:val="right"/>
                  <w:rPr>
                    <w:szCs w:val="21"/>
                  </w:rPr>
                </w:pPr>
                <w:r>
                  <w:t>-367,748.99</w:t>
                </w:r>
              </w:p>
            </w:tc>
          </w:tr>
          <w:tr w:rsidR="00351D88" w:rsidTr="002823D0">
            <w:sdt>
              <w:sdtPr>
                <w:tag w:val="_PLD_fb4052249318445ab343a63eb6ab6e3b"/>
                <w:id w:val="28330337"/>
                <w:lock w:val="sdtLocked"/>
              </w:sdtPr>
              <w:sdtContent>
                <w:tc>
                  <w:tcPr>
                    <w:tcW w:w="2017" w:type="pct"/>
                    <w:shd w:val="clear" w:color="auto" w:fill="auto"/>
                    <w:vAlign w:val="center"/>
                  </w:tcPr>
                  <w:p w:rsidR="00351D88" w:rsidRDefault="00351D88" w:rsidP="002823D0">
                    <w:pPr>
                      <w:jc w:val="center"/>
                      <w:rPr>
                        <w:szCs w:val="21"/>
                      </w:rPr>
                    </w:pPr>
                    <w:r>
                      <w:rPr>
                        <w:rFonts w:hint="eastAsia"/>
                        <w:szCs w:val="21"/>
                      </w:rPr>
                      <w:t>合计</w:t>
                    </w:r>
                  </w:p>
                </w:tc>
              </w:sdtContent>
            </w:sdt>
            <w:tc>
              <w:tcPr>
                <w:tcW w:w="1485" w:type="pct"/>
                <w:tcBorders>
                  <w:top w:val="single" w:sz="6" w:space="0" w:color="auto"/>
                  <w:bottom w:val="single" w:sz="4" w:space="0" w:color="auto"/>
                </w:tcBorders>
                <w:shd w:val="clear" w:color="auto" w:fill="auto"/>
                <w:vAlign w:val="center"/>
              </w:tcPr>
              <w:p w:rsidR="00351D88" w:rsidRDefault="00351D88" w:rsidP="002823D0">
                <w:pPr>
                  <w:jc w:val="right"/>
                  <w:rPr>
                    <w:szCs w:val="21"/>
                  </w:rPr>
                </w:pPr>
                <w:r w:rsidRPr="00D20AFF">
                  <w:rPr>
                    <w:rFonts w:asciiTheme="minorEastAsia" w:eastAsiaTheme="minorEastAsia" w:hAnsiTheme="minorEastAsia" w:cs="Arial"/>
                    <w:szCs w:val="21"/>
                  </w:rPr>
                  <w:t>3,374,495.36</w:t>
                </w:r>
              </w:p>
            </w:tc>
            <w:tc>
              <w:tcPr>
                <w:tcW w:w="1498" w:type="pct"/>
                <w:shd w:val="clear" w:color="auto" w:fill="auto"/>
                <w:vAlign w:val="center"/>
              </w:tcPr>
              <w:p w:rsidR="00351D88" w:rsidRDefault="00351D88" w:rsidP="002823D0">
                <w:pPr>
                  <w:jc w:val="right"/>
                  <w:rPr>
                    <w:szCs w:val="21"/>
                  </w:rPr>
                </w:pPr>
                <w:r>
                  <w:t>-1,472,628.20</w:t>
                </w:r>
              </w:p>
            </w:tc>
          </w:tr>
        </w:tbl>
        <w:p w:rsidR="00351D88" w:rsidRDefault="00351D88"/>
        <w:p w:rsidR="00984D76" w:rsidRDefault="001930DE">
          <w:r>
            <w:rPr>
              <w:rFonts w:hint="eastAsia"/>
            </w:rPr>
            <w:t>其他</w:t>
          </w:r>
          <w:r>
            <w:t>说明</w:t>
          </w:r>
          <w:r>
            <w:rPr>
              <w:rFonts w:hint="eastAsia"/>
            </w:rPr>
            <w:t>：</w:t>
          </w:r>
        </w:p>
        <w:sdt>
          <w:sdtPr>
            <w:alias w:val="信用减值损失其他说明"/>
            <w:tag w:val="_GBC_c4f5a3728c354e07a647f36805e2176b"/>
            <w:id w:val="17737360"/>
            <w:lock w:val="sdtLocked"/>
            <w:placeholder>
              <w:docPart w:val="GBC22222222222222222222222222222"/>
            </w:placeholder>
          </w:sdtPr>
          <w:sdtContent>
            <w:p w:rsidR="00984D76" w:rsidRDefault="006F538F">
              <w:r>
                <w:rPr>
                  <w:rFonts w:hint="eastAsia"/>
                </w:rPr>
                <w:t>无</w:t>
              </w:r>
            </w:p>
          </w:sdtContent>
        </w:sdt>
        <w:p w:rsidR="00984D76" w:rsidRDefault="006A124D"/>
      </w:sdtContent>
    </w:sdt>
    <w:p w:rsidR="00984D76" w:rsidRDefault="00984D76">
      <w:pPr>
        <w:rPr>
          <w:rFonts w:cstheme="minorBidi"/>
          <w:kern w:val="2"/>
          <w:szCs w:val="21"/>
        </w:rPr>
      </w:pPr>
    </w:p>
    <w:sdt>
      <w:sdtPr>
        <w:rPr>
          <w:rFonts w:ascii="宋体" w:hAnsi="宋体" w:cs="宋体" w:hint="eastAsia"/>
          <w:b w:val="0"/>
          <w:bCs w:val="0"/>
          <w:kern w:val="0"/>
          <w:szCs w:val="21"/>
        </w:rPr>
        <w:alias w:val="模块:资产减值损失"/>
        <w:tag w:val="_SEC_0711b4002bfe46319954a4204926581c"/>
        <w:id w:val="17737382"/>
        <w:lock w:val="sdtLocked"/>
        <w:placeholder>
          <w:docPart w:val="GBC22222222222222222222222222222"/>
        </w:placeholder>
      </w:sdtPr>
      <w:sdtEndPr>
        <w:rPr>
          <w:rFonts w:asciiTheme="minorHAnsi" w:eastAsiaTheme="minorEastAsia" w:hAnsiTheme="minorHAnsi" w:hint="default"/>
          <w:szCs w:val="22"/>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1773736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资产减值损失"/>
              <w:tag w:val="_GBC_fe85f36c54dd476ea970b9d8ae08135d"/>
              <w:id w:val="177373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177373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1"/>
            <w:gridCol w:w="2268"/>
            <w:gridCol w:w="2420"/>
          </w:tblGrid>
          <w:tr w:rsidR="00D403B4" w:rsidTr="00D403B4">
            <w:sdt>
              <w:sdtPr>
                <w:tag w:val="_PLD_344de032f71b4e06985c561df3bcf55a"/>
                <w:id w:val="17737365"/>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rPr>
                        <w:rFonts w:hint="eastAsia"/>
                        <w:szCs w:val="21"/>
                      </w:rPr>
                      <w:t>项目</w:t>
                    </w:r>
                  </w:p>
                </w:tc>
              </w:sdtContent>
            </w:sdt>
            <w:sdt>
              <w:sdtPr>
                <w:tag w:val="_PLD_9551307ec5c049a3aa84c3c7d3e61d92"/>
                <w:id w:val="17737366"/>
                <w:lock w:val="sdtLocked"/>
              </w:sdtPr>
              <w:sdtContent>
                <w:tc>
                  <w:tcPr>
                    <w:tcW w:w="12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rPr>
                        <w:rFonts w:hint="eastAsia"/>
                        <w:szCs w:val="21"/>
                      </w:rPr>
                      <w:t>本期发生额</w:t>
                    </w:r>
                  </w:p>
                </w:tc>
              </w:sdtContent>
            </w:sdt>
            <w:sdt>
              <w:sdtPr>
                <w:tag w:val="_PLD_46a2a62cd1b1406f877f135b9d7e38a6"/>
                <w:id w:val="17737367"/>
                <w:lock w:val="sdtLocked"/>
              </w:sdtPr>
              <w:sdtContent>
                <w:tc>
                  <w:tcPr>
                    <w:tcW w:w="133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rPr>
                        <w:rFonts w:hint="eastAsia"/>
                        <w:szCs w:val="21"/>
                      </w:rPr>
                      <w:t>上期发生额</w:t>
                    </w:r>
                  </w:p>
                </w:tc>
              </w:sdtContent>
            </w:sdt>
          </w:tr>
          <w:tr w:rsidR="00D403B4" w:rsidTr="00D403B4">
            <w:sdt>
              <w:sdtPr>
                <w:tag w:val="_PLD_a5b0452207d64fb88ccbca66f785c80a"/>
                <w:id w:val="17737368"/>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一、坏账损失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tc>
              <w:tcPr>
                <w:tcW w:w="2410" w:type="pct"/>
                <w:tcBorders>
                  <w:top w:val="single" w:sz="4" w:space="0" w:color="auto"/>
                  <w:left w:val="single" w:sz="4" w:space="0" w:color="auto"/>
                  <w:bottom w:val="single" w:sz="4" w:space="0" w:color="auto"/>
                  <w:right w:val="single" w:sz="4" w:space="0" w:color="auto"/>
                </w:tcBorders>
                <w:vAlign w:val="center"/>
              </w:tcPr>
              <w:sdt>
                <w:sdtPr>
                  <w:rPr>
                    <w:rFonts w:hint="eastAsia"/>
                  </w:rPr>
                  <w:tag w:val="_PLD_f3e56bd86dd541bb999fb148048ad094"/>
                  <w:id w:val="17737369"/>
                  <w:lock w:val="sdtLocked"/>
                </w:sdtPr>
                <w:sdtContent>
                  <w:p w:rsidR="00D403B4" w:rsidRDefault="006F538F" w:rsidP="00D403B4">
                    <w:pPr>
                      <w:autoSpaceDE w:val="0"/>
                      <w:autoSpaceDN w:val="0"/>
                      <w:adjustRightInd w:val="0"/>
                      <w:jc w:val="both"/>
                    </w:pPr>
                    <w:r>
                      <w:rPr>
                        <w:rFonts w:hint="eastAsia"/>
                      </w:rPr>
                      <w:t>二、存货跌价损失及合同履约成本减值损失</w:t>
                    </w:r>
                  </w:p>
                </w:sdtContent>
              </w:sdt>
            </w:tc>
            <w:tc>
              <w:tcPr>
                <w:tcW w:w="12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36,439,268.59</w:t>
                </w: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33,432,562.15</w:t>
                </w:r>
              </w:p>
            </w:tc>
          </w:tr>
          <w:tr w:rsidR="00D403B4" w:rsidTr="00D403B4">
            <w:sdt>
              <w:sdtPr>
                <w:tag w:val="_PLD_918ffd8efce148388b465543a65deb36"/>
                <w:id w:val="17737370"/>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rPr>
                      <w:t>三</w:t>
                    </w:r>
                    <w:r>
                      <w:rPr>
                        <w:rFonts w:hint="eastAsia"/>
                        <w:szCs w:val="21"/>
                      </w:rPr>
                      <w:t>、长期股权投资减值损失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1f59a34614d64642bfafae6cfb83a911"/>
                <w:id w:val="17737371"/>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四、投资性房地产减值损失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e1f6d2fa18b94283b7668413c57d5953"/>
                <w:id w:val="17737372"/>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rPr>
                      <w:t>五</w:t>
                    </w:r>
                    <w:r>
                      <w:rPr>
                        <w:rFonts w:hint="eastAsia"/>
                        <w:szCs w:val="21"/>
                      </w:rPr>
                      <w:t>、固定资产减值损失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bb3a63c2cafd4c51b8eeeb5a43d993d0"/>
                <w:id w:val="17737373"/>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rPr>
                      <w:t>六</w:t>
                    </w:r>
                    <w:r>
                      <w:rPr>
                        <w:rFonts w:hint="eastAsia"/>
                        <w:szCs w:val="21"/>
                      </w:rPr>
                      <w:t>、工程物资减值损失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1c003d11a19b40018cbc74adbbdcdf57"/>
                <w:id w:val="17737374"/>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rPr>
                      <w:t>七</w:t>
                    </w:r>
                    <w:r>
                      <w:rPr>
                        <w:rFonts w:hint="eastAsia"/>
                        <w:szCs w:val="21"/>
                      </w:rPr>
                      <w:t>、在建工程减值损失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b3b89e0837b14e99b4a3438b489d0532"/>
                <w:id w:val="17737375"/>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rPr>
                      <w:t>八</w:t>
                    </w:r>
                    <w:r>
                      <w:rPr>
                        <w:rFonts w:hint="eastAsia"/>
                        <w:szCs w:val="21"/>
                      </w:rPr>
                      <w:t>、生产性生物资产减值损失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40a5e5bd19264127be2c136789d951e4"/>
                <w:id w:val="17737376"/>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rPr>
                      <w:t>九</w:t>
                    </w:r>
                    <w:r>
                      <w:rPr>
                        <w:rFonts w:hint="eastAsia"/>
                        <w:szCs w:val="21"/>
                      </w:rPr>
                      <w:t>、油气资产减值损失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d02d22ed8f36479cbf68f338da9798f3"/>
                <w:id w:val="17737377"/>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十、无形资产减值损失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5a6f4245c2b749e385563afef515c3da"/>
                <w:id w:val="17737378"/>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十一、商誉减值损失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1ca415e40b044bc3bb78421db6605bbe"/>
                <w:id w:val="17737379"/>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十二、其他</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tr w:rsidR="00D403B4" w:rsidTr="00D403B4">
            <w:sdt>
              <w:sdtPr>
                <w:tag w:val="_PLD_d34f2e9360a2400a89862cd125871d4c"/>
                <w:id w:val="17737380"/>
                <w:lock w:val="sdtLocked"/>
              </w:sdtPr>
              <w:sdtContent>
                <w:tc>
                  <w:tcPr>
                    <w:tcW w:w="2410" w:type="pct"/>
                    <w:tcBorders>
                      <w:top w:val="single" w:sz="4" w:space="0" w:color="auto"/>
                      <w:left w:val="single" w:sz="4" w:space="0" w:color="auto"/>
                      <w:bottom w:val="single" w:sz="4" w:space="0" w:color="auto"/>
                      <w:right w:val="single" w:sz="4" w:space="0" w:color="auto"/>
                    </w:tcBorders>
                  </w:tcPr>
                  <w:p w:rsidR="00D403B4" w:rsidRDefault="006F538F" w:rsidP="00D403B4">
                    <w:pPr>
                      <w:autoSpaceDE w:val="0"/>
                      <w:autoSpaceDN w:val="0"/>
                      <w:adjustRightInd w:val="0"/>
                      <w:jc w:val="center"/>
                      <w:rPr>
                        <w:szCs w:val="21"/>
                      </w:rPr>
                    </w:pPr>
                    <w:r>
                      <w:rPr>
                        <w:rFonts w:hint="eastAsia"/>
                        <w:szCs w:val="21"/>
                      </w:rPr>
                      <w:t>合计</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36,439,268.59</w:t>
                </w: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33,432,562.15</w:t>
                </w:r>
              </w:p>
            </w:tc>
          </w:tr>
        </w:tbl>
        <w:p w:rsidR="00984D76" w:rsidRDefault="001930DE">
          <w:pPr>
            <w:spacing w:before="60" w:after="60"/>
            <w:rPr>
              <w:szCs w:val="21"/>
            </w:rPr>
          </w:pPr>
          <w:r>
            <w:rPr>
              <w:rFonts w:hint="eastAsia"/>
              <w:szCs w:val="21"/>
            </w:rPr>
            <w:t>其他说明：</w:t>
          </w:r>
        </w:p>
        <w:sdt>
          <w:sdtPr>
            <w:alias w:val="资产减值损失的说明"/>
            <w:tag w:val="_GBC_1e9b73a63ce74456883b0a5fd2597461"/>
            <w:id w:val="17737381"/>
            <w:lock w:val="sdtLocked"/>
            <w:placeholder>
              <w:docPart w:val="GBC22222222222222222222222222222"/>
            </w:placeholder>
          </w:sdtPr>
          <w:sdtContent>
            <w:p w:rsidR="00984D76" w:rsidRDefault="006F538F">
              <w:r>
                <w:rPr>
                  <w:rFonts w:hint="eastAsia"/>
                </w:rPr>
                <w:t>无</w:t>
              </w:r>
            </w:p>
          </w:sdtContent>
        </w:sdt>
        <w:p w:rsidR="00984D76" w:rsidRDefault="006A124D">
          <w:pPr>
            <w:rPr>
              <w:rFonts w:asciiTheme="minorHAnsi" w:eastAsiaTheme="minorEastAsia" w:hAnsiTheme="minorHAnsi"/>
              <w:szCs w:val="22"/>
            </w:rPr>
          </w:pPr>
        </w:p>
      </w:sdtContent>
    </w:sdt>
    <w:sdt>
      <w:sdtPr>
        <w:rPr>
          <w:rFonts w:ascii="宋体" w:hAnsi="宋体" w:cs="宋体" w:hint="eastAsia"/>
          <w:b w:val="0"/>
          <w:bCs w:val="0"/>
          <w:kern w:val="0"/>
          <w:szCs w:val="21"/>
        </w:rPr>
        <w:alias w:val="模块:资产处置收益"/>
        <w:tag w:val="_SEC_467f7368f09741c792396e7413b66bc2"/>
        <w:id w:val="17737393"/>
        <w:lock w:val="sdtLocked"/>
        <w:placeholder>
          <w:docPart w:val="GBC22222222222222222222222222222"/>
        </w:placeholder>
      </w:sdtPr>
      <w:sdtEndPr>
        <w:rPr>
          <w:rFonts w:hint="default"/>
          <w:szCs w:val="24"/>
        </w:rPr>
      </w:sdtEndPr>
      <w:sdtContent>
        <w:p w:rsidR="00984D76" w:rsidRDefault="001930DE" w:rsidP="006F538F">
          <w:pPr>
            <w:pStyle w:val="3"/>
            <w:numPr>
              <w:ilvl w:val="0"/>
              <w:numId w:val="76"/>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17737383"/>
            <w:lock w:val="sdtContentLocked"/>
            <w:placeholder>
              <w:docPart w:val="GBC22222222222222222222222222222"/>
            </w:placeholder>
          </w:sdtPr>
          <w:sdtContent>
            <w:p w:rsidR="00984D76" w:rsidRDefault="006A124D">
              <w:pPr>
                <w:rPr>
                  <w:bCs/>
                </w:rPr>
              </w:pPr>
              <w:r>
                <w:rPr>
                  <w:bCs/>
                </w:rPr>
                <w:fldChar w:fldCharType="begin"/>
              </w:r>
              <w:r w:rsidR="006F538F">
                <w:rPr>
                  <w:bCs/>
                </w:rPr>
                <w:instrText xml:space="preserve"> MACROBUTTON  SnrToggleCheckbox √适用 </w:instrText>
              </w:r>
              <w:r>
                <w:rPr>
                  <w:bCs/>
                </w:rPr>
                <w:fldChar w:fldCharType="end"/>
              </w:r>
              <w:r>
                <w:rPr>
                  <w:bCs/>
                </w:rPr>
                <w:fldChar w:fldCharType="begin"/>
              </w:r>
              <w:r w:rsidR="006F538F">
                <w:rPr>
                  <w:bCs/>
                </w:rPr>
                <w:instrText xml:space="preserve"> MACROBUTTON  SnrToggleCheckbox □不适用 </w:instrText>
              </w:r>
              <w:r>
                <w:rPr>
                  <w:bCs/>
                </w:rPr>
                <w:fldChar w:fldCharType="end"/>
              </w:r>
            </w:p>
          </w:sdtContent>
        </w:sdt>
        <w:p w:rsidR="00984D76" w:rsidRDefault="001930DE">
          <w:pPr>
            <w:pStyle w:val="a9"/>
            <w:ind w:left="420" w:firstLineChars="0" w:firstLine="0"/>
            <w:jc w:val="right"/>
            <w:rPr>
              <w:bCs/>
            </w:rPr>
          </w:pPr>
          <w:r>
            <w:rPr>
              <w:bCs/>
            </w:rPr>
            <w:t>单位：</w:t>
          </w:r>
          <w:sdt>
            <w:sdtPr>
              <w:rPr>
                <w:bCs/>
              </w:rPr>
              <w:alias w:val="单位：资产处置收益明细"/>
              <w:tag w:val="_GBC_7ec9558ba3654efb8bffe62787e178bb"/>
              <w:id w:val="177373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bCs/>
                </w:rPr>
                <w:t>元</w:t>
              </w:r>
            </w:sdtContent>
          </w:sdt>
          <w:r>
            <w:rPr>
              <w:bCs/>
            </w:rPr>
            <w:t xml:space="preserve">  </w:t>
          </w:r>
          <w:r>
            <w:rPr>
              <w:bCs/>
            </w:rPr>
            <w:t>币种：</w:t>
          </w:r>
          <w:sdt>
            <w:sdtPr>
              <w:rPr>
                <w:bCs/>
              </w:rPr>
              <w:alias w:val="币种：资产处置收益明细"/>
              <w:tag w:val="_GBC_6a67bd424d2842be9fe48ecebd5d6f35"/>
              <w:id w:val="17737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bCs/>
                </w:rPr>
                <w:t>人民币</w:t>
              </w:r>
            </w:sdtContent>
          </w:sdt>
        </w:p>
        <w:tbl>
          <w:tblPr>
            <w:tblStyle w:val="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3016"/>
            <w:gridCol w:w="3017"/>
          </w:tblGrid>
          <w:tr w:rsidR="00351D88" w:rsidTr="002823D0">
            <w:sdt>
              <w:sdtPr>
                <w:tag w:val="_PLD_6aa248f59d784f95a8d1e935bd71e05e"/>
                <w:id w:val="28330391"/>
                <w:lock w:val="sdtLocked"/>
              </w:sdtPr>
              <w:sdtContent>
                <w:tc>
                  <w:tcPr>
                    <w:tcW w:w="3016" w:type="dxa"/>
                    <w:shd w:val="clear" w:color="auto" w:fill="auto"/>
                  </w:tcPr>
                  <w:p w:rsidR="00351D88" w:rsidRDefault="00351D88" w:rsidP="002823D0">
                    <w:pPr>
                      <w:jc w:val="center"/>
                    </w:pPr>
                    <w:r>
                      <w:rPr>
                        <w:rFonts w:hint="eastAsia"/>
                      </w:rPr>
                      <w:t>项目</w:t>
                    </w:r>
                  </w:p>
                </w:tc>
              </w:sdtContent>
            </w:sdt>
            <w:sdt>
              <w:sdtPr>
                <w:tag w:val="_PLD_130aaf0b75144f7d943c5d780cfc1b6b"/>
                <w:id w:val="28330392"/>
                <w:lock w:val="sdtLocked"/>
              </w:sdtPr>
              <w:sdtContent>
                <w:tc>
                  <w:tcPr>
                    <w:tcW w:w="3016" w:type="dxa"/>
                    <w:shd w:val="clear" w:color="auto" w:fill="auto"/>
                  </w:tcPr>
                  <w:p w:rsidR="00351D88" w:rsidRDefault="00351D88" w:rsidP="002823D0">
                    <w:pPr>
                      <w:jc w:val="center"/>
                    </w:pPr>
                    <w:r>
                      <w:rPr>
                        <w:rFonts w:hint="eastAsia"/>
                      </w:rPr>
                      <w:t>本期发生额</w:t>
                    </w:r>
                  </w:p>
                </w:tc>
              </w:sdtContent>
            </w:sdt>
            <w:sdt>
              <w:sdtPr>
                <w:tag w:val="_PLD_482f220f08ce46dc8e769190f957eec7"/>
                <w:id w:val="28330393"/>
                <w:lock w:val="sdtLocked"/>
              </w:sdtPr>
              <w:sdtContent>
                <w:tc>
                  <w:tcPr>
                    <w:tcW w:w="3017" w:type="dxa"/>
                    <w:shd w:val="clear" w:color="auto" w:fill="auto"/>
                  </w:tcPr>
                  <w:p w:rsidR="00351D88" w:rsidRDefault="00351D88" w:rsidP="002823D0">
                    <w:pPr>
                      <w:jc w:val="center"/>
                    </w:pPr>
                    <w:r>
                      <w:rPr>
                        <w:rFonts w:hint="eastAsia"/>
                      </w:rPr>
                      <w:t>上期发生额</w:t>
                    </w:r>
                  </w:p>
                </w:tc>
              </w:sdtContent>
            </w:sdt>
          </w:tr>
          <w:sdt>
            <w:sdtPr>
              <w:rPr>
                <w:rFonts w:asciiTheme="minorHAnsi" w:eastAsiaTheme="minorEastAsia" w:hAnsiTheme="minorHAnsi" w:cstheme="minorBidi"/>
                <w:kern w:val="2"/>
                <w:szCs w:val="22"/>
              </w:rPr>
              <w:alias w:val="资产处置收益明细"/>
              <w:tag w:val="_TUP_4e7f3b54af98459f9a8813a3573b07d6"/>
              <w:id w:val="28330394"/>
              <w:lock w:val="sdtLocked"/>
            </w:sdtPr>
            <w:sdtContent>
              <w:tr w:rsidR="00351D88" w:rsidTr="002823D0">
                <w:tc>
                  <w:tcPr>
                    <w:tcW w:w="3016" w:type="dxa"/>
                    <w:shd w:val="clear" w:color="auto" w:fill="auto"/>
                    <w:vAlign w:val="center"/>
                  </w:tcPr>
                  <w:p w:rsidR="00351D88" w:rsidRDefault="00351D88" w:rsidP="002823D0">
                    <w:r>
                      <w:t>固定资产处置利得或损失</w:t>
                    </w:r>
                  </w:p>
                </w:tc>
                <w:tc>
                  <w:tcPr>
                    <w:tcW w:w="3016" w:type="dxa"/>
                    <w:shd w:val="clear" w:color="auto" w:fill="auto"/>
                    <w:vAlign w:val="center"/>
                  </w:tcPr>
                  <w:p w:rsidR="00351D88" w:rsidRDefault="00351D88" w:rsidP="002823D0">
                    <w:pPr>
                      <w:jc w:val="right"/>
                    </w:pPr>
                    <w:r>
                      <w:t>2,467,265.21</w:t>
                    </w:r>
                  </w:p>
                </w:tc>
                <w:tc>
                  <w:tcPr>
                    <w:tcW w:w="3017" w:type="dxa"/>
                    <w:shd w:val="clear" w:color="auto" w:fill="auto"/>
                    <w:vAlign w:val="center"/>
                  </w:tcPr>
                  <w:p w:rsidR="00351D88" w:rsidRDefault="00351D88" w:rsidP="002823D0">
                    <w:pPr>
                      <w:jc w:val="right"/>
                    </w:pPr>
                    <w:r>
                      <w:t>746,134.88</w:t>
                    </w:r>
                  </w:p>
                </w:tc>
              </w:tr>
            </w:sdtContent>
          </w:sdt>
          <w:tr w:rsidR="00351D88" w:rsidTr="002823D0">
            <w:sdt>
              <w:sdtPr>
                <w:tag w:val="_PLD_5ff6aaf90ab6455a8f0879f18bec11b2"/>
                <w:id w:val="28330395"/>
                <w:lock w:val="sdtLocked"/>
              </w:sdtPr>
              <w:sdtContent>
                <w:tc>
                  <w:tcPr>
                    <w:tcW w:w="3016" w:type="dxa"/>
                    <w:shd w:val="clear" w:color="auto" w:fill="auto"/>
                  </w:tcPr>
                  <w:p w:rsidR="00351D88" w:rsidRDefault="00351D88" w:rsidP="002823D0">
                    <w:pPr>
                      <w:jc w:val="center"/>
                    </w:pPr>
                    <w:r>
                      <w:rPr>
                        <w:rFonts w:hint="eastAsia"/>
                      </w:rPr>
                      <w:t>合计</w:t>
                    </w:r>
                  </w:p>
                </w:tc>
              </w:sdtContent>
            </w:sdt>
            <w:tc>
              <w:tcPr>
                <w:tcW w:w="3016" w:type="dxa"/>
                <w:shd w:val="clear" w:color="auto" w:fill="auto"/>
                <w:vAlign w:val="center"/>
              </w:tcPr>
              <w:p w:rsidR="00351D88" w:rsidRDefault="00351D88" w:rsidP="002823D0">
                <w:pPr>
                  <w:jc w:val="right"/>
                </w:pPr>
                <w:r>
                  <w:t>2,467,265.21</w:t>
                </w:r>
              </w:p>
            </w:tc>
            <w:tc>
              <w:tcPr>
                <w:tcW w:w="3017" w:type="dxa"/>
                <w:shd w:val="clear" w:color="auto" w:fill="auto"/>
                <w:vAlign w:val="center"/>
              </w:tcPr>
              <w:p w:rsidR="00351D88" w:rsidRDefault="00351D88" w:rsidP="002823D0">
                <w:pPr>
                  <w:jc w:val="right"/>
                </w:pPr>
                <w:r>
                  <w:t>746,134.88</w:t>
                </w:r>
              </w:p>
            </w:tc>
          </w:tr>
        </w:tbl>
        <w:p w:rsidR="00984D76" w:rsidRDefault="001930DE">
          <w:r>
            <w:rPr>
              <w:rFonts w:hint="eastAsia"/>
            </w:rPr>
            <w:t>其他说明：</w:t>
          </w:r>
        </w:p>
        <w:sdt>
          <w:sdtPr>
            <w:alias w:val="资产处置收益其他说明"/>
            <w:tag w:val="_GBC_a5d14cbbaa9b4b96b1c008693dadc2d6"/>
            <w:id w:val="17737392"/>
            <w:lock w:val="sdtLocked"/>
            <w:placeholder>
              <w:docPart w:val="GBC22222222222222222222222222222"/>
            </w:placeholder>
          </w:sdtPr>
          <w:sdtContent>
            <w:p w:rsidR="00984D76" w:rsidRDefault="006F538F">
              <w:r>
                <w:rPr>
                  <w:rFonts w:hint="eastAsia"/>
                </w:rPr>
                <w:t>无</w:t>
              </w:r>
            </w:p>
          </w:sdtContent>
        </w:sdt>
      </w:sdtContent>
    </w:sdt>
    <w:p w:rsidR="00984D76" w:rsidRDefault="00984D76">
      <w:pPr>
        <w:autoSpaceDE w:val="0"/>
        <w:autoSpaceDN w:val="0"/>
        <w:adjustRightInd w:val="0"/>
        <w:rPr>
          <w:szCs w:val="21"/>
        </w:rPr>
      </w:pPr>
    </w:p>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17737411"/>
        <w:lock w:val="sdtLocked"/>
        <w:placeholder>
          <w:docPart w:val="GBC22222222222222222222222222222"/>
        </w:placeholder>
      </w:sdtPr>
      <w:sdtContent>
        <w:p w:rsidR="00984D76" w:rsidRDefault="001930DE">
          <w:r>
            <w:rPr>
              <w:rFonts w:hint="eastAsia"/>
            </w:rPr>
            <w:t>营业外收入情况</w:t>
          </w:r>
        </w:p>
        <w:sdt>
          <w:sdtPr>
            <w:rPr>
              <w:rFonts w:hint="eastAsia"/>
            </w:rPr>
            <w:alias w:val="是否适用：营业外收入情况 [双击切换]"/>
            <w:tag w:val="_GBC_4aec8b65d0e744aaaddac8859ae249bc"/>
            <w:id w:val="17737394"/>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pPr>
          <w:r>
            <w:rPr>
              <w:rFonts w:hint="eastAsia"/>
            </w:rPr>
            <w:t>单位：</w:t>
          </w:r>
          <w:sdt>
            <w:sdtPr>
              <w:rPr>
                <w:rFonts w:hint="eastAsia"/>
              </w:rPr>
              <w:alias w:val="单位：财务附注：营业外收入"/>
              <w:tag w:val="_GBC_79d3fe1c29e746e7b2a9a9acfcc43449"/>
              <w:id w:val="177373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营业外收入"/>
              <w:tag w:val="_GBC_4266913812da4517aa68b2f8bff79fbe"/>
              <w:id w:val="17737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0"/>
            <w:gridCol w:w="2128"/>
            <w:gridCol w:w="1701"/>
            <w:gridCol w:w="1850"/>
          </w:tblGrid>
          <w:tr w:rsidR="00351D88" w:rsidTr="002823D0">
            <w:sdt>
              <w:sdtPr>
                <w:tag w:val="_PLD_1b52b1902e1443609ba6891d7076aebe"/>
                <w:id w:val="28330491"/>
                <w:lock w:val="sdtLocked"/>
              </w:sdtPr>
              <w:sdtContent>
                <w:tc>
                  <w:tcPr>
                    <w:tcW w:w="1862"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szCs w:val="21"/>
                      </w:rPr>
                    </w:pPr>
                    <w:r>
                      <w:rPr>
                        <w:rFonts w:hint="eastAsia"/>
                        <w:szCs w:val="21"/>
                      </w:rPr>
                      <w:t>项目</w:t>
                    </w:r>
                  </w:p>
                </w:tc>
              </w:sdtContent>
            </w:sdt>
            <w:sdt>
              <w:sdtPr>
                <w:tag w:val="_PLD_9dc87bd465124a2289f545f76d28c96c"/>
                <w:id w:val="28330492"/>
                <w:lock w:val="sdtLocked"/>
              </w:sdtPr>
              <w:sdtContent>
                <w:tc>
                  <w:tcPr>
                    <w:tcW w:w="1176"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szCs w:val="21"/>
                      </w:rPr>
                    </w:pPr>
                    <w:r>
                      <w:rPr>
                        <w:rFonts w:hint="eastAsia"/>
                        <w:szCs w:val="21"/>
                      </w:rPr>
                      <w:t>本期发生额</w:t>
                    </w:r>
                  </w:p>
                </w:tc>
              </w:sdtContent>
            </w:sdt>
            <w:sdt>
              <w:sdtPr>
                <w:tag w:val="_PLD_e1b91f5db91a439083c1f9a1b7d17ef9"/>
                <w:id w:val="28330493"/>
                <w:lock w:val="sdtLocked"/>
              </w:sdtPr>
              <w:sdtContent>
                <w:tc>
                  <w:tcPr>
                    <w:tcW w:w="940"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szCs w:val="21"/>
                      </w:rPr>
                    </w:pPr>
                    <w:r>
                      <w:rPr>
                        <w:rFonts w:hint="eastAsia"/>
                        <w:szCs w:val="21"/>
                      </w:rPr>
                      <w:t>上期发生额</w:t>
                    </w:r>
                  </w:p>
                </w:tc>
              </w:sdtContent>
            </w:sdt>
            <w:sdt>
              <w:sdtPr>
                <w:tag w:val="_PLD_db1c9e08e7ea407889a350e8451d2848"/>
                <w:id w:val="28330494"/>
                <w:lock w:val="sdtLocked"/>
              </w:sdtPr>
              <w:sdtContent>
                <w:tc>
                  <w:tcPr>
                    <w:tcW w:w="1023"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center"/>
                      <w:rPr>
                        <w:color w:val="FF0000"/>
                        <w:szCs w:val="21"/>
                      </w:rPr>
                    </w:pPr>
                    <w:r>
                      <w:rPr>
                        <w:rFonts w:hint="eastAsia"/>
                        <w:szCs w:val="21"/>
                      </w:rPr>
                      <w:t>计入当期非经常性损益的金额</w:t>
                    </w:r>
                  </w:p>
                </w:tc>
              </w:sdtContent>
            </w:sdt>
          </w:tr>
          <w:tr w:rsidR="00351D88" w:rsidTr="002823D0">
            <w:sdt>
              <w:sdtPr>
                <w:tag w:val="_PLD_332cc85383ec424cab6edaa5d4ee48d4"/>
                <w:id w:val="28330495"/>
                <w:lock w:val="sdtLocked"/>
              </w:sdtPr>
              <w:sdtContent>
                <w:tc>
                  <w:tcPr>
                    <w:tcW w:w="1862"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rPr>
                        <w:szCs w:val="21"/>
                      </w:rPr>
                    </w:pPr>
                    <w:r>
                      <w:rPr>
                        <w:rFonts w:hint="eastAsia"/>
                        <w:szCs w:val="21"/>
                      </w:rPr>
                      <w:t>债务重组利得</w:t>
                    </w:r>
                  </w:p>
                </w:tc>
              </w:sdtContent>
            </w:sdt>
            <w:tc>
              <w:tcPr>
                <w:tcW w:w="1176"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410,381.72</w:t>
                </w:r>
              </w:p>
            </w:tc>
            <w:tc>
              <w:tcPr>
                <w:tcW w:w="940"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589,779.34</w:t>
                </w:r>
              </w:p>
            </w:tc>
            <w:tc>
              <w:tcPr>
                <w:tcW w:w="1023"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autoSpaceDE w:val="0"/>
                  <w:autoSpaceDN w:val="0"/>
                  <w:adjustRightInd w:val="0"/>
                  <w:jc w:val="right"/>
                  <w:rPr>
                    <w:szCs w:val="21"/>
                  </w:rPr>
                </w:pPr>
                <w:r w:rsidRPr="005034D3">
                  <w:rPr>
                    <w:rFonts w:asciiTheme="minorEastAsia" w:hAnsiTheme="minorEastAsia"/>
                  </w:rPr>
                  <w:t>410,381.72</w:t>
                </w:r>
              </w:p>
            </w:tc>
          </w:tr>
          <w:sdt>
            <w:sdtPr>
              <w:rPr>
                <w:rFonts w:asciiTheme="minorHAnsi" w:eastAsiaTheme="minorEastAsia" w:hAnsiTheme="minorHAnsi" w:cstheme="minorBidi" w:hint="eastAsia"/>
                <w:kern w:val="2"/>
                <w:szCs w:val="21"/>
              </w:rPr>
              <w:alias w:val="营业外收入明细"/>
              <w:tag w:val="_TUP_46937c9656934b67a9abb141e7420d0e"/>
              <w:id w:val="28330496"/>
              <w:lock w:val="sdtLocked"/>
            </w:sdtPr>
            <w:sdtContent>
              <w:tr w:rsidR="00351D88" w:rsidTr="002823D0">
                <w:tc>
                  <w:tcPr>
                    <w:tcW w:w="1862"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rPr>
                        <w:szCs w:val="21"/>
                      </w:rPr>
                    </w:pPr>
                    <w:r>
                      <w:t>与企业日常活动无关的政府补助</w:t>
                    </w:r>
                  </w:p>
                </w:tc>
                <w:tc>
                  <w:tcPr>
                    <w:tcW w:w="1176"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6,265,787.00</w:t>
                    </w:r>
                  </w:p>
                </w:tc>
                <w:tc>
                  <w:tcPr>
                    <w:tcW w:w="940"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p>
                </w:tc>
                <w:tc>
                  <w:tcPr>
                    <w:tcW w:w="1023"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6,265,787.00</w:t>
                    </w:r>
                  </w:p>
                </w:tc>
              </w:tr>
            </w:sdtContent>
          </w:sdt>
          <w:sdt>
            <w:sdtPr>
              <w:rPr>
                <w:rFonts w:asciiTheme="minorHAnsi" w:eastAsiaTheme="minorEastAsia" w:hAnsiTheme="minorHAnsi" w:cstheme="minorBidi" w:hint="eastAsia"/>
                <w:kern w:val="2"/>
                <w:szCs w:val="21"/>
              </w:rPr>
              <w:alias w:val="营业外收入明细"/>
              <w:tag w:val="_TUP_46937c9656934b67a9abb141e7420d0e"/>
              <w:id w:val="28330497"/>
              <w:lock w:val="sdtLocked"/>
            </w:sdtPr>
            <w:sdtContent>
              <w:tr w:rsidR="00351D88" w:rsidTr="002823D0">
                <w:tc>
                  <w:tcPr>
                    <w:tcW w:w="1862"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rPr>
                        <w:szCs w:val="21"/>
                      </w:rPr>
                    </w:pPr>
                    <w:r>
                      <w:t>其他</w:t>
                    </w:r>
                  </w:p>
                </w:tc>
                <w:tc>
                  <w:tcPr>
                    <w:tcW w:w="1176"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2,023,583.37</w:t>
                    </w:r>
                  </w:p>
                </w:tc>
                <w:tc>
                  <w:tcPr>
                    <w:tcW w:w="940"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1,225,888.53</w:t>
                    </w:r>
                  </w:p>
                </w:tc>
                <w:tc>
                  <w:tcPr>
                    <w:tcW w:w="1023"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right"/>
                      <w:rPr>
                        <w:szCs w:val="21"/>
                      </w:rPr>
                    </w:pPr>
                    <w:r>
                      <w:t>2,023,583.37</w:t>
                    </w:r>
                  </w:p>
                </w:tc>
              </w:tr>
            </w:sdtContent>
          </w:sdt>
          <w:tr w:rsidR="00351D88" w:rsidRPr="00774056" w:rsidTr="002823D0">
            <w:sdt>
              <w:sdtPr>
                <w:tag w:val="_PLD_0701136e79c0479f9536922958a26987"/>
                <w:id w:val="28330498"/>
                <w:lock w:val="sdtLocked"/>
              </w:sdtPr>
              <w:sdtContent>
                <w:tc>
                  <w:tcPr>
                    <w:tcW w:w="1862" w:type="pct"/>
                    <w:tcBorders>
                      <w:top w:val="single" w:sz="4" w:space="0" w:color="auto"/>
                      <w:left w:val="single" w:sz="4" w:space="0" w:color="auto"/>
                      <w:bottom w:val="single" w:sz="4" w:space="0" w:color="auto"/>
                      <w:right w:val="single" w:sz="4" w:space="0" w:color="auto"/>
                    </w:tcBorders>
                    <w:vAlign w:val="center"/>
                  </w:tcPr>
                  <w:p w:rsidR="00351D88" w:rsidRDefault="00351D88" w:rsidP="002823D0">
                    <w:pPr>
                      <w:jc w:val="center"/>
                      <w:rPr>
                        <w:szCs w:val="21"/>
                      </w:rPr>
                    </w:pPr>
                    <w:r>
                      <w:rPr>
                        <w:rFonts w:hint="eastAsia"/>
                        <w:szCs w:val="21"/>
                      </w:rPr>
                      <w:t>合计</w:t>
                    </w:r>
                  </w:p>
                </w:tc>
              </w:sdtContent>
            </w:sdt>
            <w:tc>
              <w:tcPr>
                <w:tcW w:w="1176" w:type="pct"/>
                <w:tcBorders>
                  <w:top w:val="single" w:sz="4" w:space="0" w:color="auto"/>
                  <w:left w:val="single" w:sz="4" w:space="0" w:color="auto"/>
                  <w:bottom w:val="single" w:sz="4" w:space="0" w:color="auto"/>
                  <w:right w:val="single" w:sz="4" w:space="0" w:color="auto"/>
                </w:tcBorders>
                <w:vAlign w:val="center"/>
              </w:tcPr>
              <w:p w:rsidR="00351D88" w:rsidRPr="00774056" w:rsidRDefault="00351D88" w:rsidP="002823D0">
                <w:pPr>
                  <w:jc w:val="right"/>
                </w:pPr>
                <w:r>
                  <w:t>8,699,752.09</w:t>
                </w:r>
              </w:p>
            </w:tc>
            <w:tc>
              <w:tcPr>
                <w:tcW w:w="940" w:type="pct"/>
                <w:tcBorders>
                  <w:top w:val="single" w:sz="4" w:space="0" w:color="auto"/>
                  <w:left w:val="single" w:sz="4" w:space="0" w:color="auto"/>
                  <w:bottom w:val="single" w:sz="4" w:space="0" w:color="auto"/>
                  <w:right w:val="single" w:sz="4" w:space="0" w:color="auto"/>
                </w:tcBorders>
                <w:vAlign w:val="center"/>
              </w:tcPr>
              <w:p w:rsidR="00351D88" w:rsidRPr="00774056" w:rsidRDefault="00351D88" w:rsidP="002823D0">
                <w:pPr>
                  <w:jc w:val="right"/>
                </w:pPr>
                <w:r>
                  <w:t>1,815,667.87</w:t>
                </w:r>
              </w:p>
            </w:tc>
            <w:tc>
              <w:tcPr>
                <w:tcW w:w="1023" w:type="pct"/>
                <w:tcBorders>
                  <w:top w:val="single" w:sz="4" w:space="0" w:color="auto"/>
                  <w:left w:val="single" w:sz="4" w:space="0" w:color="auto"/>
                  <w:bottom w:val="single" w:sz="4" w:space="0" w:color="auto"/>
                  <w:right w:val="single" w:sz="4" w:space="0" w:color="auto"/>
                </w:tcBorders>
                <w:vAlign w:val="center"/>
              </w:tcPr>
              <w:p w:rsidR="00351D88" w:rsidRPr="00774056" w:rsidRDefault="00351D88" w:rsidP="002823D0">
                <w:pPr>
                  <w:jc w:val="right"/>
                </w:pPr>
                <w:r>
                  <w:t>8,699,752.09</w:t>
                </w:r>
              </w:p>
            </w:tc>
          </w:tr>
        </w:tbl>
        <w:p w:rsidR="00984D76" w:rsidRPr="00351D88" w:rsidRDefault="006A124D"/>
      </w:sdtContent>
    </w:sdt>
    <w:sdt>
      <w:sdtPr>
        <w:rPr>
          <w:rFonts w:hint="eastAsia"/>
          <w:b/>
        </w:rPr>
        <w:alias w:val="模块:计入当期损益的政府补助"/>
        <w:tag w:val="_SEC_7da34acddedf41ad98cc013fa3418dfa"/>
        <w:id w:val="17737421"/>
        <w:lock w:val="sdtLocked"/>
        <w:placeholder>
          <w:docPart w:val="GBC22222222222222222222222222222"/>
        </w:placeholder>
      </w:sdtPr>
      <w:sdtEndPr>
        <w:rPr>
          <w:b w:val="0"/>
        </w:rPr>
      </w:sdtEndPr>
      <w:sdtContent>
        <w:p w:rsidR="00984D76" w:rsidRDefault="001930DE">
          <w:pPr>
            <w:rPr>
              <w:rStyle w:val="4Char1"/>
              <w:rFonts w:ascii="宋体" w:hAnsi="宋体"/>
              <w:b w:val="0"/>
              <w:szCs w:val="21"/>
            </w:rPr>
          </w:pPr>
          <w:r>
            <w:rPr>
              <w:rStyle w:val="4Char1"/>
              <w:rFonts w:ascii="宋体" w:hAnsi="宋体" w:hint="eastAsia"/>
              <w:b w:val="0"/>
              <w:szCs w:val="21"/>
            </w:rPr>
            <w:t>计入当期</w:t>
          </w:r>
          <w:r>
            <w:rPr>
              <w:rFonts w:hint="eastAsia"/>
            </w:rPr>
            <w:t>损益</w:t>
          </w:r>
          <w:r>
            <w:rPr>
              <w:rStyle w:val="4Char1"/>
              <w:rFonts w:ascii="宋体" w:hAnsi="宋体" w:hint="eastAsia"/>
              <w:b w:val="0"/>
              <w:szCs w:val="21"/>
            </w:rPr>
            <w:t>的政府补助</w:t>
          </w:r>
        </w:p>
        <w:sdt>
          <w:sdtPr>
            <w:rPr>
              <w:rStyle w:val="4Char1"/>
              <w:rFonts w:ascii="宋体" w:hAnsi="宋体"/>
              <w:b w:val="0"/>
              <w:szCs w:val="21"/>
            </w:rPr>
            <w:alias w:val="是否适用：计入当期损益的政府补助[双击切换]"/>
            <w:tag w:val="_GBC_4a57096a511a4052b159cd6811fa40df"/>
            <w:id w:val="17737412"/>
            <w:lock w:val="sdtContentLocked"/>
            <w:placeholder>
              <w:docPart w:val="GBC22222222222222222222222222222"/>
            </w:placeholder>
          </w:sdtPr>
          <w:sdtContent>
            <w:p w:rsidR="00984D76" w:rsidRDefault="006A124D">
              <w:pPr>
                <w:rPr>
                  <w:rStyle w:val="4Char1"/>
                  <w:rFonts w:ascii="宋体" w:hAnsi="宋体"/>
                  <w:b w:val="0"/>
                  <w:szCs w:val="21"/>
                </w:rPr>
              </w:pPr>
              <w:r>
                <w:rPr>
                  <w:rStyle w:val="4Char1"/>
                  <w:rFonts w:ascii="宋体" w:hAnsi="宋体"/>
                  <w:b w:val="0"/>
                  <w:szCs w:val="21"/>
                </w:rPr>
                <w:fldChar w:fldCharType="begin"/>
              </w:r>
              <w:r w:rsidR="006F538F">
                <w:rPr>
                  <w:rStyle w:val="4Char1"/>
                  <w:rFonts w:ascii="宋体" w:hAnsi="宋体"/>
                  <w:b w:val="0"/>
                  <w:szCs w:val="21"/>
                </w:rPr>
                <w:instrText xml:space="preserve">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6F538F">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p>
          </w:sdtContent>
        </w:sdt>
        <w:p w:rsidR="00D403B4" w:rsidRDefault="001930DE">
          <w:pPr>
            <w:jc w:val="right"/>
            <w:rPr>
              <w:szCs w:val="21"/>
            </w:rPr>
          </w:pPr>
          <w:r>
            <w:rPr>
              <w:rFonts w:hint="eastAsia"/>
              <w:szCs w:val="21"/>
            </w:rPr>
            <w:t xml:space="preserve"> 单位：</w:t>
          </w:r>
          <w:sdt>
            <w:sdtPr>
              <w:rPr>
                <w:rFonts w:hint="eastAsia"/>
                <w:szCs w:val="21"/>
              </w:rPr>
              <w:alias w:val="单位：财务附注：计入当期损益的政府补助"/>
              <w:tag w:val="_GBC_a253ac579fd34bc794b89c4d3d4d304a"/>
              <w:id w:val="177374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9a6e699bbc0b43f98b9c9be25141a93b"/>
              <w:id w:val="1773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090"/>
            <w:gridCol w:w="1844"/>
            <w:gridCol w:w="1558"/>
            <w:gridCol w:w="2567"/>
          </w:tblGrid>
          <w:tr w:rsidR="00D403B4" w:rsidTr="00D403B4">
            <w:trPr>
              <w:trHeight w:val="556"/>
              <w:jc w:val="center"/>
            </w:trPr>
            <w:sdt>
              <w:sdtPr>
                <w:tag w:val="_PLD_86798175e8274935b14c55657369624d"/>
                <w:id w:val="17737415"/>
                <w:lock w:val="sdtLocked"/>
              </w:sdtPr>
              <w:sdtContent>
                <w:tc>
                  <w:tcPr>
                    <w:tcW w:w="1705"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补助项目</w:t>
                    </w:r>
                  </w:p>
                </w:tc>
              </w:sdtContent>
            </w:sdt>
            <w:sdt>
              <w:sdtPr>
                <w:tag w:val="_PLD_4aa15420d5c045e4a4982225afbb2ce5"/>
                <w:id w:val="17737416"/>
                <w:lock w:val="sdtLocked"/>
              </w:sdtPr>
              <w:sdtContent>
                <w:tc>
                  <w:tcPr>
                    <w:tcW w:w="101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本期发生</w:t>
                    </w:r>
                    <w:r>
                      <w:rPr>
                        <w:rFonts w:hint="eastAsia"/>
                        <w:szCs w:val="21"/>
                      </w:rPr>
                      <w:t>金</w:t>
                    </w:r>
                    <w:r>
                      <w:rPr>
                        <w:szCs w:val="21"/>
                      </w:rPr>
                      <w:t>额</w:t>
                    </w:r>
                  </w:p>
                </w:tc>
              </w:sdtContent>
            </w:sdt>
            <w:sdt>
              <w:sdtPr>
                <w:tag w:val="_PLD_698f3be90de143b0ab21d08bd35dfea3"/>
                <w:id w:val="17737417"/>
                <w:lock w:val="sdtLocked"/>
              </w:sdtPr>
              <w:sdtContent>
                <w:tc>
                  <w:tcPr>
                    <w:tcW w:w="86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上期发生</w:t>
                    </w:r>
                    <w:r>
                      <w:rPr>
                        <w:rFonts w:hint="eastAsia"/>
                        <w:szCs w:val="21"/>
                      </w:rPr>
                      <w:t>金</w:t>
                    </w:r>
                    <w:r>
                      <w:rPr>
                        <w:szCs w:val="21"/>
                      </w:rPr>
                      <w:t>额</w:t>
                    </w:r>
                  </w:p>
                </w:tc>
              </w:sdtContent>
            </w:sdt>
            <w:sdt>
              <w:sdtPr>
                <w:tag w:val="_PLD_1ccc55fac54348899e665549cfebd368"/>
                <w:id w:val="17737418"/>
                <w:lock w:val="sdtLocked"/>
              </w:sdtPr>
              <w:sdtContent>
                <w:tc>
                  <w:tcPr>
                    <w:tcW w:w="141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szCs w:val="21"/>
                      </w:rPr>
                      <w:t>与资产相关/与收益相关</w:t>
                    </w:r>
                  </w:p>
                </w:tc>
              </w:sdtContent>
            </w:sdt>
          </w:tr>
          <w:sdt>
            <w:sdtPr>
              <w:rPr>
                <w:szCs w:val="21"/>
              </w:rPr>
              <w:alias w:val="计入当期损益的政府补助明细"/>
              <w:tag w:val="_TUP_a1482265863e4cccb3ef6f5ba7bda669"/>
              <w:id w:val="17737419"/>
              <w:lock w:val="sdtLocked"/>
            </w:sdtPr>
            <w:sdtContent>
              <w:tr w:rsidR="00D403B4" w:rsidTr="00D403B4">
                <w:trPr>
                  <w:jc w:val="center"/>
                </w:trPr>
                <w:tc>
                  <w:tcPr>
                    <w:tcW w:w="1705"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rPr>
                        <w:szCs w:val="21"/>
                      </w:rPr>
                    </w:pPr>
                    <w:r>
                      <w:t>因“女排基地”项目建设收到的拆迁补偿款</w:t>
                    </w:r>
                  </w:p>
                </w:tc>
                <w:tc>
                  <w:tcPr>
                    <w:tcW w:w="101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6,265,787.00</w:t>
                    </w:r>
                  </w:p>
                </w:tc>
                <w:tc>
                  <w:tcPr>
                    <w:tcW w:w="860"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c>
                  <w:tcPr>
                    <w:tcW w:w="141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t>与收益相关</w:t>
                    </w:r>
                  </w:p>
                </w:tc>
              </w:tr>
            </w:sdtContent>
          </w:sdt>
        </w:tbl>
      </w:sdtContent>
    </w:sdt>
    <w:sdt>
      <w:sdtPr>
        <w:rPr>
          <w:rFonts w:hint="eastAsia"/>
          <w:szCs w:val="21"/>
        </w:rPr>
        <w:alias w:val="模块:营业外收入说明"/>
        <w:tag w:val="_SEC_784c1ba1d166453d9ae358ccd8c78ff4"/>
        <w:id w:val="17737423"/>
        <w:lock w:val="sdtLocked"/>
        <w:placeholder>
          <w:docPart w:val="GBC22222222222222222222222222222"/>
        </w:placeholder>
      </w:sdtPr>
      <w:sdtContent>
        <w:p w:rsidR="00984D76" w:rsidRDefault="001930DE">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17737422"/>
            <w:lock w:val="sdtContentLocked"/>
            <w:placeholder>
              <w:docPart w:val="GBC22222222222222222222222222222"/>
            </w:placeholder>
          </w:sdtPr>
          <w:sdtContent>
            <w:p w:rsidR="00984D76" w:rsidRDefault="006A124D" w:rsidP="00D403B4">
              <w:pPr>
                <w:spacing w:before="60" w:after="60" w:line="360" w:lineRule="exact"/>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sdt>
      <w:sdtPr>
        <w:rPr>
          <w:rFonts w:ascii="宋体" w:hAnsi="宋体" w:cs="宋体" w:hint="eastAsia"/>
          <w:b w:val="0"/>
          <w:bCs w:val="0"/>
          <w:kern w:val="0"/>
          <w:szCs w:val="21"/>
        </w:rPr>
        <w:alias w:val="模块:营业外支出"/>
        <w:tag w:val="_SEC_c9367abe549f4ea783abbf3c125e949f"/>
        <w:id w:val="17737442"/>
        <w:lock w:val="sdtLocked"/>
        <w:placeholder>
          <w:docPart w:val="GBC22222222222222222222222222222"/>
        </w:placeholder>
      </w:sdtPr>
      <w:sdtEndPr>
        <w:rPr>
          <w:rFonts w:asciiTheme="minorHAnsi" w:hAnsiTheme="minorHAnsi" w:cstheme="minorBidi"/>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17737424"/>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营业外支出"/>
              <w:tag w:val="_GBC_825ccc5a51fd47a4888bf19121bc88e6"/>
              <w:id w:val="177374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177374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2376"/>
            <w:gridCol w:w="2329"/>
            <w:gridCol w:w="1542"/>
          </w:tblGrid>
          <w:tr w:rsidR="003D38CE" w:rsidTr="003B3D9E">
            <w:sdt>
              <w:sdtPr>
                <w:tag w:val="_PLD_3e5b39f95fae41609c103f36a1017c54"/>
                <w:id w:val="4954186"/>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center"/>
                      <w:rPr>
                        <w:szCs w:val="21"/>
                      </w:rPr>
                    </w:pPr>
                    <w:r>
                      <w:rPr>
                        <w:rFonts w:hint="eastAsia"/>
                        <w:szCs w:val="21"/>
                      </w:rPr>
                      <w:t>项目</w:t>
                    </w:r>
                  </w:p>
                </w:tc>
              </w:sdtContent>
            </w:sdt>
            <w:sdt>
              <w:sdtPr>
                <w:tag w:val="_PLD_9ea5703e0d9641a1acf20638053e3dd5"/>
                <w:id w:val="4954187"/>
                <w:lock w:val="sdtLocked"/>
              </w:sdtPr>
              <w:sdtContent>
                <w:tc>
                  <w:tcPr>
                    <w:tcW w:w="1097"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center"/>
                      <w:rPr>
                        <w:szCs w:val="21"/>
                      </w:rPr>
                    </w:pPr>
                    <w:r>
                      <w:rPr>
                        <w:rFonts w:hint="eastAsia"/>
                        <w:szCs w:val="21"/>
                      </w:rPr>
                      <w:t>本期发生额</w:t>
                    </w:r>
                  </w:p>
                </w:tc>
              </w:sdtContent>
            </w:sdt>
            <w:sdt>
              <w:sdtPr>
                <w:tag w:val="_PLD_27cbc4bb29594bcfa61154a0d46b4d20"/>
                <w:id w:val="4954188"/>
                <w:lock w:val="sdtLocked"/>
              </w:sdtPr>
              <w:sdtContent>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center"/>
                      <w:rPr>
                        <w:szCs w:val="21"/>
                      </w:rPr>
                    </w:pPr>
                    <w:r>
                      <w:rPr>
                        <w:rFonts w:hint="eastAsia"/>
                        <w:szCs w:val="21"/>
                      </w:rPr>
                      <w:t>上期发生额</w:t>
                    </w:r>
                  </w:p>
                </w:tc>
              </w:sdtContent>
            </w:sdt>
            <w:sdt>
              <w:sdtPr>
                <w:tag w:val="_PLD_cab5bf568f924fed9d087fb26b588481"/>
                <w:id w:val="4954189"/>
                <w:lock w:val="sdtLocked"/>
              </w:sdtPr>
              <w:sdtContent>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center"/>
                      <w:rPr>
                        <w:szCs w:val="21"/>
                      </w:rPr>
                    </w:pPr>
                    <w:r>
                      <w:rPr>
                        <w:rFonts w:hint="eastAsia"/>
                        <w:szCs w:val="21"/>
                      </w:rPr>
                      <w:t>计入当期非经常性损益的金额</w:t>
                    </w:r>
                  </w:p>
                </w:tc>
              </w:sdtContent>
            </w:sdt>
          </w:tr>
          <w:tr w:rsidR="003D38CE" w:rsidTr="003B3D9E">
            <w:sdt>
              <w:sdtPr>
                <w:tag w:val="_PLD_fa1137f80f424464b95a182d4e48d247"/>
                <w:id w:val="4954190"/>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rPr>
                        <w:szCs w:val="21"/>
                      </w:rPr>
                    </w:pPr>
                    <w:r>
                      <w:rPr>
                        <w:rFonts w:hint="eastAsia"/>
                        <w:szCs w:val="21"/>
                      </w:rPr>
                      <w:t>非流动资产处置损失合计</w:t>
                    </w:r>
                  </w:p>
                </w:tc>
              </w:sdtContent>
            </w:sdt>
            <w:tc>
              <w:tcPr>
                <w:tcW w:w="1097" w:type="pct"/>
                <w:tcBorders>
                  <w:top w:val="single" w:sz="4" w:space="0" w:color="auto"/>
                  <w:left w:val="single" w:sz="4" w:space="0" w:color="auto"/>
                  <w:bottom w:val="single" w:sz="4" w:space="0" w:color="auto"/>
                  <w:right w:val="single" w:sz="4" w:space="0" w:color="auto"/>
                </w:tcBorders>
                <w:vAlign w:val="center"/>
              </w:tcPr>
              <w:p w:rsidR="003D38CE" w:rsidRPr="000A618A" w:rsidRDefault="003D38CE" w:rsidP="003B3D9E">
                <w:pPr>
                  <w:jc w:val="right"/>
                  <w:rPr>
                    <w:szCs w:val="21"/>
                  </w:rPr>
                </w:pP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18,752.00</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right"/>
                  <w:rPr>
                    <w:szCs w:val="21"/>
                  </w:rPr>
                </w:pPr>
              </w:p>
            </w:tc>
          </w:tr>
          <w:tr w:rsidR="003D38CE" w:rsidTr="003B3D9E">
            <w:sdt>
              <w:sdtPr>
                <w:tag w:val="_PLD_5042ec27aa0b45deb7d091b82164f45c"/>
                <w:id w:val="4954191"/>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rPr>
                        <w:szCs w:val="21"/>
                      </w:rPr>
                    </w:pPr>
                    <w:r>
                      <w:rPr>
                        <w:rFonts w:hint="eastAsia"/>
                        <w:szCs w:val="21"/>
                      </w:rPr>
                      <w:t>其中：固定资产处置损失</w:t>
                    </w:r>
                  </w:p>
                </w:tc>
              </w:sdtContent>
            </w:sdt>
            <w:tc>
              <w:tcPr>
                <w:tcW w:w="1097" w:type="pct"/>
                <w:tcBorders>
                  <w:top w:val="single" w:sz="4" w:space="0" w:color="auto"/>
                  <w:left w:val="single" w:sz="4" w:space="0" w:color="auto"/>
                  <w:bottom w:val="single" w:sz="4" w:space="0" w:color="auto"/>
                  <w:right w:val="single" w:sz="4" w:space="0" w:color="auto"/>
                </w:tcBorders>
                <w:vAlign w:val="center"/>
              </w:tcPr>
              <w:p w:rsidR="003D38CE" w:rsidRPr="000A618A" w:rsidRDefault="003D38CE" w:rsidP="003B3D9E">
                <w:pPr>
                  <w:jc w:val="right"/>
                  <w:rPr>
                    <w:szCs w:val="21"/>
                  </w:rPr>
                </w:pP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18,752.00</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right"/>
                  <w:rPr>
                    <w:szCs w:val="21"/>
                  </w:rPr>
                </w:pPr>
              </w:p>
            </w:tc>
          </w:tr>
          <w:tr w:rsidR="003D38CE" w:rsidTr="003B3D9E">
            <w:sdt>
              <w:sdtPr>
                <w:tag w:val="_PLD_46c4042207ee4588afa39cb729ee058e"/>
                <w:id w:val="4954192"/>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ind w:firstLineChars="300" w:firstLine="630"/>
                      <w:rPr>
                        <w:szCs w:val="21"/>
                      </w:rPr>
                    </w:pPr>
                    <w:r>
                      <w:rPr>
                        <w:rFonts w:hint="eastAsia"/>
                        <w:szCs w:val="21"/>
                      </w:rPr>
                      <w:t>无形资产处置损失</w:t>
                    </w:r>
                  </w:p>
                </w:tc>
              </w:sdtContent>
            </w:sdt>
            <w:tc>
              <w:tcPr>
                <w:tcW w:w="1097"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right"/>
                  <w:rPr>
                    <w:szCs w:val="21"/>
                  </w:rPr>
                </w:pPr>
              </w:p>
            </w:tc>
          </w:tr>
          <w:tr w:rsidR="003D38CE" w:rsidTr="003B3D9E">
            <w:sdt>
              <w:sdtPr>
                <w:tag w:val="_PLD_f1c21ef931fe4fa5910f57ecc1d02e08"/>
                <w:id w:val="4954193"/>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rPr>
                        <w:szCs w:val="21"/>
                      </w:rPr>
                    </w:pPr>
                    <w:r>
                      <w:rPr>
                        <w:rFonts w:hint="eastAsia"/>
                        <w:szCs w:val="21"/>
                      </w:rPr>
                      <w:t>债务重组损失</w:t>
                    </w:r>
                  </w:p>
                </w:tc>
              </w:sdtContent>
            </w:sdt>
            <w:tc>
              <w:tcPr>
                <w:tcW w:w="1097" w:type="pct"/>
                <w:tcBorders>
                  <w:top w:val="single" w:sz="4" w:space="0" w:color="auto"/>
                  <w:left w:val="single" w:sz="4" w:space="0" w:color="auto"/>
                  <w:bottom w:val="single" w:sz="4" w:space="0" w:color="auto"/>
                  <w:right w:val="single" w:sz="4" w:space="0" w:color="auto"/>
                </w:tcBorders>
                <w:vAlign w:val="center"/>
              </w:tcPr>
              <w:p w:rsidR="003D38CE" w:rsidRPr="000A618A" w:rsidRDefault="003D38CE" w:rsidP="003B3D9E">
                <w:pPr>
                  <w:jc w:val="right"/>
                  <w:rPr>
                    <w:b/>
                    <w:szCs w:val="21"/>
                  </w:rPr>
                </w:pPr>
                <w:r>
                  <w:t>49,000.00</w:t>
                </w: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6,921.20</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right"/>
                  <w:rPr>
                    <w:szCs w:val="21"/>
                  </w:rPr>
                </w:pPr>
                <w:r>
                  <w:t>49,000.00</w:t>
                </w:r>
              </w:p>
            </w:tc>
          </w:tr>
          <w:tr w:rsidR="003D38CE" w:rsidTr="003B3D9E">
            <w:sdt>
              <w:sdtPr>
                <w:tag w:val="_PLD_be977913c5e242ec93d414c55e3d4616"/>
                <w:id w:val="4954194"/>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rPr>
                        <w:szCs w:val="21"/>
                      </w:rPr>
                    </w:pPr>
                    <w:r>
                      <w:rPr>
                        <w:rFonts w:hint="eastAsia"/>
                        <w:szCs w:val="21"/>
                      </w:rPr>
                      <w:t>非货币性资产交换损失</w:t>
                    </w:r>
                  </w:p>
                </w:tc>
              </w:sdtContent>
            </w:sdt>
            <w:tc>
              <w:tcPr>
                <w:tcW w:w="1097" w:type="pct"/>
                <w:tcBorders>
                  <w:top w:val="single" w:sz="4" w:space="0" w:color="auto"/>
                  <w:left w:val="single" w:sz="4" w:space="0" w:color="auto"/>
                  <w:bottom w:val="single" w:sz="4" w:space="0" w:color="auto"/>
                  <w:right w:val="single" w:sz="4" w:space="0" w:color="auto"/>
                </w:tcBorders>
                <w:vAlign w:val="center"/>
              </w:tcPr>
              <w:p w:rsidR="003D38CE" w:rsidRPr="003D38CE" w:rsidRDefault="003D38CE" w:rsidP="003B3D9E">
                <w:pPr>
                  <w:jc w:val="right"/>
                  <w:rPr>
                    <w:szCs w:val="21"/>
                  </w:rPr>
                </w:pP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right"/>
                  <w:rPr>
                    <w:szCs w:val="21"/>
                  </w:rPr>
                </w:pPr>
              </w:p>
            </w:tc>
          </w:tr>
          <w:sdt>
            <w:sdtPr>
              <w:rPr>
                <w:rFonts w:asciiTheme="minorHAnsi" w:eastAsiaTheme="minorEastAsia" w:hAnsiTheme="minorHAnsi" w:cstheme="minorBidi" w:hint="eastAsia"/>
                <w:kern w:val="2"/>
                <w:szCs w:val="21"/>
              </w:rPr>
              <w:alias w:val="营业外支出明细"/>
              <w:tag w:val="_TUP_bd09bb7bd32c41f2b26ca414c6e9418d"/>
              <w:id w:val="4954195"/>
              <w:lock w:val="sdtLocked"/>
            </w:sdtPr>
            <w:sdtContent>
              <w:tr w:rsidR="003D38CE" w:rsidTr="0091107D">
                <w:tc>
                  <w:tcPr>
                    <w:tcW w:w="1120" w:type="pct"/>
                    <w:tcBorders>
                      <w:top w:val="single" w:sz="4" w:space="0" w:color="auto"/>
                      <w:left w:val="single" w:sz="4" w:space="0" w:color="auto"/>
                      <w:bottom w:val="single" w:sz="4" w:space="0" w:color="auto"/>
                      <w:right w:val="single" w:sz="4" w:space="0" w:color="auto"/>
                    </w:tcBorders>
                  </w:tcPr>
                  <w:p w:rsidR="003D38CE" w:rsidRDefault="003D38CE">
                    <w:pPr>
                      <w:rPr>
                        <w:szCs w:val="21"/>
                      </w:rPr>
                    </w:pPr>
                    <w:r>
                      <w:rPr>
                        <w:rFonts w:asciiTheme="minorEastAsia" w:eastAsiaTheme="minorEastAsia" w:hAnsiTheme="minorEastAsia" w:cs="Arial" w:hint="eastAsia"/>
                        <w:szCs w:val="21"/>
                      </w:rPr>
                      <w:t>赔偿金、违约金</w:t>
                    </w:r>
                  </w:p>
                </w:tc>
                <w:tc>
                  <w:tcPr>
                    <w:tcW w:w="1313" w:type="pct"/>
                    <w:tcBorders>
                      <w:top w:val="single" w:sz="4" w:space="0" w:color="auto"/>
                      <w:left w:val="single" w:sz="4" w:space="0" w:color="auto"/>
                      <w:bottom w:val="single" w:sz="4" w:space="0" w:color="auto"/>
                      <w:right w:val="single" w:sz="4" w:space="0" w:color="auto"/>
                    </w:tcBorders>
                  </w:tcPr>
                  <w:p w:rsidR="003D38CE" w:rsidRDefault="003D38CE">
                    <w:pPr>
                      <w:jc w:val="right"/>
                      <w:rPr>
                        <w:szCs w:val="21"/>
                      </w:rPr>
                    </w:pPr>
                    <w:r w:rsidRPr="00EA0B9A">
                      <w:rPr>
                        <w:rFonts w:asciiTheme="minorEastAsia" w:eastAsiaTheme="minorEastAsia" w:hAnsiTheme="minorEastAsia" w:cs="Arial"/>
                        <w:szCs w:val="21"/>
                      </w:rPr>
                      <w:t>943,000.00</w:t>
                    </w:r>
                  </w:p>
                </w:tc>
                <w:tc>
                  <w:tcPr>
                    <w:tcW w:w="1287" w:type="pct"/>
                    <w:tcBorders>
                      <w:top w:val="single" w:sz="4" w:space="0" w:color="auto"/>
                      <w:left w:val="single" w:sz="4" w:space="0" w:color="auto"/>
                      <w:bottom w:val="single" w:sz="4" w:space="0" w:color="auto"/>
                      <w:right w:val="single" w:sz="4" w:space="0" w:color="auto"/>
                    </w:tcBorders>
                  </w:tcPr>
                  <w:p w:rsidR="003D38CE" w:rsidRDefault="003D38CE">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3D38CE" w:rsidRDefault="003D38CE">
                    <w:pPr>
                      <w:jc w:val="right"/>
                      <w:rPr>
                        <w:szCs w:val="21"/>
                      </w:rPr>
                    </w:pPr>
                    <w:r w:rsidRPr="00054C02">
                      <w:rPr>
                        <w:rFonts w:asciiTheme="minorEastAsia" w:eastAsiaTheme="minorEastAsia" w:hAnsiTheme="minorEastAsia"/>
                      </w:rPr>
                      <w:t>943,000.00</w:t>
                    </w:r>
                  </w:p>
                </w:tc>
              </w:tr>
            </w:sdtContent>
          </w:sdt>
          <w:tr w:rsidR="003D38CE" w:rsidTr="003B3D9E">
            <w:sdt>
              <w:sdtPr>
                <w:tag w:val="_PLD_ae47fed3bcb1413ea1180de7d4fc5c85"/>
                <w:id w:val="4954196"/>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rPr>
                        <w:szCs w:val="21"/>
                      </w:rPr>
                    </w:pPr>
                    <w:r>
                      <w:rPr>
                        <w:rFonts w:hint="eastAsia"/>
                        <w:szCs w:val="21"/>
                      </w:rPr>
                      <w:t>对外捐赠</w:t>
                    </w:r>
                  </w:p>
                </w:tc>
              </w:sdtContent>
            </w:sdt>
            <w:tc>
              <w:tcPr>
                <w:tcW w:w="1097"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600,000.00</w:t>
                </w: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670,000.00</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autoSpaceDE w:val="0"/>
                  <w:autoSpaceDN w:val="0"/>
                  <w:adjustRightInd w:val="0"/>
                  <w:jc w:val="right"/>
                  <w:rPr>
                    <w:szCs w:val="21"/>
                  </w:rPr>
                </w:pPr>
                <w:r>
                  <w:t>600,000.00</w:t>
                </w:r>
              </w:p>
            </w:tc>
          </w:tr>
          <w:sdt>
            <w:sdtPr>
              <w:rPr>
                <w:rFonts w:asciiTheme="minorHAnsi" w:eastAsiaTheme="minorEastAsia" w:hAnsiTheme="minorHAnsi" w:cstheme="minorBidi" w:hint="eastAsia"/>
                <w:kern w:val="2"/>
                <w:szCs w:val="21"/>
              </w:rPr>
              <w:alias w:val="营业外支出明细"/>
              <w:tag w:val="_TUP_bd09bb7bd32c41f2b26ca414c6e9418d"/>
              <w:id w:val="4954197"/>
              <w:lock w:val="sdtLocked"/>
            </w:sdtPr>
            <w:sdtContent>
              <w:tr w:rsidR="003D38CE" w:rsidTr="003B3D9E">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rPr>
                        <w:szCs w:val="21"/>
                      </w:rPr>
                    </w:pPr>
                    <w:r>
                      <w:t>非流动资产毁损报废损失</w:t>
                    </w:r>
                  </w:p>
                </w:tc>
                <w:tc>
                  <w:tcPr>
                    <w:tcW w:w="1097"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173,703.01</w:t>
                    </w: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94,974.06</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173,703.01</w:t>
                    </w:r>
                  </w:p>
                </w:tc>
              </w:tr>
            </w:sdtContent>
          </w:sdt>
          <w:sdt>
            <w:sdtPr>
              <w:rPr>
                <w:rFonts w:asciiTheme="minorHAnsi" w:eastAsiaTheme="minorEastAsia" w:hAnsiTheme="minorHAnsi" w:cstheme="minorBidi" w:hint="eastAsia"/>
                <w:kern w:val="2"/>
                <w:szCs w:val="21"/>
              </w:rPr>
              <w:alias w:val="营业外支出明细"/>
              <w:tag w:val="_TUP_bd09bb7bd32c41f2b26ca414c6e9418d"/>
              <w:id w:val="4954198"/>
              <w:lock w:val="sdtLocked"/>
            </w:sdtPr>
            <w:sdtContent>
              <w:tr w:rsidR="003D38CE" w:rsidTr="003B3D9E">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rPr>
                        <w:szCs w:val="21"/>
                      </w:rPr>
                    </w:pPr>
                    <w:r>
                      <w:t>罚款滞纳金</w:t>
                    </w:r>
                  </w:p>
                </w:tc>
                <w:tc>
                  <w:tcPr>
                    <w:tcW w:w="1097"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87.97</w:t>
                    </w: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100,696.60</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87.97</w:t>
                    </w:r>
                  </w:p>
                </w:tc>
              </w:tr>
            </w:sdtContent>
          </w:sdt>
          <w:sdt>
            <w:sdtPr>
              <w:rPr>
                <w:rFonts w:asciiTheme="minorHAnsi" w:eastAsiaTheme="minorEastAsia" w:hAnsiTheme="minorHAnsi" w:cstheme="minorBidi" w:hint="eastAsia"/>
                <w:kern w:val="2"/>
                <w:szCs w:val="21"/>
              </w:rPr>
              <w:alias w:val="营业外支出明细"/>
              <w:tag w:val="_TUP_bd09bb7bd32c41f2b26ca414c6e9418d"/>
              <w:id w:val="4954199"/>
              <w:lock w:val="sdtLocked"/>
            </w:sdtPr>
            <w:sdtEndPr>
              <w:rPr>
                <w:rFonts w:hint="default"/>
                <w:szCs w:val="24"/>
              </w:rPr>
            </w:sdtEndPr>
            <w:sdtContent>
              <w:tr w:rsidR="003D38CE" w:rsidTr="003B3D9E">
                <w:tc>
                  <w:tcPr>
                    <w:tcW w:w="1548"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rPr>
                        <w:szCs w:val="21"/>
                      </w:rPr>
                    </w:pPr>
                    <w:r>
                      <w:t>其他</w:t>
                    </w:r>
                  </w:p>
                </w:tc>
                <w:tc>
                  <w:tcPr>
                    <w:tcW w:w="1097"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pPr>
                    <w:r>
                      <w:t>39,418.85</w:t>
                    </w: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pPr>
                    <w:r>
                      <w:t>15,718.91</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pPr>
                    <w:r>
                      <w:t>39,418.85</w:t>
                    </w:r>
                  </w:p>
                </w:tc>
              </w:tr>
            </w:sdtContent>
          </w:sdt>
          <w:tr w:rsidR="003D38CE" w:rsidTr="003B3D9E">
            <w:sdt>
              <w:sdtPr>
                <w:tag w:val="_PLD_f10e235b598c4cba837dde9ff8f4cdba"/>
                <w:id w:val="4954200"/>
                <w:lock w:val="sdtLocked"/>
              </w:sdtPr>
              <w:sdtContent>
                <w:tc>
                  <w:tcPr>
                    <w:tcW w:w="1548" w:type="pct"/>
                    <w:tcBorders>
                      <w:top w:val="single" w:sz="4" w:space="0" w:color="auto"/>
                      <w:left w:val="single" w:sz="4" w:space="0" w:color="auto"/>
                      <w:bottom w:val="single" w:sz="4" w:space="0" w:color="auto"/>
                      <w:right w:val="single" w:sz="4" w:space="0" w:color="auto"/>
                    </w:tcBorders>
                  </w:tcPr>
                  <w:p w:rsidR="003D38CE" w:rsidRDefault="003D38CE" w:rsidP="003B3D9E">
                    <w:pPr>
                      <w:ind w:right="6"/>
                      <w:jc w:val="center"/>
                      <w:rPr>
                        <w:szCs w:val="21"/>
                      </w:rPr>
                    </w:pPr>
                    <w:r>
                      <w:rPr>
                        <w:rFonts w:hint="eastAsia"/>
                        <w:szCs w:val="21"/>
                      </w:rPr>
                      <w:t>合计</w:t>
                    </w:r>
                  </w:p>
                </w:tc>
              </w:sdtContent>
            </w:sdt>
            <w:tc>
              <w:tcPr>
                <w:tcW w:w="1097"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rsidRPr="00EA0B9A">
                  <w:rPr>
                    <w:rFonts w:asciiTheme="minorEastAsia" w:eastAsiaTheme="minorEastAsia" w:hAnsiTheme="minorEastAsia" w:cs="Arial"/>
                    <w:szCs w:val="21"/>
                  </w:rPr>
                  <w:t>1,805,209.83</w:t>
                </w:r>
              </w:p>
            </w:tc>
            <w:tc>
              <w:tcPr>
                <w:tcW w:w="1253" w:type="pct"/>
                <w:tcBorders>
                  <w:top w:val="single" w:sz="4" w:space="0" w:color="auto"/>
                  <w:left w:val="single" w:sz="4" w:space="0" w:color="auto"/>
                  <w:bottom w:val="single" w:sz="4" w:space="0" w:color="auto"/>
                  <w:right w:val="single" w:sz="4" w:space="0" w:color="auto"/>
                </w:tcBorders>
                <w:vAlign w:val="center"/>
              </w:tcPr>
              <w:p w:rsidR="003D38CE" w:rsidRDefault="003D38CE" w:rsidP="003B3D9E">
                <w:pPr>
                  <w:jc w:val="right"/>
                  <w:rPr>
                    <w:szCs w:val="21"/>
                  </w:rPr>
                </w:pPr>
                <w:r>
                  <w:t>907,062.77</w:t>
                </w:r>
              </w:p>
            </w:tc>
            <w:tc>
              <w:tcPr>
                <w:tcW w:w="1102" w:type="pct"/>
                <w:tcBorders>
                  <w:top w:val="single" w:sz="4" w:space="0" w:color="auto"/>
                  <w:left w:val="single" w:sz="4" w:space="0" w:color="auto"/>
                  <w:bottom w:val="single" w:sz="4" w:space="0" w:color="auto"/>
                  <w:right w:val="single" w:sz="4" w:space="0" w:color="auto"/>
                </w:tcBorders>
                <w:vAlign w:val="center"/>
              </w:tcPr>
              <w:p w:rsidR="003D38CE" w:rsidRDefault="0015680B" w:rsidP="003B3D9E">
                <w:pPr>
                  <w:autoSpaceDE w:val="0"/>
                  <w:autoSpaceDN w:val="0"/>
                  <w:adjustRightInd w:val="0"/>
                  <w:jc w:val="right"/>
                  <w:rPr>
                    <w:szCs w:val="21"/>
                  </w:rPr>
                </w:pPr>
                <w:r w:rsidRPr="00EA0B9A">
                  <w:rPr>
                    <w:rFonts w:asciiTheme="minorEastAsia" w:eastAsiaTheme="minorEastAsia" w:hAnsiTheme="minorEastAsia" w:cs="Arial"/>
                    <w:szCs w:val="21"/>
                  </w:rPr>
                  <w:t>1,805,209.83</w:t>
                </w:r>
              </w:p>
            </w:tc>
          </w:tr>
        </w:tbl>
        <w:p w:rsidR="003D38CE" w:rsidRDefault="003D38CE"/>
        <w:p w:rsidR="00984D76" w:rsidRDefault="001930DE">
          <w:pPr>
            <w:spacing w:before="60" w:after="60"/>
            <w:rPr>
              <w:szCs w:val="21"/>
            </w:rPr>
          </w:pPr>
          <w:r>
            <w:rPr>
              <w:rFonts w:hint="eastAsia"/>
              <w:szCs w:val="21"/>
            </w:rPr>
            <w:t>其他说明：</w:t>
          </w:r>
        </w:p>
        <w:sdt>
          <w:sdtPr>
            <w:rPr>
              <w:rFonts w:hint="eastAsia"/>
              <w:szCs w:val="21"/>
            </w:rPr>
            <w:alias w:val="营业外支出说明"/>
            <w:tag w:val="_GBC_88ac743f9ece44c8ba4b737327409578"/>
            <w:id w:val="17737441"/>
            <w:lock w:val="sdtLocked"/>
            <w:placeholder>
              <w:docPart w:val="GBC22222222222222222222222222222"/>
            </w:placeholder>
          </w:sdtPr>
          <w:sdtEndPr>
            <w:rPr>
              <w:rFonts w:asciiTheme="minorHAnsi" w:eastAsiaTheme="minorEastAsia" w:hAnsiTheme="minorHAnsi"/>
            </w:rPr>
          </w:sdtEndPr>
          <w:sdtContent>
            <w:p w:rsidR="00984D76" w:rsidRDefault="006F538F">
              <w:pPr>
                <w:rPr>
                  <w:szCs w:val="21"/>
                </w:rPr>
              </w:pPr>
              <w:r>
                <w:rPr>
                  <w:rFonts w:hint="eastAsia"/>
                  <w:szCs w:val="21"/>
                </w:rPr>
                <w:t>无</w:t>
              </w:r>
            </w:p>
          </w:sdtContent>
        </w:sdt>
      </w:sdtContent>
    </w:sdt>
    <w:p w:rsidR="00984D76" w:rsidRDefault="00984D76"/>
    <w:sdt>
      <w:sdtPr>
        <w:rPr>
          <w:rFonts w:ascii="宋体" w:hAnsi="宋体" w:cs="宋体" w:hint="eastAsia"/>
          <w:b w:val="0"/>
          <w:bCs w:val="0"/>
          <w:kern w:val="0"/>
          <w:szCs w:val="21"/>
        </w:rPr>
        <w:alias w:val="模块:所得税费用"/>
        <w:tag w:val="_SEC_dedc71a0d12742a59ac6ee5cfbfa509f"/>
        <w:id w:val="17737472"/>
        <w:lock w:val="sdtLocked"/>
        <w:placeholder>
          <w:docPart w:val="GBC22222222222222222222222222222"/>
        </w:placeholder>
      </w:sdtPr>
      <w:sdtEndPr>
        <w:rPr>
          <w:rFonts w:asciiTheme="minorHAnsi" w:hAnsiTheme="minorHAnsi" w:cstheme="minorBidi" w:hint="default"/>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所得税费用</w:t>
          </w:r>
        </w:p>
        <w:p w:rsidR="00984D76" w:rsidRDefault="001930DE" w:rsidP="006F538F">
          <w:pPr>
            <w:pStyle w:val="4"/>
            <w:numPr>
              <w:ilvl w:val="0"/>
              <w:numId w:val="108"/>
            </w:numPr>
            <w:ind w:left="426" w:hanging="426"/>
          </w:pPr>
          <w:r>
            <w:rPr>
              <w:rFonts w:hint="eastAsia"/>
            </w:rPr>
            <w:t>所得税费用表</w:t>
          </w:r>
        </w:p>
        <w:sdt>
          <w:sdtPr>
            <w:alias w:val="是否适用：所得税费用表[双击切换]"/>
            <w:tag w:val="_GBC_3ea18046339d457a8712506679035498"/>
            <w:id w:val="17737443"/>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77374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177374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15"/>
            <w:gridCol w:w="2931"/>
            <w:gridCol w:w="2913"/>
          </w:tblGrid>
          <w:tr w:rsidR="00351D88" w:rsidTr="002823D0">
            <w:trPr>
              <w:trHeight w:val="279"/>
            </w:trPr>
            <w:sdt>
              <w:sdtPr>
                <w:tag w:val="_PLD_e0d72a7f55e04c898352587240ce636b"/>
                <w:id w:val="28330645"/>
                <w:lock w:val="sdtLocked"/>
              </w:sdtPr>
              <w:sdtContent>
                <w:tc>
                  <w:tcPr>
                    <w:tcW w:w="1774" w:type="pct"/>
                    <w:vAlign w:val="center"/>
                  </w:tcPr>
                  <w:p w:rsidR="00351D88" w:rsidRDefault="00351D88" w:rsidP="002823D0">
                    <w:pPr>
                      <w:ind w:right="6"/>
                      <w:jc w:val="center"/>
                      <w:rPr>
                        <w:szCs w:val="21"/>
                      </w:rPr>
                    </w:pPr>
                    <w:r>
                      <w:rPr>
                        <w:rFonts w:hint="eastAsia"/>
                        <w:szCs w:val="21"/>
                      </w:rPr>
                      <w:t>项目</w:t>
                    </w:r>
                  </w:p>
                </w:tc>
              </w:sdtContent>
            </w:sdt>
            <w:sdt>
              <w:sdtPr>
                <w:tag w:val="_PLD_e2b12491de324856a6b2f7034aa875da"/>
                <w:id w:val="28330646"/>
                <w:lock w:val="sdtLocked"/>
              </w:sdtPr>
              <w:sdtContent>
                <w:tc>
                  <w:tcPr>
                    <w:tcW w:w="1617" w:type="pct"/>
                    <w:vAlign w:val="center"/>
                  </w:tcPr>
                  <w:p w:rsidR="00351D88" w:rsidRDefault="00351D88" w:rsidP="002823D0">
                    <w:pPr>
                      <w:ind w:right="6"/>
                      <w:jc w:val="center"/>
                      <w:rPr>
                        <w:szCs w:val="21"/>
                      </w:rPr>
                    </w:pPr>
                    <w:r>
                      <w:rPr>
                        <w:rFonts w:hint="eastAsia"/>
                        <w:szCs w:val="21"/>
                      </w:rPr>
                      <w:t>本期发生额</w:t>
                    </w:r>
                  </w:p>
                </w:tc>
              </w:sdtContent>
            </w:sdt>
            <w:sdt>
              <w:sdtPr>
                <w:tag w:val="_PLD_4b2515977b8d462088eb538637703bf1"/>
                <w:id w:val="28330647"/>
                <w:lock w:val="sdtLocked"/>
              </w:sdtPr>
              <w:sdtContent>
                <w:tc>
                  <w:tcPr>
                    <w:tcW w:w="1608" w:type="pct"/>
                    <w:vAlign w:val="center"/>
                  </w:tcPr>
                  <w:p w:rsidR="00351D88" w:rsidRDefault="00351D88" w:rsidP="002823D0">
                    <w:pPr>
                      <w:ind w:right="6"/>
                      <w:jc w:val="center"/>
                      <w:rPr>
                        <w:szCs w:val="21"/>
                      </w:rPr>
                    </w:pPr>
                    <w:r>
                      <w:rPr>
                        <w:rFonts w:hint="eastAsia"/>
                        <w:szCs w:val="21"/>
                      </w:rPr>
                      <w:t>上期发生额</w:t>
                    </w:r>
                  </w:p>
                </w:tc>
              </w:sdtContent>
            </w:sdt>
          </w:tr>
          <w:tr w:rsidR="00351D88" w:rsidTr="002823D0">
            <w:sdt>
              <w:sdtPr>
                <w:tag w:val="_PLD_eb618de0537148aeb9864c6338e1cc40"/>
                <w:id w:val="28330648"/>
                <w:lock w:val="sdtLocked"/>
              </w:sdtPr>
              <w:sdtContent>
                <w:tc>
                  <w:tcPr>
                    <w:tcW w:w="1774" w:type="pct"/>
                    <w:vAlign w:val="center"/>
                  </w:tcPr>
                  <w:p w:rsidR="00351D88" w:rsidRDefault="00351D88" w:rsidP="002823D0">
                    <w:pPr>
                      <w:ind w:right="6"/>
                      <w:rPr>
                        <w:b/>
                        <w:bCs/>
                        <w:szCs w:val="21"/>
                      </w:rPr>
                    </w:pPr>
                    <w:r>
                      <w:rPr>
                        <w:rFonts w:hint="eastAsia"/>
                        <w:szCs w:val="21"/>
                      </w:rPr>
                      <w:t>当期所得税费用</w:t>
                    </w:r>
                  </w:p>
                </w:tc>
              </w:sdtContent>
            </w:sdt>
            <w:tc>
              <w:tcPr>
                <w:tcW w:w="1617" w:type="pct"/>
                <w:vAlign w:val="center"/>
              </w:tcPr>
              <w:p w:rsidR="00351D88" w:rsidRDefault="00351D88" w:rsidP="002823D0">
                <w:pPr>
                  <w:jc w:val="right"/>
                  <w:rPr>
                    <w:szCs w:val="21"/>
                  </w:rPr>
                </w:pPr>
                <w:r>
                  <w:t>8,815,790.49</w:t>
                </w:r>
              </w:p>
            </w:tc>
            <w:tc>
              <w:tcPr>
                <w:tcW w:w="1608" w:type="pct"/>
                <w:vAlign w:val="center"/>
              </w:tcPr>
              <w:p w:rsidR="00351D88" w:rsidRDefault="00351D88" w:rsidP="002823D0">
                <w:pPr>
                  <w:ind w:right="6"/>
                  <w:jc w:val="right"/>
                  <w:rPr>
                    <w:szCs w:val="21"/>
                  </w:rPr>
                </w:pPr>
                <w:r>
                  <w:t>6,058,321.50</w:t>
                </w:r>
              </w:p>
            </w:tc>
          </w:tr>
          <w:tr w:rsidR="00351D88" w:rsidTr="002823D0">
            <w:sdt>
              <w:sdtPr>
                <w:tag w:val="_PLD_41728eb82b7b4c598f50b1463edd74e5"/>
                <w:id w:val="28330649"/>
                <w:lock w:val="sdtLocked"/>
              </w:sdtPr>
              <w:sdtContent>
                <w:tc>
                  <w:tcPr>
                    <w:tcW w:w="1774" w:type="pct"/>
                    <w:vAlign w:val="center"/>
                  </w:tcPr>
                  <w:p w:rsidR="00351D88" w:rsidRDefault="00351D88" w:rsidP="002823D0">
                    <w:pPr>
                      <w:ind w:right="6"/>
                      <w:rPr>
                        <w:szCs w:val="21"/>
                      </w:rPr>
                    </w:pPr>
                    <w:r>
                      <w:rPr>
                        <w:rFonts w:hint="eastAsia"/>
                        <w:szCs w:val="21"/>
                      </w:rPr>
                      <w:t>递延所得税费用</w:t>
                    </w:r>
                  </w:p>
                </w:tc>
              </w:sdtContent>
            </w:sdt>
            <w:tc>
              <w:tcPr>
                <w:tcW w:w="1617" w:type="pct"/>
                <w:vAlign w:val="center"/>
              </w:tcPr>
              <w:p w:rsidR="00351D88" w:rsidRDefault="00351D88" w:rsidP="002823D0">
                <w:pPr>
                  <w:jc w:val="right"/>
                  <w:rPr>
                    <w:szCs w:val="21"/>
                  </w:rPr>
                </w:pPr>
                <w:r>
                  <w:t>16,315,916.21</w:t>
                </w:r>
              </w:p>
            </w:tc>
            <w:tc>
              <w:tcPr>
                <w:tcW w:w="1608" w:type="pct"/>
                <w:vAlign w:val="center"/>
              </w:tcPr>
              <w:p w:rsidR="00351D88" w:rsidRDefault="00351D88" w:rsidP="002823D0">
                <w:pPr>
                  <w:ind w:right="6"/>
                  <w:jc w:val="right"/>
                  <w:rPr>
                    <w:szCs w:val="21"/>
                  </w:rPr>
                </w:pPr>
                <w:r>
                  <w:t>8,217,779.97</w:t>
                </w:r>
              </w:p>
            </w:tc>
          </w:tr>
          <w:tr w:rsidR="00351D88" w:rsidTr="002823D0">
            <w:sdt>
              <w:sdtPr>
                <w:tag w:val="_PLD_b68ddca7a6004bd4964d19fff997989b"/>
                <w:id w:val="28330650"/>
                <w:lock w:val="sdtLocked"/>
              </w:sdtPr>
              <w:sdtContent>
                <w:tc>
                  <w:tcPr>
                    <w:tcW w:w="1774" w:type="pct"/>
                  </w:tcPr>
                  <w:p w:rsidR="00351D88" w:rsidRDefault="00351D88" w:rsidP="002823D0">
                    <w:pPr>
                      <w:ind w:right="6"/>
                      <w:jc w:val="center"/>
                      <w:rPr>
                        <w:szCs w:val="21"/>
                      </w:rPr>
                    </w:pPr>
                    <w:r>
                      <w:rPr>
                        <w:rFonts w:hint="eastAsia"/>
                        <w:szCs w:val="21"/>
                      </w:rPr>
                      <w:t>合计</w:t>
                    </w:r>
                  </w:p>
                </w:tc>
              </w:sdtContent>
            </w:sdt>
            <w:tc>
              <w:tcPr>
                <w:tcW w:w="1617" w:type="pct"/>
                <w:vAlign w:val="center"/>
              </w:tcPr>
              <w:p w:rsidR="00351D88" w:rsidRDefault="00351D88" w:rsidP="002823D0">
                <w:pPr>
                  <w:ind w:right="6"/>
                  <w:jc w:val="right"/>
                  <w:rPr>
                    <w:szCs w:val="21"/>
                  </w:rPr>
                </w:pPr>
                <w:r>
                  <w:t>25,131,706.70</w:t>
                </w:r>
              </w:p>
            </w:tc>
            <w:tc>
              <w:tcPr>
                <w:tcW w:w="1608" w:type="pct"/>
                <w:vAlign w:val="center"/>
              </w:tcPr>
              <w:p w:rsidR="00351D88" w:rsidRDefault="00351D88" w:rsidP="002823D0">
                <w:pPr>
                  <w:ind w:right="6"/>
                  <w:jc w:val="right"/>
                  <w:rPr>
                    <w:szCs w:val="21"/>
                  </w:rPr>
                </w:pPr>
                <w:r>
                  <w:t>14,276,101.47</w:t>
                </w:r>
              </w:p>
            </w:tc>
          </w:tr>
        </w:tbl>
        <w:p w:rsidR="00351D88" w:rsidRDefault="00351D88"/>
        <w:p w:rsidR="00984D76" w:rsidRDefault="001930DE" w:rsidP="006F538F">
          <w:pPr>
            <w:pStyle w:val="4"/>
            <w:numPr>
              <w:ilvl w:val="0"/>
              <w:numId w:val="108"/>
            </w:numPr>
            <w:ind w:left="426" w:hanging="426"/>
          </w:pPr>
          <w:r>
            <w:rPr>
              <w:rFonts w:hint="eastAsia"/>
            </w:rPr>
            <w:t>会计利润与所得税费用调整过程</w:t>
          </w:r>
        </w:p>
        <w:sdt>
          <w:sdtPr>
            <w:alias w:val="是否适用：会计利润与所得税费用调整过程[双击切换]"/>
            <w:tag w:val="_GBC_add00d323e2049ad8bc932f632966661"/>
            <w:id w:val="17737454"/>
            <w:lock w:val="sdtContentLocked"/>
            <w:placeholder>
              <w:docPart w:val="GBC22222222222222222222222222222"/>
            </w:placeholder>
          </w:sdtPr>
          <w:sdtContent>
            <w:p w:rsidR="00984D76" w:rsidRDefault="006A124D">
              <w:r>
                <w:fldChar w:fldCharType="begin"/>
              </w:r>
              <w:r w:rsidR="00310944">
                <w:instrText xml:space="preserve">MACROBUTTON  SnrToggleCheckbox √适用 </w:instrText>
              </w:r>
              <w:r>
                <w:fldChar w:fldCharType="end"/>
              </w:r>
              <w:r>
                <w:fldChar w:fldCharType="begin"/>
              </w:r>
              <w:r w:rsidR="00310944">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会计利润与所得税费用调整过程"/>
              <w:tag w:val="_GBC_10825cb9bb5e445c9210ee34dc80406a"/>
              <w:id w:val="177374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177374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tblPr>
          <w:tblGrid>
            <w:gridCol w:w="6634"/>
            <w:gridCol w:w="2421"/>
          </w:tblGrid>
          <w:tr w:rsidR="00497846" w:rsidTr="003B3D9E">
            <w:sdt>
              <w:sdtPr>
                <w:tag w:val="_PLD_1123621c9879400694da9a8842888e14"/>
                <w:id w:val="4954284"/>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hideMark/>
                  </w:tcPr>
                  <w:p w:rsidR="00497846" w:rsidRDefault="00497846" w:rsidP="003B3D9E">
                    <w:pPr>
                      <w:jc w:val="center"/>
                    </w:pPr>
                    <w:r>
                      <w:rPr>
                        <w:rFonts w:hint="eastAsia"/>
                      </w:rPr>
                      <w:t>项目</w:t>
                    </w:r>
                  </w:p>
                </w:tc>
              </w:sdtContent>
            </w:sdt>
            <w:sdt>
              <w:sdtPr>
                <w:tag w:val="_PLD_4a270148a32846b69754961e55c75a04"/>
                <w:id w:val="4954285"/>
                <w:lock w:val="sdtLocked"/>
              </w:sdtPr>
              <w:sdtContent>
                <w:tc>
                  <w:tcPr>
                    <w:tcW w:w="1337" w:type="pct"/>
                    <w:tcBorders>
                      <w:top w:val="single" w:sz="4" w:space="0" w:color="auto"/>
                      <w:left w:val="single" w:sz="4" w:space="0" w:color="auto"/>
                      <w:bottom w:val="single" w:sz="4" w:space="0" w:color="auto"/>
                      <w:right w:val="single" w:sz="4" w:space="0" w:color="auto"/>
                    </w:tcBorders>
                    <w:shd w:val="clear" w:color="auto" w:fill="auto"/>
                    <w:hideMark/>
                  </w:tcPr>
                  <w:p w:rsidR="00497846" w:rsidRDefault="00497846" w:rsidP="003B3D9E">
                    <w:pPr>
                      <w:jc w:val="center"/>
                    </w:pPr>
                    <w:r>
                      <w:rPr>
                        <w:rFonts w:hint="eastAsia"/>
                      </w:rPr>
                      <w:t>本期发生额</w:t>
                    </w:r>
                  </w:p>
                </w:tc>
              </w:sdtContent>
            </w:sdt>
          </w:tr>
          <w:tr w:rsidR="00497846" w:rsidTr="003B3D9E">
            <w:sdt>
              <w:sdtPr>
                <w:tag w:val="_PLD_fe27eedc229b486899ed547c51d37917"/>
                <w:id w:val="4954286"/>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rPr>
                        <w:b/>
                        <w:bCs/>
                        <w:szCs w:val="21"/>
                      </w:rPr>
                    </w:pPr>
                    <w:r>
                      <w:rPr>
                        <w:rFonts w:hint="eastAsia"/>
                        <w:szCs w:val="21"/>
                      </w:rPr>
                      <w:t>利润总额</w:t>
                    </w:r>
                  </w:p>
                </w:tc>
              </w:sdtContent>
            </w:sdt>
            <w:tc>
              <w:tcPr>
                <w:tcW w:w="1337" w:type="pct"/>
                <w:tcBorders>
                  <w:top w:val="single" w:sz="4"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164,492,120.48</w:t>
                </w:r>
              </w:p>
            </w:tc>
          </w:tr>
          <w:tr w:rsidR="00497846" w:rsidTr="003B3D9E">
            <w:sdt>
              <w:sdtPr>
                <w:tag w:val="_PLD_f7ffc0c7ca9b497d8dc0dce5bf0eda9a"/>
                <w:id w:val="4954287"/>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pPr>
                    <w:r>
                      <w:rPr>
                        <w:rFonts w:hint="eastAsia"/>
                      </w:rPr>
                      <w:t>按法定</w:t>
                    </w:r>
                    <w:r>
                      <w:t>/</w:t>
                    </w:r>
                    <w:r>
                      <w:rPr>
                        <w:rFonts w:hint="eastAsia"/>
                      </w:rPr>
                      <w:t>适用税率计算的所得税费用</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24,673,818.07</w:t>
                </w:r>
              </w:p>
            </w:tc>
          </w:tr>
          <w:tr w:rsidR="00497846" w:rsidTr="003B3D9E">
            <w:trPr>
              <w:trHeight w:val="139"/>
            </w:trPr>
            <w:sdt>
              <w:sdtPr>
                <w:tag w:val="_PLD_9df18bdcd694449695ac6d0f65c229b7"/>
                <w:id w:val="4954288"/>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pPr>
                    <w:r>
                      <w:rPr>
                        <w:rFonts w:hint="eastAsia"/>
                      </w:rPr>
                      <w:t>子公司适用不同税率的影响</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-286,905.47</w:t>
                </w:r>
              </w:p>
            </w:tc>
          </w:tr>
          <w:tr w:rsidR="00497846" w:rsidTr="003B3D9E">
            <w:sdt>
              <w:sdtPr>
                <w:tag w:val="_PLD_3265a7f97078414e8992682ae705b8ae"/>
                <w:id w:val="4954289"/>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pPr>
                    <w:r>
                      <w:rPr>
                        <w:rFonts w:hint="eastAsia"/>
                      </w:rPr>
                      <w:t>调整以前期间所得税的影响</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-944,606.92</w:t>
                </w:r>
              </w:p>
            </w:tc>
          </w:tr>
          <w:tr w:rsidR="00497846" w:rsidTr="003B3D9E">
            <w:sdt>
              <w:sdtPr>
                <w:tag w:val="_PLD_d221a1750972424fa59e109036c4105d"/>
                <w:id w:val="4954290"/>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pPr>
                    <w:r>
                      <w:rPr>
                        <w:rFonts w:hint="eastAsia"/>
                      </w:rPr>
                      <w:t>非应税收入的影响</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-888,509.62</w:t>
                </w:r>
              </w:p>
            </w:tc>
          </w:tr>
          <w:tr w:rsidR="00497846" w:rsidTr="003B3D9E">
            <w:sdt>
              <w:sdtPr>
                <w:tag w:val="_PLD_b267521bfe9246aa95e35e3cebc4a1f8"/>
                <w:id w:val="4954291"/>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pPr>
                    <w:r>
                      <w:rPr>
                        <w:rFonts w:hint="eastAsia"/>
                      </w:rPr>
                      <w:t>不可抵扣的成本、费用和损失的影响</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202,995.58</w:t>
                </w:r>
              </w:p>
            </w:tc>
          </w:tr>
          <w:tr w:rsidR="00497846" w:rsidTr="003B3D9E">
            <w:sdt>
              <w:sdtPr>
                <w:tag w:val="_PLD_e3ea20a1997a4604af76b7db091e8702"/>
                <w:id w:val="4954292"/>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pPr>
                    <w:r>
                      <w:rPr>
                        <w:rFonts w:hint="eastAsia"/>
                      </w:rPr>
                      <w:t>使用前期未确认递延所得税资产的可抵扣亏损的影响</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102,454.91</w:t>
                </w:r>
              </w:p>
            </w:tc>
          </w:tr>
          <w:tr w:rsidR="00497846" w:rsidTr="003B3D9E">
            <w:sdt>
              <w:sdtPr>
                <w:tag w:val="_PLD_8401811b11b54235be79955ebe812995"/>
                <w:id w:val="4954293"/>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pPr>
                      <w:ind w:right="6"/>
                    </w:pPr>
                    <w:r>
                      <w:rPr>
                        <w:rFonts w:hint="eastAsia"/>
                      </w:rPr>
                      <w:t>本期未确认递延所得税资产的可抵扣暂时性差异或可抵扣亏损的影响</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rsidRPr="00EA0B9A">
                  <w:rPr>
                    <w:rFonts w:asciiTheme="minorEastAsia" w:eastAsiaTheme="minorEastAsia" w:hAnsiTheme="minorEastAsia"/>
                    <w:szCs w:val="21"/>
                  </w:rPr>
                  <w:t>4,928,708.02</w:t>
                </w:r>
              </w:p>
            </w:tc>
          </w:tr>
          <w:sdt>
            <w:sdtPr>
              <w:rPr>
                <w:rFonts w:asciiTheme="minorHAnsi" w:eastAsiaTheme="minorEastAsia" w:hAnsiTheme="minorHAnsi" w:cstheme="minorBidi"/>
                <w:kern w:val="2"/>
                <w:szCs w:val="22"/>
              </w:rPr>
              <w:alias w:val="会计利润与所得税费用调整过程明细"/>
              <w:tag w:val="_TUP_e9f3609279ef4d50b65ce0510eb9fee4"/>
              <w:id w:val="4954294"/>
              <w:lock w:val="sdtLocked"/>
            </w:sdtPr>
            <w:sdtContent>
              <w:tr w:rsidR="00497846" w:rsidTr="003B3D9E">
                <w:tc>
                  <w:tcPr>
                    <w:tcW w:w="3663"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497846" w:rsidRDefault="00497846" w:rsidP="003B3D9E">
                    <w:r>
                      <w:t>研发费用加计扣除优惠</w:t>
                    </w:r>
                  </w:p>
                </w:tc>
                <w:tc>
                  <w:tcPr>
                    <w:tcW w:w="1337" w:type="pct"/>
                    <w:tcBorders>
                      <w:top w:val="single" w:sz="6" w:space="0" w:color="auto"/>
                      <w:left w:val="single" w:sz="6" w:space="0" w:color="auto"/>
                      <w:bottom w:val="single" w:sz="6" w:space="0" w:color="auto"/>
                      <w:right w:val="single" w:sz="6" w:space="0" w:color="auto"/>
                    </w:tcBorders>
                    <w:shd w:val="clear" w:color="auto" w:fill="auto"/>
                    <w:vAlign w:val="center"/>
                  </w:tcPr>
                  <w:p w:rsidR="00497846" w:rsidRDefault="00497846" w:rsidP="003B3D9E">
                    <w:pPr>
                      <w:jc w:val="right"/>
                    </w:pPr>
                    <w:r>
                      <w:t>-8,483,098.57</w:t>
                    </w:r>
                  </w:p>
                </w:tc>
              </w:tr>
            </w:sdtContent>
          </w:sdt>
          <w:sdt>
            <w:sdtPr>
              <w:rPr>
                <w:rFonts w:asciiTheme="minorHAnsi" w:eastAsiaTheme="minorEastAsia" w:hAnsiTheme="minorHAnsi" w:cstheme="minorBidi"/>
                <w:kern w:val="2"/>
                <w:szCs w:val="22"/>
              </w:rPr>
              <w:alias w:val="会计利润与所得税费用调整过程明细"/>
              <w:tag w:val="_TUP_e9f3609279ef4d50b65ce0510eb9fee4"/>
              <w:id w:val="4954295"/>
              <w:lock w:val="sdtLocked"/>
            </w:sdtPr>
            <w:sdtContent>
              <w:tr w:rsidR="00497846" w:rsidTr="003B3D9E">
                <w:tc>
                  <w:tcPr>
                    <w:tcW w:w="3663"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497846" w:rsidRDefault="00497846" w:rsidP="003B3D9E">
                    <w:r>
                      <w:t>税率调整导致年初递延所得税资产/负债余额的变化</w:t>
                    </w:r>
                  </w:p>
                </w:tc>
                <w:tc>
                  <w:tcPr>
                    <w:tcW w:w="1337" w:type="pct"/>
                    <w:tcBorders>
                      <w:top w:val="single" w:sz="6" w:space="0" w:color="auto"/>
                      <w:left w:val="single" w:sz="6" w:space="0" w:color="auto"/>
                      <w:bottom w:val="single" w:sz="6" w:space="0" w:color="auto"/>
                      <w:right w:val="single" w:sz="6" w:space="0" w:color="auto"/>
                    </w:tcBorders>
                    <w:shd w:val="clear" w:color="auto" w:fill="auto"/>
                    <w:vAlign w:val="center"/>
                  </w:tcPr>
                  <w:p w:rsidR="00497846" w:rsidRDefault="00497846" w:rsidP="003B3D9E">
                    <w:pPr>
                      <w:jc w:val="right"/>
                    </w:pPr>
                    <w:r>
                      <w:t>4,948,164.27</w:t>
                    </w:r>
                  </w:p>
                </w:tc>
              </w:tr>
            </w:sdtContent>
          </w:sdt>
          <w:sdt>
            <w:sdtPr>
              <w:rPr>
                <w:rFonts w:asciiTheme="minorHAnsi" w:eastAsiaTheme="minorEastAsia" w:hAnsiTheme="minorHAnsi" w:cstheme="minorBidi"/>
                <w:kern w:val="2"/>
                <w:szCs w:val="22"/>
              </w:rPr>
              <w:alias w:val="会计利润与所得税费用调整过程明细"/>
              <w:tag w:val="_TUP_e9f3609279ef4d50b65ce0510eb9fee4"/>
              <w:id w:val="4954296"/>
              <w:lock w:val="sdtLocked"/>
            </w:sdtPr>
            <w:sdtContent>
              <w:tr w:rsidR="00497846" w:rsidTr="003B3D9E">
                <w:tc>
                  <w:tcPr>
                    <w:tcW w:w="3663"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497846" w:rsidRDefault="00497846" w:rsidP="003B3D9E">
                    <w:r>
                      <w:t>其他</w:t>
                    </w:r>
                  </w:p>
                </w:tc>
                <w:tc>
                  <w:tcPr>
                    <w:tcW w:w="1337" w:type="pct"/>
                    <w:tcBorders>
                      <w:top w:val="single" w:sz="6" w:space="0" w:color="auto"/>
                      <w:left w:val="single" w:sz="6" w:space="0" w:color="auto"/>
                      <w:bottom w:val="single" w:sz="6" w:space="0" w:color="auto"/>
                      <w:right w:val="single" w:sz="6" w:space="0" w:color="auto"/>
                    </w:tcBorders>
                    <w:shd w:val="clear" w:color="auto" w:fill="auto"/>
                    <w:vAlign w:val="center"/>
                  </w:tcPr>
                  <w:p w:rsidR="00497846" w:rsidRDefault="00497846" w:rsidP="003B3D9E">
                    <w:pPr>
                      <w:jc w:val="right"/>
                    </w:pPr>
                    <w:r w:rsidRPr="00EA0B9A">
                      <w:rPr>
                        <w:rFonts w:asciiTheme="minorEastAsia" w:eastAsiaTheme="minorEastAsia" w:hAnsiTheme="minorEastAsia"/>
                        <w:szCs w:val="21"/>
                      </w:rPr>
                      <w:t>878,686.43</w:t>
                    </w:r>
                  </w:p>
                </w:tc>
              </w:tr>
            </w:sdtContent>
          </w:sdt>
          <w:tr w:rsidR="00497846" w:rsidTr="003B3D9E">
            <w:sdt>
              <w:sdtPr>
                <w:tag w:val="_PLD_0d947a5f645f44d7ade144f76e03c99e"/>
                <w:id w:val="4954297"/>
                <w:lock w:val="sdtLocked"/>
              </w:sdtPr>
              <w:sdtContent>
                <w:tc>
                  <w:tcPr>
                    <w:tcW w:w="36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7846" w:rsidRDefault="00497846" w:rsidP="003B3D9E">
                    <w:r>
                      <w:rPr>
                        <w:rFonts w:hint="eastAsia"/>
                      </w:rPr>
                      <w:t>所得税费用</w:t>
                    </w:r>
                  </w:p>
                </w:tc>
              </w:sdtContent>
            </w:sdt>
            <w:tc>
              <w:tcPr>
                <w:tcW w:w="1337" w:type="pct"/>
                <w:tcBorders>
                  <w:top w:val="single" w:sz="6" w:space="0" w:color="auto"/>
                  <w:left w:val="single" w:sz="4" w:space="0" w:color="auto"/>
                  <w:bottom w:val="single" w:sz="6" w:space="0" w:color="auto"/>
                  <w:right w:val="single" w:sz="6" w:space="0" w:color="auto"/>
                </w:tcBorders>
                <w:shd w:val="clear" w:color="auto" w:fill="auto"/>
                <w:vAlign w:val="center"/>
              </w:tcPr>
              <w:p w:rsidR="00497846" w:rsidRDefault="00497846" w:rsidP="003B3D9E">
                <w:pPr>
                  <w:jc w:val="right"/>
                </w:pPr>
                <w:r>
                  <w:t>25,131,706.70</w:t>
                </w:r>
              </w:p>
            </w:tc>
          </w:tr>
        </w:tbl>
        <w:p w:rsidR="00497846" w:rsidRDefault="00497846"/>
        <w:p w:rsidR="00984D76" w:rsidRDefault="001930DE">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17737471"/>
            <w:lock w:val="sdtContentLocked"/>
            <w:placeholder>
              <w:docPart w:val="GBC22222222222222222222222222222"/>
            </w:placeholder>
          </w:sdtPr>
          <w:sdtContent>
            <w:p w:rsidR="00984D76" w:rsidRDefault="006A124D" w:rsidP="00D403B4">
              <w:pPr>
                <w:spacing w:before="60" w:after="60"/>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b/>
        </w:rPr>
      </w:pPr>
    </w:p>
    <w:sdt>
      <w:sdtPr>
        <w:rPr>
          <w:rFonts w:ascii="宋体" w:hAnsi="宋体" w:cs="宋体" w:hint="eastAsia"/>
          <w:b w:val="0"/>
          <w:bCs w:val="0"/>
          <w:kern w:val="0"/>
          <w:szCs w:val="21"/>
        </w:rPr>
        <w:alias w:val="模块:其他综合收益"/>
        <w:tag w:val="_SEC_abcda0c67180436c970991051af2777d"/>
        <w:id w:val="17737475"/>
        <w:lock w:val="sdtLocked"/>
        <w:placeholder>
          <w:docPart w:val="GBC22222222222222222222222222222"/>
        </w:placeholder>
      </w:sdtPr>
      <w:sdtEndPr>
        <w:rPr>
          <w:rFonts w:asciiTheme="minorHAnsi" w:eastAsiaTheme="minorEastAsia" w:hAnsiTheme="minorHAnsi"/>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17737473"/>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rFonts w:hint="eastAsia"/>
              <w:szCs w:val="21"/>
            </w:rPr>
            <w:alias w:val="其他综合收益详见附注"/>
            <w:tag w:val="_GBC_88f79522b3404a9cba25ea8b611e6680"/>
            <w:id w:val="17737474"/>
            <w:lock w:val="sdtLocked"/>
            <w:placeholder>
              <w:docPart w:val="GBC22222222222222222222222222222"/>
            </w:placeholder>
          </w:sdtPr>
          <w:sdtContent>
            <w:p w:rsidR="00984D76" w:rsidRPr="00107B95" w:rsidRDefault="006F538F" w:rsidP="00D403B4">
              <w:pPr>
                <w:rPr>
                  <w:rFonts w:asciiTheme="minorEastAsia" w:eastAsiaTheme="minorEastAsia" w:hAnsiTheme="minorEastAsia" w:cs="Arial"/>
                  <w:bCs/>
                  <w:i/>
                  <w:szCs w:val="21"/>
                </w:rPr>
              </w:pPr>
              <w:r w:rsidRPr="00B929A3">
                <w:rPr>
                  <w:rFonts w:asciiTheme="minorEastAsia" w:eastAsiaTheme="minorEastAsia" w:hAnsiTheme="minorEastAsia" w:cs="Arial" w:hint="eastAsia"/>
                  <w:szCs w:val="21"/>
                </w:rPr>
                <w:t>详见附注</w:t>
              </w:r>
              <w:r w:rsidR="00A77028" w:rsidRPr="00351D88">
                <w:rPr>
                  <w:rFonts w:asciiTheme="minorEastAsia" w:eastAsiaTheme="minorEastAsia" w:hAnsiTheme="minorEastAsia" w:cs="Arial" w:hint="eastAsia"/>
                  <w:szCs w:val="21"/>
                </w:rPr>
                <w:t>七</w:t>
              </w:r>
              <w:r w:rsidRPr="00351D88">
                <w:rPr>
                  <w:rFonts w:asciiTheme="minorEastAsia" w:eastAsiaTheme="minorEastAsia" w:hAnsiTheme="minorEastAsia" w:cs="Arial" w:hint="eastAsia"/>
                  <w:szCs w:val="21"/>
                </w:rPr>
                <w:t>、</w:t>
              </w:r>
              <w:r w:rsidR="00A77028" w:rsidRPr="00351D88">
                <w:rPr>
                  <w:rFonts w:asciiTheme="minorEastAsia" w:eastAsiaTheme="minorEastAsia" w:hAnsiTheme="minorEastAsia" w:cs="Arial" w:hint="eastAsia"/>
                  <w:szCs w:val="21"/>
                </w:rPr>
                <w:t>57</w:t>
              </w:r>
              <w:r w:rsidRPr="00351D88">
                <w:rPr>
                  <w:rFonts w:asciiTheme="minorEastAsia" w:eastAsiaTheme="minorEastAsia" w:hAnsiTheme="minorEastAsia" w:cs="Arial" w:hint="eastAsia"/>
                  <w:szCs w:val="21"/>
                </w:rPr>
                <w:t>。</w:t>
              </w:r>
            </w:p>
          </w:sdtContent>
        </w:sdt>
      </w:sdtContent>
    </w:sdt>
    <w:p w:rsidR="00984D76" w:rsidRDefault="00984D76"/>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现金流量表项目</w:t>
      </w:r>
    </w:p>
    <w:sdt>
      <w:sdtPr>
        <w:rPr>
          <w:rFonts w:ascii="Calibri" w:eastAsia="宋体" w:hAnsi="Calibri" w:cs="宋体" w:hint="eastAsia"/>
          <w:b w:val="0"/>
          <w:bCs w:val="0"/>
          <w:kern w:val="0"/>
          <w:sz w:val="24"/>
          <w:szCs w:val="24"/>
        </w:rPr>
        <w:alias w:val="模块:收到的其他与经营活动有关的现金"/>
        <w:tag w:val="_SEC_db9c62b020ec4e9ea32fddcc998663ec"/>
        <w:id w:val="17737490"/>
        <w:lock w:val="sdtLocked"/>
        <w:placeholder>
          <w:docPart w:val="GBC22222222222222222222222222222"/>
        </w:placeholder>
      </w:sdtPr>
      <w:sdtEndPr>
        <w:rPr>
          <w:rFonts w:asciiTheme="minorHAnsi" w:hAnsiTheme="minorHAnsi" w:cstheme="minorBidi" w:hint="default"/>
          <w:kern w:val="2"/>
          <w:sz w:val="21"/>
          <w:szCs w:val="21"/>
        </w:rPr>
      </w:sdtEndPr>
      <w:sdtContent>
        <w:p w:rsidR="00984D76" w:rsidRDefault="001930DE" w:rsidP="006F538F">
          <w:pPr>
            <w:pStyle w:val="4"/>
            <w:numPr>
              <w:ilvl w:val="0"/>
              <w:numId w:val="109"/>
            </w:numPr>
            <w:ind w:left="426" w:hanging="426"/>
          </w:pPr>
          <w:r>
            <w:rPr>
              <w:rFonts w:hint="eastAsia"/>
            </w:rPr>
            <w:t>收到的其他与经营活动有关的现金</w:t>
          </w:r>
        </w:p>
        <w:sdt>
          <w:sdtPr>
            <w:alias w:val="是否适用：收到的其他与经营活动有关的现金[双击切换]"/>
            <w:tag w:val="_GBC_27345010807c4445aa9d99ce1518a33b"/>
            <w:id w:val="1773747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177374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177374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30"/>
            <w:gridCol w:w="2819"/>
          </w:tblGrid>
          <w:tr w:rsidR="00497846" w:rsidTr="003B3D9E">
            <w:sdt>
              <w:sdtPr>
                <w:tag w:val="_PLD_f7a5d7090c5c4e2b95d9e6f0ea383580"/>
                <w:id w:val="4954378"/>
                <w:lock w:val="sdtLocked"/>
              </w:sdtPr>
              <w:sdtContent>
                <w:tc>
                  <w:tcPr>
                    <w:tcW w:w="1882" w:type="pct"/>
                  </w:tcPr>
                  <w:p w:rsidR="00497846" w:rsidRDefault="00497846" w:rsidP="003B3D9E">
                    <w:pPr>
                      <w:autoSpaceDE w:val="0"/>
                      <w:autoSpaceDN w:val="0"/>
                      <w:adjustRightInd w:val="0"/>
                      <w:snapToGrid w:val="0"/>
                      <w:spacing w:line="240" w:lineRule="atLeast"/>
                      <w:jc w:val="center"/>
                      <w:rPr>
                        <w:szCs w:val="21"/>
                      </w:rPr>
                    </w:pPr>
                    <w:r>
                      <w:rPr>
                        <w:rFonts w:hint="eastAsia"/>
                        <w:szCs w:val="21"/>
                      </w:rPr>
                      <w:t>项目</w:t>
                    </w:r>
                  </w:p>
                </w:tc>
              </w:sdtContent>
            </w:sdt>
            <w:sdt>
              <w:sdtPr>
                <w:tag w:val="_PLD_6a2d5fc680f64ea980912395fdf43d18"/>
                <w:id w:val="4954379"/>
                <w:lock w:val="sdtLocked"/>
              </w:sdtPr>
              <w:sdtContent>
                <w:tc>
                  <w:tcPr>
                    <w:tcW w:w="1562" w:type="pct"/>
                  </w:tcPr>
                  <w:p w:rsidR="00497846" w:rsidRDefault="00497846" w:rsidP="003B3D9E">
                    <w:pPr>
                      <w:autoSpaceDE w:val="0"/>
                      <w:autoSpaceDN w:val="0"/>
                      <w:adjustRightInd w:val="0"/>
                      <w:snapToGrid w:val="0"/>
                      <w:spacing w:line="240" w:lineRule="atLeast"/>
                      <w:jc w:val="center"/>
                      <w:rPr>
                        <w:szCs w:val="21"/>
                      </w:rPr>
                    </w:pPr>
                    <w:r>
                      <w:rPr>
                        <w:rFonts w:hint="eastAsia"/>
                      </w:rPr>
                      <w:t>本期发生额</w:t>
                    </w:r>
                  </w:p>
                </w:tc>
              </w:sdtContent>
            </w:sdt>
            <w:sdt>
              <w:sdtPr>
                <w:tag w:val="_PLD_4c33d44ff7254e8994d6dacbfee10de3"/>
                <w:id w:val="4954380"/>
                <w:lock w:val="sdtLocked"/>
              </w:sdtPr>
              <w:sdtContent>
                <w:tc>
                  <w:tcPr>
                    <w:tcW w:w="1556" w:type="pct"/>
                  </w:tcPr>
                  <w:p w:rsidR="00497846" w:rsidRDefault="00497846" w:rsidP="003B3D9E">
                    <w:pPr>
                      <w:autoSpaceDE w:val="0"/>
                      <w:autoSpaceDN w:val="0"/>
                      <w:adjustRightInd w:val="0"/>
                      <w:snapToGrid w:val="0"/>
                      <w:spacing w:line="240" w:lineRule="atLeast"/>
                      <w:jc w:val="center"/>
                      <w:rPr>
                        <w:szCs w:val="21"/>
                      </w:rPr>
                    </w:pPr>
                    <w:r>
                      <w:rPr>
                        <w:rFonts w:hint="eastAsia"/>
                      </w:rPr>
                      <w:t>上期发生额</w:t>
                    </w:r>
                  </w:p>
                </w:tc>
              </w:sdtContent>
            </w:sdt>
          </w:tr>
          <w:sdt>
            <w:sdtPr>
              <w:rPr>
                <w:rFonts w:asciiTheme="minorHAnsi" w:eastAsiaTheme="minorEastAsia" w:hAnsiTheme="minorHAnsi" w:cstheme="minorBidi" w:hint="eastAsia"/>
                <w:kern w:val="2"/>
                <w:szCs w:val="21"/>
              </w:rPr>
              <w:alias w:val="收到的其他与经营活动有关的现金明细"/>
              <w:tag w:val="_TUP_ca9171e54df6430e9436143874401ecc"/>
              <w:id w:val="4954381"/>
              <w:lock w:val="sdtLocked"/>
            </w:sdtPr>
            <w:sdtContent>
              <w:tr w:rsidR="00497846" w:rsidTr="003B3D9E">
                <w:tc>
                  <w:tcPr>
                    <w:tcW w:w="1882" w:type="pct"/>
                    <w:vAlign w:val="center"/>
                  </w:tcPr>
                  <w:p w:rsidR="00497846" w:rsidRDefault="00497846" w:rsidP="003B3D9E">
                    <w:pPr>
                      <w:autoSpaceDE w:val="0"/>
                      <w:autoSpaceDN w:val="0"/>
                      <w:adjustRightInd w:val="0"/>
                      <w:snapToGrid w:val="0"/>
                      <w:spacing w:line="240" w:lineRule="atLeast"/>
                      <w:rPr>
                        <w:szCs w:val="21"/>
                      </w:rPr>
                    </w:pPr>
                    <w:r>
                      <w:t>政府补助</w:t>
                    </w:r>
                  </w:p>
                </w:tc>
                <w:tc>
                  <w:tcPr>
                    <w:tcW w:w="1562" w:type="pct"/>
                    <w:vAlign w:val="center"/>
                  </w:tcPr>
                  <w:p w:rsidR="00497846" w:rsidRDefault="00497846" w:rsidP="003B3D9E">
                    <w:pPr>
                      <w:jc w:val="right"/>
                      <w:rPr>
                        <w:szCs w:val="21"/>
                      </w:rPr>
                    </w:pPr>
                    <w:r>
                      <w:t>40,916,209.31</w:t>
                    </w:r>
                  </w:p>
                </w:tc>
                <w:tc>
                  <w:tcPr>
                    <w:tcW w:w="1556" w:type="pct"/>
                    <w:vAlign w:val="center"/>
                  </w:tcPr>
                  <w:p w:rsidR="00497846" w:rsidRDefault="00497846" w:rsidP="003B3D9E">
                    <w:pPr>
                      <w:jc w:val="right"/>
                      <w:rPr>
                        <w:szCs w:val="21"/>
                      </w:rPr>
                    </w:pPr>
                    <w:r>
                      <w:t>11,177,930.20</w:t>
                    </w:r>
                  </w:p>
                </w:tc>
              </w:tr>
            </w:sdtContent>
          </w:sdt>
          <w:sdt>
            <w:sdtPr>
              <w:rPr>
                <w:rFonts w:asciiTheme="minorHAnsi" w:eastAsiaTheme="minorEastAsia" w:hAnsiTheme="minorHAnsi" w:cstheme="minorBidi" w:hint="eastAsia"/>
                <w:kern w:val="2"/>
                <w:szCs w:val="21"/>
              </w:rPr>
              <w:alias w:val="收到的其他与经营活动有关的现金明细"/>
              <w:tag w:val="_TUP_ca9171e54df6430e9436143874401ecc"/>
              <w:id w:val="4954382"/>
              <w:lock w:val="sdtLocked"/>
            </w:sdtPr>
            <w:sdtContent>
              <w:tr w:rsidR="00497846" w:rsidTr="003B3D9E">
                <w:tc>
                  <w:tcPr>
                    <w:tcW w:w="1882" w:type="pct"/>
                    <w:vAlign w:val="center"/>
                  </w:tcPr>
                  <w:p w:rsidR="00497846" w:rsidRDefault="00497846" w:rsidP="003B3D9E">
                    <w:pPr>
                      <w:autoSpaceDE w:val="0"/>
                      <w:autoSpaceDN w:val="0"/>
                      <w:adjustRightInd w:val="0"/>
                      <w:snapToGrid w:val="0"/>
                      <w:spacing w:line="240" w:lineRule="atLeast"/>
                      <w:rPr>
                        <w:szCs w:val="21"/>
                      </w:rPr>
                    </w:pPr>
                    <w:r>
                      <w:t>利息收入</w:t>
                    </w:r>
                  </w:p>
                </w:tc>
                <w:tc>
                  <w:tcPr>
                    <w:tcW w:w="1562" w:type="pct"/>
                    <w:vAlign w:val="center"/>
                  </w:tcPr>
                  <w:p w:rsidR="00497846" w:rsidRDefault="00497846" w:rsidP="003B3D9E">
                    <w:pPr>
                      <w:jc w:val="right"/>
                      <w:rPr>
                        <w:szCs w:val="21"/>
                      </w:rPr>
                    </w:pPr>
                    <w:r w:rsidRPr="00A72181">
                      <w:rPr>
                        <w:rFonts w:asciiTheme="minorEastAsia" w:eastAsiaTheme="minorEastAsia" w:hAnsiTheme="minorEastAsia" w:cs="Arial"/>
                        <w:szCs w:val="21"/>
                      </w:rPr>
                      <w:t>1,201,441.86</w:t>
                    </w:r>
                  </w:p>
                </w:tc>
                <w:tc>
                  <w:tcPr>
                    <w:tcW w:w="1556" w:type="pct"/>
                    <w:vAlign w:val="center"/>
                  </w:tcPr>
                  <w:p w:rsidR="00497846" w:rsidRDefault="00497846" w:rsidP="003B3D9E">
                    <w:pPr>
                      <w:jc w:val="right"/>
                      <w:rPr>
                        <w:szCs w:val="21"/>
                      </w:rPr>
                    </w:pPr>
                    <w:r>
                      <w:t>2,541,462.11</w:t>
                    </w:r>
                  </w:p>
                </w:tc>
              </w:tr>
            </w:sdtContent>
          </w:sdt>
          <w:sdt>
            <w:sdtPr>
              <w:rPr>
                <w:rFonts w:asciiTheme="minorHAnsi" w:eastAsiaTheme="minorEastAsia" w:hAnsiTheme="minorHAnsi" w:cstheme="minorBidi" w:hint="eastAsia"/>
                <w:kern w:val="2"/>
                <w:szCs w:val="21"/>
              </w:rPr>
              <w:alias w:val="收到的其他与经营活动有关的现金明细"/>
              <w:tag w:val="_TUP_ca9171e54df6430e9436143874401ecc"/>
              <w:id w:val="4954383"/>
              <w:lock w:val="sdtLocked"/>
            </w:sdtPr>
            <w:sdtContent>
              <w:tr w:rsidR="00497846" w:rsidTr="003B3D9E">
                <w:tc>
                  <w:tcPr>
                    <w:tcW w:w="1882" w:type="pct"/>
                    <w:vAlign w:val="center"/>
                  </w:tcPr>
                  <w:p w:rsidR="00497846" w:rsidRDefault="00497846" w:rsidP="003B3D9E">
                    <w:pPr>
                      <w:autoSpaceDE w:val="0"/>
                      <w:autoSpaceDN w:val="0"/>
                      <w:adjustRightInd w:val="0"/>
                      <w:snapToGrid w:val="0"/>
                      <w:spacing w:line="240" w:lineRule="atLeast"/>
                      <w:rPr>
                        <w:szCs w:val="21"/>
                      </w:rPr>
                    </w:pPr>
                    <w:r>
                      <w:t>押金保证金及备用金</w:t>
                    </w:r>
                  </w:p>
                </w:tc>
                <w:tc>
                  <w:tcPr>
                    <w:tcW w:w="1562" w:type="pct"/>
                    <w:vAlign w:val="center"/>
                  </w:tcPr>
                  <w:p w:rsidR="00497846" w:rsidRDefault="00497846" w:rsidP="003B3D9E">
                    <w:pPr>
                      <w:jc w:val="right"/>
                      <w:rPr>
                        <w:szCs w:val="21"/>
                      </w:rPr>
                    </w:pPr>
                    <w:r>
                      <w:t>3,065,123.28</w:t>
                    </w:r>
                  </w:p>
                </w:tc>
                <w:tc>
                  <w:tcPr>
                    <w:tcW w:w="1556" w:type="pct"/>
                    <w:vAlign w:val="center"/>
                  </w:tcPr>
                  <w:p w:rsidR="00497846" w:rsidRDefault="00497846" w:rsidP="003B3D9E">
                    <w:pPr>
                      <w:jc w:val="right"/>
                      <w:rPr>
                        <w:szCs w:val="21"/>
                      </w:rPr>
                    </w:pPr>
                    <w:r>
                      <w:t>1,271,663.07</w:t>
                    </w:r>
                  </w:p>
                </w:tc>
              </w:tr>
            </w:sdtContent>
          </w:sdt>
          <w:sdt>
            <w:sdtPr>
              <w:rPr>
                <w:rFonts w:asciiTheme="minorHAnsi" w:eastAsiaTheme="minorEastAsia" w:hAnsiTheme="minorHAnsi" w:cstheme="minorBidi" w:hint="eastAsia"/>
                <w:kern w:val="2"/>
                <w:szCs w:val="21"/>
              </w:rPr>
              <w:alias w:val="收到的其他与经营活动有关的现金明细"/>
              <w:tag w:val="_TUP_ca9171e54df6430e9436143874401ecc"/>
              <w:id w:val="4954384"/>
              <w:lock w:val="sdtLocked"/>
            </w:sdtPr>
            <w:sdtContent>
              <w:tr w:rsidR="00497846" w:rsidTr="003B3D9E">
                <w:tc>
                  <w:tcPr>
                    <w:tcW w:w="1882" w:type="pct"/>
                    <w:vAlign w:val="center"/>
                  </w:tcPr>
                  <w:p w:rsidR="00497846" w:rsidRDefault="00497846" w:rsidP="003B3D9E">
                    <w:pPr>
                      <w:autoSpaceDE w:val="0"/>
                      <w:autoSpaceDN w:val="0"/>
                      <w:adjustRightInd w:val="0"/>
                      <w:snapToGrid w:val="0"/>
                      <w:spacing w:line="240" w:lineRule="atLeast"/>
                      <w:rPr>
                        <w:szCs w:val="21"/>
                      </w:rPr>
                    </w:pPr>
                    <w:r>
                      <w:t>往来款项</w:t>
                    </w:r>
                  </w:p>
                </w:tc>
                <w:tc>
                  <w:tcPr>
                    <w:tcW w:w="1562" w:type="pct"/>
                    <w:vAlign w:val="center"/>
                  </w:tcPr>
                  <w:p w:rsidR="00497846" w:rsidRDefault="00497846" w:rsidP="003B3D9E">
                    <w:pPr>
                      <w:jc w:val="right"/>
                      <w:rPr>
                        <w:szCs w:val="21"/>
                      </w:rPr>
                    </w:pPr>
                    <w:r w:rsidRPr="0018396E">
                      <w:rPr>
                        <w:rFonts w:asciiTheme="minorEastAsia" w:eastAsiaTheme="minorEastAsia" w:hAnsiTheme="minorEastAsia" w:cs="Arial"/>
                        <w:szCs w:val="21"/>
                      </w:rPr>
                      <w:t>99,296,137.88</w:t>
                    </w:r>
                  </w:p>
                </w:tc>
                <w:tc>
                  <w:tcPr>
                    <w:tcW w:w="1556" w:type="pct"/>
                    <w:vAlign w:val="center"/>
                  </w:tcPr>
                  <w:p w:rsidR="00497846" w:rsidRDefault="00497846" w:rsidP="003B3D9E">
                    <w:pPr>
                      <w:jc w:val="right"/>
                      <w:rPr>
                        <w:szCs w:val="21"/>
                      </w:rPr>
                    </w:pPr>
                    <w:r>
                      <w:t>18,782,360.94</w:t>
                    </w:r>
                  </w:p>
                </w:tc>
              </w:tr>
            </w:sdtContent>
          </w:sdt>
          <w:sdt>
            <w:sdtPr>
              <w:rPr>
                <w:rFonts w:asciiTheme="minorHAnsi" w:eastAsiaTheme="minorEastAsia" w:hAnsiTheme="minorHAnsi" w:cstheme="minorBidi" w:hint="eastAsia"/>
                <w:kern w:val="2"/>
                <w:szCs w:val="21"/>
              </w:rPr>
              <w:alias w:val="收到的其他与经营活动有关的现金明细"/>
              <w:tag w:val="_TUP_ca9171e54df6430e9436143874401ecc"/>
              <w:id w:val="4954385"/>
              <w:lock w:val="sdtLocked"/>
            </w:sdtPr>
            <w:sdtContent>
              <w:tr w:rsidR="00497846" w:rsidTr="003B3D9E">
                <w:tc>
                  <w:tcPr>
                    <w:tcW w:w="1882" w:type="pct"/>
                    <w:vAlign w:val="center"/>
                  </w:tcPr>
                  <w:p w:rsidR="00497846" w:rsidRDefault="00497846" w:rsidP="003B3D9E">
                    <w:pPr>
                      <w:autoSpaceDE w:val="0"/>
                      <w:autoSpaceDN w:val="0"/>
                      <w:adjustRightInd w:val="0"/>
                      <w:snapToGrid w:val="0"/>
                      <w:spacing w:line="240" w:lineRule="atLeast"/>
                      <w:rPr>
                        <w:szCs w:val="21"/>
                      </w:rPr>
                    </w:pPr>
                    <w:r>
                      <w:t>银行承兑汇票保证金</w:t>
                    </w:r>
                  </w:p>
                </w:tc>
                <w:tc>
                  <w:tcPr>
                    <w:tcW w:w="1562" w:type="pct"/>
                    <w:vAlign w:val="center"/>
                  </w:tcPr>
                  <w:p w:rsidR="00497846" w:rsidRDefault="00497846" w:rsidP="003B3D9E">
                    <w:pPr>
                      <w:jc w:val="right"/>
                      <w:rPr>
                        <w:szCs w:val="21"/>
                      </w:rPr>
                    </w:pPr>
                  </w:p>
                </w:tc>
                <w:tc>
                  <w:tcPr>
                    <w:tcW w:w="1556" w:type="pct"/>
                    <w:vAlign w:val="center"/>
                  </w:tcPr>
                  <w:p w:rsidR="00497846" w:rsidRDefault="00497846" w:rsidP="003B3D9E">
                    <w:pPr>
                      <w:jc w:val="right"/>
                      <w:rPr>
                        <w:szCs w:val="21"/>
                      </w:rPr>
                    </w:pPr>
                    <w:r>
                      <w:t>50,946,933.73</w:t>
                    </w:r>
                  </w:p>
                </w:tc>
              </w:tr>
            </w:sdtContent>
          </w:sdt>
          <w:sdt>
            <w:sdtPr>
              <w:rPr>
                <w:rFonts w:asciiTheme="minorHAnsi" w:eastAsiaTheme="minorEastAsia" w:hAnsiTheme="minorHAnsi" w:cstheme="minorBidi" w:hint="eastAsia"/>
                <w:kern w:val="2"/>
                <w:szCs w:val="21"/>
              </w:rPr>
              <w:alias w:val="收到的其他与经营活动有关的现金明细"/>
              <w:tag w:val="_TUP_ca9171e54df6430e9436143874401ecc"/>
              <w:id w:val="4954386"/>
              <w:lock w:val="sdtLocked"/>
            </w:sdtPr>
            <w:sdtContent>
              <w:tr w:rsidR="00497846" w:rsidTr="003B3D9E">
                <w:tc>
                  <w:tcPr>
                    <w:tcW w:w="1882" w:type="pct"/>
                    <w:vAlign w:val="center"/>
                  </w:tcPr>
                  <w:p w:rsidR="00497846" w:rsidRDefault="00497846" w:rsidP="003B3D9E">
                    <w:pPr>
                      <w:autoSpaceDE w:val="0"/>
                      <w:autoSpaceDN w:val="0"/>
                      <w:adjustRightInd w:val="0"/>
                      <w:snapToGrid w:val="0"/>
                      <w:spacing w:line="240" w:lineRule="atLeast"/>
                      <w:rPr>
                        <w:szCs w:val="21"/>
                      </w:rPr>
                    </w:pPr>
                    <w:r>
                      <w:t>其他</w:t>
                    </w:r>
                  </w:p>
                </w:tc>
                <w:tc>
                  <w:tcPr>
                    <w:tcW w:w="1562" w:type="pct"/>
                    <w:vAlign w:val="center"/>
                  </w:tcPr>
                  <w:p w:rsidR="00497846" w:rsidRDefault="00497846" w:rsidP="003B3D9E">
                    <w:pPr>
                      <w:jc w:val="right"/>
                      <w:rPr>
                        <w:szCs w:val="21"/>
                      </w:rPr>
                    </w:pPr>
                    <w:r>
                      <w:t>454,846.58</w:t>
                    </w:r>
                  </w:p>
                </w:tc>
                <w:tc>
                  <w:tcPr>
                    <w:tcW w:w="1556" w:type="pct"/>
                    <w:vAlign w:val="center"/>
                  </w:tcPr>
                  <w:p w:rsidR="00497846" w:rsidRDefault="00497846" w:rsidP="003B3D9E">
                    <w:pPr>
                      <w:jc w:val="right"/>
                      <w:rPr>
                        <w:szCs w:val="21"/>
                      </w:rPr>
                    </w:pPr>
                    <w:r>
                      <w:t>26,187.52</w:t>
                    </w:r>
                  </w:p>
                </w:tc>
              </w:tr>
            </w:sdtContent>
          </w:sdt>
          <w:tr w:rsidR="00497846" w:rsidTr="003B3D9E">
            <w:sdt>
              <w:sdtPr>
                <w:tag w:val="_PLD_15c008cf970d4546b79acd33ba59b803"/>
                <w:id w:val="4954387"/>
                <w:lock w:val="sdtLocked"/>
              </w:sdtPr>
              <w:sdtContent>
                <w:tc>
                  <w:tcPr>
                    <w:tcW w:w="1882" w:type="pct"/>
                  </w:tcPr>
                  <w:p w:rsidR="00497846" w:rsidRDefault="00497846" w:rsidP="003B3D9E">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center"/>
              </w:tcPr>
              <w:p w:rsidR="00497846" w:rsidRDefault="00497846" w:rsidP="003B3D9E">
                <w:pPr>
                  <w:jc w:val="right"/>
                  <w:rPr>
                    <w:szCs w:val="21"/>
                  </w:rPr>
                </w:pPr>
                <w:r>
                  <w:t>144,933,758.91</w:t>
                </w:r>
              </w:p>
            </w:tc>
            <w:tc>
              <w:tcPr>
                <w:tcW w:w="1556" w:type="pct"/>
                <w:vAlign w:val="center"/>
              </w:tcPr>
              <w:p w:rsidR="00497846" w:rsidRDefault="00497846" w:rsidP="003B3D9E">
                <w:pPr>
                  <w:jc w:val="right"/>
                  <w:rPr>
                    <w:szCs w:val="21"/>
                  </w:rPr>
                </w:pPr>
                <w:r>
                  <w:t>84,746,537.57</w:t>
                </w:r>
              </w:p>
            </w:tc>
          </w:tr>
        </w:tbl>
        <w:p w:rsidR="00984D76" w:rsidRDefault="001930DE">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17737489"/>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p w:rsidR="00984D76" w:rsidRDefault="00984D76">
      <w:pPr>
        <w:rPr>
          <w:szCs w:val="21"/>
        </w:rPr>
      </w:pPr>
    </w:p>
    <w:sdt>
      <w:sdtPr>
        <w:rPr>
          <w:rFonts w:ascii="宋体" w:eastAsia="宋体" w:hAnsi="宋体" w:cs="宋体" w:hint="eastAsia"/>
          <w:b w:val="0"/>
          <w:bCs w:val="0"/>
          <w:kern w:val="0"/>
          <w:sz w:val="24"/>
          <w:szCs w:val="24"/>
        </w:rPr>
        <w:alias w:val="模块:支付的其他与经营活动有关的现金"/>
        <w:tag w:val="_SEC_69836e8867b347e7b3fe206eca280b9d"/>
        <w:id w:val="17737505"/>
        <w:lock w:val="sdtLocked"/>
        <w:placeholder>
          <w:docPart w:val="GBC22222222222222222222222222222"/>
        </w:placeholder>
      </w:sdtPr>
      <w:sdtEndPr>
        <w:rPr>
          <w:rFonts w:asciiTheme="minorHAnsi" w:hAnsiTheme="minorHAnsi" w:cstheme="minorBidi"/>
          <w:kern w:val="2"/>
          <w:sz w:val="21"/>
          <w:szCs w:val="21"/>
        </w:rPr>
      </w:sdtEndPr>
      <w:sdtContent>
        <w:p w:rsidR="00984D76" w:rsidRDefault="001930DE" w:rsidP="006F538F">
          <w:pPr>
            <w:pStyle w:val="4"/>
            <w:numPr>
              <w:ilvl w:val="0"/>
              <w:numId w:val="109"/>
            </w:numPr>
            <w:ind w:left="426" w:hanging="426"/>
          </w:pPr>
          <w:r>
            <w:rPr>
              <w:rFonts w:hint="eastAsia"/>
            </w:rPr>
            <w:t>支付的其他与经营活动有关的现金</w:t>
          </w:r>
        </w:p>
        <w:sdt>
          <w:sdtPr>
            <w:alias w:val="是否适用：支付的其他与经营活动有关的现金[双击切换]"/>
            <w:tag w:val="_GBC_f4dd9812849049808cd722f0acb16a7a"/>
            <w:id w:val="17737491"/>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177374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177374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10"/>
            <w:gridCol w:w="2839"/>
          </w:tblGrid>
          <w:tr w:rsidR="00D403B4" w:rsidTr="00D403B4">
            <w:sdt>
              <w:sdtPr>
                <w:tag w:val="_PLD_313336294a534de9a634e32311d5592e"/>
                <w:id w:val="17737494"/>
                <w:lock w:val="sdtLocked"/>
              </w:sdtPr>
              <w:sdtContent>
                <w:tc>
                  <w:tcPr>
                    <w:tcW w:w="1882" w:type="pct"/>
                  </w:tcPr>
                  <w:p w:rsidR="00D403B4" w:rsidRDefault="006F538F" w:rsidP="00D403B4">
                    <w:pPr>
                      <w:autoSpaceDE w:val="0"/>
                      <w:autoSpaceDN w:val="0"/>
                      <w:adjustRightInd w:val="0"/>
                      <w:snapToGrid w:val="0"/>
                      <w:jc w:val="center"/>
                      <w:rPr>
                        <w:szCs w:val="21"/>
                      </w:rPr>
                    </w:pPr>
                    <w:r>
                      <w:rPr>
                        <w:rFonts w:hint="eastAsia"/>
                        <w:szCs w:val="21"/>
                      </w:rPr>
                      <w:t>项目</w:t>
                    </w:r>
                  </w:p>
                </w:tc>
              </w:sdtContent>
            </w:sdt>
            <w:sdt>
              <w:sdtPr>
                <w:tag w:val="_PLD_254446e36934468da941d479360a4c79"/>
                <w:id w:val="17737495"/>
                <w:lock w:val="sdtLocked"/>
              </w:sdtPr>
              <w:sdtContent>
                <w:tc>
                  <w:tcPr>
                    <w:tcW w:w="1551" w:type="pct"/>
                  </w:tcPr>
                  <w:p w:rsidR="00D403B4" w:rsidRDefault="006F538F" w:rsidP="00D403B4">
                    <w:pPr>
                      <w:autoSpaceDE w:val="0"/>
                      <w:autoSpaceDN w:val="0"/>
                      <w:adjustRightInd w:val="0"/>
                      <w:snapToGrid w:val="0"/>
                      <w:jc w:val="center"/>
                      <w:rPr>
                        <w:szCs w:val="21"/>
                      </w:rPr>
                    </w:pPr>
                    <w:r>
                      <w:rPr>
                        <w:rFonts w:hint="eastAsia"/>
                      </w:rPr>
                      <w:t>本期发生额</w:t>
                    </w:r>
                  </w:p>
                </w:tc>
              </w:sdtContent>
            </w:sdt>
            <w:sdt>
              <w:sdtPr>
                <w:tag w:val="_PLD_7dc479c1c10240cc94f89ea3fc1d6136"/>
                <w:id w:val="17737496"/>
                <w:lock w:val="sdtLocked"/>
              </w:sdtPr>
              <w:sdtContent>
                <w:tc>
                  <w:tcPr>
                    <w:tcW w:w="1567" w:type="pct"/>
                  </w:tcPr>
                  <w:p w:rsidR="00D403B4" w:rsidRDefault="006F538F" w:rsidP="00D403B4">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TUP_6bc26f086cee402ca4d348d61c665ec6"/>
              <w:id w:val="17737497"/>
              <w:lock w:val="sdtLocked"/>
            </w:sdtPr>
            <w:sdtContent>
              <w:tr w:rsidR="00D403B4" w:rsidTr="00D403B4">
                <w:tc>
                  <w:tcPr>
                    <w:tcW w:w="1882" w:type="pct"/>
                    <w:vAlign w:val="center"/>
                  </w:tcPr>
                  <w:p w:rsidR="00D403B4" w:rsidRDefault="006F538F" w:rsidP="00D403B4">
                    <w:pPr>
                      <w:autoSpaceDE w:val="0"/>
                      <w:autoSpaceDN w:val="0"/>
                      <w:adjustRightInd w:val="0"/>
                      <w:snapToGrid w:val="0"/>
                      <w:jc w:val="both"/>
                      <w:rPr>
                        <w:szCs w:val="21"/>
                      </w:rPr>
                    </w:pPr>
                    <w:r>
                      <w:t>付现费用</w:t>
                    </w:r>
                  </w:p>
                </w:tc>
                <w:tc>
                  <w:tcPr>
                    <w:tcW w:w="1551" w:type="pct"/>
                    <w:vAlign w:val="center"/>
                  </w:tcPr>
                  <w:p w:rsidR="00D403B4" w:rsidRDefault="006F538F" w:rsidP="00D403B4">
                    <w:pPr>
                      <w:jc w:val="right"/>
                      <w:rPr>
                        <w:szCs w:val="21"/>
                      </w:rPr>
                    </w:pPr>
                    <w:r>
                      <w:t>47,358,797.76</w:t>
                    </w:r>
                  </w:p>
                </w:tc>
                <w:tc>
                  <w:tcPr>
                    <w:tcW w:w="1567" w:type="pct"/>
                    <w:vAlign w:val="center"/>
                  </w:tcPr>
                  <w:p w:rsidR="00D403B4" w:rsidRDefault="006F538F" w:rsidP="00D403B4">
                    <w:pPr>
                      <w:jc w:val="right"/>
                      <w:rPr>
                        <w:szCs w:val="21"/>
                      </w:rPr>
                    </w:pPr>
                    <w:r>
                      <w:t>60,267,797.67</w:t>
                    </w:r>
                  </w:p>
                </w:tc>
              </w:tr>
            </w:sdtContent>
          </w:sdt>
          <w:sdt>
            <w:sdtPr>
              <w:rPr>
                <w:rFonts w:hint="eastAsia"/>
                <w:szCs w:val="21"/>
              </w:rPr>
              <w:alias w:val="支付的其他与经营活动有关的现金明细"/>
              <w:tag w:val="_TUP_6bc26f086cee402ca4d348d61c665ec6"/>
              <w:id w:val="17737498"/>
              <w:lock w:val="sdtLocked"/>
            </w:sdtPr>
            <w:sdtContent>
              <w:tr w:rsidR="00D403B4" w:rsidTr="00D403B4">
                <w:tc>
                  <w:tcPr>
                    <w:tcW w:w="1882" w:type="pct"/>
                    <w:vAlign w:val="center"/>
                  </w:tcPr>
                  <w:p w:rsidR="00D403B4" w:rsidRDefault="006F538F" w:rsidP="00D403B4">
                    <w:pPr>
                      <w:autoSpaceDE w:val="0"/>
                      <w:autoSpaceDN w:val="0"/>
                      <w:adjustRightInd w:val="0"/>
                      <w:snapToGrid w:val="0"/>
                      <w:jc w:val="both"/>
                      <w:rPr>
                        <w:szCs w:val="21"/>
                      </w:rPr>
                    </w:pPr>
                    <w:r>
                      <w:t>银行承兑汇票保证金</w:t>
                    </w:r>
                  </w:p>
                </w:tc>
                <w:tc>
                  <w:tcPr>
                    <w:tcW w:w="1551" w:type="pct"/>
                    <w:vAlign w:val="center"/>
                  </w:tcPr>
                  <w:p w:rsidR="00D403B4" w:rsidRDefault="00D403B4" w:rsidP="00D403B4">
                    <w:pPr>
                      <w:jc w:val="right"/>
                      <w:rPr>
                        <w:szCs w:val="21"/>
                      </w:rPr>
                    </w:pPr>
                  </w:p>
                </w:tc>
                <w:tc>
                  <w:tcPr>
                    <w:tcW w:w="1567" w:type="pct"/>
                    <w:vAlign w:val="center"/>
                  </w:tcPr>
                  <w:p w:rsidR="00D403B4" w:rsidRDefault="006F538F" w:rsidP="00D403B4">
                    <w:pPr>
                      <w:jc w:val="right"/>
                      <w:rPr>
                        <w:szCs w:val="21"/>
                      </w:rPr>
                    </w:pPr>
                    <w:r>
                      <w:t>28,821,825.42</w:t>
                    </w:r>
                  </w:p>
                </w:tc>
              </w:tr>
            </w:sdtContent>
          </w:sdt>
          <w:sdt>
            <w:sdtPr>
              <w:rPr>
                <w:rFonts w:hint="eastAsia"/>
                <w:szCs w:val="21"/>
              </w:rPr>
              <w:alias w:val="支付的其他与经营活动有关的现金明细"/>
              <w:tag w:val="_TUP_6bc26f086cee402ca4d348d61c665ec6"/>
              <w:id w:val="17737499"/>
              <w:lock w:val="sdtLocked"/>
            </w:sdtPr>
            <w:sdtContent>
              <w:tr w:rsidR="00D403B4" w:rsidTr="00D403B4">
                <w:tc>
                  <w:tcPr>
                    <w:tcW w:w="1882" w:type="pct"/>
                    <w:vAlign w:val="center"/>
                  </w:tcPr>
                  <w:p w:rsidR="00D403B4" w:rsidRDefault="006F538F" w:rsidP="00D403B4">
                    <w:pPr>
                      <w:autoSpaceDE w:val="0"/>
                      <w:autoSpaceDN w:val="0"/>
                      <w:adjustRightInd w:val="0"/>
                      <w:snapToGrid w:val="0"/>
                      <w:jc w:val="both"/>
                      <w:rPr>
                        <w:szCs w:val="21"/>
                      </w:rPr>
                    </w:pPr>
                    <w:r>
                      <w:t>捐赠支出</w:t>
                    </w:r>
                  </w:p>
                </w:tc>
                <w:tc>
                  <w:tcPr>
                    <w:tcW w:w="1551" w:type="pct"/>
                    <w:vAlign w:val="center"/>
                  </w:tcPr>
                  <w:p w:rsidR="00D403B4" w:rsidRDefault="006F538F" w:rsidP="00D403B4">
                    <w:pPr>
                      <w:jc w:val="right"/>
                      <w:rPr>
                        <w:szCs w:val="21"/>
                      </w:rPr>
                    </w:pPr>
                    <w:r>
                      <w:t>500,000.00</w:t>
                    </w:r>
                  </w:p>
                </w:tc>
                <w:tc>
                  <w:tcPr>
                    <w:tcW w:w="1567" w:type="pct"/>
                    <w:vAlign w:val="center"/>
                  </w:tcPr>
                  <w:p w:rsidR="00D403B4" w:rsidRDefault="006F538F" w:rsidP="00D403B4">
                    <w:pPr>
                      <w:jc w:val="right"/>
                      <w:rPr>
                        <w:szCs w:val="21"/>
                      </w:rPr>
                    </w:pPr>
                    <w:r>
                      <w:t>670,000.00</w:t>
                    </w:r>
                  </w:p>
                </w:tc>
              </w:tr>
            </w:sdtContent>
          </w:sdt>
          <w:sdt>
            <w:sdtPr>
              <w:rPr>
                <w:rFonts w:hint="eastAsia"/>
                <w:szCs w:val="21"/>
              </w:rPr>
              <w:alias w:val="支付的其他与经营活动有关的现金明细"/>
              <w:tag w:val="_TUP_6bc26f086cee402ca4d348d61c665ec6"/>
              <w:id w:val="17737500"/>
              <w:lock w:val="sdtLocked"/>
            </w:sdtPr>
            <w:sdtContent>
              <w:tr w:rsidR="00D403B4" w:rsidTr="00D403B4">
                <w:tc>
                  <w:tcPr>
                    <w:tcW w:w="1882" w:type="pct"/>
                    <w:vAlign w:val="center"/>
                  </w:tcPr>
                  <w:p w:rsidR="00D403B4" w:rsidRDefault="006F538F" w:rsidP="00D403B4">
                    <w:pPr>
                      <w:autoSpaceDE w:val="0"/>
                      <w:autoSpaceDN w:val="0"/>
                      <w:adjustRightInd w:val="0"/>
                      <w:snapToGrid w:val="0"/>
                      <w:jc w:val="both"/>
                      <w:rPr>
                        <w:szCs w:val="21"/>
                      </w:rPr>
                    </w:pPr>
                    <w:r>
                      <w:t>押金保证金及备用金</w:t>
                    </w:r>
                  </w:p>
                </w:tc>
                <w:tc>
                  <w:tcPr>
                    <w:tcW w:w="1551" w:type="pct"/>
                    <w:vAlign w:val="center"/>
                  </w:tcPr>
                  <w:p w:rsidR="00D403B4" w:rsidRDefault="006F538F" w:rsidP="00D403B4">
                    <w:pPr>
                      <w:jc w:val="right"/>
                      <w:rPr>
                        <w:szCs w:val="21"/>
                      </w:rPr>
                    </w:pPr>
                    <w:r>
                      <w:t>442,467.72</w:t>
                    </w:r>
                  </w:p>
                </w:tc>
                <w:tc>
                  <w:tcPr>
                    <w:tcW w:w="1567" w:type="pct"/>
                    <w:vAlign w:val="center"/>
                  </w:tcPr>
                  <w:p w:rsidR="00D403B4" w:rsidRDefault="006F538F" w:rsidP="00D403B4">
                    <w:pPr>
                      <w:jc w:val="right"/>
                      <w:rPr>
                        <w:szCs w:val="21"/>
                      </w:rPr>
                    </w:pPr>
                    <w:r>
                      <w:t>796,856.46</w:t>
                    </w:r>
                  </w:p>
                </w:tc>
              </w:tr>
            </w:sdtContent>
          </w:sdt>
          <w:sdt>
            <w:sdtPr>
              <w:rPr>
                <w:rFonts w:hint="eastAsia"/>
                <w:szCs w:val="21"/>
              </w:rPr>
              <w:alias w:val="支付的其他与经营活动有关的现金明细"/>
              <w:tag w:val="_TUP_6bc26f086cee402ca4d348d61c665ec6"/>
              <w:id w:val="17737501"/>
              <w:lock w:val="sdtLocked"/>
            </w:sdtPr>
            <w:sdtContent>
              <w:tr w:rsidR="00D403B4" w:rsidTr="00D403B4">
                <w:tc>
                  <w:tcPr>
                    <w:tcW w:w="1882" w:type="pct"/>
                    <w:vAlign w:val="center"/>
                  </w:tcPr>
                  <w:p w:rsidR="00D403B4" w:rsidRDefault="006F538F" w:rsidP="00D403B4">
                    <w:pPr>
                      <w:autoSpaceDE w:val="0"/>
                      <w:autoSpaceDN w:val="0"/>
                      <w:adjustRightInd w:val="0"/>
                      <w:snapToGrid w:val="0"/>
                      <w:jc w:val="both"/>
                      <w:rPr>
                        <w:szCs w:val="21"/>
                      </w:rPr>
                    </w:pPr>
                    <w:r>
                      <w:t>往来款项</w:t>
                    </w:r>
                  </w:p>
                </w:tc>
                <w:tc>
                  <w:tcPr>
                    <w:tcW w:w="1551" w:type="pct"/>
                    <w:vAlign w:val="center"/>
                  </w:tcPr>
                  <w:p w:rsidR="00D403B4" w:rsidRDefault="006F538F" w:rsidP="00D403B4">
                    <w:pPr>
                      <w:jc w:val="right"/>
                      <w:rPr>
                        <w:szCs w:val="21"/>
                      </w:rPr>
                    </w:pPr>
                    <w:r>
                      <w:t>99,938,524.74</w:t>
                    </w:r>
                  </w:p>
                </w:tc>
                <w:tc>
                  <w:tcPr>
                    <w:tcW w:w="1567" w:type="pct"/>
                    <w:vAlign w:val="center"/>
                  </w:tcPr>
                  <w:p w:rsidR="00D403B4" w:rsidRDefault="006F538F" w:rsidP="00D403B4">
                    <w:pPr>
                      <w:jc w:val="right"/>
                      <w:rPr>
                        <w:szCs w:val="21"/>
                      </w:rPr>
                    </w:pPr>
                    <w:r>
                      <w:t>3,782,806.13</w:t>
                    </w:r>
                  </w:p>
                </w:tc>
              </w:tr>
            </w:sdtContent>
          </w:sdt>
          <w:sdt>
            <w:sdtPr>
              <w:rPr>
                <w:rFonts w:hint="eastAsia"/>
                <w:szCs w:val="21"/>
              </w:rPr>
              <w:alias w:val="支付的其他与经营活动有关的现金明细"/>
              <w:tag w:val="_TUP_6bc26f086cee402ca4d348d61c665ec6"/>
              <w:id w:val="17737502"/>
              <w:lock w:val="sdtLocked"/>
            </w:sdtPr>
            <w:sdtContent>
              <w:tr w:rsidR="00D403B4" w:rsidTr="00D403B4">
                <w:tc>
                  <w:tcPr>
                    <w:tcW w:w="1882" w:type="pct"/>
                    <w:vAlign w:val="center"/>
                  </w:tcPr>
                  <w:p w:rsidR="00D403B4" w:rsidRDefault="006F538F" w:rsidP="00D403B4">
                    <w:pPr>
                      <w:autoSpaceDE w:val="0"/>
                      <w:autoSpaceDN w:val="0"/>
                      <w:adjustRightInd w:val="0"/>
                      <w:snapToGrid w:val="0"/>
                      <w:jc w:val="both"/>
                      <w:rPr>
                        <w:szCs w:val="21"/>
                      </w:rPr>
                    </w:pPr>
                    <w:r>
                      <w:t>其他</w:t>
                    </w:r>
                  </w:p>
                </w:tc>
                <w:tc>
                  <w:tcPr>
                    <w:tcW w:w="1551" w:type="pct"/>
                    <w:vAlign w:val="center"/>
                  </w:tcPr>
                  <w:p w:rsidR="00D403B4" w:rsidRDefault="006F538F" w:rsidP="00D403B4">
                    <w:pPr>
                      <w:jc w:val="right"/>
                      <w:rPr>
                        <w:szCs w:val="21"/>
                      </w:rPr>
                    </w:pPr>
                    <w:r>
                      <w:t>14,340.31</w:t>
                    </w:r>
                  </w:p>
                </w:tc>
                <w:tc>
                  <w:tcPr>
                    <w:tcW w:w="1567" w:type="pct"/>
                    <w:vAlign w:val="center"/>
                  </w:tcPr>
                  <w:p w:rsidR="00D403B4" w:rsidRDefault="006F538F" w:rsidP="00D403B4">
                    <w:pPr>
                      <w:jc w:val="right"/>
                      <w:rPr>
                        <w:szCs w:val="21"/>
                      </w:rPr>
                    </w:pPr>
                    <w:r>
                      <w:t>116,415.51</w:t>
                    </w:r>
                  </w:p>
                </w:tc>
              </w:tr>
            </w:sdtContent>
          </w:sdt>
          <w:tr w:rsidR="00D403B4" w:rsidTr="00D403B4">
            <w:sdt>
              <w:sdtPr>
                <w:tag w:val="_PLD_b2a645bcc9174623a4e7eefea3a149f5"/>
                <w:id w:val="17737503"/>
                <w:lock w:val="sdtLocked"/>
              </w:sdtPr>
              <w:sdtContent>
                <w:tc>
                  <w:tcPr>
                    <w:tcW w:w="1882" w:type="pct"/>
                  </w:tcPr>
                  <w:p w:rsidR="00D403B4" w:rsidRDefault="006F538F" w:rsidP="00D403B4">
                    <w:pPr>
                      <w:autoSpaceDE w:val="0"/>
                      <w:autoSpaceDN w:val="0"/>
                      <w:adjustRightInd w:val="0"/>
                      <w:snapToGrid w:val="0"/>
                      <w:jc w:val="center"/>
                      <w:rPr>
                        <w:szCs w:val="21"/>
                      </w:rPr>
                    </w:pPr>
                    <w:r>
                      <w:rPr>
                        <w:rFonts w:hint="eastAsia"/>
                        <w:szCs w:val="21"/>
                      </w:rPr>
                      <w:t>合计</w:t>
                    </w:r>
                  </w:p>
                </w:tc>
              </w:sdtContent>
            </w:sdt>
            <w:tc>
              <w:tcPr>
                <w:tcW w:w="1551" w:type="pct"/>
                <w:vAlign w:val="center"/>
              </w:tcPr>
              <w:p w:rsidR="00D403B4" w:rsidRDefault="006F538F" w:rsidP="00D403B4">
                <w:pPr>
                  <w:jc w:val="right"/>
                  <w:rPr>
                    <w:szCs w:val="21"/>
                  </w:rPr>
                </w:pPr>
                <w:r>
                  <w:t>148,254,130.53</w:t>
                </w:r>
              </w:p>
            </w:tc>
            <w:tc>
              <w:tcPr>
                <w:tcW w:w="1567" w:type="pct"/>
                <w:vAlign w:val="center"/>
              </w:tcPr>
              <w:p w:rsidR="00D403B4" w:rsidRDefault="006F538F" w:rsidP="00D403B4">
                <w:pPr>
                  <w:jc w:val="right"/>
                  <w:rPr>
                    <w:szCs w:val="21"/>
                  </w:rPr>
                </w:pPr>
                <w:r>
                  <w:t>94,455,701.19</w:t>
                </w:r>
              </w:p>
            </w:tc>
          </w:tr>
        </w:tbl>
        <w:p w:rsidR="00984D76" w:rsidRDefault="001930DE">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17737504"/>
            <w:lock w:val="sdtLocked"/>
            <w:placeholder>
              <w:docPart w:val="GBC22222222222222222222222222222"/>
            </w:placeholder>
          </w:sdtPr>
          <w:sdtContent>
            <w:p w:rsidR="00984D76" w:rsidRDefault="006F538F">
              <w:pPr>
                <w:ind w:right="5"/>
                <w:rPr>
                  <w:szCs w:val="21"/>
                </w:rPr>
              </w:pPr>
              <w:r>
                <w:rPr>
                  <w:rFonts w:hint="eastAsia"/>
                  <w:szCs w:val="21"/>
                </w:rPr>
                <w:t>无</w:t>
              </w:r>
            </w:p>
          </w:sdtContent>
        </w:sdt>
      </w:sdtContent>
    </w:sdt>
    <w:p w:rsidR="00984D76" w:rsidRDefault="00984D76">
      <w:pPr>
        <w:spacing w:line="360" w:lineRule="exact"/>
        <w:ind w:right="5"/>
        <w:rPr>
          <w:szCs w:val="21"/>
        </w:rPr>
      </w:pPr>
    </w:p>
    <w:sdt>
      <w:sdtPr>
        <w:rPr>
          <w:rFonts w:ascii="宋体" w:eastAsia="宋体" w:hAnsi="宋体" w:cs="宋体" w:hint="eastAsia"/>
          <w:b w:val="0"/>
          <w:bCs w:val="0"/>
          <w:kern w:val="0"/>
          <w:sz w:val="24"/>
          <w:szCs w:val="24"/>
        </w:rPr>
        <w:alias w:val="模块:收到的其他与投资活动有关的现金"/>
        <w:tag w:val="_SEC_bffd728d3f034a24a21a18f895399812"/>
        <w:id w:val="17737516"/>
        <w:lock w:val="sdtLocked"/>
        <w:placeholder>
          <w:docPart w:val="GBC22222222222222222222222222222"/>
        </w:placeholder>
      </w:sdtPr>
      <w:sdtEndPr>
        <w:rPr>
          <w:rFonts w:asciiTheme="minorHAnsi" w:hAnsiTheme="minorHAnsi" w:cstheme="minorBidi" w:hint="default"/>
          <w:kern w:val="2"/>
          <w:sz w:val="21"/>
          <w:szCs w:val="21"/>
        </w:rPr>
      </w:sdtEndPr>
      <w:sdtContent>
        <w:p w:rsidR="00984D76" w:rsidRDefault="001930DE" w:rsidP="006F538F">
          <w:pPr>
            <w:pStyle w:val="4"/>
            <w:numPr>
              <w:ilvl w:val="0"/>
              <w:numId w:val="109"/>
            </w:numPr>
            <w:ind w:left="426" w:hanging="426"/>
          </w:pPr>
          <w:r>
            <w:rPr>
              <w:rFonts w:hint="eastAsia"/>
            </w:rPr>
            <w:t>收到的其他与投资活动有关的现金</w:t>
          </w:r>
        </w:p>
        <w:sdt>
          <w:sdtPr>
            <w:alias w:val="是否适用：收到的其他与投资活动有关的现金[双击切换]"/>
            <w:tag w:val="_GBC_a9d11a87566b448d9e6aac9a017a8388"/>
            <w:id w:val="1773750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77375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17737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5"/>
            <w:gridCol w:w="2734"/>
          </w:tblGrid>
          <w:tr w:rsidR="00351D88" w:rsidTr="002823D0">
            <w:sdt>
              <w:sdtPr>
                <w:tag w:val="_PLD_8fe69c5749494bb49faf620c5198417e"/>
                <w:id w:val="28330748"/>
                <w:lock w:val="sdtLocked"/>
              </w:sdtPr>
              <w:sdtContent>
                <w:tc>
                  <w:tcPr>
                    <w:tcW w:w="1882" w:type="pct"/>
                  </w:tcPr>
                  <w:p w:rsidR="00351D88" w:rsidRDefault="00351D88" w:rsidP="002823D0">
                    <w:pPr>
                      <w:autoSpaceDE w:val="0"/>
                      <w:autoSpaceDN w:val="0"/>
                      <w:adjustRightInd w:val="0"/>
                      <w:snapToGrid w:val="0"/>
                      <w:spacing w:line="240" w:lineRule="atLeast"/>
                      <w:jc w:val="center"/>
                      <w:rPr>
                        <w:szCs w:val="21"/>
                      </w:rPr>
                    </w:pPr>
                    <w:r>
                      <w:rPr>
                        <w:rFonts w:hint="eastAsia"/>
                        <w:szCs w:val="21"/>
                      </w:rPr>
                      <w:t>项目</w:t>
                    </w:r>
                  </w:p>
                </w:tc>
              </w:sdtContent>
            </w:sdt>
            <w:sdt>
              <w:sdtPr>
                <w:tag w:val="_PLD_bf91a26c50244250a28701d650837068"/>
                <w:id w:val="28330749"/>
                <w:lock w:val="sdtLocked"/>
              </w:sdtPr>
              <w:sdtContent>
                <w:tc>
                  <w:tcPr>
                    <w:tcW w:w="1609" w:type="pct"/>
                  </w:tcPr>
                  <w:p w:rsidR="00351D88" w:rsidRDefault="00351D88" w:rsidP="002823D0">
                    <w:pPr>
                      <w:autoSpaceDE w:val="0"/>
                      <w:autoSpaceDN w:val="0"/>
                      <w:adjustRightInd w:val="0"/>
                      <w:snapToGrid w:val="0"/>
                      <w:spacing w:line="240" w:lineRule="atLeast"/>
                      <w:jc w:val="center"/>
                      <w:rPr>
                        <w:szCs w:val="21"/>
                      </w:rPr>
                    </w:pPr>
                    <w:r>
                      <w:rPr>
                        <w:rFonts w:hint="eastAsia"/>
                      </w:rPr>
                      <w:t>本期发生额</w:t>
                    </w:r>
                  </w:p>
                </w:tc>
              </w:sdtContent>
            </w:sdt>
            <w:sdt>
              <w:sdtPr>
                <w:tag w:val="_PLD_6ba4cebdd5f34f0ebe4577174e11dd6c"/>
                <w:id w:val="28330750"/>
                <w:lock w:val="sdtLocked"/>
              </w:sdtPr>
              <w:sdtContent>
                <w:tc>
                  <w:tcPr>
                    <w:tcW w:w="1509" w:type="pct"/>
                  </w:tcPr>
                  <w:p w:rsidR="00351D88" w:rsidRDefault="00351D88" w:rsidP="002823D0">
                    <w:pPr>
                      <w:autoSpaceDE w:val="0"/>
                      <w:autoSpaceDN w:val="0"/>
                      <w:adjustRightInd w:val="0"/>
                      <w:snapToGrid w:val="0"/>
                      <w:spacing w:line="240" w:lineRule="atLeast"/>
                      <w:jc w:val="center"/>
                      <w:rPr>
                        <w:szCs w:val="21"/>
                      </w:rPr>
                    </w:pPr>
                    <w:r>
                      <w:rPr>
                        <w:rFonts w:hint="eastAsia"/>
                      </w:rPr>
                      <w:t>上期发生额</w:t>
                    </w:r>
                  </w:p>
                </w:tc>
              </w:sdtContent>
            </w:sdt>
          </w:tr>
          <w:sdt>
            <w:sdtPr>
              <w:rPr>
                <w:rFonts w:asciiTheme="minorHAnsi" w:eastAsiaTheme="minorEastAsia" w:hAnsiTheme="minorHAnsi" w:cstheme="minorBidi" w:hint="eastAsia"/>
                <w:kern w:val="2"/>
                <w:szCs w:val="21"/>
              </w:rPr>
              <w:alias w:val="收到的其他与投资活动有关的现金明细"/>
              <w:tag w:val="_TUP_2a9537f55bbc4ae4adcaec7f75a44ddf"/>
              <w:id w:val="28330751"/>
              <w:lock w:val="sdtLocked"/>
            </w:sdtPr>
            <w:sdtContent>
              <w:tr w:rsidR="00351D88" w:rsidTr="002823D0">
                <w:tc>
                  <w:tcPr>
                    <w:tcW w:w="1882" w:type="pct"/>
                    <w:vAlign w:val="center"/>
                  </w:tcPr>
                  <w:p w:rsidR="00351D88" w:rsidRDefault="00351D88" w:rsidP="002823D0">
                    <w:pPr>
                      <w:autoSpaceDE w:val="0"/>
                      <w:autoSpaceDN w:val="0"/>
                      <w:adjustRightInd w:val="0"/>
                      <w:snapToGrid w:val="0"/>
                      <w:spacing w:line="240" w:lineRule="atLeast"/>
                      <w:rPr>
                        <w:szCs w:val="21"/>
                      </w:rPr>
                    </w:pPr>
                    <w:r>
                      <w:t>收回结构性存款等理财产品的净额</w:t>
                    </w:r>
                  </w:p>
                </w:tc>
                <w:tc>
                  <w:tcPr>
                    <w:tcW w:w="1609" w:type="pct"/>
                    <w:vAlign w:val="center"/>
                  </w:tcPr>
                  <w:p w:rsidR="00351D88" w:rsidRDefault="00351D88" w:rsidP="002823D0">
                    <w:pPr>
                      <w:jc w:val="right"/>
                      <w:rPr>
                        <w:szCs w:val="21"/>
                      </w:rPr>
                    </w:pPr>
                    <w:r>
                      <w:t>222,400,000.00</w:t>
                    </w:r>
                  </w:p>
                </w:tc>
                <w:tc>
                  <w:tcPr>
                    <w:tcW w:w="1509" w:type="pct"/>
                    <w:vAlign w:val="center"/>
                  </w:tcPr>
                  <w:p w:rsidR="00351D88" w:rsidRDefault="00351D88" w:rsidP="002823D0">
                    <w:pPr>
                      <w:jc w:val="right"/>
                      <w:rPr>
                        <w:szCs w:val="21"/>
                      </w:rPr>
                    </w:pPr>
                    <w:r>
                      <w:t>16,000,000.00</w:t>
                    </w:r>
                  </w:p>
                </w:tc>
              </w:tr>
            </w:sdtContent>
          </w:sdt>
          <w:tr w:rsidR="00351D88" w:rsidTr="002823D0">
            <w:sdt>
              <w:sdtPr>
                <w:tag w:val="_PLD_a28679f982044352b3f67fcf372b12e8"/>
                <w:id w:val="28330752"/>
                <w:lock w:val="sdtLocked"/>
              </w:sdtPr>
              <w:sdtContent>
                <w:tc>
                  <w:tcPr>
                    <w:tcW w:w="1882" w:type="pct"/>
                  </w:tcPr>
                  <w:p w:rsidR="00351D88" w:rsidRDefault="00351D88" w:rsidP="002823D0">
                    <w:pPr>
                      <w:autoSpaceDE w:val="0"/>
                      <w:autoSpaceDN w:val="0"/>
                      <w:adjustRightInd w:val="0"/>
                      <w:snapToGrid w:val="0"/>
                      <w:spacing w:line="240" w:lineRule="atLeast"/>
                      <w:jc w:val="center"/>
                      <w:rPr>
                        <w:szCs w:val="21"/>
                      </w:rPr>
                    </w:pPr>
                    <w:r>
                      <w:rPr>
                        <w:rFonts w:hint="eastAsia"/>
                        <w:szCs w:val="21"/>
                      </w:rPr>
                      <w:t>合计</w:t>
                    </w:r>
                  </w:p>
                </w:tc>
              </w:sdtContent>
            </w:sdt>
            <w:tc>
              <w:tcPr>
                <w:tcW w:w="1609" w:type="pct"/>
                <w:vAlign w:val="center"/>
              </w:tcPr>
              <w:p w:rsidR="00351D88" w:rsidRDefault="00351D88" w:rsidP="002823D0">
                <w:pPr>
                  <w:jc w:val="right"/>
                  <w:rPr>
                    <w:szCs w:val="21"/>
                  </w:rPr>
                </w:pPr>
                <w:r>
                  <w:t>222,400,000.00</w:t>
                </w:r>
              </w:p>
            </w:tc>
            <w:tc>
              <w:tcPr>
                <w:tcW w:w="1509" w:type="pct"/>
                <w:vAlign w:val="center"/>
              </w:tcPr>
              <w:p w:rsidR="00351D88" w:rsidRDefault="00351D88" w:rsidP="002823D0">
                <w:pPr>
                  <w:jc w:val="right"/>
                  <w:rPr>
                    <w:szCs w:val="21"/>
                  </w:rPr>
                </w:pPr>
                <w:r>
                  <w:t>16,000,000.00</w:t>
                </w:r>
              </w:p>
            </w:tc>
          </w:tr>
        </w:tbl>
        <w:p w:rsidR="00351D88" w:rsidRDefault="00351D88"/>
        <w:p w:rsidR="00984D76" w:rsidRDefault="001930DE">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17737515"/>
            <w:lock w:val="sdtLocked"/>
            <w:placeholder>
              <w:docPart w:val="GBC22222222222222222222222222222"/>
            </w:placeholder>
          </w:sdtPr>
          <w:sdtContent>
            <w:p w:rsidR="00984D76" w:rsidRDefault="006F538F">
              <w:pPr>
                <w:snapToGrid w:val="0"/>
                <w:spacing w:line="240" w:lineRule="atLeast"/>
                <w:rPr>
                  <w:szCs w:val="21"/>
                </w:rPr>
              </w:pPr>
              <w:r>
                <w:rPr>
                  <w:rFonts w:hint="eastAsia"/>
                  <w:szCs w:val="21"/>
                </w:rPr>
                <w:t>无</w:t>
              </w:r>
            </w:p>
          </w:sdtContent>
        </w:sdt>
      </w:sdtContent>
    </w:sdt>
    <w:p w:rsidR="00984D76" w:rsidRDefault="00984D76">
      <w:pPr>
        <w:rPr>
          <w:szCs w:val="21"/>
        </w:rPr>
      </w:pPr>
    </w:p>
    <w:sdt>
      <w:sdtPr>
        <w:rPr>
          <w:rFonts w:ascii="宋体" w:eastAsia="宋体" w:hAnsi="宋体" w:cs="宋体" w:hint="eastAsia"/>
          <w:b w:val="0"/>
          <w:bCs w:val="0"/>
          <w:kern w:val="0"/>
          <w:sz w:val="24"/>
          <w:szCs w:val="24"/>
        </w:rPr>
        <w:alias w:val="模块:支付的其他与投资活动有关的现金"/>
        <w:tag w:val="_SEC_aafc72f0aabb4b5faeb8c5be6629eee5"/>
        <w:id w:val="17737527"/>
        <w:lock w:val="sdtLocked"/>
        <w:placeholder>
          <w:docPart w:val="GBC22222222222222222222222222222"/>
        </w:placeholder>
      </w:sdtPr>
      <w:sdtEndPr>
        <w:rPr>
          <w:rFonts w:asciiTheme="minorHAnsi" w:hAnsiTheme="minorHAnsi" w:cstheme="minorBidi"/>
          <w:kern w:val="2"/>
          <w:sz w:val="21"/>
          <w:szCs w:val="21"/>
        </w:rPr>
      </w:sdtEndPr>
      <w:sdtContent>
        <w:p w:rsidR="00984D76" w:rsidRDefault="001930DE" w:rsidP="006F538F">
          <w:pPr>
            <w:pStyle w:val="4"/>
            <w:numPr>
              <w:ilvl w:val="0"/>
              <w:numId w:val="109"/>
            </w:numPr>
            <w:ind w:left="426" w:hanging="426"/>
          </w:pPr>
          <w:r>
            <w:rPr>
              <w:rFonts w:hint="eastAsia"/>
            </w:rPr>
            <w:t>支付的其他与投资活动有关的现金</w:t>
          </w:r>
        </w:p>
        <w:sdt>
          <w:sdtPr>
            <w:alias w:val="是否适用：支付的其他与投资活动有关的现金[双击切换]"/>
            <w:tag w:val="_GBC_c733aab18a804ecea142a329ce5180ba"/>
            <w:id w:val="17737517"/>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支付的其他与投资活动有关的现金"/>
              <w:tag w:val="_GBC_c9261a723e034bd4842ebc9aa57bb713"/>
              <w:id w:val="177375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1ac8f59aa2ce48d0af7c6d580cad336c"/>
              <w:id w:val="177375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D92982" w:rsidTr="004B36E8">
            <w:sdt>
              <w:sdtPr>
                <w:tag w:val="_PLD_587dffb6cb394ed0abe3449c37ec4700"/>
                <w:id w:val="21059052"/>
                <w:lock w:val="sdtLocked"/>
              </w:sdtPr>
              <w:sdtContent>
                <w:tc>
                  <w:tcPr>
                    <w:tcW w:w="1882" w:type="pct"/>
                  </w:tcPr>
                  <w:p w:rsidR="00D92982" w:rsidRDefault="00D92982" w:rsidP="004B36E8">
                    <w:pPr>
                      <w:autoSpaceDE w:val="0"/>
                      <w:autoSpaceDN w:val="0"/>
                      <w:adjustRightInd w:val="0"/>
                      <w:snapToGrid w:val="0"/>
                      <w:jc w:val="center"/>
                      <w:rPr>
                        <w:szCs w:val="21"/>
                      </w:rPr>
                    </w:pPr>
                    <w:r>
                      <w:rPr>
                        <w:rFonts w:hint="eastAsia"/>
                        <w:szCs w:val="21"/>
                      </w:rPr>
                      <w:t>项目</w:t>
                    </w:r>
                  </w:p>
                </w:tc>
              </w:sdtContent>
            </w:sdt>
            <w:sdt>
              <w:sdtPr>
                <w:tag w:val="_PLD_df7899e6c0274bae9f145af85a8eb277"/>
                <w:id w:val="21059053"/>
                <w:lock w:val="sdtLocked"/>
              </w:sdtPr>
              <w:sdtContent>
                <w:tc>
                  <w:tcPr>
                    <w:tcW w:w="1610" w:type="pct"/>
                  </w:tcPr>
                  <w:p w:rsidR="00D92982" w:rsidRDefault="00D92982" w:rsidP="004B36E8">
                    <w:pPr>
                      <w:autoSpaceDE w:val="0"/>
                      <w:autoSpaceDN w:val="0"/>
                      <w:adjustRightInd w:val="0"/>
                      <w:snapToGrid w:val="0"/>
                      <w:jc w:val="center"/>
                      <w:rPr>
                        <w:szCs w:val="21"/>
                      </w:rPr>
                    </w:pPr>
                    <w:r>
                      <w:rPr>
                        <w:rFonts w:hint="eastAsia"/>
                      </w:rPr>
                      <w:t>本期发生额</w:t>
                    </w:r>
                  </w:p>
                </w:tc>
              </w:sdtContent>
            </w:sdt>
            <w:sdt>
              <w:sdtPr>
                <w:tag w:val="_PLD_f161b1c392e440818862ceb1761bb906"/>
                <w:id w:val="21059054"/>
                <w:lock w:val="sdtLocked"/>
              </w:sdtPr>
              <w:sdtContent>
                <w:tc>
                  <w:tcPr>
                    <w:tcW w:w="1508" w:type="pct"/>
                  </w:tcPr>
                  <w:p w:rsidR="00D92982" w:rsidRDefault="00D92982" w:rsidP="004B36E8">
                    <w:pPr>
                      <w:autoSpaceDE w:val="0"/>
                      <w:autoSpaceDN w:val="0"/>
                      <w:adjustRightInd w:val="0"/>
                      <w:snapToGrid w:val="0"/>
                      <w:jc w:val="center"/>
                      <w:rPr>
                        <w:szCs w:val="21"/>
                      </w:rPr>
                    </w:pPr>
                    <w:r>
                      <w:rPr>
                        <w:rFonts w:hint="eastAsia"/>
                      </w:rPr>
                      <w:t>上期发生额</w:t>
                    </w:r>
                  </w:p>
                </w:tc>
              </w:sdtContent>
            </w:sdt>
          </w:tr>
          <w:sdt>
            <w:sdtPr>
              <w:rPr>
                <w:rFonts w:asciiTheme="minorHAnsi" w:eastAsiaTheme="minorEastAsia" w:hAnsiTheme="minorHAnsi" w:cstheme="minorBidi" w:hint="eastAsia"/>
                <w:kern w:val="2"/>
                <w:szCs w:val="21"/>
              </w:rPr>
              <w:alias w:val="支付的其他与投资活动有关的现金明细"/>
              <w:tag w:val="_TUP_b6c724ac4860419dabcf1acda6dd60f4"/>
              <w:id w:val="21059055"/>
              <w:lock w:val="sdtLocked"/>
            </w:sdtPr>
            <w:sdtContent>
              <w:tr w:rsidR="00D92982" w:rsidTr="004B36E8">
                <w:tc>
                  <w:tcPr>
                    <w:tcW w:w="1882" w:type="pct"/>
                    <w:vAlign w:val="center"/>
                  </w:tcPr>
                  <w:p w:rsidR="00D92982" w:rsidRDefault="00D92982" w:rsidP="004B36E8">
                    <w:pPr>
                      <w:autoSpaceDE w:val="0"/>
                      <w:autoSpaceDN w:val="0"/>
                      <w:adjustRightInd w:val="0"/>
                      <w:snapToGrid w:val="0"/>
                      <w:rPr>
                        <w:szCs w:val="21"/>
                      </w:rPr>
                    </w:pPr>
                    <w:r>
                      <w:t>购买结构性存款等理财产品净额</w:t>
                    </w:r>
                  </w:p>
                </w:tc>
                <w:tc>
                  <w:tcPr>
                    <w:tcW w:w="1610" w:type="pct"/>
                    <w:vAlign w:val="center"/>
                  </w:tcPr>
                  <w:p w:rsidR="00D92982" w:rsidRDefault="00D92982" w:rsidP="004B36E8">
                    <w:pPr>
                      <w:jc w:val="right"/>
                      <w:rPr>
                        <w:szCs w:val="21"/>
                      </w:rPr>
                    </w:pPr>
                  </w:p>
                </w:tc>
                <w:tc>
                  <w:tcPr>
                    <w:tcW w:w="1508" w:type="pct"/>
                    <w:vAlign w:val="center"/>
                  </w:tcPr>
                  <w:p w:rsidR="00D92982" w:rsidRDefault="00D92982" w:rsidP="004B36E8">
                    <w:pPr>
                      <w:jc w:val="right"/>
                      <w:rPr>
                        <w:szCs w:val="21"/>
                      </w:rPr>
                    </w:pPr>
                    <w:r>
                      <w:t>30,735,600.00</w:t>
                    </w:r>
                  </w:p>
                </w:tc>
              </w:tr>
            </w:sdtContent>
          </w:sdt>
          <w:tr w:rsidR="00D92982" w:rsidTr="004B36E8">
            <w:sdt>
              <w:sdtPr>
                <w:tag w:val="_PLD_1206bbe0dbda46119184b2f0907045c6"/>
                <w:id w:val="21059056"/>
                <w:lock w:val="sdtLocked"/>
              </w:sdtPr>
              <w:sdtContent>
                <w:tc>
                  <w:tcPr>
                    <w:tcW w:w="1882" w:type="pct"/>
                  </w:tcPr>
                  <w:p w:rsidR="00D92982" w:rsidRDefault="00D92982" w:rsidP="004B36E8">
                    <w:pPr>
                      <w:autoSpaceDE w:val="0"/>
                      <w:autoSpaceDN w:val="0"/>
                      <w:adjustRightInd w:val="0"/>
                      <w:snapToGrid w:val="0"/>
                      <w:jc w:val="center"/>
                      <w:rPr>
                        <w:szCs w:val="21"/>
                      </w:rPr>
                    </w:pPr>
                    <w:r>
                      <w:rPr>
                        <w:rFonts w:hint="eastAsia"/>
                        <w:szCs w:val="21"/>
                      </w:rPr>
                      <w:t>合计</w:t>
                    </w:r>
                  </w:p>
                </w:tc>
              </w:sdtContent>
            </w:sdt>
            <w:tc>
              <w:tcPr>
                <w:tcW w:w="1610" w:type="pct"/>
                <w:vAlign w:val="center"/>
              </w:tcPr>
              <w:p w:rsidR="00D92982" w:rsidRDefault="00D92982" w:rsidP="004B36E8">
                <w:pPr>
                  <w:jc w:val="right"/>
                  <w:rPr>
                    <w:szCs w:val="21"/>
                  </w:rPr>
                </w:pPr>
              </w:p>
            </w:tc>
            <w:tc>
              <w:tcPr>
                <w:tcW w:w="1508" w:type="pct"/>
                <w:vAlign w:val="center"/>
              </w:tcPr>
              <w:p w:rsidR="00D92982" w:rsidRDefault="00D92982" w:rsidP="004B36E8">
                <w:pPr>
                  <w:jc w:val="right"/>
                  <w:rPr>
                    <w:szCs w:val="21"/>
                  </w:rPr>
                </w:pPr>
                <w:r>
                  <w:t>30,735,600.00</w:t>
                </w:r>
              </w:p>
            </w:tc>
          </w:tr>
        </w:tbl>
        <w:p w:rsidR="00984D76" w:rsidRDefault="001930DE">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e94cfcc1a78341c4a50c9acc8c5c726c"/>
            <w:id w:val="17737526"/>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p w:rsidR="00984D76" w:rsidRDefault="00984D76">
      <w:pPr>
        <w:rPr>
          <w:szCs w:val="21"/>
        </w:rPr>
      </w:pPr>
    </w:p>
    <w:sdt>
      <w:sdtPr>
        <w:rPr>
          <w:rFonts w:ascii="宋体" w:eastAsia="宋体" w:hAnsi="宋体" w:cs="宋体" w:hint="eastAsia"/>
          <w:b w:val="0"/>
          <w:bCs w:val="0"/>
          <w:kern w:val="0"/>
          <w:sz w:val="24"/>
          <w:szCs w:val="24"/>
        </w:rPr>
        <w:alias w:val="模块:收到的其他与筹资活动有关的现金"/>
        <w:tag w:val="_SEC_cee5e63128ad411498f4c0e9e303807b"/>
        <w:id w:val="17737529"/>
        <w:lock w:val="sdtLocked"/>
        <w:placeholder>
          <w:docPart w:val="GBC22222222222222222222222222222"/>
        </w:placeholder>
      </w:sdtPr>
      <w:sdtEndPr>
        <w:rPr>
          <w:rFonts w:asciiTheme="minorHAnsi" w:hAnsiTheme="minorHAnsi" w:cstheme="minorBidi"/>
          <w:kern w:val="2"/>
          <w:sz w:val="21"/>
          <w:szCs w:val="22"/>
        </w:rPr>
      </w:sdtEndPr>
      <w:sdtContent>
        <w:p w:rsidR="00984D76" w:rsidRDefault="001930DE" w:rsidP="006F538F">
          <w:pPr>
            <w:pStyle w:val="4"/>
            <w:numPr>
              <w:ilvl w:val="0"/>
              <w:numId w:val="109"/>
            </w:numPr>
            <w:ind w:left="426" w:hanging="426"/>
          </w:pPr>
          <w:r>
            <w:rPr>
              <w:rFonts w:hint="eastAsia"/>
            </w:rPr>
            <w:t>收到的</w:t>
          </w:r>
          <w:r>
            <w:rPr>
              <w:rFonts w:ascii="宋体" w:hAnsi="宋体" w:hint="eastAsia"/>
            </w:rPr>
            <w:t>其他</w:t>
          </w:r>
          <w:r>
            <w:rPr>
              <w:rFonts w:hint="eastAsia"/>
            </w:rPr>
            <w:t>与筹资活动有关的现金</w:t>
          </w:r>
        </w:p>
        <w:sdt>
          <w:sdtPr>
            <w:alias w:val="是否适用：收到的其他与筹资活动有关的现金[双击切换]"/>
            <w:tag w:val="_GBC_031910cf781944cf80900ffa99f7a9d7"/>
            <w:id w:val="17737528"/>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sdt>
      <w:sdtPr>
        <w:rPr>
          <w:rFonts w:ascii="宋体" w:eastAsia="宋体" w:hAnsi="宋体" w:cs="宋体" w:hint="eastAsia"/>
          <w:b w:val="0"/>
          <w:bCs w:val="0"/>
          <w:kern w:val="0"/>
          <w:sz w:val="24"/>
          <w:szCs w:val="22"/>
        </w:rPr>
        <w:alias w:val="模块:支付的其他与筹资活动有关的现金"/>
        <w:tag w:val="_SEC_7f5832ab98b14401b69843c0f895b85e"/>
        <w:id w:val="17737531"/>
        <w:lock w:val="sdtLocked"/>
        <w:placeholder>
          <w:docPart w:val="GBC22222222222222222222222222222"/>
        </w:placeholder>
      </w:sdtPr>
      <w:sdtEndPr>
        <w:rPr>
          <w:rFonts w:asciiTheme="minorHAnsi" w:hAnsiTheme="minorHAnsi" w:cstheme="minorBidi"/>
          <w:kern w:val="2"/>
          <w:sz w:val="21"/>
        </w:rPr>
      </w:sdtEndPr>
      <w:sdtContent>
        <w:p w:rsidR="00984D76" w:rsidRDefault="001930DE" w:rsidP="006F538F">
          <w:pPr>
            <w:pStyle w:val="4"/>
            <w:numPr>
              <w:ilvl w:val="0"/>
              <w:numId w:val="109"/>
            </w:numPr>
            <w:ind w:left="426" w:hanging="426"/>
          </w:pPr>
          <w:r>
            <w:rPr>
              <w:rFonts w:hint="eastAsia"/>
            </w:rPr>
            <w:t>支付的其他与筹资活动有关的现金</w:t>
          </w:r>
        </w:p>
        <w:sdt>
          <w:sdtPr>
            <w:alias w:val="是否适用：支付的其他与筹资活动有关的现金[双击切换]"/>
            <w:tag w:val="_GBC_fcc0d0c43a2d4fa88ca685f3e36f2f40"/>
            <w:id w:val="17737530"/>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Pr="00351D88" w:rsidRDefault="006A124D">
          <w:pPr>
            <w:ind w:right="5"/>
            <w:rPr>
              <w:rFonts w:asciiTheme="minorHAnsi" w:hAnsiTheme="minorHAnsi" w:cstheme="minorBidi"/>
              <w:kern w:val="2"/>
              <w:szCs w:val="22"/>
            </w:rPr>
          </w:pPr>
        </w:p>
      </w:sdtContent>
    </w:sdt>
    <w:p w:rsidR="00984D76" w:rsidRDefault="001930DE" w:rsidP="006F538F">
      <w:pPr>
        <w:pStyle w:val="3"/>
        <w:numPr>
          <w:ilvl w:val="0"/>
          <w:numId w:val="76"/>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eastAsia="宋体" w:hAnsi="宋体" w:cs="宋体" w:hint="eastAsia"/>
          <w:b w:val="0"/>
          <w:bCs w:val="0"/>
          <w:kern w:val="0"/>
          <w:szCs w:val="24"/>
        </w:rPr>
        <w:alias w:val="模块:现金流量表补充资料"/>
        <w:tag w:val="_SEC_f8be5b6afa1a4e6a83d098555e296b4b"/>
        <w:id w:val="17737568"/>
        <w:lock w:val="sdtLocked"/>
        <w:placeholder>
          <w:docPart w:val="GBC22222222222222222222222222222"/>
        </w:placeholder>
      </w:sdtPr>
      <w:sdtContent>
        <w:p w:rsidR="00984D76" w:rsidRDefault="001930DE" w:rsidP="006F538F">
          <w:pPr>
            <w:pStyle w:val="4"/>
            <w:numPr>
              <w:ilvl w:val="0"/>
              <w:numId w:val="110"/>
            </w:numPr>
            <w:ind w:left="426" w:hanging="426"/>
          </w:pPr>
          <w:r>
            <w:rPr>
              <w:rFonts w:hint="eastAsia"/>
            </w:rPr>
            <w:t>现金流量表补充资料</w:t>
          </w:r>
        </w:p>
        <w:sdt>
          <w:sdtPr>
            <w:rPr>
              <w:rFonts w:hint="eastAsia"/>
            </w:rPr>
            <w:alias w:val="是否适用：现金流量表补充资料[双击切换]"/>
            <w:tag w:val="_GBC_f77ea662869c431fa9c3cd98fccb529c"/>
            <w:id w:val="17737532"/>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现金流量表补充资料"/>
              <w:tag w:val="_GBC_816fc4f2c97b4b12911114202247ee82"/>
              <w:id w:val="17737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177375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4502"/>
            <w:gridCol w:w="2411"/>
            <w:gridCol w:w="2136"/>
          </w:tblGrid>
          <w:tr w:rsidR="00497846" w:rsidTr="003B3D9E">
            <w:sdt>
              <w:sdtPr>
                <w:tag w:val="_PLD_39bfd38318b44efe9fa609ad19a8685a"/>
                <w:id w:val="4954509"/>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pPr>
                      <w:jc w:val="center"/>
                      <w:rPr>
                        <w:bCs/>
                      </w:rPr>
                    </w:pPr>
                    <w:r>
                      <w:rPr>
                        <w:rFonts w:hint="eastAsia"/>
                        <w:bCs/>
                      </w:rPr>
                      <w:t>补充资料</w:t>
                    </w:r>
                  </w:p>
                </w:tc>
              </w:sdtContent>
            </w:sdt>
            <w:sdt>
              <w:sdtPr>
                <w:tag w:val="_PLD_8ef3863737f6403496cc160c411b0b03"/>
                <w:id w:val="4954510"/>
                <w:lock w:val="sdtLocked"/>
              </w:sdtPr>
              <w:sdtContent>
                <w:tc>
                  <w:tcPr>
                    <w:tcW w:w="1332"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pPr>
                      <w:jc w:val="center"/>
                    </w:pPr>
                    <w:r>
                      <w:rPr>
                        <w:rFonts w:hint="eastAsia"/>
                      </w:rPr>
                      <w:t>本期金额</w:t>
                    </w:r>
                  </w:p>
                </w:tc>
              </w:sdtContent>
            </w:sdt>
            <w:sdt>
              <w:sdtPr>
                <w:tag w:val="_PLD_73eb01f791e44a84b1edbc96aa42b3f3"/>
                <w:id w:val="4954511"/>
                <w:lock w:val="sdtLocked"/>
              </w:sdtPr>
              <w:sdtContent>
                <w:tc>
                  <w:tcPr>
                    <w:tcW w:w="1181"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pPr>
                      <w:jc w:val="center"/>
                    </w:pPr>
                    <w:r>
                      <w:rPr>
                        <w:rFonts w:hint="eastAsia"/>
                      </w:rPr>
                      <w:t>上期金额</w:t>
                    </w:r>
                  </w:p>
                </w:tc>
              </w:sdtContent>
            </w:sdt>
          </w:tr>
          <w:tr w:rsidR="00497846" w:rsidTr="003B3D9E">
            <w:sdt>
              <w:sdtPr>
                <w:tag w:val="_PLD_c6db035658bd4a67bcf46ade47da315d"/>
                <w:id w:val="4954512"/>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pPr>
                      <w:rPr>
                        <w:b/>
                        <w:bCs/>
                      </w:rPr>
                    </w:pPr>
                    <w:r>
                      <w:rPr>
                        <w:b/>
                        <w:bCs/>
                      </w:rPr>
                      <w:t>1</w:t>
                    </w:r>
                    <w:r>
                      <w:rPr>
                        <w:rFonts w:hint="eastAsia"/>
                        <w:b/>
                        <w:bCs/>
                      </w:rPr>
                      <w:t>．将净利润调节为经营活动现金流量：</w:t>
                    </w:r>
                  </w:p>
                </w:tc>
              </w:sdtContent>
            </w:sdt>
            <w:tc>
              <w:tcPr>
                <w:tcW w:w="1332" w:type="pct"/>
                <w:tcBorders>
                  <w:top w:val="single"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single"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rPr>
                    <w:b/>
                  </w:rPr>
                </w:pPr>
              </w:p>
            </w:tc>
          </w:tr>
          <w:tr w:rsidR="00497846" w:rsidTr="003B3D9E">
            <w:sdt>
              <w:sdtPr>
                <w:tag w:val="_PLD_eff97a35e60d443387d6ac807156bbae"/>
                <w:id w:val="4954513"/>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净利润</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139,360,413.78</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136,829,068.91</w:t>
                </w:r>
              </w:p>
            </w:tc>
          </w:tr>
          <w:tr w:rsidR="00497846" w:rsidTr="003B3D9E">
            <w:sdt>
              <w:sdtPr>
                <w:tag w:val="_PLD_aeee5dca05b64715937e91cafbf88c76"/>
                <w:id w:val="4954514"/>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加：资产减值准备</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36,439,268.59</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33,432,562.15</w:t>
                </w:r>
              </w:p>
            </w:tc>
          </w:tr>
          <w:tr w:rsidR="00497846" w:rsidTr="003B3D9E">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rPr>
                  <w:tag w:val="_PLD_1f3bb2e3905b41c5b7b27fff29cc1f0e"/>
                  <w:id w:val="4954515"/>
                  <w:lock w:val="sdtLocked"/>
                </w:sdtPr>
                <w:sdtContent>
                  <w:p w:rsidR="00497846" w:rsidRDefault="00497846" w:rsidP="003B3D9E">
                    <w:r>
                      <w:rPr>
                        <w:rFonts w:hint="eastAsia"/>
                      </w:rPr>
                      <w:t>信用减值损失</w:t>
                    </w:r>
                  </w:p>
                </w:sdtContent>
              </w:sdt>
            </w:tc>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15680B" w:rsidP="003B3D9E">
                <w:pPr>
                  <w:jc w:val="right"/>
                </w:pPr>
                <w:r w:rsidRPr="002B11AC">
                  <w:rPr>
                    <w:rFonts w:asciiTheme="minorEastAsia" w:eastAsiaTheme="minorEastAsia" w:hAnsiTheme="minorEastAsia"/>
                    <w:szCs w:val="21"/>
                  </w:rPr>
                  <w:t>3,374,495.36</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-1,472,628.20</w:t>
                </w:r>
              </w:p>
            </w:tc>
          </w:tr>
          <w:tr w:rsidR="00497846" w:rsidTr="003B3D9E">
            <w:sdt>
              <w:sdtPr>
                <w:tag w:val="_PLD_2126af0092bb4ea5acb454c40fce47aa"/>
                <w:id w:val="4954516"/>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固定资产折旧、油气资产折耗、生产性生物资产折旧</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68,081,300.06</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71,809,129.10</w:t>
                </w:r>
              </w:p>
            </w:tc>
          </w:tr>
          <w:tr w:rsidR="00497846" w:rsidTr="003B3D9E">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rPr>
                  <w:tag w:val="_PLD_33167c9b73a649129c2f926881c92c88"/>
                  <w:id w:val="4954517"/>
                  <w:lock w:val="sdtLocked"/>
                </w:sdtPr>
                <w:sdtContent>
                  <w:p w:rsidR="00497846" w:rsidRDefault="00497846" w:rsidP="003B3D9E">
                    <w:r>
                      <w:rPr>
                        <w:rFonts w:hint="eastAsia"/>
                      </w:rPr>
                      <w:t>使用权资产摊销</w:t>
                    </w:r>
                  </w:p>
                </w:sdtContent>
              </w:sdt>
            </w:tc>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8b4967a4f6564e83943a72b2b6a14e25"/>
                <w:id w:val="4954518"/>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无形资产摊销</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4,991,364.85</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4,339,300.57</w:t>
                </w:r>
              </w:p>
            </w:tc>
          </w:tr>
          <w:tr w:rsidR="00497846" w:rsidTr="003B3D9E">
            <w:sdt>
              <w:sdtPr>
                <w:tag w:val="_PLD_e91bcbce91db4007a43dc457f0a7dc19"/>
                <w:id w:val="4954519"/>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长期待摊费用摊销</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e8f9f8f7a6994120a06ba50281514777"/>
                <w:id w:val="4954520"/>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处置固定资产、无形资产和其他长期资产的损失（收益以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-2,467,265.21</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-727,382.88</w:t>
                </w:r>
              </w:p>
            </w:tc>
          </w:tr>
          <w:tr w:rsidR="00497846" w:rsidTr="003B3D9E">
            <w:sdt>
              <w:sdtPr>
                <w:tag w:val="_PLD_e81fee79d3354e6fb69ce33fffd7af6e"/>
                <w:id w:val="4954521"/>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固定资产报废损失（收益以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173,703.01</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94,974.06</w:t>
                </w:r>
              </w:p>
            </w:tc>
          </w:tr>
          <w:tr w:rsidR="00497846" w:rsidTr="003B3D9E">
            <w:sdt>
              <w:sdtPr>
                <w:tag w:val="_PLD_1464f7483fa24612944bff87f55d77fe"/>
                <w:id w:val="4954522"/>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公允价值变动损失（收益以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-73,940,682.18</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-121,665,731.12</w:t>
                </w:r>
              </w:p>
            </w:tc>
          </w:tr>
          <w:tr w:rsidR="00497846" w:rsidTr="003B3D9E">
            <w:sdt>
              <w:sdtPr>
                <w:tag w:val="_PLD_b1aa93fc6a4d452d904d1035db57b333"/>
                <w:id w:val="4954523"/>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财务费用（收益以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10,235,018.77</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10,654,823.32</w:t>
                </w:r>
              </w:p>
            </w:tc>
          </w:tr>
          <w:tr w:rsidR="00497846" w:rsidTr="003B3D9E">
            <w:sdt>
              <w:sdtPr>
                <w:tag w:val="_PLD_17da876d38cd4a8fb89860f293c6a668"/>
                <w:id w:val="4954524"/>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投资损失（收益以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-21,669,903.82</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-15,410,804.02</w:t>
                </w:r>
              </w:p>
            </w:tc>
          </w:tr>
          <w:tr w:rsidR="00497846" w:rsidTr="003B3D9E">
            <w:sdt>
              <w:sdtPr>
                <w:tag w:val="_PLD_2fbadbf00208453daec47ef453ccc6f9"/>
                <w:id w:val="4954525"/>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递延所得税资产减少（增加以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6,959,826.13</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-10,012,472.49</w:t>
                </w:r>
              </w:p>
            </w:tc>
          </w:tr>
          <w:tr w:rsidR="00497846" w:rsidTr="003B3D9E">
            <w:sdt>
              <w:sdtPr>
                <w:tag w:val="_PLD_d995beb110fe461d9f14304be5740b51"/>
                <w:id w:val="4954526"/>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递延所得税负债增加（减少以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9,356,090.08</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18,230,252.46</w:t>
                </w:r>
              </w:p>
            </w:tc>
          </w:tr>
          <w:tr w:rsidR="00497846" w:rsidTr="003B3D9E">
            <w:sdt>
              <w:sdtPr>
                <w:tag w:val="_PLD_313be58aa55a4aee90fa200a6004a83d"/>
                <w:id w:val="4954527"/>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存货的减少（增加以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-32,059,174.76</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-9,459,258.02</w:t>
                </w:r>
              </w:p>
            </w:tc>
          </w:tr>
          <w:tr w:rsidR="00497846" w:rsidTr="003B3D9E">
            <w:sdt>
              <w:sdtPr>
                <w:tag w:val="_PLD_a0f2d4bd51554e919c1b56b36c76b7e4"/>
                <w:id w:val="4954528"/>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经营性应收项目的减少（增加以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D46346" w:rsidP="003B3D9E">
                <w:pPr>
                  <w:jc w:val="right"/>
                </w:pPr>
                <w:r w:rsidRPr="002B11AC">
                  <w:rPr>
                    <w:rFonts w:asciiTheme="minorEastAsia" w:eastAsiaTheme="minorEastAsia" w:hAnsiTheme="minorEastAsia"/>
                    <w:szCs w:val="21"/>
                  </w:rPr>
                  <w:t>-122,545,211.50</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rPr>
                    <w:b/>
                  </w:rPr>
                </w:pPr>
                <w:r>
                  <w:t>-6,059,665.82</w:t>
                </w:r>
              </w:p>
            </w:tc>
          </w:tr>
          <w:tr w:rsidR="00497846" w:rsidTr="003B3D9E">
            <w:sdt>
              <w:sdtPr>
                <w:tag w:val="_PLD_e775c78d32f644708ef470b027b0a24e"/>
                <w:id w:val="4954529"/>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经营性应付项目的增加（减少以</w:t>
                    </w:r>
                    <w:r>
                      <w:t>“</w:t>
                    </w:r>
                    <w:r>
                      <w:rPr>
                        <w:rFonts w:hint="eastAsia"/>
                      </w:rPr>
                      <w:t>－</w:t>
                    </w:r>
                    <w:r>
                      <w:t>”</w:t>
                    </w:r>
                    <w:r>
                      <w:rPr>
                        <w:rFonts w:hint="eastAsia"/>
                      </w:rPr>
                      <w:t>号填列）</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D46346" w:rsidP="003B3D9E">
                <w:pPr>
                  <w:jc w:val="right"/>
                </w:pPr>
                <w:r w:rsidRPr="00D46346">
                  <w:t>72,292,909.62</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rPr>
                    <w:b/>
                  </w:rPr>
                </w:pPr>
                <w:r>
                  <w:t>-64,580,161.52</w:t>
                </w:r>
              </w:p>
            </w:tc>
          </w:tr>
          <w:tr w:rsidR="00497846" w:rsidTr="003B3D9E">
            <w:sdt>
              <w:sdtPr>
                <w:tag w:val="_PLD_5eb8ffd3edfd46a084a79828c7e82dd1"/>
                <w:id w:val="4954530"/>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其他</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c051c13b91464acb82ec10ce9e8e9c6e"/>
                <w:id w:val="4954531"/>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经营活动产生的现金流量净额</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98,582,152.78</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46,002,006.50</w:t>
                </w:r>
              </w:p>
            </w:tc>
          </w:tr>
          <w:tr w:rsidR="00497846" w:rsidTr="003B3D9E">
            <w:sdt>
              <w:sdtPr>
                <w:tag w:val="_PLD_4b9bf22c7a64477db916821f6ee032d7"/>
                <w:id w:val="4954532"/>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pPr>
                      <w:rPr>
                        <w:b/>
                        <w:bCs/>
                      </w:rPr>
                    </w:pPr>
                    <w:r>
                      <w:rPr>
                        <w:b/>
                        <w:bCs/>
                      </w:rPr>
                      <w:t>2</w:t>
                    </w:r>
                    <w:r>
                      <w:rPr>
                        <w:rFonts w:hint="eastAsia"/>
                        <w:b/>
                        <w:bCs/>
                      </w:rPr>
                      <w:t>．不涉及现金收支的重大投资和筹资活动：</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655636739ee84751ab668093a128e30d"/>
                <w:id w:val="4954533"/>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债务转为资本</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c256cf5f86c34d5bb6f6784047858fa0"/>
                <w:id w:val="4954534"/>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一年内到期的可转换公司债券</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d59267cd8d7d452fac4c9bc41205c801"/>
                <w:id w:val="4954535"/>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融资租入固定资产</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b32f2ba3b4a94101978cc22144b58749"/>
                <w:id w:val="4954536"/>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pPr>
                      <w:rPr>
                        <w:b/>
                        <w:bCs/>
                      </w:rPr>
                    </w:pPr>
                    <w:r>
                      <w:rPr>
                        <w:b/>
                        <w:bCs/>
                      </w:rPr>
                      <w:t>3</w:t>
                    </w:r>
                    <w:r>
                      <w:rPr>
                        <w:rFonts w:hint="eastAsia"/>
                        <w:b/>
                        <w:bCs/>
                      </w:rPr>
                      <w:t>．现金及现金等价物净变动情况：</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ce5f5dd10ce14f14b2630fa4d067c065"/>
                <w:id w:val="4954537"/>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现金的期末余额</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271,357,702.54</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r>
                  <w:t>173,639,315.89</w:t>
                </w:r>
              </w:p>
            </w:tc>
          </w:tr>
          <w:tr w:rsidR="00497846" w:rsidTr="003B3D9E">
            <w:sdt>
              <w:sdtPr>
                <w:tag w:val="_PLD_4086e070f5d54fb29cce570f72724cbb"/>
                <w:id w:val="4954538"/>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减：现金的期初余额</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rPr>
                    <w:bCs/>
                  </w:rPr>
                </w:pPr>
                <w:r>
                  <w:t>173,639,315.89</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rPr>
                    <w:bCs/>
                  </w:rPr>
                </w:pPr>
                <w:r>
                  <w:t>184,154,351.81</w:t>
                </w:r>
              </w:p>
            </w:tc>
          </w:tr>
          <w:tr w:rsidR="00497846" w:rsidTr="003B3D9E">
            <w:sdt>
              <w:sdtPr>
                <w:tag w:val="_PLD_1c91c4a914b649cfab66292de8099b2d"/>
                <w:id w:val="4954539"/>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加：现金等价物的期末余额</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pPr>
              </w:p>
            </w:tc>
          </w:tr>
          <w:tr w:rsidR="00497846" w:rsidTr="003B3D9E">
            <w:sdt>
              <w:sdtPr>
                <w:tag w:val="_PLD_3477f6eacd034d7382014e3c1eb89ed3"/>
                <w:id w:val="4954540"/>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减：现金等价物的期初余额</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rPr>
                    <w:bCs/>
                  </w:rPr>
                </w:pP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rPr>
                    <w:bCs/>
                  </w:rPr>
                </w:pPr>
              </w:p>
            </w:tc>
          </w:tr>
          <w:tr w:rsidR="00497846" w:rsidTr="003B3D9E">
            <w:sdt>
              <w:sdtPr>
                <w:tag w:val="_PLD_2ea0766a6a7d4c8bbcf5d81bbec324ef"/>
                <w:id w:val="4954541"/>
                <w:lock w:val="sdtLocked"/>
              </w:sdt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497846" w:rsidRDefault="00497846" w:rsidP="003B3D9E">
                    <w:r>
                      <w:rPr>
                        <w:rFonts w:hint="eastAsia"/>
                      </w:rPr>
                      <w:t>现金及现金等价物净增加额</w:t>
                    </w:r>
                  </w:p>
                </w:tc>
              </w:sdtContent>
            </w:sdt>
            <w:tc>
              <w:tcPr>
                <w:tcW w:w="1332" w:type="pct"/>
                <w:tcBorders>
                  <w:top w:val="outset" w:sz="4" w:space="0" w:color="auto"/>
                  <w:left w:val="single" w:sz="4" w:space="0" w:color="auto"/>
                  <w:bottom w:val="outset" w:sz="4" w:space="0" w:color="auto"/>
                  <w:right w:val="outset" w:sz="4" w:space="0" w:color="auto"/>
                </w:tcBorders>
                <w:shd w:val="clear" w:color="auto" w:fill="auto"/>
                <w:vAlign w:val="center"/>
              </w:tcPr>
              <w:p w:rsidR="00497846" w:rsidRDefault="00497846" w:rsidP="003B3D9E">
                <w:pPr>
                  <w:jc w:val="right"/>
                </w:pPr>
                <w:r>
                  <w:t>97,718,386.65</w:t>
                </w:r>
              </w:p>
            </w:tc>
            <w:tc>
              <w:tcPr>
                <w:tcW w:w="1181" w:type="pct"/>
                <w:tcBorders>
                  <w:top w:val="outset" w:sz="4" w:space="0" w:color="auto"/>
                  <w:left w:val="outset" w:sz="4" w:space="0" w:color="auto"/>
                  <w:bottom w:val="outset" w:sz="4" w:space="0" w:color="auto"/>
                  <w:right w:val="outset" w:sz="4" w:space="0" w:color="auto"/>
                </w:tcBorders>
                <w:shd w:val="clear" w:color="auto" w:fill="auto"/>
                <w:vAlign w:val="center"/>
              </w:tcPr>
              <w:p w:rsidR="00497846" w:rsidRDefault="00497846" w:rsidP="003B3D9E">
                <w:pPr>
                  <w:jc w:val="right"/>
                  <w:rPr>
                    <w:bCs/>
                  </w:rPr>
                </w:pPr>
                <w:r>
                  <w:t>-10,515,035.92</w:t>
                </w:r>
              </w:p>
            </w:tc>
          </w:tr>
        </w:tbl>
        <w:p w:rsidR="00984D76" w:rsidRDefault="006A124D"/>
      </w:sdtContent>
    </w:sdt>
    <w:sdt>
      <w:sdtPr>
        <w:rPr>
          <w:rFonts w:ascii="宋体" w:eastAsia="宋体" w:hAnsi="宋体" w:cs="宋体" w:hint="eastAsia"/>
          <w:b w:val="0"/>
          <w:bCs w:val="0"/>
          <w:kern w:val="0"/>
          <w:szCs w:val="24"/>
        </w:rPr>
        <w:alias w:val="模块:取得子公司支付的现金净额"/>
        <w:tag w:val="_SEC_971240b1511b4283b56dedb17a919272"/>
        <w:id w:val="17737570"/>
        <w:lock w:val="sdtLocked"/>
        <w:placeholder>
          <w:docPart w:val="GBC22222222222222222222222222222"/>
        </w:placeholder>
      </w:sdtPr>
      <w:sdtEndPr>
        <w:rPr>
          <w:szCs w:val="21"/>
        </w:rPr>
      </w:sdtEndPr>
      <w:sdtContent>
        <w:p w:rsidR="00984D76" w:rsidRDefault="001930DE" w:rsidP="006F538F">
          <w:pPr>
            <w:pStyle w:val="4"/>
            <w:numPr>
              <w:ilvl w:val="0"/>
              <w:numId w:val="110"/>
            </w:numPr>
            <w:ind w:left="426" w:hanging="426"/>
          </w:pPr>
          <w:r>
            <w:rPr>
              <w:rFonts w:hint="eastAsia"/>
            </w:rPr>
            <w:t>本期</w:t>
          </w:r>
          <w:r>
            <w:rPr>
              <w:rFonts w:ascii="宋体" w:hAnsi="宋体" w:cs="宋体" w:hint="eastAsia"/>
              <w:kern w:val="0"/>
            </w:rPr>
            <w:t>支付的</w:t>
          </w:r>
          <w:r>
            <w:rPr>
              <w:rFonts w:hint="eastAsia"/>
            </w:rPr>
            <w:t>取得子公司的现金净额</w:t>
          </w:r>
        </w:p>
        <w:p w:rsidR="00D403B4" w:rsidRDefault="006A124D" w:rsidP="00D403B4">
          <w:sdt>
            <w:sdtPr>
              <w:alias w:val="是否适用：本期支付的取得子公司的现金净额[双击切换]"/>
              <w:tag w:val="_GBC_e15d87c710624e119515f4697cba951d"/>
              <w:id w:val="17737569"/>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6A124D"/>
      </w:sdtContent>
    </w:sdt>
    <w:sdt>
      <w:sdtPr>
        <w:rPr>
          <w:rFonts w:ascii="宋体" w:eastAsia="宋体" w:hAnsi="宋体" w:cs="宋体" w:hint="eastAsia"/>
          <w:b w:val="0"/>
          <w:bCs w:val="0"/>
          <w:kern w:val="0"/>
          <w:szCs w:val="24"/>
        </w:rPr>
        <w:alias w:val="模块:处置子公司收到的现金净额"/>
        <w:tag w:val="_SEC_c13aa60d3ee2485187cd10bae50b72d3"/>
        <w:id w:val="17737572"/>
        <w:lock w:val="sdtLocked"/>
        <w:placeholder>
          <w:docPart w:val="GBC22222222222222222222222222222"/>
        </w:placeholder>
      </w:sdtPr>
      <w:sdtContent>
        <w:p w:rsidR="00984D76" w:rsidRDefault="001930DE" w:rsidP="006F538F">
          <w:pPr>
            <w:pStyle w:val="4"/>
            <w:numPr>
              <w:ilvl w:val="0"/>
              <w:numId w:val="110"/>
            </w:numPr>
            <w:ind w:left="426" w:hanging="426"/>
          </w:pPr>
          <w:r>
            <w:rPr>
              <w:rFonts w:ascii="宋体" w:hAnsi="宋体" w:cs="宋体" w:hint="eastAsia"/>
              <w:kern w:val="0"/>
              <w:szCs w:val="24"/>
            </w:rPr>
            <w:t>本期收到的</w:t>
          </w:r>
          <w:r>
            <w:rPr>
              <w:rFonts w:hint="eastAsia"/>
            </w:rPr>
            <w:t>处置子公司的现金净额</w:t>
          </w:r>
        </w:p>
        <w:p w:rsidR="00D403B4" w:rsidRDefault="006A124D" w:rsidP="00D403B4">
          <w:sdt>
            <w:sdtPr>
              <w:alias w:val="是否适用：本期收到的处置子公司的现金净额[双击切换]"/>
              <w:tag w:val="_GBC_34f955c7fd1f404b9df6ccd09e080d38"/>
              <w:id w:val="17737571"/>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6A124D"/>
      </w:sdtContent>
    </w:sdt>
    <w:sdt>
      <w:sdtPr>
        <w:rPr>
          <w:rFonts w:ascii="宋体" w:eastAsia="宋体" w:hAnsi="宋体" w:cs="宋体" w:hint="eastAsia"/>
          <w:b w:val="0"/>
          <w:bCs w:val="0"/>
          <w:kern w:val="0"/>
          <w:szCs w:val="24"/>
        </w:rPr>
        <w:alias w:val="模块:现金和现金等价物的构成"/>
        <w:tag w:val="_SEC_4dd83b47da414fd18ef87a83dbc8a22a"/>
        <w:id w:val="17737593"/>
        <w:lock w:val="sdtLocked"/>
        <w:placeholder>
          <w:docPart w:val="GBC22222222222222222222222222222"/>
        </w:placeholder>
      </w:sdtPr>
      <w:sdtEndPr>
        <w:rPr>
          <w:rFonts w:hint="default"/>
          <w:szCs w:val="22"/>
        </w:rPr>
      </w:sdtEndPr>
      <w:sdtContent>
        <w:p w:rsidR="00984D76" w:rsidRDefault="001930DE" w:rsidP="006F538F">
          <w:pPr>
            <w:pStyle w:val="4"/>
            <w:numPr>
              <w:ilvl w:val="0"/>
              <w:numId w:val="110"/>
            </w:numPr>
            <w:ind w:left="426" w:hanging="426"/>
          </w:pPr>
          <w:r>
            <w:rPr>
              <w:rFonts w:ascii="宋体" w:hAnsi="宋体" w:hint="eastAsia"/>
            </w:rPr>
            <w:t>现金</w:t>
          </w:r>
          <w:r>
            <w:rPr>
              <w:rFonts w:hint="eastAsia"/>
            </w:rPr>
            <w:t>和现金等价物的构成</w:t>
          </w:r>
        </w:p>
        <w:sdt>
          <w:sdtPr>
            <w:alias w:val="是否适用：现金和现金等价物的构成[双击切换]"/>
            <w:tag w:val="_GBC_491189eaa80041618842ef50d90276c8"/>
            <w:id w:val="17737573"/>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b/>
              <w:szCs w:val="21"/>
            </w:rPr>
          </w:pPr>
          <w:r>
            <w:rPr>
              <w:rFonts w:hint="eastAsia"/>
            </w:rPr>
            <w:t>单位：</w:t>
          </w:r>
          <w:sdt>
            <w:sdtPr>
              <w:rPr>
                <w:rFonts w:hint="eastAsia"/>
              </w:rPr>
              <w:alias w:val="单位：财务附注：现金和现金等价物的构成"/>
              <w:tag w:val="_GBC_ae4a256eecad4f3f9ecc6e2e71ab2c7d"/>
              <w:id w:val="177375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现金和现金等价物的构成"/>
              <w:tag w:val="_GBC_1e71b89296f44d39ae92b46d95430c48"/>
              <w:id w:val="177375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7"/>
            <w:gridCol w:w="2552"/>
            <w:gridCol w:w="2420"/>
          </w:tblGrid>
          <w:tr w:rsidR="00351D88" w:rsidTr="002823D0">
            <w:trPr>
              <w:trHeight w:val="285"/>
            </w:trPr>
            <w:sdt>
              <w:sdtPr>
                <w:tag w:val="_PLD_f236b4353ebb4174a1d752e2dd8d5962"/>
                <w:id w:val="28330898"/>
                <w:lock w:val="sdtLocked"/>
              </w:sdtPr>
              <w:sdtContent>
                <w:tc>
                  <w:tcPr>
                    <w:tcW w:w="2253" w:type="pct"/>
                    <w:tcBorders>
                      <w:bottom w:val="single" w:sz="4" w:space="0" w:color="auto"/>
                    </w:tcBorders>
                    <w:shd w:val="clear" w:color="auto" w:fill="auto"/>
                    <w:vAlign w:val="center"/>
                  </w:tcPr>
                  <w:p w:rsidR="00351D88" w:rsidRDefault="00351D88" w:rsidP="002823D0">
                    <w:pPr>
                      <w:ind w:leftChars="-51" w:left="-107"/>
                      <w:jc w:val="center"/>
                      <w:rPr>
                        <w:szCs w:val="21"/>
                      </w:rPr>
                    </w:pPr>
                    <w:r>
                      <w:rPr>
                        <w:rFonts w:hint="eastAsia"/>
                        <w:szCs w:val="21"/>
                      </w:rPr>
                      <w:t>项目</w:t>
                    </w:r>
                  </w:p>
                </w:tc>
              </w:sdtContent>
            </w:sdt>
            <w:sdt>
              <w:sdtPr>
                <w:tag w:val="_PLD_74f42234ca4e43f7b8ddb72b330e411d"/>
                <w:id w:val="28330899"/>
                <w:lock w:val="sdtLocked"/>
              </w:sdtPr>
              <w:sdtContent>
                <w:tc>
                  <w:tcPr>
                    <w:tcW w:w="1410" w:type="pct"/>
                    <w:shd w:val="clear" w:color="auto" w:fill="auto"/>
                    <w:vAlign w:val="center"/>
                  </w:tcPr>
                  <w:p w:rsidR="00351D88" w:rsidRDefault="00351D88" w:rsidP="002823D0">
                    <w:pPr>
                      <w:jc w:val="center"/>
                      <w:rPr>
                        <w:szCs w:val="21"/>
                      </w:rPr>
                    </w:pPr>
                    <w:r>
                      <w:rPr>
                        <w:rFonts w:hint="eastAsia"/>
                        <w:szCs w:val="21"/>
                      </w:rPr>
                      <w:t>期末余额</w:t>
                    </w:r>
                  </w:p>
                </w:tc>
              </w:sdtContent>
            </w:sdt>
            <w:sdt>
              <w:sdtPr>
                <w:tag w:val="_PLD_acedd6f1968c4c8e9a0e547b5501996e"/>
                <w:id w:val="28330900"/>
                <w:lock w:val="sdtLocked"/>
              </w:sdtPr>
              <w:sdtContent>
                <w:tc>
                  <w:tcPr>
                    <w:tcW w:w="1337" w:type="pct"/>
                    <w:shd w:val="clear" w:color="auto" w:fill="auto"/>
                  </w:tcPr>
                  <w:p w:rsidR="00351D88" w:rsidRDefault="00351D88" w:rsidP="002823D0">
                    <w:pPr>
                      <w:jc w:val="center"/>
                      <w:rPr>
                        <w:szCs w:val="21"/>
                      </w:rPr>
                    </w:pPr>
                    <w:r>
                      <w:rPr>
                        <w:rFonts w:hint="eastAsia"/>
                        <w:szCs w:val="21"/>
                      </w:rPr>
                      <w:t>期初余额</w:t>
                    </w:r>
                  </w:p>
                </w:tc>
              </w:sdtContent>
            </w:sdt>
          </w:tr>
          <w:tr w:rsidR="00351D88" w:rsidTr="002823D0">
            <w:trPr>
              <w:trHeight w:val="285"/>
            </w:trPr>
            <w:sdt>
              <w:sdtPr>
                <w:tag w:val="_PLD_c30974bcf6934ec0baf9b0fa14607d4b"/>
                <w:id w:val="28330901"/>
                <w:lock w:val="sdtLocked"/>
              </w:sdtPr>
              <w:sdtContent>
                <w:tc>
                  <w:tcPr>
                    <w:tcW w:w="2253" w:type="pct"/>
                    <w:shd w:val="clear" w:color="auto" w:fill="auto"/>
                    <w:vAlign w:val="center"/>
                  </w:tcPr>
                  <w:p w:rsidR="00351D88" w:rsidRDefault="00351D88" w:rsidP="002823D0">
                    <w:pPr>
                      <w:rPr>
                        <w:szCs w:val="21"/>
                      </w:rPr>
                    </w:pPr>
                    <w:r>
                      <w:rPr>
                        <w:rFonts w:hint="eastAsia"/>
                        <w:szCs w:val="21"/>
                      </w:rPr>
                      <w:t>一、现金</w:t>
                    </w:r>
                  </w:p>
                </w:tc>
              </w:sdtContent>
            </w:sdt>
            <w:tc>
              <w:tcPr>
                <w:tcW w:w="1410" w:type="pct"/>
                <w:shd w:val="clear" w:color="auto" w:fill="auto"/>
                <w:vAlign w:val="center"/>
              </w:tcPr>
              <w:p w:rsidR="00351D88" w:rsidRDefault="00351D88" w:rsidP="002823D0">
                <w:pPr>
                  <w:jc w:val="right"/>
                  <w:rPr>
                    <w:szCs w:val="21"/>
                  </w:rPr>
                </w:pPr>
                <w:r>
                  <w:t>271,357,702.54</w:t>
                </w:r>
              </w:p>
            </w:tc>
            <w:tc>
              <w:tcPr>
                <w:tcW w:w="1337" w:type="pct"/>
                <w:shd w:val="clear" w:color="auto" w:fill="auto"/>
                <w:vAlign w:val="center"/>
              </w:tcPr>
              <w:p w:rsidR="00351D88" w:rsidRDefault="00351D88" w:rsidP="002823D0">
                <w:pPr>
                  <w:jc w:val="right"/>
                  <w:rPr>
                    <w:szCs w:val="21"/>
                  </w:rPr>
                </w:pPr>
                <w:r>
                  <w:t>173,639,315.89</w:t>
                </w:r>
              </w:p>
            </w:tc>
          </w:tr>
          <w:tr w:rsidR="00351D88" w:rsidTr="002823D0">
            <w:trPr>
              <w:trHeight w:val="285"/>
            </w:trPr>
            <w:sdt>
              <w:sdtPr>
                <w:tag w:val="_PLD_2448924633ff47a2a056b74831275190"/>
                <w:id w:val="28330902"/>
                <w:lock w:val="sdtLocked"/>
              </w:sdtPr>
              <w:sdtContent>
                <w:tc>
                  <w:tcPr>
                    <w:tcW w:w="2253" w:type="pct"/>
                    <w:shd w:val="clear" w:color="auto" w:fill="auto"/>
                    <w:vAlign w:val="center"/>
                  </w:tcPr>
                  <w:p w:rsidR="00351D88" w:rsidRDefault="00351D88" w:rsidP="002823D0">
                    <w:pPr>
                      <w:rPr>
                        <w:szCs w:val="21"/>
                      </w:rPr>
                    </w:pPr>
                    <w:r>
                      <w:rPr>
                        <w:rFonts w:hint="eastAsia"/>
                        <w:szCs w:val="21"/>
                      </w:rPr>
                      <w:t>其中：库存现金</w:t>
                    </w:r>
                  </w:p>
                </w:tc>
              </w:sdtContent>
            </w:sdt>
            <w:tc>
              <w:tcPr>
                <w:tcW w:w="1410" w:type="pct"/>
                <w:shd w:val="clear" w:color="auto" w:fill="auto"/>
                <w:vAlign w:val="center"/>
              </w:tcPr>
              <w:p w:rsidR="00351D88" w:rsidRDefault="00351D88" w:rsidP="002823D0">
                <w:pPr>
                  <w:jc w:val="right"/>
                  <w:rPr>
                    <w:szCs w:val="21"/>
                  </w:rPr>
                </w:pPr>
                <w:r>
                  <w:t>19,030.93</w:t>
                </w:r>
              </w:p>
            </w:tc>
            <w:tc>
              <w:tcPr>
                <w:tcW w:w="1337" w:type="pct"/>
                <w:shd w:val="clear" w:color="auto" w:fill="auto"/>
                <w:vAlign w:val="center"/>
              </w:tcPr>
              <w:p w:rsidR="00351D88" w:rsidRDefault="00351D88" w:rsidP="002823D0">
                <w:pPr>
                  <w:jc w:val="right"/>
                  <w:rPr>
                    <w:szCs w:val="21"/>
                  </w:rPr>
                </w:pPr>
                <w:r>
                  <w:t>22,510.23</w:t>
                </w:r>
              </w:p>
            </w:tc>
          </w:tr>
          <w:tr w:rsidR="00351D88" w:rsidTr="002823D0">
            <w:trPr>
              <w:trHeight w:val="285"/>
            </w:trPr>
            <w:sdt>
              <w:sdtPr>
                <w:tag w:val="_PLD_7c1d37ef90854383849abb5794e386ca"/>
                <w:id w:val="28330903"/>
                <w:lock w:val="sdtLocked"/>
              </w:sdtPr>
              <w:sdtContent>
                <w:tc>
                  <w:tcPr>
                    <w:tcW w:w="2253" w:type="pct"/>
                    <w:shd w:val="clear" w:color="auto" w:fill="auto"/>
                    <w:vAlign w:val="center"/>
                  </w:tcPr>
                  <w:p w:rsidR="00351D88" w:rsidRDefault="00351D88" w:rsidP="002823D0">
                    <w:pPr>
                      <w:rPr>
                        <w:szCs w:val="21"/>
                      </w:rPr>
                    </w:pPr>
                    <w:r>
                      <w:rPr>
                        <w:rFonts w:hint="eastAsia"/>
                        <w:szCs w:val="21"/>
                      </w:rPr>
                      <w:t xml:space="preserve">　　可随时用于支付的银行存款</w:t>
                    </w:r>
                  </w:p>
                </w:tc>
              </w:sdtContent>
            </w:sdt>
            <w:tc>
              <w:tcPr>
                <w:tcW w:w="1410" w:type="pct"/>
                <w:shd w:val="clear" w:color="auto" w:fill="auto"/>
                <w:vAlign w:val="center"/>
              </w:tcPr>
              <w:p w:rsidR="00351D88" w:rsidRDefault="00351D88" w:rsidP="002823D0">
                <w:pPr>
                  <w:jc w:val="right"/>
                  <w:rPr>
                    <w:szCs w:val="21"/>
                  </w:rPr>
                </w:pPr>
                <w:r>
                  <w:t>271,338,671.61</w:t>
                </w:r>
              </w:p>
            </w:tc>
            <w:tc>
              <w:tcPr>
                <w:tcW w:w="1337" w:type="pct"/>
                <w:shd w:val="clear" w:color="auto" w:fill="auto"/>
                <w:vAlign w:val="center"/>
              </w:tcPr>
              <w:p w:rsidR="00351D88" w:rsidRDefault="00351D88" w:rsidP="002823D0">
                <w:pPr>
                  <w:jc w:val="right"/>
                  <w:rPr>
                    <w:szCs w:val="21"/>
                  </w:rPr>
                </w:pPr>
                <w:r>
                  <w:t>173,616,805.66</w:t>
                </w:r>
              </w:p>
            </w:tc>
          </w:tr>
          <w:tr w:rsidR="00351D88" w:rsidTr="002823D0">
            <w:trPr>
              <w:trHeight w:val="285"/>
            </w:trPr>
            <w:sdt>
              <w:sdtPr>
                <w:tag w:val="_PLD_f00d7a66342f4877aaddfcaf2bb31e3d"/>
                <w:id w:val="28330904"/>
                <w:lock w:val="sdtLocked"/>
              </w:sdtPr>
              <w:sdtContent>
                <w:tc>
                  <w:tcPr>
                    <w:tcW w:w="2253" w:type="pct"/>
                    <w:shd w:val="clear" w:color="auto" w:fill="auto"/>
                    <w:vAlign w:val="center"/>
                  </w:tcPr>
                  <w:p w:rsidR="00351D88" w:rsidRDefault="00351D88" w:rsidP="002823D0">
                    <w:pPr>
                      <w:rPr>
                        <w:szCs w:val="21"/>
                      </w:rPr>
                    </w:pPr>
                    <w:r>
                      <w:rPr>
                        <w:rFonts w:hint="eastAsia"/>
                        <w:szCs w:val="21"/>
                      </w:rPr>
                      <w:t>二、现金等价物</w:t>
                    </w:r>
                  </w:p>
                </w:tc>
              </w:sdtContent>
            </w:sdt>
            <w:tc>
              <w:tcPr>
                <w:tcW w:w="1410" w:type="pct"/>
                <w:shd w:val="clear" w:color="auto" w:fill="auto"/>
                <w:vAlign w:val="center"/>
              </w:tcPr>
              <w:p w:rsidR="00351D88" w:rsidRDefault="00351D88" w:rsidP="002823D0">
                <w:pPr>
                  <w:jc w:val="right"/>
                  <w:rPr>
                    <w:szCs w:val="21"/>
                  </w:rPr>
                </w:pPr>
              </w:p>
            </w:tc>
            <w:tc>
              <w:tcPr>
                <w:tcW w:w="1337" w:type="pct"/>
                <w:shd w:val="clear" w:color="auto" w:fill="auto"/>
                <w:vAlign w:val="center"/>
              </w:tcPr>
              <w:p w:rsidR="00351D88" w:rsidRDefault="00351D88" w:rsidP="002823D0">
                <w:pPr>
                  <w:jc w:val="right"/>
                  <w:rPr>
                    <w:szCs w:val="21"/>
                  </w:rPr>
                </w:pPr>
              </w:p>
            </w:tc>
          </w:tr>
          <w:tr w:rsidR="00351D88" w:rsidTr="002823D0">
            <w:trPr>
              <w:trHeight w:val="285"/>
            </w:trPr>
            <w:sdt>
              <w:sdtPr>
                <w:tag w:val="_PLD_c0edd92776694605b840649582e6ae33"/>
                <w:id w:val="28330905"/>
                <w:lock w:val="sdtLocked"/>
              </w:sdtPr>
              <w:sdtContent>
                <w:tc>
                  <w:tcPr>
                    <w:tcW w:w="2253" w:type="pct"/>
                    <w:shd w:val="clear" w:color="auto" w:fill="auto"/>
                    <w:vAlign w:val="center"/>
                  </w:tcPr>
                  <w:p w:rsidR="00351D88" w:rsidRDefault="00351D88" w:rsidP="002823D0">
                    <w:pPr>
                      <w:rPr>
                        <w:szCs w:val="21"/>
                      </w:rPr>
                    </w:pPr>
                    <w:r>
                      <w:rPr>
                        <w:rFonts w:hint="eastAsia"/>
                        <w:szCs w:val="21"/>
                      </w:rPr>
                      <w:t>三、期末现金及现金等价物余额</w:t>
                    </w:r>
                  </w:p>
                </w:tc>
              </w:sdtContent>
            </w:sdt>
            <w:tc>
              <w:tcPr>
                <w:tcW w:w="1410" w:type="pct"/>
                <w:shd w:val="clear" w:color="auto" w:fill="auto"/>
                <w:vAlign w:val="center"/>
              </w:tcPr>
              <w:p w:rsidR="00351D88" w:rsidRDefault="00351D88" w:rsidP="002823D0">
                <w:pPr>
                  <w:jc w:val="right"/>
                  <w:rPr>
                    <w:szCs w:val="21"/>
                  </w:rPr>
                </w:pPr>
                <w:r>
                  <w:t>271,357,702.54</w:t>
                </w:r>
              </w:p>
            </w:tc>
            <w:tc>
              <w:tcPr>
                <w:tcW w:w="1337" w:type="pct"/>
                <w:shd w:val="clear" w:color="auto" w:fill="auto"/>
                <w:vAlign w:val="center"/>
              </w:tcPr>
              <w:p w:rsidR="00351D88" w:rsidRDefault="00351D88" w:rsidP="002823D0">
                <w:pPr>
                  <w:jc w:val="right"/>
                  <w:rPr>
                    <w:szCs w:val="21"/>
                  </w:rPr>
                </w:pPr>
                <w:r>
                  <w:t>173,639,315.89</w:t>
                </w:r>
              </w:p>
            </w:tc>
          </w:tr>
          <w:tr w:rsidR="00351D88" w:rsidTr="002823D0">
            <w:trPr>
              <w:trHeight w:val="285"/>
            </w:trPr>
            <w:sdt>
              <w:sdtPr>
                <w:tag w:val="_PLD_106c165f11654e62a63b02963df9683a"/>
                <w:id w:val="28330906"/>
                <w:lock w:val="sdtLocked"/>
              </w:sdtPr>
              <w:sdtContent>
                <w:tc>
                  <w:tcPr>
                    <w:tcW w:w="2253" w:type="pct"/>
                    <w:shd w:val="clear" w:color="auto" w:fill="auto"/>
                    <w:vAlign w:val="center"/>
                  </w:tcPr>
                  <w:p w:rsidR="00351D88" w:rsidRDefault="00351D88" w:rsidP="002823D0">
                    <w:pPr>
                      <w:rPr>
                        <w:szCs w:val="21"/>
                      </w:rPr>
                    </w:pPr>
                    <w:r>
                      <w:rPr>
                        <w:rFonts w:hint="eastAsia"/>
                        <w:szCs w:val="21"/>
                      </w:rPr>
                      <w:t>其中：母公司或集团内子公司使用受限制的现金和现金等价物</w:t>
                    </w:r>
                  </w:p>
                </w:tc>
              </w:sdtContent>
            </w:sdt>
            <w:tc>
              <w:tcPr>
                <w:tcW w:w="1410" w:type="pct"/>
                <w:shd w:val="clear" w:color="auto" w:fill="auto"/>
                <w:vAlign w:val="center"/>
              </w:tcPr>
              <w:p w:rsidR="00351D88" w:rsidRDefault="00351D88" w:rsidP="002823D0">
                <w:pPr>
                  <w:jc w:val="right"/>
                  <w:rPr>
                    <w:szCs w:val="21"/>
                  </w:rPr>
                </w:pPr>
              </w:p>
            </w:tc>
            <w:tc>
              <w:tcPr>
                <w:tcW w:w="1337" w:type="pct"/>
                <w:shd w:val="clear" w:color="auto" w:fill="auto"/>
                <w:vAlign w:val="center"/>
              </w:tcPr>
              <w:p w:rsidR="00351D88" w:rsidRDefault="00351D88" w:rsidP="002823D0">
                <w:pPr>
                  <w:jc w:val="right"/>
                  <w:rPr>
                    <w:szCs w:val="21"/>
                  </w:rPr>
                </w:pPr>
              </w:p>
            </w:tc>
          </w:tr>
        </w:tbl>
        <w:p w:rsidR="00984D76" w:rsidRDefault="001930DE">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17737592"/>
            <w:lock w:val="sdtContentLocked"/>
            <w:placeholder>
              <w:docPart w:val="GBC22222222222222222222222222222"/>
            </w:placeholder>
          </w:sdtPr>
          <w:sdtContent>
            <w:p w:rsidR="00984D76" w:rsidRDefault="006A124D" w:rsidP="00D403B4">
              <w:pPr>
                <w:spacing w:before="60" w:after="60"/>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sdt>
      <w:sdtPr>
        <w:rPr>
          <w:rFonts w:ascii="宋体" w:hAnsi="宋体" w:cs="宋体" w:hint="eastAsia"/>
          <w:b w:val="0"/>
          <w:bCs w:val="0"/>
          <w:kern w:val="0"/>
          <w:szCs w:val="21"/>
        </w:rPr>
        <w:alias w:val="模块:所有者权益变动表项目注释"/>
        <w:tag w:val="_SEC_cbb5e6d5041b434cbee55fb14e7590da"/>
        <w:id w:val="17737595"/>
        <w:lock w:val="sdtLocked"/>
        <w:placeholder>
          <w:docPart w:val="GBC22222222222222222222222222222"/>
        </w:placeholder>
      </w:sdtPr>
      <w:sdtEndPr>
        <w:rPr>
          <w:rFonts w:cstheme="minorBidi" w:hint="default"/>
          <w:color w:val="FF00FF"/>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所有者权益变动表项目注释</w:t>
          </w:r>
        </w:p>
        <w:p w:rsidR="00984D76" w:rsidRDefault="001930DE">
          <w:r>
            <w:rPr>
              <w:rFonts w:hint="eastAsia"/>
            </w:rPr>
            <w:t>说明对上年期末余额进行调整的“其他”项目名称及调整金额等事项：</w:t>
          </w:r>
        </w:p>
        <w:sdt>
          <w:sdtPr>
            <w:alias w:val="是否适用：所有者权益变动表项目注释[双击切换]"/>
            <w:tag w:val="_GBC_fca039532a374a3e9daa81c75d491b1f"/>
            <w:id w:val="17737594"/>
            <w:lock w:val="sdtContentLocked"/>
            <w:placeholder>
              <w:docPart w:val="GBC22222222222222222222222222222"/>
            </w:placeholder>
          </w:sdtPr>
          <w:sdtContent>
            <w:p w:rsidR="00984D76" w:rsidRDefault="006A124D" w:rsidP="00D403B4">
              <w:pPr>
                <w:rPr>
                  <w:color w:val="FF00FF"/>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sdt>
      <w:sdtPr>
        <w:rPr>
          <w:rFonts w:ascii="宋体" w:hAnsi="宋体" w:cs="宋体" w:hint="eastAsia"/>
          <w:b w:val="0"/>
          <w:bCs w:val="0"/>
          <w:kern w:val="0"/>
          <w:szCs w:val="21"/>
        </w:rPr>
        <w:alias w:val="模块:所有权或使用权受到限制的资产"/>
        <w:tag w:val="_SEC_a24445b9d34342ec921f5b1164f97e32"/>
        <w:id w:val="17737611"/>
        <w:lock w:val="sdtLocked"/>
        <w:placeholder>
          <w:docPart w:val="GBC22222222222222222222222222222"/>
        </w:placeholder>
      </w:sdt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773759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177375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177375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宋体" w:hAnsi="宋体"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3214"/>
            <w:gridCol w:w="2854"/>
            <w:gridCol w:w="2991"/>
          </w:tblGrid>
          <w:tr w:rsidR="001C027D" w:rsidTr="00AD0F96">
            <w:sdt>
              <w:sdtPr>
                <w:tag w:val="_PLD_8e15d7f2fa2e40b09c519ace5a37eb45"/>
                <w:id w:val="4956142"/>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1C027D" w:rsidRDefault="001C027D" w:rsidP="00AD0F96">
                    <w:pPr>
                      <w:jc w:val="center"/>
                      <w:rPr>
                        <w:szCs w:val="21"/>
                      </w:rPr>
                    </w:pPr>
                    <w:r>
                      <w:rPr>
                        <w:rFonts w:hint="eastAsia"/>
                        <w:szCs w:val="21"/>
                      </w:rPr>
                      <w:t>项目</w:t>
                    </w:r>
                  </w:p>
                </w:tc>
              </w:sdtContent>
            </w:sdt>
            <w:sdt>
              <w:sdtPr>
                <w:tag w:val="_PLD_39406572745d477dace6b9315235612b"/>
                <w:id w:val="4956143"/>
                <w:lock w:val="sdtLocked"/>
              </w:sdtPr>
              <w:sdtContent>
                <w:tc>
                  <w:tcPr>
                    <w:tcW w:w="1575" w:type="pct"/>
                    <w:tcBorders>
                      <w:top w:val="single" w:sz="4" w:space="0" w:color="auto"/>
                      <w:left w:val="single" w:sz="4" w:space="0" w:color="auto"/>
                      <w:bottom w:val="single" w:sz="4" w:space="0" w:color="auto"/>
                      <w:right w:val="single" w:sz="4" w:space="0" w:color="auto"/>
                    </w:tcBorders>
                    <w:shd w:val="clear" w:color="auto" w:fill="auto"/>
                  </w:tcPr>
                  <w:p w:rsidR="001C027D" w:rsidRDefault="001C027D" w:rsidP="00AD0F96">
                    <w:pPr>
                      <w:jc w:val="center"/>
                      <w:rPr>
                        <w:szCs w:val="21"/>
                      </w:rPr>
                    </w:pPr>
                    <w:r>
                      <w:rPr>
                        <w:rFonts w:hint="eastAsia"/>
                        <w:szCs w:val="21"/>
                      </w:rPr>
                      <w:t>期末账面价值</w:t>
                    </w:r>
                  </w:p>
                </w:tc>
              </w:sdtContent>
            </w:sdt>
            <w:sdt>
              <w:sdtPr>
                <w:tag w:val="_PLD_b1c34a0e07914de782ce840363400809"/>
                <w:id w:val="4956144"/>
                <w:lock w:val="sdtLocked"/>
              </w:sdtPr>
              <w:sdtContent>
                <w:tc>
                  <w:tcPr>
                    <w:tcW w:w="1651" w:type="pct"/>
                    <w:tcBorders>
                      <w:top w:val="single" w:sz="4" w:space="0" w:color="auto"/>
                      <w:left w:val="single" w:sz="4" w:space="0" w:color="auto"/>
                      <w:bottom w:val="single" w:sz="4" w:space="0" w:color="auto"/>
                      <w:right w:val="single" w:sz="4" w:space="0" w:color="auto"/>
                    </w:tcBorders>
                    <w:shd w:val="clear" w:color="auto" w:fill="auto"/>
                  </w:tcPr>
                  <w:p w:rsidR="001C027D" w:rsidRDefault="001C027D" w:rsidP="00AD0F96">
                    <w:pPr>
                      <w:jc w:val="center"/>
                      <w:rPr>
                        <w:szCs w:val="21"/>
                      </w:rPr>
                    </w:pPr>
                    <w:r>
                      <w:rPr>
                        <w:rFonts w:hint="eastAsia"/>
                        <w:szCs w:val="21"/>
                      </w:rPr>
                      <w:t>受限原因</w:t>
                    </w:r>
                  </w:p>
                </w:tc>
              </w:sdtContent>
            </w:sdt>
          </w:tr>
          <w:tr w:rsidR="001C027D" w:rsidTr="00AD0F96">
            <w:sdt>
              <w:sdtPr>
                <w:tag w:val="_PLD_8d9b810b0c194597af8d2fbc843a7247"/>
                <w:id w:val="4956145"/>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rPr>
                        <w:rFonts w:hint="eastAsia"/>
                        <w:szCs w:val="21"/>
                      </w:rPr>
                      <w:t>货币资金</w:t>
                    </w:r>
                  </w:p>
                </w:tc>
              </w:sdtContent>
            </w:sdt>
            <w:tc>
              <w:tcPr>
                <w:tcW w:w="1575"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jc w:val="right"/>
                  <w:rPr>
                    <w:szCs w:val="21"/>
                  </w:rPr>
                </w:pPr>
                <w:r>
                  <w:t>6,664,889.74</w:t>
                </w:r>
              </w:p>
            </w:tc>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t>保证金/法院冻结</w:t>
                </w:r>
              </w:p>
            </w:tc>
          </w:tr>
          <w:tr w:rsidR="001C027D" w:rsidTr="00AD0F96">
            <w:sdt>
              <w:sdtPr>
                <w:tag w:val="_PLD_108e1b416c0345f4b6718722de597f2c"/>
                <w:id w:val="4956146"/>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rPr>
                        <w:rFonts w:hint="eastAsia"/>
                        <w:szCs w:val="21"/>
                      </w:rPr>
                      <w:t>应收票据</w:t>
                    </w:r>
                  </w:p>
                </w:tc>
              </w:sdtContent>
            </w:sdt>
            <w:tc>
              <w:tcPr>
                <w:tcW w:w="1575"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jc w:val="right"/>
                  <w:rPr>
                    <w:szCs w:val="21"/>
                  </w:rPr>
                </w:pPr>
                <w:r w:rsidRPr="002D2898">
                  <w:rPr>
                    <w:rFonts w:asciiTheme="minorEastAsia" w:eastAsiaTheme="minorEastAsia" w:hAnsiTheme="minorEastAsia" w:cs="Arial"/>
                    <w:szCs w:val="21"/>
                  </w:rPr>
                  <w:t>12,770,000.00</w:t>
                </w:r>
              </w:p>
            </w:tc>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t>开具银行承兑汇票提供质押</w:t>
                </w:r>
              </w:p>
            </w:tc>
          </w:tr>
          <w:tr w:rsidR="001C027D" w:rsidTr="00AD0F96">
            <w:sdt>
              <w:sdtPr>
                <w:tag w:val="_PLD_384f5638eba249adb155b24f50299ffe"/>
                <w:id w:val="4956147"/>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rPr>
                        <w:rFonts w:hint="eastAsia"/>
                        <w:szCs w:val="21"/>
                      </w:rPr>
                      <w:t>存货</w:t>
                    </w:r>
                  </w:p>
                </w:tc>
              </w:sdtContent>
            </w:sdt>
            <w:tc>
              <w:tcPr>
                <w:tcW w:w="1575"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jc w:val="right"/>
                  <w:rPr>
                    <w:szCs w:val="21"/>
                  </w:rPr>
                </w:pPr>
              </w:p>
            </w:tc>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p>
            </w:tc>
          </w:tr>
          <w:tr w:rsidR="001C027D" w:rsidTr="00AD0F96">
            <w:sdt>
              <w:sdtPr>
                <w:tag w:val="_PLD_d9b137ab4e154759b04bb85a4797c139"/>
                <w:id w:val="495614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rPr>
                        <w:rFonts w:hint="eastAsia"/>
                        <w:szCs w:val="21"/>
                      </w:rPr>
                      <w:t>固定资产</w:t>
                    </w:r>
                  </w:p>
                </w:tc>
              </w:sdtContent>
            </w:sdt>
            <w:tc>
              <w:tcPr>
                <w:tcW w:w="1575"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jc w:val="right"/>
                  <w:rPr>
                    <w:szCs w:val="21"/>
                  </w:rPr>
                </w:pPr>
                <w:r>
                  <w:t>21,272,507.39</w:t>
                </w:r>
              </w:p>
            </w:tc>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t>抵押贷款</w:t>
                </w:r>
              </w:p>
            </w:tc>
          </w:tr>
          <w:tr w:rsidR="001C027D" w:rsidTr="00AD0F96">
            <w:sdt>
              <w:sdtPr>
                <w:tag w:val="_PLD_52eefbf51e7f49c0bef351c55c3b2a11"/>
                <w:id w:val="4956149"/>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r>
                      <w:rPr>
                        <w:rFonts w:hint="eastAsia"/>
                        <w:szCs w:val="21"/>
                      </w:rPr>
                      <w:t>无形资产</w:t>
                    </w:r>
                  </w:p>
                </w:tc>
              </w:sdtContent>
            </w:sdt>
            <w:tc>
              <w:tcPr>
                <w:tcW w:w="1575"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jc w:val="right"/>
                  <w:rPr>
                    <w:szCs w:val="21"/>
                  </w:rPr>
                </w:pPr>
              </w:p>
            </w:tc>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rPr>
                    <w:szCs w:val="21"/>
                  </w:rPr>
                </w:pPr>
              </w:p>
            </w:tc>
          </w:tr>
          <w:tr w:rsidR="001C027D" w:rsidTr="00AD0F96">
            <w:sdt>
              <w:sdtPr>
                <w:tag w:val="_PLD_8a052062314b43a69fadb5a5f0e07b21"/>
                <w:id w:val="4956150"/>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1C027D" w:rsidRDefault="001C027D" w:rsidP="00AD0F96">
                    <w:pPr>
                      <w:jc w:val="center"/>
                      <w:rPr>
                        <w:szCs w:val="21"/>
                      </w:rPr>
                    </w:pPr>
                    <w:r>
                      <w:rPr>
                        <w:rFonts w:hint="eastAsia"/>
                        <w:szCs w:val="21"/>
                      </w:rPr>
                      <w:t>合计</w:t>
                    </w:r>
                  </w:p>
                </w:tc>
              </w:sdtContent>
            </w:sdt>
            <w:tc>
              <w:tcPr>
                <w:tcW w:w="1575" w:type="pct"/>
                <w:tcBorders>
                  <w:top w:val="single" w:sz="6" w:space="0" w:color="auto"/>
                  <w:left w:val="single" w:sz="4" w:space="0" w:color="auto"/>
                  <w:bottom w:val="single" w:sz="6" w:space="0" w:color="auto"/>
                  <w:right w:val="single" w:sz="4" w:space="0" w:color="auto"/>
                </w:tcBorders>
                <w:shd w:val="clear" w:color="auto" w:fill="auto"/>
                <w:vAlign w:val="center"/>
              </w:tcPr>
              <w:p w:rsidR="001C027D" w:rsidRDefault="00695CD7" w:rsidP="00695CD7">
                <w:pPr>
                  <w:jc w:val="right"/>
                  <w:rPr>
                    <w:szCs w:val="21"/>
                  </w:rPr>
                </w:pPr>
                <w:r w:rsidRPr="00695CD7">
                  <w:rPr>
                    <w:szCs w:val="21"/>
                  </w:rPr>
                  <w:t>40,707,397.13</w:t>
                </w:r>
              </w:p>
            </w:tc>
            <w:tc>
              <w:tcPr>
                <w:tcW w:w="1651" w:type="pct"/>
                <w:tcBorders>
                  <w:top w:val="single" w:sz="6" w:space="0" w:color="auto"/>
                  <w:left w:val="single" w:sz="4" w:space="0" w:color="auto"/>
                  <w:bottom w:val="single" w:sz="6" w:space="0" w:color="auto"/>
                  <w:right w:val="single" w:sz="4" w:space="0" w:color="auto"/>
                </w:tcBorders>
                <w:shd w:val="clear" w:color="auto" w:fill="auto"/>
                <w:vAlign w:val="center"/>
              </w:tcPr>
              <w:p w:rsidR="001C027D" w:rsidRDefault="001C027D" w:rsidP="00AD0F96">
                <w:pPr>
                  <w:jc w:val="center"/>
                  <w:rPr>
                    <w:szCs w:val="21"/>
                  </w:rPr>
                </w:pPr>
                <w:r>
                  <w:rPr>
                    <w:rFonts w:hint="eastAsia"/>
                    <w:szCs w:val="21"/>
                  </w:rPr>
                  <w:t>/</w:t>
                </w:r>
              </w:p>
            </w:tc>
          </w:tr>
        </w:tbl>
        <w:p w:rsidR="001C027D" w:rsidRDefault="001C027D"/>
        <w:p w:rsidR="00984D76" w:rsidRDefault="001930DE">
          <w:pPr>
            <w:spacing w:before="60" w:after="60"/>
            <w:rPr>
              <w:szCs w:val="21"/>
            </w:rPr>
          </w:pPr>
          <w:r>
            <w:rPr>
              <w:rFonts w:hint="eastAsia"/>
              <w:szCs w:val="21"/>
            </w:rPr>
            <w:t>其他说明：</w:t>
          </w:r>
        </w:p>
        <w:sdt>
          <w:sdtPr>
            <w:rPr>
              <w:szCs w:val="21"/>
            </w:rPr>
            <w:alias w:val="所有权或使用权受到限制的资产的其他说明"/>
            <w:tag w:val="_GBC_b54187074f3949e2a5c974bdd17b16ec"/>
            <w:id w:val="17737610"/>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sdt>
      <w:sdtPr>
        <w:rPr>
          <w:rFonts w:ascii="宋体" w:hAnsi="宋体" w:cs="宋体" w:hint="eastAsia"/>
          <w:b w:val="0"/>
          <w:bCs w:val="0"/>
          <w:kern w:val="0"/>
          <w:szCs w:val="21"/>
        </w:rPr>
        <w:alias w:val="模块:外币货币性项目"/>
        <w:tag w:val="_SEC_d0d3f1cb74c546a2a03e13993b313207"/>
        <w:id w:val="17737656"/>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rPr>
              <w:rFonts w:ascii="宋体" w:hAnsi="宋体"/>
              <w:szCs w:val="21"/>
            </w:rPr>
          </w:pPr>
          <w:r>
            <w:rPr>
              <w:rFonts w:ascii="宋体" w:hAnsi="宋体" w:hint="eastAsia"/>
              <w:szCs w:val="21"/>
            </w:rPr>
            <w:t>外币货币性项目</w:t>
          </w:r>
        </w:p>
        <w:p w:rsidR="00984D76" w:rsidRDefault="001930DE" w:rsidP="006F538F">
          <w:pPr>
            <w:pStyle w:val="4"/>
            <w:numPr>
              <w:ilvl w:val="0"/>
              <w:numId w:val="111"/>
            </w:numPr>
            <w:ind w:left="426" w:hanging="426"/>
            <w:rPr>
              <w:rFonts w:ascii="宋体" w:hAnsi="宋体"/>
              <w:b w:val="0"/>
              <w:szCs w:val="21"/>
            </w:rPr>
          </w:pPr>
          <w:r>
            <w:rPr>
              <w:rStyle w:val="4Char1"/>
              <w:rFonts w:ascii="宋体" w:hAnsi="宋体" w:hint="eastAsia"/>
              <w:b/>
              <w:szCs w:val="21"/>
            </w:rPr>
            <w:t>外币货币性项目</w:t>
          </w:r>
        </w:p>
        <w:sdt>
          <w:sdtPr>
            <w:alias w:val="是否适用：外币货币性项目[双击切换]"/>
            <w:tag w:val="_GBC_6b0f646811a94c228ba6be3453047191"/>
            <w:id w:val="1773761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177376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宋体" w:hAnsi="宋体" w:hint="eastAsia"/>
                  <w:szCs w:val="21"/>
                </w:rPr>
                <w:t>元</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2127"/>
            <w:gridCol w:w="1842"/>
            <w:gridCol w:w="2279"/>
          </w:tblGrid>
          <w:tr w:rsidR="00B00A51" w:rsidTr="002823D0">
            <w:sdt>
              <w:sdtPr>
                <w:tag w:val="_PLD_a5c3516dfa974dea983fcf6d3a5e4272"/>
                <w:id w:val="28331102"/>
                <w:lock w:val="sdtLocked"/>
              </w:sdtPr>
              <w:sdtContent>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center"/>
                      <w:rPr>
                        <w:szCs w:val="21"/>
                      </w:rPr>
                    </w:pPr>
                    <w:r>
                      <w:rPr>
                        <w:rFonts w:hint="eastAsia"/>
                        <w:szCs w:val="21"/>
                      </w:rPr>
                      <w:t>项目</w:t>
                    </w:r>
                  </w:p>
                </w:tc>
              </w:sdtContent>
            </w:sdt>
            <w:sdt>
              <w:sdtPr>
                <w:tag w:val="_PLD_c677b8fd217342e7b28e98a1c8e497e9"/>
                <w:id w:val="28331103"/>
                <w:lock w:val="sdtLocked"/>
              </w:sdtPr>
              <w:sdtContent>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center"/>
                      <w:rPr>
                        <w:szCs w:val="21"/>
                      </w:rPr>
                    </w:pPr>
                    <w:r>
                      <w:rPr>
                        <w:rFonts w:hint="eastAsia"/>
                        <w:szCs w:val="21"/>
                      </w:rPr>
                      <w:t>期末外币余额</w:t>
                    </w:r>
                  </w:p>
                </w:tc>
              </w:sdtContent>
            </w:sdt>
            <w:sdt>
              <w:sdtPr>
                <w:tag w:val="_PLD_e0e88022a2754ae991eb4bb1a9caae4f"/>
                <w:id w:val="28331104"/>
                <w:lock w:val="sdtLocked"/>
              </w:sdtPr>
              <w:sdtContent>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center"/>
                      <w:rPr>
                        <w:szCs w:val="21"/>
                      </w:rPr>
                    </w:pPr>
                    <w:r>
                      <w:rPr>
                        <w:rFonts w:hint="eastAsia"/>
                        <w:szCs w:val="21"/>
                      </w:rPr>
                      <w:t>折算汇率</w:t>
                    </w:r>
                  </w:p>
                </w:tc>
              </w:sdtContent>
            </w:sdt>
            <w:sdt>
              <w:sdtPr>
                <w:tag w:val="_PLD_a1542d7b69a444ef9e91ceaf4a96f49d"/>
                <w:id w:val="28331105"/>
                <w:lock w:val="sdtLocked"/>
              </w:sdtPr>
              <w:sdtContent>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center"/>
                      <w:rPr>
                        <w:szCs w:val="21"/>
                      </w:rPr>
                    </w:pPr>
                    <w:r>
                      <w:rPr>
                        <w:rFonts w:hint="eastAsia"/>
                        <w:szCs w:val="21"/>
                      </w:rPr>
                      <w:t>期末折算人民币余额</w:t>
                    </w:r>
                  </w:p>
                </w:tc>
              </w:sdtContent>
            </w:sdt>
          </w:tr>
          <w:tr w:rsidR="00B00A51" w:rsidTr="002823D0">
            <w:sdt>
              <w:sdtPr>
                <w:rPr>
                  <w:szCs w:val="21"/>
                </w:rPr>
                <w:alias w:val="以外币核算的项目明细-项目名称"/>
                <w:tag w:val="_GBC_a8a2206abe64476f90c2dfa9e05b581d"/>
                <w:id w:val="28331106"/>
                <w:lock w:val="sdtLocked"/>
                <w:text/>
              </w:sdtPr>
              <w:sdtContent>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货币资金</w:t>
                    </w:r>
                  </w:p>
                </w:tc>
              </w:sdtContent>
            </w:sdt>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1,966,325.35</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12,830,076.27</w:t>
                </w:r>
              </w:p>
            </w:tc>
          </w:tr>
          <w:sdt>
            <w:sdtPr>
              <w:rPr>
                <w:rFonts w:asciiTheme="minorHAnsi" w:eastAsiaTheme="minorEastAsia" w:hAnsiTheme="minorHAnsi" w:cstheme="minorBidi"/>
                <w:kern w:val="2"/>
                <w:szCs w:val="21"/>
              </w:rPr>
              <w:alias w:val="以外币核算的币种明细"/>
              <w:tag w:val="_TUP_4a64de274ee44b628aff8a225d15af37"/>
              <w:id w:val="28331108"/>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其中：</w:t>
                    </w:r>
                    <w:sdt>
                      <w:sdtPr>
                        <w:rPr>
                          <w:szCs w:val="21"/>
                        </w:rPr>
                        <w:alias w:val="以外币核算的币种明细-币种名称"/>
                        <w:tag w:val="_GBC_b9ad493c07994625bf872e807197c998"/>
                        <w:id w:val="28331107"/>
                        <w:lock w:val="sdtLocked"/>
                      </w:sdtPr>
                      <w:sdtContent>
                        <w:r>
                          <w:rPr>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1,966,325.35</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12,830,076.27</w:t>
                    </w:r>
                  </w:p>
                </w:tc>
              </w:tr>
            </w:sdtContent>
          </w:sdt>
          <w:tr w:rsidR="00B00A51" w:rsidTr="002823D0">
            <w:sdt>
              <w:sdtPr>
                <w:rPr>
                  <w:szCs w:val="21"/>
                </w:rPr>
                <w:alias w:val="以外币核算的项目明细-项目名称"/>
                <w:tag w:val="_GBC_a8a2206abe64476f90c2dfa9e05b581d"/>
                <w:id w:val="28331109"/>
                <w:lock w:val="sdtLocked"/>
                <w:text/>
              </w:sdtPr>
              <w:sdtContent>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应收账款</w:t>
                    </w:r>
                  </w:p>
                </w:tc>
              </w:sdtContent>
            </w:sdt>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290,069.49</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1,892,674.40</w:t>
                </w:r>
              </w:p>
            </w:tc>
          </w:tr>
          <w:sdt>
            <w:sdtPr>
              <w:rPr>
                <w:rFonts w:asciiTheme="minorHAnsi" w:eastAsiaTheme="minorEastAsia" w:hAnsiTheme="minorHAnsi" w:cstheme="minorBidi"/>
                <w:kern w:val="2"/>
                <w:szCs w:val="21"/>
              </w:rPr>
              <w:alias w:val="以外币核算的币种明细"/>
              <w:tag w:val="_TUP_4a64de274ee44b628aff8a225d15af37"/>
              <w:id w:val="28331111"/>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其中：</w:t>
                    </w:r>
                    <w:sdt>
                      <w:sdtPr>
                        <w:rPr>
                          <w:szCs w:val="21"/>
                        </w:rPr>
                        <w:alias w:val="以外币核算的币种明细-币种名称"/>
                        <w:tag w:val="_GBC_b9ad493c07994625bf872e807197c998"/>
                        <w:id w:val="28331110"/>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290,069.49</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1,892,674.40</w:t>
                    </w:r>
                  </w:p>
                </w:tc>
              </w:tr>
            </w:sdtContent>
          </w:sdt>
          <w:sdt>
            <w:sdtPr>
              <w:rPr>
                <w:rFonts w:asciiTheme="minorHAnsi" w:eastAsiaTheme="minorEastAsia" w:hAnsiTheme="minorHAnsi" w:cstheme="minorBidi"/>
                <w:kern w:val="2"/>
                <w:szCs w:val="21"/>
              </w:rPr>
              <w:alias w:val="以外币核算的币种明细"/>
              <w:tag w:val="_TUP_4a64de274ee44b628aff8a225d15af37"/>
              <w:id w:val="28331113"/>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12"/>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欧元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sdt>
            <w:sdtPr>
              <w:rPr>
                <w:rFonts w:asciiTheme="minorHAnsi" w:eastAsiaTheme="minorEastAsia" w:hAnsiTheme="minorHAnsi" w:cstheme="minorBidi"/>
                <w:kern w:val="2"/>
                <w:szCs w:val="21"/>
              </w:rPr>
              <w:alias w:val="以外币核算的币种明细"/>
              <w:tag w:val="_TUP_4a64de274ee44b628aff8a225d15af37"/>
              <w:id w:val="28331115"/>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14"/>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港币</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tr w:rsidR="00B00A51" w:rsidTr="002823D0">
            <w:sdt>
              <w:sdtPr>
                <w:rPr>
                  <w:szCs w:val="21"/>
                </w:rPr>
                <w:alias w:val="以外币核算的项目明细-项目名称"/>
                <w:tag w:val="_GBC_a8a2206abe64476f90c2dfa9e05b581d"/>
                <w:id w:val="28331116"/>
                <w:lock w:val="sdtLocked"/>
                <w:text/>
              </w:sdtPr>
              <w:sdtContent>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长期借款</w:t>
                    </w:r>
                  </w:p>
                </w:tc>
              </w:sdtContent>
            </w:sdt>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
            <w:sdtPr>
              <w:rPr>
                <w:rFonts w:asciiTheme="minorHAnsi" w:eastAsiaTheme="minorEastAsia" w:hAnsiTheme="minorHAnsi" w:cstheme="minorBidi"/>
                <w:kern w:val="2"/>
                <w:szCs w:val="21"/>
              </w:rPr>
              <w:alias w:val="以外币核算的币种明细"/>
              <w:tag w:val="_TUP_4a64de274ee44b628aff8a225d15af37"/>
              <w:id w:val="28331118"/>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其中：</w:t>
                    </w:r>
                    <w:sdt>
                      <w:sdtPr>
                        <w:rPr>
                          <w:szCs w:val="21"/>
                        </w:rPr>
                        <w:alias w:val="以外币核算的币种明细-币种名称"/>
                        <w:tag w:val="_GBC_b9ad493c07994625bf872e807197c998"/>
                        <w:id w:val="28331117"/>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sdt>
            <w:sdtPr>
              <w:rPr>
                <w:rFonts w:asciiTheme="minorHAnsi" w:eastAsiaTheme="minorEastAsia" w:hAnsiTheme="minorHAnsi" w:cstheme="minorBidi"/>
                <w:kern w:val="2"/>
                <w:szCs w:val="21"/>
              </w:rPr>
              <w:alias w:val="以外币核算的币种明细"/>
              <w:tag w:val="_TUP_4a64de274ee44b628aff8a225d15af37"/>
              <w:id w:val="28331120"/>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19"/>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欧元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sdt>
            <w:sdtPr>
              <w:rPr>
                <w:rFonts w:asciiTheme="minorHAnsi" w:eastAsiaTheme="minorEastAsia" w:hAnsiTheme="minorHAnsi" w:cstheme="minorBidi"/>
                <w:kern w:val="2"/>
                <w:szCs w:val="21"/>
              </w:rPr>
              <w:alias w:val="以外币核算的币种明细"/>
              <w:tag w:val="_TUP_4a64de274ee44b628aff8a225d15af37"/>
              <w:id w:val="28331122"/>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21"/>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港币</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tr w:rsidR="00B00A51" w:rsidTr="002823D0">
            <w:sdt>
              <w:sdtPr>
                <w:rPr>
                  <w:szCs w:val="21"/>
                </w:rPr>
                <w:alias w:val="以外币核算的项目明细-项目名称"/>
                <w:tag w:val="_GBC_a8a2206abe64476f90c2dfa9e05b581d"/>
                <w:id w:val="28331123"/>
                <w:lock w:val="sdtLocked"/>
                <w:text/>
              </w:sdtPr>
              <w:sdtContent>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合同负债</w:t>
                    </w:r>
                  </w:p>
                </w:tc>
              </w:sdtContent>
            </w:sdt>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 32,780.87</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213,891.88</w:t>
                </w:r>
              </w:p>
            </w:tc>
          </w:tr>
          <w:sdt>
            <w:sdtPr>
              <w:rPr>
                <w:rFonts w:asciiTheme="minorHAnsi" w:eastAsiaTheme="minorEastAsia" w:hAnsiTheme="minorHAnsi" w:cstheme="minorBidi"/>
                <w:kern w:val="2"/>
                <w:szCs w:val="21"/>
              </w:rPr>
              <w:alias w:val="以外币核算的币种明细"/>
              <w:tag w:val="_TUP_4a64de274ee44b628aff8a225d15af37"/>
              <w:id w:val="28331125"/>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其中：</w:t>
                    </w:r>
                    <w:sdt>
                      <w:sdtPr>
                        <w:rPr>
                          <w:szCs w:val="21"/>
                        </w:rPr>
                        <w:alias w:val="以外币核算的币种明细-币种名称"/>
                        <w:tag w:val="_GBC_b9ad493c07994625bf872e807197c998"/>
                        <w:id w:val="28331124"/>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32,780.87</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213,891.88</w:t>
                    </w:r>
                  </w:p>
                </w:tc>
              </w:tr>
            </w:sdtContent>
          </w:sdt>
          <w:sdt>
            <w:sdtPr>
              <w:rPr>
                <w:rFonts w:asciiTheme="minorHAnsi" w:eastAsiaTheme="minorEastAsia" w:hAnsiTheme="minorHAnsi" w:cstheme="minorBidi"/>
                <w:kern w:val="2"/>
                <w:szCs w:val="21"/>
              </w:rPr>
              <w:alias w:val="以外币核算的币种明细"/>
              <w:tag w:val="_TUP_4a64de274ee44b628aff8a225d15af37"/>
              <w:id w:val="28331127"/>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2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欧元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sdt>
            <w:sdtPr>
              <w:rPr>
                <w:rFonts w:asciiTheme="minorHAnsi" w:eastAsiaTheme="minorEastAsia" w:hAnsiTheme="minorHAnsi" w:cstheme="minorBidi"/>
                <w:kern w:val="2"/>
                <w:szCs w:val="21"/>
              </w:rPr>
              <w:alias w:val="以外币核算的币种明细"/>
              <w:tag w:val="_TUP_4a64de274ee44b628aff8a225d15af37"/>
              <w:id w:val="28331129"/>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28"/>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港币</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tr w:rsidR="00B00A51" w:rsidTr="002823D0">
            <w:sdt>
              <w:sdtPr>
                <w:rPr>
                  <w:szCs w:val="21"/>
                </w:rPr>
                <w:alias w:val="以外币核算的项目明细-项目名称"/>
                <w:tag w:val="_GBC_a8a2206abe64476f90c2dfa9e05b581d"/>
                <w:id w:val="28331130"/>
                <w:lock w:val="sdtLocked"/>
                <w:text/>
              </w:sdtPr>
              <w:sdtContent>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其他流动负债</w:t>
                    </w:r>
                  </w:p>
                </w:tc>
              </w:sdtContent>
            </w:sdt>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 4,261.51</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rPr>
                    <w:rFonts w:hint="eastAsia"/>
                    <w:szCs w:val="21"/>
                  </w:rP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27,805.95</w:t>
                </w:r>
              </w:p>
            </w:tc>
          </w:tr>
          <w:sdt>
            <w:sdtPr>
              <w:rPr>
                <w:rFonts w:asciiTheme="minorHAnsi" w:eastAsiaTheme="minorEastAsia" w:hAnsiTheme="minorHAnsi" w:cstheme="minorBidi"/>
                <w:kern w:val="2"/>
                <w:szCs w:val="21"/>
              </w:rPr>
              <w:alias w:val="以外币核算的币种明细"/>
              <w:tag w:val="_TUP_4a64de274ee44b628aff8a225d15af37"/>
              <w:id w:val="28331132"/>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rPr>
                        <w:rFonts w:hint="eastAsia"/>
                        <w:szCs w:val="21"/>
                      </w:rPr>
                      <w:t>其中：</w:t>
                    </w:r>
                    <w:sdt>
                      <w:sdtPr>
                        <w:rPr>
                          <w:szCs w:val="21"/>
                        </w:rPr>
                        <w:alias w:val="以外币核算的币种明细-币种名称"/>
                        <w:tag w:val="_GBC_b9ad493c07994625bf872e807197c998"/>
                        <w:id w:val="28331131"/>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4,261.51</w:t>
                    </w: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6.5249</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r>
                      <w:t>27,805.95</w:t>
                    </w:r>
                  </w:p>
                </w:tc>
              </w:tr>
            </w:sdtContent>
          </w:sdt>
          <w:sdt>
            <w:sdtPr>
              <w:rPr>
                <w:rFonts w:asciiTheme="minorHAnsi" w:eastAsiaTheme="minorEastAsia" w:hAnsiTheme="minorHAnsi" w:cstheme="minorBidi"/>
                <w:kern w:val="2"/>
                <w:szCs w:val="21"/>
              </w:rPr>
              <w:alias w:val="以外币核算的币种明细"/>
              <w:tag w:val="_TUP_4a64de274ee44b628aff8a225d15af37"/>
              <w:id w:val="28331134"/>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3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欧元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sdt>
            <w:sdtPr>
              <w:rPr>
                <w:rFonts w:asciiTheme="minorHAnsi" w:eastAsiaTheme="minorEastAsia" w:hAnsiTheme="minorHAnsi" w:cstheme="minorBidi"/>
                <w:kern w:val="2"/>
                <w:szCs w:val="21"/>
              </w:rPr>
              <w:alias w:val="以外币核算的币种明细"/>
              <w:tag w:val="_TUP_4a64de274ee44b628aff8a225d15af37"/>
              <w:id w:val="28331136"/>
              <w:lock w:val="sdtLocked"/>
            </w:sdtPr>
            <w:sdtContent>
              <w:tr w:rsidR="00B00A51" w:rsidTr="002823D0">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rPr>
                        <w:szCs w:val="21"/>
                      </w:rPr>
                    </w:pPr>
                    <w:r>
                      <w:t xml:space="preserve">　　　</w:t>
                    </w:r>
                    <w:sdt>
                      <w:sdtPr>
                        <w:rPr>
                          <w:szCs w:val="21"/>
                        </w:rPr>
                        <w:alias w:val="以外币核算的币种明细-币种名称"/>
                        <w:tag w:val="_GBC_b9ad493c07994625bf872e807197c998"/>
                        <w:id w:val="28331135"/>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港币</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B00A51" w:rsidRDefault="00B00A51" w:rsidP="002823D0">
                    <w:pPr>
                      <w:jc w:val="right"/>
                      <w:rPr>
                        <w:szCs w:val="21"/>
                      </w:rPr>
                    </w:pPr>
                  </w:p>
                </w:tc>
              </w:tr>
            </w:sdtContent>
          </w:sdt>
        </w:tbl>
        <w:p w:rsidR="00B00A51" w:rsidRDefault="00B00A51"/>
        <w:p w:rsidR="00984D76" w:rsidRDefault="001930DE">
          <w:pPr>
            <w:spacing w:before="60" w:after="60"/>
            <w:rPr>
              <w:szCs w:val="21"/>
            </w:rPr>
          </w:pPr>
          <w:r>
            <w:rPr>
              <w:rFonts w:hint="eastAsia"/>
              <w:szCs w:val="21"/>
            </w:rPr>
            <w:t>其他说明：</w:t>
          </w:r>
        </w:p>
        <w:sdt>
          <w:sdtPr>
            <w:rPr>
              <w:szCs w:val="21"/>
            </w:rPr>
            <w:alias w:val="外币货币性项目的其他说明"/>
            <w:tag w:val="_GBC_293dd519b8b44c699246ad508c51bbfd"/>
            <w:id w:val="17737653"/>
            <w:lock w:val="sdtLocked"/>
            <w:placeholder>
              <w:docPart w:val="GBC22222222222222222222222222222"/>
            </w:placeholder>
          </w:sdtPr>
          <w:sdtContent>
            <w:p w:rsidR="00984D76" w:rsidRDefault="006F538F">
              <w:pPr>
                <w:rPr>
                  <w:szCs w:val="21"/>
                </w:rPr>
              </w:pPr>
              <w:r>
                <w:rPr>
                  <w:rFonts w:hint="eastAsia"/>
                  <w:szCs w:val="21"/>
                </w:rPr>
                <w:t>无</w:t>
              </w:r>
            </w:p>
          </w:sdtContent>
        </w:sdt>
        <w:p w:rsidR="00984D76" w:rsidRDefault="00984D76">
          <w:pPr>
            <w:rPr>
              <w:szCs w:val="21"/>
            </w:rPr>
          </w:pPr>
        </w:p>
        <w:p w:rsidR="00984D76" w:rsidRDefault="001930DE" w:rsidP="006F538F">
          <w:pPr>
            <w:pStyle w:val="4"/>
            <w:numPr>
              <w:ilvl w:val="0"/>
              <w:numId w:val="111"/>
            </w:numPr>
            <w:ind w:left="426" w:hanging="426"/>
            <w:rPr>
              <w:szCs w:val="21"/>
            </w:rPr>
          </w:pPr>
          <w:r>
            <w:rPr>
              <w:rStyle w:val="4Char1"/>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rsidR="00984D76" w:rsidRDefault="006A124D">
          <w:pPr>
            <w:rPr>
              <w:szCs w:val="21"/>
            </w:rPr>
          </w:pPr>
          <w:sdt>
            <w:sdtPr>
              <w:rPr>
                <w:szCs w:val="21"/>
              </w:rPr>
              <w:alias w:val="是否适用：境外经营实体主要报表项目的折算汇率[双击切换]"/>
              <w:tag w:val="_GBC_c433d39e245c4fb79cd5170717bb5b9c"/>
              <w:id w:val="17737654"/>
              <w:lock w:val="sdtContentLocked"/>
              <w:placeholder>
                <w:docPart w:val="GBC22222222222222222222222222222"/>
              </w:placeholder>
            </w:sdtPr>
            <w:sdtContent>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sdtContent>
          </w:sdt>
        </w:p>
        <w:sdt>
          <w:sdtPr>
            <w:rPr>
              <w:szCs w:val="21"/>
            </w:rPr>
            <w:alias w:val="境外经营实体主要报表项目的折算汇率"/>
            <w:tag w:val="_GBC_24ad08f8e8ec4d4db3f0bf80f7306c7e"/>
            <w:id w:val="17737655"/>
            <w:lock w:val="sdtLocked"/>
            <w:placeholder>
              <w:docPart w:val="GBC22222222222222222222222222222"/>
            </w:placeholder>
          </w:sdtPr>
          <w:sdtContent>
            <w:p w:rsidR="00984D76" w:rsidRDefault="006F538F" w:rsidP="00BB276E">
              <w:pPr>
                <w:ind w:firstLineChars="200" w:firstLine="420"/>
                <w:rPr>
                  <w:szCs w:val="21"/>
                </w:rPr>
              </w:pPr>
              <w:r w:rsidRPr="00E76F78">
                <w:rPr>
                  <w:rFonts w:asciiTheme="minorEastAsia" w:eastAsiaTheme="minorEastAsia" w:hAnsiTheme="minorEastAsia" w:cs="Arial" w:hint="eastAsia"/>
                  <w:bCs/>
                  <w:szCs w:val="21"/>
                </w:rPr>
                <w:t>根据本公司董事会2015年2月16日第六届六次董事会决议，同意本公司与美国Allawos&amp;Company合作，由本公司出资3万美元在美国特拉华州注册设立</w:t>
              </w:r>
              <w:r w:rsidRPr="00E66378">
                <w:rPr>
                  <w:rFonts w:asciiTheme="minorEastAsia" w:eastAsiaTheme="minorEastAsia" w:hAnsiTheme="minorEastAsia" w:cs="Arial" w:hint="eastAsia"/>
                  <w:bCs/>
                  <w:szCs w:val="21"/>
                </w:rPr>
                <w:t>龙溪轴承美国股份有限公司</w:t>
              </w:r>
              <w:r w:rsidRPr="00E76F78">
                <w:rPr>
                  <w:rFonts w:asciiTheme="minorEastAsia" w:eastAsiaTheme="minorEastAsia" w:hAnsiTheme="minorEastAsia" w:cs="Arial" w:hint="eastAsia"/>
                  <w:bCs/>
                  <w:szCs w:val="21"/>
                </w:rPr>
                <w:t>，本公司持有股权比例75％，其余25％股权由本公司无偿授予Allawos&amp;Company。该</w:t>
              </w:r>
              <w:r>
                <w:rPr>
                  <w:rFonts w:asciiTheme="minorEastAsia" w:eastAsiaTheme="minorEastAsia" w:hAnsiTheme="minorEastAsia" w:cs="Arial" w:hint="eastAsia"/>
                  <w:bCs/>
                  <w:szCs w:val="21"/>
                </w:rPr>
                <w:t>子</w:t>
              </w:r>
              <w:r w:rsidRPr="00E76F78">
                <w:rPr>
                  <w:rFonts w:asciiTheme="minorEastAsia" w:eastAsiaTheme="minorEastAsia" w:hAnsiTheme="minorEastAsia" w:cs="Arial" w:hint="eastAsia"/>
                  <w:bCs/>
                  <w:szCs w:val="21"/>
                </w:rPr>
                <w:t>公司于2019年开始产生经营业务，因</w:t>
              </w:r>
              <w:r>
                <w:rPr>
                  <w:rFonts w:asciiTheme="minorEastAsia" w:eastAsiaTheme="minorEastAsia" w:hAnsiTheme="minorEastAsia" w:cs="Arial" w:hint="eastAsia"/>
                  <w:bCs/>
                  <w:szCs w:val="21"/>
                </w:rPr>
                <w:t>其</w:t>
              </w:r>
              <w:r w:rsidRPr="00E76F78">
                <w:rPr>
                  <w:rFonts w:asciiTheme="minorEastAsia" w:eastAsiaTheme="minorEastAsia" w:hAnsiTheme="minorEastAsia" w:cs="Arial" w:hint="eastAsia"/>
                  <w:bCs/>
                  <w:szCs w:val="21"/>
                </w:rPr>
                <w:t>位于美国，主要经营活动均以美元结算为主，因此该</w:t>
              </w:r>
              <w:r>
                <w:rPr>
                  <w:rFonts w:asciiTheme="minorEastAsia" w:eastAsiaTheme="minorEastAsia" w:hAnsiTheme="minorEastAsia" w:cs="Arial" w:hint="eastAsia"/>
                  <w:bCs/>
                  <w:szCs w:val="21"/>
                </w:rPr>
                <w:t>子</w:t>
              </w:r>
              <w:r w:rsidRPr="00E76F78">
                <w:rPr>
                  <w:rFonts w:asciiTheme="minorEastAsia" w:eastAsiaTheme="minorEastAsia" w:hAnsiTheme="minorEastAsia" w:cs="Arial" w:hint="eastAsia"/>
                  <w:bCs/>
                  <w:szCs w:val="21"/>
                </w:rPr>
                <w:t>公司的记账本位币为美元</w:t>
              </w:r>
              <w:r>
                <w:rPr>
                  <w:rFonts w:asciiTheme="minorEastAsia" w:eastAsiaTheme="minorEastAsia" w:hAnsiTheme="minorEastAsia" w:cs="Arial" w:hint="eastAsia"/>
                  <w:bCs/>
                  <w:szCs w:val="21"/>
                </w:rPr>
                <w:t>。</w:t>
              </w:r>
            </w:p>
          </w:sdtContent>
        </w:sdt>
      </w:sdtContent>
    </w:sdt>
    <w:p w:rsidR="00984D76" w:rsidRDefault="00984D76"/>
    <w:sdt>
      <w:sdtPr>
        <w:rPr>
          <w:rFonts w:ascii="宋体" w:hAnsi="宋体" w:cs="宋体" w:hint="eastAsia"/>
          <w:b w:val="0"/>
          <w:bCs w:val="0"/>
          <w:kern w:val="0"/>
          <w:szCs w:val="24"/>
        </w:rPr>
        <w:alias w:val="模块:按照套期类别披露套期及相关套期工具、被套期风险的相关的定性定"/>
        <w:tag w:val="_SEC_72e212d6db4945c88ff1963281a9b51a"/>
        <w:id w:val="17737658"/>
        <w:lock w:val="sdtLocked"/>
        <w:placeholder>
          <w:docPart w:val="GBC22222222222222222222222222222"/>
        </w:placeholder>
      </w:sdtPr>
      <w:sdtEndPr>
        <w:rPr>
          <w:rFonts w:hint="default"/>
        </w:rPr>
      </w:sdtEndPr>
      <w:sdtContent>
        <w:p w:rsidR="00984D76" w:rsidRDefault="001930DE" w:rsidP="006F538F">
          <w:pPr>
            <w:pStyle w:val="3"/>
            <w:numPr>
              <w:ilvl w:val="0"/>
              <w:numId w:val="76"/>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17737657"/>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p w:rsidR="00984D76" w:rsidRDefault="00984D76"/>
    <w:sdt>
      <w:sdtPr>
        <w:rPr>
          <w:rFonts w:ascii="宋体" w:hAnsi="宋体" w:cs="宋体" w:hint="eastAsia"/>
          <w:b w:val="0"/>
          <w:bCs w:val="0"/>
          <w:kern w:val="0"/>
          <w:szCs w:val="24"/>
        </w:rPr>
        <w:alias w:val="模块:政府补助"/>
        <w:tag w:val="_SEC_669a56494e84421f926c6125ba0e65ac"/>
        <w:id w:val="17737692"/>
        <w:lock w:val="sdtLocked"/>
        <w:placeholder>
          <w:docPart w:val="GBC22222222222222222222222222222"/>
        </w:placeholder>
      </w:sdtPr>
      <w:sdtContent>
        <w:p w:rsidR="00984D76" w:rsidRDefault="001930DE" w:rsidP="006F538F">
          <w:pPr>
            <w:pStyle w:val="3"/>
            <w:numPr>
              <w:ilvl w:val="0"/>
              <w:numId w:val="76"/>
            </w:numPr>
            <w:tabs>
              <w:tab w:val="left" w:pos="504"/>
            </w:tabs>
          </w:pPr>
          <w:r>
            <w:rPr>
              <w:rFonts w:hint="eastAsia"/>
            </w:rPr>
            <w:t>政府</w:t>
          </w:r>
          <w:r>
            <w:rPr>
              <w:rFonts w:ascii="宋体" w:hAnsi="宋体" w:cs="宋体" w:hint="eastAsia"/>
              <w:bCs w:val="0"/>
              <w:kern w:val="0"/>
              <w:szCs w:val="24"/>
            </w:rPr>
            <w:t>补助</w:t>
          </w:r>
        </w:p>
        <w:p w:rsidR="00984D76" w:rsidRDefault="001930DE" w:rsidP="006F538F">
          <w:pPr>
            <w:pStyle w:val="4"/>
            <w:numPr>
              <w:ilvl w:val="0"/>
              <w:numId w:val="112"/>
            </w:numPr>
            <w:ind w:left="426" w:hanging="426"/>
          </w:pPr>
          <w:r>
            <w:rPr>
              <w:rFonts w:hint="eastAsia"/>
            </w:rPr>
            <w:t>政府补助基本情况</w:t>
          </w:r>
        </w:p>
        <w:sdt>
          <w:sdtPr>
            <w:rPr>
              <w:rFonts w:hint="eastAsia"/>
            </w:rPr>
            <w:alias w:val="是否适用：政府补助基本情况[双击切换]"/>
            <w:tag w:val="_GBC_0af23294955343baa3cf9e74bb5fbc5f"/>
            <w:id w:val="17737659"/>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政府补助基本情况"/>
              <w:tag w:val="_GBC_e31b6dbc6f104b2ba8abf9998c29695d"/>
              <w:id w:val="177376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政府补助基本情况"/>
              <w:tag w:val="_GBC_4208cf1026524a7faa3e31899b78fcc1"/>
              <w:id w:val="17737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2"/>
            <w:tblW w:w="5000" w:type="pct"/>
            <w:tblLayout w:type="fixed"/>
            <w:tblLook w:val="04A0"/>
          </w:tblPr>
          <w:tblGrid>
            <w:gridCol w:w="4503"/>
            <w:gridCol w:w="1701"/>
            <w:gridCol w:w="1135"/>
            <w:gridCol w:w="1710"/>
          </w:tblGrid>
          <w:tr w:rsidR="00D403B4" w:rsidTr="00D403B4">
            <w:sdt>
              <w:sdtPr>
                <w:tag w:val="_PLD_78115dbe9c9b4fd7abdfac509feb0a93"/>
                <w:id w:val="17737662"/>
                <w:lock w:val="sdtLocked"/>
              </w:sdtPr>
              <w:sdtContent>
                <w:tc>
                  <w:tcPr>
                    <w:tcW w:w="2488" w:type="pct"/>
                    <w:vAlign w:val="center"/>
                  </w:tcPr>
                  <w:p w:rsidR="00D403B4" w:rsidRDefault="006F538F" w:rsidP="00D403B4">
                    <w:pPr>
                      <w:jc w:val="center"/>
                    </w:pPr>
                    <w:r>
                      <w:rPr>
                        <w:rFonts w:hint="eastAsia"/>
                      </w:rPr>
                      <w:t>种类</w:t>
                    </w:r>
                  </w:p>
                </w:tc>
              </w:sdtContent>
            </w:sdt>
            <w:sdt>
              <w:sdtPr>
                <w:tag w:val="_PLD_003bb4a7406e4ebcbcd1bda75515fa03"/>
                <w:id w:val="17737663"/>
                <w:lock w:val="sdtLocked"/>
              </w:sdtPr>
              <w:sdtContent>
                <w:tc>
                  <w:tcPr>
                    <w:tcW w:w="940" w:type="pct"/>
                    <w:vAlign w:val="center"/>
                  </w:tcPr>
                  <w:p w:rsidR="00D403B4" w:rsidRDefault="006F538F" w:rsidP="00D403B4">
                    <w:pPr>
                      <w:jc w:val="center"/>
                    </w:pPr>
                    <w:r>
                      <w:rPr>
                        <w:rFonts w:hint="eastAsia"/>
                      </w:rPr>
                      <w:t>金额</w:t>
                    </w:r>
                  </w:p>
                </w:tc>
              </w:sdtContent>
            </w:sdt>
            <w:sdt>
              <w:sdtPr>
                <w:tag w:val="_PLD_d93dc6881e554c3f98366bc61145c084"/>
                <w:id w:val="17737664"/>
                <w:lock w:val="sdtLocked"/>
              </w:sdtPr>
              <w:sdtContent>
                <w:tc>
                  <w:tcPr>
                    <w:tcW w:w="627" w:type="pct"/>
                    <w:vAlign w:val="center"/>
                  </w:tcPr>
                  <w:p w:rsidR="00D403B4" w:rsidRDefault="006F538F" w:rsidP="00D403B4">
                    <w:pPr>
                      <w:jc w:val="center"/>
                    </w:pPr>
                    <w:r>
                      <w:rPr>
                        <w:rFonts w:hint="eastAsia"/>
                      </w:rPr>
                      <w:t>列报项目</w:t>
                    </w:r>
                  </w:p>
                </w:tc>
              </w:sdtContent>
            </w:sdt>
            <w:sdt>
              <w:sdtPr>
                <w:tag w:val="_PLD_7c352bbb98334663a844a1fb2c591efb"/>
                <w:id w:val="17737665"/>
                <w:lock w:val="sdtLocked"/>
              </w:sdtPr>
              <w:sdtContent>
                <w:tc>
                  <w:tcPr>
                    <w:tcW w:w="945" w:type="pct"/>
                    <w:vAlign w:val="center"/>
                  </w:tcPr>
                  <w:p w:rsidR="00D403B4" w:rsidRDefault="006F538F" w:rsidP="00D403B4">
                    <w:pPr>
                      <w:jc w:val="center"/>
                    </w:pPr>
                    <w:r>
                      <w:rPr>
                        <w:rFonts w:hint="eastAsia"/>
                      </w:rPr>
                      <w:t>计入当期损益的金额</w:t>
                    </w:r>
                  </w:p>
                </w:tc>
              </w:sdtContent>
            </w:sdt>
          </w:tr>
          <w:sdt>
            <w:sdtPr>
              <w:rPr>
                <w:rFonts w:asciiTheme="minorHAnsi" w:eastAsiaTheme="minorEastAsia" w:hAnsiTheme="minorHAnsi" w:cstheme="minorBidi" w:hint="eastAsia"/>
                <w:kern w:val="2"/>
                <w:szCs w:val="22"/>
              </w:rPr>
              <w:alias w:val="政府补助基本情况明细"/>
              <w:tag w:val="_TUP_eb738049c01c47fb8763dfc6db35b318"/>
              <w:id w:val="17737666"/>
              <w:lock w:val="sdtLocked"/>
            </w:sdtPr>
            <w:sdtContent>
              <w:tr w:rsidR="00D403B4" w:rsidTr="00D403B4">
                <w:tc>
                  <w:tcPr>
                    <w:tcW w:w="2488" w:type="pct"/>
                    <w:vAlign w:val="center"/>
                  </w:tcPr>
                  <w:p w:rsidR="00D403B4" w:rsidRDefault="006F538F" w:rsidP="00D403B4">
                    <w:r>
                      <w:t>18-RD01省重大专项-模塑</w:t>
                    </w:r>
                  </w:p>
                </w:tc>
                <w:tc>
                  <w:tcPr>
                    <w:tcW w:w="940" w:type="pct"/>
                    <w:vAlign w:val="center"/>
                  </w:tcPr>
                  <w:p w:rsidR="00D403B4" w:rsidRDefault="006F538F" w:rsidP="00D403B4">
                    <w:pPr>
                      <w:jc w:val="right"/>
                    </w:pPr>
                    <w:r>
                      <w:t>300,000.00</w:t>
                    </w:r>
                  </w:p>
                </w:tc>
                <w:tc>
                  <w:tcPr>
                    <w:tcW w:w="627" w:type="pct"/>
                    <w:vAlign w:val="center"/>
                  </w:tcPr>
                  <w:p w:rsidR="00D403B4" w:rsidRDefault="006F538F" w:rsidP="00D403B4">
                    <w:pPr>
                      <w:jc w:val="center"/>
                    </w:pPr>
                    <w:r>
                      <w:t>递延收益</w:t>
                    </w:r>
                  </w:p>
                </w:tc>
                <w:tc>
                  <w:tcPr>
                    <w:tcW w:w="945" w:type="pct"/>
                    <w:vAlign w:val="center"/>
                  </w:tcPr>
                  <w:p w:rsidR="00D403B4" w:rsidRDefault="006F538F" w:rsidP="00D403B4">
                    <w:pPr>
                      <w:jc w:val="right"/>
                    </w:pPr>
                    <w:r>
                      <w:t>247,654.99</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67"/>
              <w:lock w:val="sdtLocked"/>
            </w:sdtPr>
            <w:sdtContent>
              <w:tr w:rsidR="00D403B4" w:rsidTr="00D403B4">
                <w:tc>
                  <w:tcPr>
                    <w:tcW w:w="2488" w:type="pct"/>
                    <w:vAlign w:val="center"/>
                  </w:tcPr>
                  <w:p w:rsidR="00D403B4" w:rsidRDefault="006F538F" w:rsidP="00D403B4">
                    <w:r>
                      <w:t>工业强基项目</w:t>
                    </w:r>
                  </w:p>
                </w:tc>
                <w:tc>
                  <w:tcPr>
                    <w:tcW w:w="940" w:type="pct"/>
                    <w:vAlign w:val="center"/>
                  </w:tcPr>
                  <w:p w:rsidR="00D403B4" w:rsidRDefault="006F538F" w:rsidP="00D403B4">
                    <w:pPr>
                      <w:jc w:val="right"/>
                    </w:pPr>
                    <w:r>
                      <w:t>8,050,000.00</w:t>
                    </w:r>
                  </w:p>
                </w:tc>
                <w:tc>
                  <w:tcPr>
                    <w:tcW w:w="627" w:type="pct"/>
                    <w:vAlign w:val="center"/>
                  </w:tcPr>
                  <w:p w:rsidR="00D403B4" w:rsidRDefault="006F538F" w:rsidP="00D403B4">
                    <w:pPr>
                      <w:jc w:val="center"/>
                    </w:pPr>
                    <w:r>
                      <w:t>递延收益</w:t>
                    </w:r>
                  </w:p>
                </w:tc>
                <w:tc>
                  <w:tcPr>
                    <w:tcW w:w="945" w:type="pct"/>
                    <w:vAlign w:val="center"/>
                  </w:tcPr>
                  <w:p w:rsidR="00D403B4" w:rsidRDefault="00D403B4" w:rsidP="00D403B4">
                    <w:pPr>
                      <w:jc w:val="right"/>
                    </w:pP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68"/>
              <w:lock w:val="sdtLocked"/>
            </w:sdtPr>
            <w:sdtContent>
              <w:tr w:rsidR="00D403B4" w:rsidTr="00D403B4">
                <w:tc>
                  <w:tcPr>
                    <w:tcW w:w="2488" w:type="pct"/>
                    <w:vAlign w:val="center"/>
                  </w:tcPr>
                  <w:p w:rsidR="00D403B4" w:rsidRDefault="006F538F" w:rsidP="00D403B4">
                    <w:r>
                      <w:t>20-RD14高端轴承摩擦磨损性能评估</w:t>
                    </w:r>
                  </w:p>
                </w:tc>
                <w:tc>
                  <w:tcPr>
                    <w:tcW w:w="940" w:type="pct"/>
                    <w:vAlign w:val="center"/>
                  </w:tcPr>
                  <w:p w:rsidR="00D403B4" w:rsidRDefault="006F538F" w:rsidP="00D403B4">
                    <w:pPr>
                      <w:jc w:val="right"/>
                    </w:pPr>
                    <w:r>
                      <w:t>500,000.00</w:t>
                    </w:r>
                  </w:p>
                </w:tc>
                <w:tc>
                  <w:tcPr>
                    <w:tcW w:w="627" w:type="pct"/>
                    <w:vAlign w:val="center"/>
                  </w:tcPr>
                  <w:p w:rsidR="00D403B4" w:rsidRDefault="006F538F" w:rsidP="00D403B4">
                    <w:pPr>
                      <w:jc w:val="center"/>
                    </w:pPr>
                    <w:r>
                      <w:t>递延收益</w:t>
                    </w:r>
                  </w:p>
                </w:tc>
                <w:tc>
                  <w:tcPr>
                    <w:tcW w:w="945" w:type="pct"/>
                    <w:vAlign w:val="center"/>
                  </w:tcPr>
                  <w:p w:rsidR="00D403B4" w:rsidRDefault="006F538F" w:rsidP="00D403B4">
                    <w:pPr>
                      <w:jc w:val="right"/>
                    </w:pPr>
                    <w:r>
                      <w:t>426,604.86</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69"/>
              <w:lock w:val="sdtLocked"/>
            </w:sdtPr>
            <w:sdtContent>
              <w:tr w:rsidR="00D403B4" w:rsidTr="00D403B4">
                <w:tc>
                  <w:tcPr>
                    <w:tcW w:w="2488" w:type="pct"/>
                    <w:vAlign w:val="center"/>
                  </w:tcPr>
                  <w:p w:rsidR="00D403B4" w:rsidRDefault="006F538F" w:rsidP="00D403B4">
                    <w:r>
                      <w:t>稳岗补助</w:t>
                    </w:r>
                  </w:p>
                </w:tc>
                <w:tc>
                  <w:tcPr>
                    <w:tcW w:w="940" w:type="pct"/>
                    <w:vAlign w:val="center"/>
                  </w:tcPr>
                  <w:p w:rsidR="00D403B4" w:rsidRDefault="006F538F" w:rsidP="00D403B4">
                    <w:pPr>
                      <w:jc w:val="right"/>
                    </w:pPr>
                    <w:r>
                      <w:t>2,506,971.72</w:t>
                    </w:r>
                  </w:p>
                </w:tc>
                <w:tc>
                  <w:tcPr>
                    <w:tcW w:w="627" w:type="pct"/>
                    <w:vAlign w:val="center"/>
                  </w:tcPr>
                  <w:p w:rsidR="00D403B4" w:rsidRDefault="006F538F" w:rsidP="00D403B4">
                    <w:pPr>
                      <w:jc w:val="center"/>
                    </w:pPr>
                    <w:r>
                      <w:t>递延收益</w:t>
                    </w:r>
                  </w:p>
                </w:tc>
                <w:tc>
                  <w:tcPr>
                    <w:tcW w:w="945" w:type="pct"/>
                    <w:vAlign w:val="center"/>
                  </w:tcPr>
                  <w:p w:rsidR="00D403B4" w:rsidRDefault="00D403B4" w:rsidP="00D403B4">
                    <w:pPr>
                      <w:jc w:val="right"/>
                    </w:pP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0"/>
              <w:lock w:val="sdtLocked"/>
            </w:sdtPr>
            <w:sdtContent>
              <w:tr w:rsidR="00D403B4" w:rsidTr="00D403B4">
                <w:tc>
                  <w:tcPr>
                    <w:tcW w:w="2488" w:type="pct"/>
                    <w:vAlign w:val="center"/>
                  </w:tcPr>
                  <w:p w:rsidR="00D403B4" w:rsidRDefault="006F538F" w:rsidP="00D403B4">
                    <w:r>
                      <w:t>漳州市财政局科研补助经费</w:t>
                    </w:r>
                  </w:p>
                </w:tc>
                <w:tc>
                  <w:tcPr>
                    <w:tcW w:w="940" w:type="pct"/>
                    <w:vAlign w:val="center"/>
                  </w:tcPr>
                  <w:p w:rsidR="00D403B4" w:rsidRDefault="006F538F" w:rsidP="00D403B4">
                    <w:pPr>
                      <w:jc w:val="right"/>
                    </w:pPr>
                    <w:r>
                      <w:t>5,743,950.00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5,743,950.00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1"/>
              <w:lock w:val="sdtLocked"/>
            </w:sdtPr>
            <w:sdtContent>
              <w:tr w:rsidR="00D403B4" w:rsidTr="00D403B4">
                <w:tc>
                  <w:tcPr>
                    <w:tcW w:w="2488" w:type="pct"/>
                    <w:vAlign w:val="center"/>
                  </w:tcPr>
                  <w:p w:rsidR="00D403B4" w:rsidRDefault="006F538F" w:rsidP="00D403B4">
                    <w:r>
                      <w:t>省智能制造样板工厂（车间）高端关节轴</w:t>
                    </w:r>
                  </w:p>
                </w:tc>
                <w:tc>
                  <w:tcPr>
                    <w:tcW w:w="940" w:type="pct"/>
                    <w:vAlign w:val="center"/>
                  </w:tcPr>
                  <w:p w:rsidR="00D403B4" w:rsidRDefault="006F538F" w:rsidP="00D403B4">
                    <w:pPr>
                      <w:jc w:val="right"/>
                    </w:pPr>
                    <w:r>
                      <w:t>2,877,800.00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2,877,800.00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2"/>
              <w:lock w:val="sdtLocked"/>
            </w:sdtPr>
            <w:sdtContent>
              <w:tr w:rsidR="00D403B4" w:rsidTr="00D403B4">
                <w:tc>
                  <w:tcPr>
                    <w:tcW w:w="2488" w:type="pct"/>
                    <w:vAlign w:val="center"/>
                  </w:tcPr>
                  <w:p w:rsidR="00D403B4" w:rsidRDefault="006F538F" w:rsidP="00D403B4">
                    <w:r>
                      <w:t>漳州市财政局2020年度国有资本经营预算研发项目补助</w:t>
                    </w:r>
                  </w:p>
                </w:tc>
                <w:tc>
                  <w:tcPr>
                    <w:tcW w:w="940" w:type="pct"/>
                    <w:vAlign w:val="center"/>
                  </w:tcPr>
                  <w:p w:rsidR="00D403B4" w:rsidRDefault="006F538F" w:rsidP="00D403B4">
                    <w:pPr>
                      <w:jc w:val="right"/>
                    </w:pPr>
                    <w:r>
                      <w:t>2,000,000.00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2,000,000.00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3"/>
              <w:lock w:val="sdtLocked"/>
            </w:sdtPr>
            <w:sdtContent>
              <w:tr w:rsidR="00D403B4" w:rsidTr="00D403B4">
                <w:tc>
                  <w:tcPr>
                    <w:tcW w:w="2488" w:type="pct"/>
                    <w:vAlign w:val="center"/>
                  </w:tcPr>
                  <w:p w:rsidR="00D403B4" w:rsidRDefault="006F538F" w:rsidP="00D403B4">
                    <w:r>
                      <w:t>稳岗补贴款</w:t>
                    </w:r>
                  </w:p>
                </w:tc>
                <w:tc>
                  <w:tcPr>
                    <w:tcW w:w="940" w:type="pct"/>
                    <w:vAlign w:val="center"/>
                  </w:tcPr>
                  <w:p w:rsidR="00D403B4" w:rsidRDefault="006F538F" w:rsidP="00D403B4">
                    <w:pPr>
                      <w:jc w:val="right"/>
                    </w:pPr>
                    <w:r>
                      <w:t>899,972.65</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899,972.65</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4"/>
              <w:lock w:val="sdtLocked"/>
            </w:sdtPr>
            <w:sdtContent>
              <w:tr w:rsidR="00D403B4" w:rsidTr="00D403B4">
                <w:tc>
                  <w:tcPr>
                    <w:tcW w:w="2488" w:type="pct"/>
                    <w:vAlign w:val="center"/>
                  </w:tcPr>
                  <w:p w:rsidR="00D403B4" w:rsidRDefault="006F538F" w:rsidP="00D403B4">
                    <w:r>
                      <w:t>劳动就业中心补贴款</w:t>
                    </w:r>
                  </w:p>
                </w:tc>
                <w:tc>
                  <w:tcPr>
                    <w:tcW w:w="940" w:type="pct"/>
                    <w:vAlign w:val="center"/>
                  </w:tcPr>
                  <w:p w:rsidR="00D403B4" w:rsidRDefault="006F538F" w:rsidP="00D403B4">
                    <w:pPr>
                      <w:jc w:val="right"/>
                    </w:pPr>
                    <w:r>
                      <w:t>721,305.00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721,305.00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5"/>
              <w:lock w:val="sdtLocked"/>
            </w:sdtPr>
            <w:sdtContent>
              <w:tr w:rsidR="00D403B4" w:rsidTr="00D403B4">
                <w:tc>
                  <w:tcPr>
                    <w:tcW w:w="2488" w:type="pct"/>
                    <w:vAlign w:val="center"/>
                  </w:tcPr>
                  <w:p w:rsidR="00D403B4" w:rsidRDefault="006F538F" w:rsidP="00D403B4">
                    <w:r>
                      <w:t>标准化奖励金</w:t>
                    </w:r>
                  </w:p>
                </w:tc>
                <w:tc>
                  <w:tcPr>
                    <w:tcW w:w="940" w:type="pct"/>
                    <w:vAlign w:val="center"/>
                  </w:tcPr>
                  <w:p w:rsidR="00D403B4" w:rsidRDefault="006F538F" w:rsidP="00D403B4">
                    <w:pPr>
                      <w:jc w:val="right"/>
                    </w:pPr>
                    <w:r>
                      <w:t>580,000.00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580,000.00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6"/>
              <w:lock w:val="sdtLocked"/>
            </w:sdtPr>
            <w:sdtContent>
              <w:tr w:rsidR="00D403B4" w:rsidTr="00D403B4">
                <w:tc>
                  <w:tcPr>
                    <w:tcW w:w="2488" w:type="pct"/>
                    <w:vAlign w:val="center"/>
                  </w:tcPr>
                  <w:p w:rsidR="00D403B4" w:rsidRDefault="006F538F" w:rsidP="00D403B4">
                    <w:r>
                      <w:t>一企一策奖励金</w:t>
                    </w:r>
                  </w:p>
                </w:tc>
                <w:tc>
                  <w:tcPr>
                    <w:tcW w:w="940" w:type="pct"/>
                    <w:vAlign w:val="center"/>
                  </w:tcPr>
                  <w:p w:rsidR="00D403B4" w:rsidRDefault="006F538F" w:rsidP="00D403B4">
                    <w:pPr>
                      <w:jc w:val="right"/>
                    </w:pPr>
                    <w:r>
                      <w:t>554,250.00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554,250.00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7"/>
              <w:lock w:val="sdtLocked"/>
            </w:sdtPr>
            <w:sdtContent>
              <w:tr w:rsidR="00D403B4" w:rsidTr="00D403B4">
                <w:tc>
                  <w:tcPr>
                    <w:tcW w:w="2488" w:type="pct"/>
                    <w:vAlign w:val="center"/>
                  </w:tcPr>
                  <w:p w:rsidR="00D403B4" w:rsidRDefault="006F538F" w:rsidP="00D403B4">
                    <w:r>
                      <w:t>2019年度地方进出口贴息补助资金(漳州市）</w:t>
                    </w:r>
                  </w:p>
                </w:tc>
                <w:tc>
                  <w:tcPr>
                    <w:tcW w:w="940" w:type="pct"/>
                    <w:vAlign w:val="center"/>
                  </w:tcPr>
                  <w:p w:rsidR="00D403B4" w:rsidRDefault="006F538F" w:rsidP="00D403B4">
                    <w:pPr>
                      <w:jc w:val="right"/>
                    </w:pPr>
                    <w:r>
                      <w:t>405,821.00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405,821.00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8"/>
              <w:lock w:val="sdtLocked"/>
            </w:sdtPr>
            <w:sdtContent>
              <w:tr w:rsidR="00D403B4" w:rsidTr="00D403B4">
                <w:tc>
                  <w:tcPr>
                    <w:tcW w:w="2488" w:type="pct"/>
                    <w:vAlign w:val="center"/>
                  </w:tcPr>
                  <w:p w:rsidR="00D403B4" w:rsidRDefault="006F538F" w:rsidP="00D403B4">
                    <w:r>
                      <w:t>政府人才补助</w:t>
                    </w:r>
                  </w:p>
                </w:tc>
                <w:tc>
                  <w:tcPr>
                    <w:tcW w:w="940" w:type="pct"/>
                    <w:vAlign w:val="center"/>
                  </w:tcPr>
                  <w:p w:rsidR="00D403B4" w:rsidRDefault="006F538F" w:rsidP="00D403B4">
                    <w:pPr>
                      <w:jc w:val="right"/>
                    </w:pPr>
                    <w:r>
                      <w:t>325,000.00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325,000.00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79"/>
              <w:lock w:val="sdtLocked"/>
            </w:sdtPr>
            <w:sdtContent>
              <w:tr w:rsidR="00D403B4" w:rsidTr="00D403B4">
                <w:tc>
                  <w:tcPr>
                    <w:tcW w:w="2488" w:type="pct"/>
                    <w:vAlign w:val="center"/>
                  </w:tcPr>
                  <w:p w:rsidR="00D403B4" w:rsidRDefault="006F538F" w:rsidP="00D403B4">
                    <w:r>
                      <w:t>长沙市研发补助经费</w:t>
                    </w:r>
                  </w:p>
                </w:tc>
                <w:tc>
                  <w:tcPr>
                    <w:tcW w:w="940" w:type="pct"/>
                    <w:vAlign w:val="center"/>
                  </w:tcPr>
                  <w:p w:rsidR="00D403B4" w:rsidRDefault="006F538F" w:rsidP="00D403B4">
                    <w:pPr>
                      <w:jc w:val="right"/>
                    </w:pPr>
                    <w:r>
                      <w:t>311,000.00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311,000.00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0"/>
              <w:lock w:val="sdtLocked"/>
            </w:sdtPr>
            <w:sdtContent>
              <w:tr w:rsidR="00D403B4" w:rsidTr="00D403B4">
                <w:tc>
                  <w:tcPr>
                    <w:tcW w:w="2488" w:type="pct"/>
                    <w:vAlign w:val="center"/>
                  </w:tcPr>
                  <w:p w:rsidR="00D403B4" w:rsidRDefault="006F538F" w:rsidP="00D403B4">
                    <w:r>
                      <w:t>收工信局支企业补助</w:t>
                    </w:r>
                  </w:p>
                </w:tc>
                <w:tc>
                  <w:tcPr>
                    <w:tcW w:w="940" w:type="pct"/>
                    <w:vAlign w:val="center"/>
                  </w:tcPr>
                  <w:p w:rsidR="00D403B4" w:rsidRDefault="006F538F" w:rsidP="00D403B4">
                    <w:pPr>
                      <w:jc w:val="right"/>
                    </w:pPr>
                    <w:r>
                      <w:t>245,620.00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245,620.00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1"/>
              <w:lock w:val="sdtLocked"/>
            </w:sdtPr>
            <w:sdtContent>
              <w:tr w:rsidR="00D403B4" w:rsidTr="00D403B4">
                <w:tc>
                  <w:tcPr>
                    <w:tcW w:w="2488" w:type="pct"/>
                    <w:vAlign w:val="center"/>
                  </w:tcPr>
                  <w:p w:rsidR="00D403B4" w:rsidRDefault="006F538F" w:rsidP="00D403B4">
                    <w:r>
                      <w:t>华安县科技补助</w:t>
                    </w:r>
                  </w:p>
                </w:tc>
                <w:tc>
                  <w:tcPr>
                    <w:tcW w:w="940" w:type="pct"/>
                    <w:vAlign w:val="center"/>
                  </w:tcPr>
                  <w:p w:rsidR="00D403B4" w:rsidRDefault="006F538F" w:rsidP="00D403B4">
                    <w:pPr>
                      <w:jc w:val="right"/>
                    </w:pPr>
                    <w:r>
                      <w:t>160,000.00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160,000.00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2"/>
              <w:lock w:val="sdtLocked"/>
            </w:sdtPr>
            <w:sdtContent>
              <w:tr w:rsidR="00D403B4" w:rsidTr="00D403B4">
                <w:tc>
                  <w:tcPr>
                    <w:tcW w:w="2488" w:type="pct"/>
                    <w:vAlign w:val="center"/>
                  </w:tcPr>
                  <w:p w:rsidR="00D403B4" w:rsidRDefault="006F538F" w:rsidP="00D403B4">
                    <w:r>
                      <w:t>国家知识产权优势企业奖励</w:t>
                    </w:r>
                  </w:p>
                </w:tc>
                <w:tc>
                  <w:tcPr>
                    <w:tcW w:w="940" w:type="pct"/>
                    <w:vAlign w:val="center"/>
                  </w:tcPr>
                  <w:p w:rsidR="00D403B4" w:rsidRDefault="006F538F" w:rsidP="00D403B4">
                    <w:pPr>
                      <w:jc w:val="right"/>
                    </w:pPr>
                    <w:r>
                      <w:t>150,000.00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150,000.00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3"/>
              <w:lock w:val="sdtLocked"/>
            </w:sdtPr>
            <w:sdtContent>
              <w:tr w:rsidR="00D403B4" w:rsidTr="00D403B4">
                <w:tc>
                  <w:tcPr>
                    <w:tcW w:w="2488" w:type="pct"/>
                    <w:vAlign w:val="center"/>
                  </w:tcPr>
                  <w:p w:rsidR="00D403B4" w:rsidRDefault="006F538F" w:rsidP="00D403B4">
                    <w:r>
                      <w:t>防疫补助资金</w:t>
                    </w:r>
                  </w:p>
                </w:tc>
                <w:tc>
                  <w:tcPr>
                    <w:tcW w:w="940" w:type="pct"/>
                    <w:vAlign w:val="center"/>
                  </w:tcPr>
                  <w:p w:rsidR="00D403B4" w:rsidRDefault="006F538F" w:rsidP="00D403B4">
                    <w:pPr>
                      <w:jc w:val="right"/>
                    </w:pPr>
                    <w:r>
                      <w:t>132,023.00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132,023.00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4"/>
              <w:lock w:val="sdtLocked"/>
            </w:sdtPr>
            <w:sdtContent>
              <w:tr w:rsidR="00D403B4" w:rsidTr="00D403B4">
                <w:tc>
                  <w:tcPr>
                    <w:tcW w:w="2488" w:type="pct"/>
                    <w:vAlign w:val="center"/>
                  </w:tcPr>
                  <w:p w:rsidR="00D403B4" w:rsidRDefault="006F538F" w:rsidP="00D403B4">
                    <w:r>
                      <w:t>2019年度授权专利奖补助</w:t>
                    </w:r>
                  </w:p>
                </w:tc>
                <w:tc>
                  <w:tcPr>
                    <w:tcW w:w="940" w:type="pct"/>
                    <w:vAlign w:val="center"/>
                  </w:tcPr>
                  <w:p w:rsidR="00D403B4" w:rsidRDefault="006F538F" w:rsidP="00D403B4">
                    <w:pPr>
                      <w:jc w:val="right"/>
                    </w:pPr>
                    <w:r>
                      <w:t>75,000.00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75,000.00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5"/>
              <w:lock w:val="sdtLocked"/>
            </w:sdtPr>
            <w:sdtContent>
              <w:tr w:rsidR="00D403B4" w:rsidTr="00D403B4">
                <w:tc>
                  <w:tcPr>
                    <w:tcW w:w="2488" w:type="pct"/>
                    <w:vAlign w:val="center"/>
                  </w:tcPr>
                  <w:p w:rsidR="00D403B4" w:rsidRDefault="006F538F" w:rsidP="00D403B4">
                    <w:r>
                      <w:t>2019年第三季度出口信用保险扶持资金</w:t>
                    </w:r>
                  </w:p>
                </w:tc>
                <w:tc>
                  <w:tcPr>
                    <w:tcW w:w="940" w:type="pct"/>
                    <w:vAlign w:val="center"/>
                  </w:tcPr>
                  <w:p w:rsidR="00D403B4" w:rsidRDefault="006F538F" w:rsidP="00D403B4">
                    <w:pPr>
                      <w:jc w:val="right"/>
                    </w:pPr>
                    <w:r>
                      <w:t>63,153.00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63,153.00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6"/>
              <w:lock w:val="sdtLocked"/>
            </w:sdtPr>
            <w:sdtContent>
              <w:tr w:rsidR="00D403B4" w:rsidTr="00D403B4">
                <w:tc>
                  <w:tcPr>
                    <w:tcW w:w="2488" w:type="pct"/>
                    <w:vAlign w:val="center"/>
                  </w:tcPr>
                  <w:p w:rsidR="00D403B4" w:rsidRDefault="006F538F" w:rsidP="00D403B4">
                    <w:r>
                      <w:t>其他补助</w:t>
                    </w:r>
                  </w:p>
                </w:tc>
                <w:tc>
                  <w:tcPr>
                    <w:tcW w:w="940" w:type="pct"/>
                    <w:vAlign w:val="center"/>
                  </w:tcPr>
                  <w:p w:rsidR="00D403B4" w:rsidRDefault="006F538F" w:rsidP="00D403B4">
                    <w:pPr>
                      <w:jc w:val="right"/>
                    </w:pPr>
                    <w:r>
                      <w:t>46,319.84</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46,319.84</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7"/>
              <w:lock w:val="sdtLocked"/>
            </w:sdtPr>
            <w:sdtContent>
              <w:tr w:rsidR="00D403B4" w:rsidTr="00D403B4">
                <w:tc>
                  <w:tcPr>
                    <w:tcW w:w="2488" w:type="pct"/>
                    <w:vAlign w:val="center"/>
                  </w:tcPr>
                  <w:p w:rsidR="00D403B4" w:rsidRDefault="006F538F" w:rsidP="00D403B4">
                    <w:r>
                      <w:t>收华安县财政局款（专利奖励）</w:t>
                    </w:r>
                  </w:p>
                </w:tc>
                <w:tc>
                  <w:tcPr>
                    <w:tcW w:w="940" w:type="pct"/>
                    <w:vAlign w:val="center"/>
                  </w:tcPr>
                  <w:p w:rsidR="00D403B4" w:rsidRDefault="006F538F" w:rsidP="00D403B4">
                    <w:pPr>
                      <w:jc w:val="right"/>
                    </w:pPr>
                    <w:r>
                      <w:t>30,000.00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30,000.00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8"/>
              <w:lock w:val="sdtLocked"/>
            </w:sdtPr>
            <w:sdtContent>
              <w:tr w:rsidR="00D403B4" w:rsidTr="00D403B4">
                <w:tc>
                  <w:tcPr>
                    <w:tcW w:w="2488" w:type="pct"/>
                    <w:vAlign w:val="center"/>
                  </w:tcPr>
                  <w:p w:rsidR="00D403B4" w:rsidRDefault="006F538F" w:rsidP="00D403B4">
                    <w:r>
                      <w:t>20年第一批发明专利申请资助资金</w:t>
                    </w:r>
                  </w:p>
                </w:tc>
                <w:tc>
                  <w:tcPr>
                    <w:tcW w:w="940" w:type="pct"/>
                    <w:vAlign w:val="center"/>
                  </w:tcPr>
                  <w:p w:rsidR="00D403B4" w:rsidRDefault="006F538F" w:rsidP="00D403B4">
                    <w:pPr>
                      <w:jc w:val="right"/>
                    </w:pPr>
                    <w:r>
                      <w:t>10,000.00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10,000.00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17737689"/>
              <w:lock w:val="sdtLocked"/>
            </w:sdtPr>
            <w:sdtContent>
              <w:tr w:rsidR="00D403B4" w:rsidTr="00D403B4">
                <w:tc>
                  <w:tcPr>
                    <w:tcW w:w="2488" w:type="pct"/>
                    <w:vAlign w:val="center"/>
                  </w:tcPr>
                  <w:p w:rsidR="00D403B4" w:rsidRDefault="006F538F" w:rsidP="00D403B4">
                    <w:r>
                      <w:t>工信局支付参展补助资金</w:t>
                    </w:r>
                  </w:p>
                </w:tc>
                <w:tc>
                  <w:tcPr>
                    <w:tcW w:w="940" w:type="pct"/>
                    <w:vAlign w:val="center"/>
                  </w:tcPr>
                  <w:p w:rsidR="00D403B4" w:rsidRDefault="006F538F" w:rsidP="00D403B4">
                    <w:pPr>
                      <w:jc w:val="right"/>
                    </w:pPr>
                    <w:r>
                      <w:t>5,000.00</w:t>
                    </w:r>
                  </w:p>
                </w:tc>
                <w:tc>
                  <w:tcPr>
                    <w:tcW w:w="627" w:type="pct"/>
                    <w:vAlign w:val="center"/>
                  </w:tcPr>
                  <w:p w:rsidR="00D403B4" w:rsidRDefault="006F538F" w:rsidP="00D403B4">
                    <w:pPr>
                      <w:jc w:val="center"/>
                    </w:pPr>
                    <w:r>
                      <w:t>其他收益</w:t>
                    </w:r>
                  </w:p>
                </w:tc>
                <w:tc>
                  <w:tcPr>
                    <w:tcW w:w="945" w:type="pct"/>
                    <w:vAlign w:val="center"/>
                  </w:tcPr>
                  <w:p w:rsidR="00D403B4" w:rsidRDefault="006F538F" w:rsidP="00D403B4">
                    <w:pPr>
                      <w:jc w:val="right"/>
                    </w:pPr>
                    <w:r>
                      <w:t>5,000.00</w:t>
                    </w:r>
                  </w:p>
                </w:tc>
              </w:tr>
            </w:sdtContent>
          </w:sdt>
        </w:tbl>
        <w:p w:rsidR="00D403B4" w:rsidRDefault="00D403B4"/>
        <w:p w:rsidR="00984D76" w:rsidRDefault="001930DE" w:rsidP="006F538F">
          <w:pPr>
            <w:pStyle w:val="4"/>
            <w:numPr>
              <w:ilvl w:val="0"/>
              <w:numId w:val="112"/>
            </w:numPr>
            <w:ind w:left="426" w:hanging="426"/>
          </w:pPr>
          <w:r>
            <w:rPr>
              <w:rFonts w:hint="eastAsia"/>
            </w:rPr>
            <w:t>政府补助退回情况</w:t>
          </w:r>
        </w:p>
        <w:sdt>
          <w:sdtPr>
            <w:alias w:val="是否适用：政府补助退回情况[双击切换]"/>
            <w:tag w:val="_GBC_7c3f98d411764656a5dc808f8f86a06f"/>
            <w:id w:val="17737690"/>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r>
            <w:rPr>
              <w:rFonts w:hint="eastAsia"/>
            </w:rPr>
            <w:t>其他说明：</w:t>
          </w:r>
        </w:p>
        <w:sdt>
          <w:sdtPr>
            <w:alias w:val="政府补助说明"/>
            <w:tag w:val="_GBC_818bb8274f454a488623157939fb055c"/>
            <w:id w:val="17737691"/>
            <w:lock w:val="sdtLocked"/>
            <w:placeholder>
              <w:docPart w:val="GBC22222222222222222222222222222"/>
            </w:placeholder>
          </w:sdtPr>
          <w:sdtContent>
            <w:p w:rsidR="00984D76" w:rsidRDefault="006F538F">
              <w:r>
                <w:rPr>
                  <w:rFonts w:hint="eastAsia"/>
                </w:rPr>
                <w:t>无</w:t>
              </w:r>
            </w:p>
          </w:sdtContent>
        </w:sdt>
      </w:sdtContent>
    </w:sdt>
    <w:p w:rsidR="00984D76" w:rsidRDefault="00984D76"/>
    <w:sdt>
      <w:sdtPr>
        <w:rPr>
          <w:rFonts w:ascii="宋体" w:hAnsi="宋体" w:cs="宋体"/>
          <w:b w:val="0"/>
          <w:bCs w:val="0"/>
          <w:kern w:val="0"/>
          <w:szCs w:val="24"/>
        </w:rPr>
        <w:alias w:val="模块:合并财务报表项目注释其他需要说明的事项"/>
        <w:tag w:val="_SEC_c84db925a3024ae68b5f3a3d1775752e"/>
        <w:id w:val="17737694"/>
        <w:lock w:val="sdtLocked"/>
        <w:placeholder>
          <w:docPart w:val="GBC22222222222222222222222222222"/>
        </w:placeholder>
      </w:sdtPr>
      <w:sdtContent>
        <w:p w:rsidR="00984D76" w:rsidRDefault="001930DE" w:rsidP="006F538F">
          <w:pPr>
            <w:pStyle w:val="3"/>
            <w:numPr>
              <w:ilvl w:val="0"/>
              <w:numId w:val="76"/>
            </w:numPr>
            <w:tabs>
              <w:tab w:val="left" w:pos="504"/>
            </w:tabs>
          </w:pPr>
          <w:r>
            <w:rPr>
              <w:rFonts w:hint="eastAsia"/>
            </w:rPr>
            <w:t>其他</w:t>
          </w:r>
        </w:p>
        <w:sdt>
          <w:sdtPr>
            <w:alias w:val="是否适用：合并财务报表项目注释其他需要说明的事项[双击切换]"/>
            <w:tag w:val="_GBC_67815da71293483fad0e823098235edb"/>
            <w:id w:val="17737693"/>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p w:rsidR="00984D76" w:rsidRDefault="001930DE" w:rsidP="006F538F">
      <w:pPr>
        <w:pStyle w:val="2"/>
        <w:numPr>
          <w:ilvl w:val="0"/>
          <w:numId w:val="42"/>
        </w:numPr>
      </w:pPr>
      <w:r>
        <w:rPr>
          <w:rFonts w:hint="eastAsia"/>
        </w:rPr>
        <w:t>合并范围的变更</w:t>
      </w:r>
    </w:p>
    <w:p w:rsidR="00984D76" w:rsidRDefault="001930DE" w:rsidP="006F538F">
      <w:pPr>
        <w:pStyle w:val="3"/>
        <w:numPr>
          <w:ilvl w:val="0"/>
          <w:numId w:val="113"/>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7737695"/>
        <w:lock w:val="sdtContentLocked"/>
        <w:placeholder>
          <w:docPart w:val="GBC22222222222222222222222222222"/>
        </w:placeholder>
      </w:sdtPr>
      <w:sdtContent>
        <w:p w:rsidR="00D403B4" w:rsidRDefault="006A124D" w:rsidP="00D403B4">
          <w:pPr>
            <w:rPr>
              <w:rFonts w:cstheme="minorBidi"/>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pPr>
        <w:rPr>
          <w:szCs w:val="21"/>
        </w:rPr>
      </w:pPr>
    </w:p>
    <w:p w:rsidR="00984D76" w:rsidRDefault="001930DE" w:rsidP="006F538F">
      <w:pPr>
        <w:pStyle w:val="3"/>
        <w:numPr>
          <w:ilvl w:val="0"/>
          <w:numId w:val="113"/>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17737696"/>
        <w:lock w:val="sdtContentLocked"/>
        <w:placeholder>
          <w:docPart w:val="GBC22222222222222222222222222222"/>
        </w:placeholder>
      </w:sdtPr>
      <w:sdtContent>
        <w:p w:rsidR="00D403B4" w:rsidRDefault="006A124D" w:rsidP="00D403B4">
          <w:pPr>
            <w:rPr>
              <w:rFonts w:cs="Arial"/>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pPr>
        <w:rPr>
          <w:szCs w:val="21"/>
        </w:rPr>
      </w:pPr>
    </w:p>
    <w:sdt>
      <w:sdtPr>
        <w:rPr>
          <w:rFonts w:ascii="宋体" w:hAnsi="宋体" w:cs="Arial" w:hint="eastAsia"/>
          <w:b w:val="0"/>
          <w:bCs w:val="0"/>
          <w:kern w:val="0"/>
          <w:szCs w:val="21"/>
        </w:rPr>
        <w:alias w:val="模块:反向购买"/>
        <w:tag w:val="_SEC_612fd89e631e4e869313fae62c4eb055"/>
        <w:id w:val="17737698"/>
        <w:lock w:val="sdtLocked"/>
        <w:placeholder>
          <w:docPart w:val="GBC22222222222222222222222222222"/>
        </w:placeholder>
      </w:sdtPr>
      <w:sdtEndPr>
        <w:rPr>
          <w:lang w:val="en-GB"/>
        </w:rPr>
      </w:sdtEndPr>
      <w:sdtContent>
        <w:p w:rsidR="00984D76" w:rsidRDefault="001930DE" w:rsidP="006F538F">
          <w:pPr>
            <w:pStyle w:val="3"/>
            <w:numPr>
              <w:ilvl w:val="0"/>
              <w:numId w:val="113"/>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17737697"/>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Pr="00126A4A" w:rsidRDefault="006A124D">
          <w:pPr>
            <w:rPr>
              <w:rFonts w:cs="Arial"/>
              <w:szCs w:val="21"/>
              <w:lang w:val="en-GB"/>
            </w:rPr>
          </w:pPr>
        </w:p>
      </w:sdtContent>
    </w:sdt>
    <w:sdt>
      <w:sdtPr>
        <w:rPr>
          <w:rFonts w:ascii="宋体" w:hAnsi="宋体" w:cs="Arial" w:hint="eastAsia"/>
          <w:b w:val="0"/>
          <w:bCs w:val="0"/>
          <w:kern w:val="0"/>
          <w:szCs w:val="21"/>
        </w:rPr>
        <w:alias w:val="模块:处置子公司"/>
        <w:tag w:val="_SEC_2a4ee8d8c08040448e991803ec2047d5"/>
        <w:id w:val="17737701"/>
        <w:lock w:val="sdtLocked"/>
        <w:placeholder>
          <w:docPart w:val="GBC22222222222222222222222222222"/>
        </w:placeholder>
      </w:sdtPr>
      <w:sdtEndPr>
        <w:rPr>
          <w:rFonts w:cs="宋体"/>
          <w:color w:val="000000"/>
        </w:rPr>
      </w:sdtEndPr>
      <w:sdtContent>
        <w:p w:rsidR="00984D76" w:rsidRDefault="001930DE" w:rsidP="006F538F">
          <w:pPr>
            <w:pStyle w:val="3"/>
            <w:numPr>
              <w:ilvl w:val="0"/>
              <w:numId w:val="113"/>
            </w:numPr>
            <w:rPr>
              <w:rFonts w:ascii="宋体" w:hAnsi="宋体" w:cs="Arial"/>
              <w:szCs w:val="21"/>
            </w:rPr>
          </w:pPr>
          <w:r>
            <w:rPr>
              <w:rFonts w:ascii="宋体" w:hAnsi="宋体" w:cs="Arial" w:hint="eastAsia"/>
              <w:szCs w:val="21"/>
            </w:rPr>
            <w:t>处置子公司</w:t>
          </w:r>
        </w:p>
        <w:p w:rsidR="00984D76" w:rsidRDefault="001930DE">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17737699"/>
            <w:lock w:val="sdtContentLocked"/>
            <w:placeholder>
              <w:docPart w:val="GBC22222222222222222222222222222"/>
            </w:placeholder>
          </w:sdtPr>
          <w:sdtContent>
            <w:p w:rsidR="00984D76" w:rsidRDefault="006A124D" w:rsidP="00D403B4">
              <w:pPr>
                <w:rPr>
                  <w:rFonts w:cs="Arial"/>
                  <w:color w:val="000000"/>
                  <w:szCs w:val="21"/>
                </w:rPr>
              </w:pPr>
              <w:r>
                <w:rPr>
                  <w:rFonts w:cs="Arial"/>
                  <w:szCs w:val="21"/>
                </w:rPr>
                <w:fldChar w:fldCharType="begin"/>
              </w:r>
              <w:r w:rsidR="006F538F">
                <w:rPr>
                  <w:rFonts w:cs="Arial"/>
                  <w:szCs w:val="21"/>
                </w:rPr>
                <w:instrText xml:space="preserve">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p w:rsidR="00984D76" w:rsidRDefault="001930DE">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17737700"/>
            <w:lock w:val="sdtContentLocked"/>
            <w:placeholder>
              <w:docPart w:val="GBC22222222222222222222222222222"/>
            </w:placeholder>
          </w:sdtPr>
          <w:sdtContent>
            <w:p w:rsidR="00984D76" w:rsidRDefault="006A124D" w:rsidP="00D403B4">
              <w:pPr>
                <w:rPr>
                  <w:color w:val="000000"/>
                  <w:szCs w:val="21"/>
                </w:rPr>
              </w:pPr>
              <w:r>
                <w:rPr>
                  <w:rFonts w:cs="Arial"/>
                  <w:color w:val="000000"/>
                  <w:szCs w:val="21"/>
                </w:rPr>
                <w:fldChar w:fldCharType="begin"/>
              </w:r>
              <w:r w:rsidR="006F538F">
                <w:rPr>
                  <w:rFonts w:cs="Arial"/>
                  <w:color w:val="000000"/>
                  <w:szCs w:val="21"/>
                </w:rPr>
                <w:instrText xml:space="preserve">MACROBUTTON  SnrToggleCheckbox □适用 </w:instrText>
              </w:r>
              <w:r>
                <w:rPr>
                  <w:rFonts w:cs="Arial"/>
                  <w:color w:val="000000"/>
                  <w:szCs w:val="21"/>
                </w:rPr>
                <w:fldChar w:fldCharType="end"/>
              </w:r>
              <w:r>
                <w:rPr>
                  <w:rFonts w:cs="Arial"/>
                  <w:color w:val="000000"/>
                  <w:szCs w:val="21"/>
                </w:rPr>
                <w:fldChar w:fldCharType="begin"/>
              </w:r>
              <w:r w:rsidR="006F538F">
                <w:rPr>
                  <w:rFonts w:cs="Arial"/>
                  <w:color w:val="000000"/>
                  <w:szCs w:val="21"/>
                </w:rPr>
                <w:instrText xml:space="preserve"> MACROBUTTON  SnrToggleCheckbox √不适用 </w:instrText>
              </w:r>
              <w:r>
                <w:rPr>
                  <w:rFonts w:cs="Arial"/>
                  <w:color w:val="000000"/>
                  <w:szCs w:val="21"/>
                </w:rPr>
                <w:fldChar w:fldCharType="end"/>
              </w:r>
            </w:p>
          </w:sdtContent>
        </w:sdt>
      </w:sdtContent>
    </w:sdt>
    <w:p w:rsidR="00984D76" w:rsidRDefault="00984D76" w:rsidP="00D403B4">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17737704"/>
        <w:lock w:val="sdtLocked"/>
        <w:placeholder>
          <w:docPart w:val="GBC22222222222222222222222222222"/>
        </w:placeholder>
      </w:sdtPr>
      <w:sdtContent>
        <w:p w:rsidR="00984D76" w:rsidRDefault="001930DE" w:rsidP="006F538F">
          <w:pPr>
            <w:pStyle w:val="3"/>
            <w:numPr>
              <w:ilvl w:val="0"/>
              <w:numId w:val="113"/>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984D76" w:rsidRDefault="001930DE">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7737702"/>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rFonts w:cs="Arial"/>
              <w:color w:val="000000"/>
            </w:rPr>
            <w:alias w:val="其他原因的合并范围变动"/>
            <w:tag w:val="_GBC_3146fc6fdcf14cec8af7bcae81e1ef18"/>
            <w:id w:val="17737703"/>
            <w:lock w:val="sdtLocked"/>
            <w:placeholder>
              <w:docPart w:val="GBC22222222222222222222222222222"/>
            </w:placeholder>
          </w:sdtPr>
          <w:sdtEndPr>
            <w:rPr>
              <w:rFonts w:asciiTheme="minorHAnsi" w:eastAsiaTheme="minorEastAsia" w:hAnsiTheme="minorHAnsi"/>
            </w:rPr>
          </w:sdtEndPr>
          <w:sdtContent>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（1）清算子公司</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本</w:t>
              </w:r>
              <w:r w:rsidRPr="006C35D3">
                <w:rPr>
                  <w:rFonts w:asciiTheme="minorEastAsia" w:eastAsiaTheme="minorEastAsia" w:hAnsiTheme="minorEastAsia" w:cs="Arial" w:hint="eastAsia"/>
                  <w:szCs w:val="21"/>
                </w:rPr>
                <w:t>公司五届二十五次董事会审议通过《关于清算解散福建金柁汽车转向器有限公司的议案》，同意按照法定程序对</w:t>
              </w:r>
              <w:r>
                <w:rPr>
                  <w:rFonts w:asciiTheme="minorEastAsia" w:eastAsiaTheme="minorEastAsia" w:hAnsiTheme="minorEastAsia" w:cs="Arial" w:hint="eastAsia"/>
                  <w:szCs w:val="21"/>
                </w:rPr>
                <w:t>该子公司</w:t>
              </w:r>
              <w:r w:rsidRPr="006C35D3">
                <w:rPr>
                  <w:rFonts w:asciiTheme="minorEastAsia" w:eastAsiaTheme="minorEastAsia" w:hAnsiTheme="minorEastAsia" w:cs="Arial" w:hint="eastAsia"/>
                  <w:szCs w:val="21"/>
                </w:rPr>
                <w:t>资产进行清算和分配，</w:t>
              </w:r>
              <w:r>
                <w:rPr>
                  <w:rFonts w:asciiTheme="minorEastAsia" w:eastAsiaTheme="minorEastAsia" w:hAnsiTheme="minorEastAsia" w:cs="Arial" w:hint="eastAsia"/>
                  <w:szCs w:val="21"/>
                </w:rPr>
                <w:t>并</w:t>
              </w:r>
              <w:r w:rsidRPr="006C35D3">
                <w:rPr>
                  <w:rFonts w:asciiTheme="minorEastAsia" w:eastAsiaTheme="minorEastAsia" w:hAnsiTheme="minorEastAsia" w:cs="Arial" w:hint="eastAsia"/>
                  <w:szCs w:val="21"/>
                </w:rPr>
                <w:t>办理工商、税务登记的注销手续。</w:t>
              </w:r>
              <w:r w:rsidRPr="00675488">
                <w:rPr>
                  <w:rFonts w:asciiTheme="minorEastAsia" w:eastAsiaTheme="minorEastAsia" w:hAnsiTheme="minorEastAsia" w:cs="Arial" w:hint="eastAsia"/>
                  <w:szCs w:val="21"/>
                </w:rPr>
                <w:t>福建金柁汽车转向器有限公司</w:t>
              </w:r>
              <w:r w:rsidRPr="006C35D3">
                <w:rPr>
                  <w:rFonts w:asciiTheme="minorEastAsia" w:eastAsiaTheme="minorEastAsia" w:hAnsiTheme="minorEastAsia" w:cs="Arial" w:hint="eastAsia"/>
                  <w:szCs w:val="21"/>
                </w:rPr>
                <w:t>成立于2001年7月，注册资本人民币500万元，专业从事汽车转向器的生产与销售。</w:t>
              </w:r>
              <w:r>
                <w:rPr>
                  <w:rFonts w:asciiTheme="minorEastAsia" w:eastAsiaTheme="minorEastAsia" w:hAnsiTheme="minorEastAsia" w:cs="Arial" w:hint="eastAsia"/>
                  <w:szCs w:val="21"/>
                </w:rPr>
                <w:t>该子公司</w:t>
              </w:r>
              <w:r w:rsidRPr="006C35D3">
                <w:rPr>
                  <w:rFonts w:asciiTheme="minorEastAsia" w:eastAsiaTheme="minorEastAsia" w:hAnsiTheme="minorEastAsia" w:cs="Arial" w:hint="eastAsia"/>
                  <w:szCs w:val="21"/>
                </w:rPr>
                <w:t>股东出资</w:t>
              </w:r>
              <w:r>
                <w:rPr>
                  <w:rFonts w:asciiTheme="minorEastAsia" w:eastAsiaTheme="minorEastAsia" w:hAnsiTheme="minorEastAsia" w:cs="Arial" w:hint="eastAsia"/>
                  <w:szCs w:val="21"/>
                </w:rPr>
                <w:t>情况</w:t>
              </w:r>
              <w:r w:rsidRPr="006C35D3">
                <w:rPr>
                  <w:rFonts w:asciiTheme="minorEastAsia" w:eastAsiaTheme="minorEastAsia" w:hAnsiTheme="minorEastAsia" w:cs="Arial" w:hint="eastAsia"/>
                  <w:szCs w:val="21"/>
                </w:rPr>
                <w:t>为：</w:t>
              </w:r>
              <w:r>
                <w:rPr>
                  <w:rFonts w:asciiTheme="minorEastAsia" w:eastAsiaTheme="minorEastAsia" w:hAnsiTheme="minorEastAsia" w:cs="Arial" w:hint="eastAsia"/>
                  <w:szCs w:val="21"/>
                </w:rPr>
                <w:t>本公司</w:t>
              </w:r>
              <w:r w:rsidRPr="006C35D3">
                <w:rPr>
                  <w:rFonts w:asciiTheme="minorEastAsia" w:eastAsiaTheme="minorEastAsia" w:hAnsiTheme="minorEastAsia" w:cs="Arial" w:hint="eastAsia"/>
                  <w:szCs w:val="21"/>
                </w:rPr>
                <w:t>出资450万元，股权占比90%；</w:t>
              </w:r>
              <w:r w:rsidRPr="00A35660">
                <w:rPr>
                  <w:rFonts w:asciiTheme="minorEastAsia" w:eastAsiaTheme="minorEastAsia" w:hAnsiTheme="minorEastAsia" w:cs="Arial" w:hint="eastAsia"/>
                  <w:szCs w:val="21"/>
                </w:rPr>
                <w:t>漳州市机电投资有限公司</w:t>
              </w:r>
              <w:r w:rsidRPr="006C35D3">
                <w:rPr>
                  <w:rFonts w:asciiTheme="minorEastAsia" w:eastAsiaTheme="minorEastAsia" w:hAnsiTheme="minorEastAsia" w:cs="Arial" w:hint="eastAsia"/>
                  <w:szCs w:val="21"/>
                </w:rPr>
                <w:t>出资50万元，股权占比10%。</w:t>
              </w:r>
            </w:p>
            <w:p w:rsidR="00D403B4" w:rsidRDefault="009147AB"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lastRenderedPageBreak/>
                <w:t>报告期，金柁公司</w:t>
              </w:r>
              <w:r w:rsidR="00B83532">
                <w:rPr>
                  <w:rFonts w:asciiTheme="minorEastAsia" w:eastAsiaTheme="minorEastAsia" w:hAnsiTheme="minorEastAsia" w:cs="Arial" w:hint="eastAsia"/>
                  <w:szCs w:val="21"/>
                </w:rPr>
                <w:t>已清算完毕，并</w:t>
              </w:r>
              <w:r w:rsidR="006F538F">
                <w:rPr>
                  <w:rFonts w:asciiTheme="minorEastAsia" w:eastAsiaTheme="minorEastAsia" w:hAnsiTheme="minorEastAsia" w:cs="Arial" w:hint="eastAsia"/>
                  <w:szCs w:val="21"/>
                </w:rPr>
                <w:t>按照股东股权比例进行剩余财产分配</w:t>
              </w:r>
              <w:r>
                <w:rPr>
                  <w:rFonts w:asciiTheme="minorEastAsia" w:eastAsiaTheme="minorEastAsia" w:hAnsiTheme="minorEastAsia" w:cs="Arial" w:hint="eastAsia"/>
                  <w:szCs w:val="21"/>
                </w:rPr>
                <w:t>，</w:t>
              </w:r>
              <w:r w:rsidR="006F538F">
                <w:rPr>
                  <w:rFonts w:asciiTheme="minorEastAsia" w:eastAsiaTheme="minorEastAsia" w:hAnsiTheme="minorEastAsia" w:cs="Arial" w:hint="eastAsia"/>
                  <w:szCs w:val="21"/>
                </w:rPr>
                <w:t>其中：本公司剩余财产分配金额为</w:t>
              </w:r>
              <w:r w:rsidR="006F538F" w:rsidRPr="00F96E24">
                <w:rPr>
                  <w:rFonts w:asciiTheme="minorEastAsia" w:eastAsiaTheme="minorEastAsia" w:hAnsiTheme="minorEastAsia" w:cs="Arial"/>
                  <w:szCs w:val="21"/>
                </w:rPr>
                <w:t>5,596,246.19</w:t>
              </w:r>
              <w:r>
                <w:rPr>
                  <w:rFonts w:asciiTheme="minorEastAsia" w:eastAsiaTheme="minorEastAsia" w:hAnsiTheme="minorEastAsia" w:cs="Arial" w:hint="eastAsia"/>
                  <w:szCs w:val="21"/>
                </w:rPr>
                <w:t>元，</w:t>
              </w:r>
              <w:r w:rsidR="006F538F" w:rsidRPr="00A35660">
                <w:rPr>
                  <w:rFonts w:asciiTheme="minorEastAsia" w:eastAsiaTheme="minorEastAsia" w:hAnsiTheme="minorEastAsia" w:cs="Arial" w:hint="eastAsia"/>
                  <w:szCs w:val="21"/>
                </w:rPr>
                <w:t>漳州市机电投资有限公司</w:t>
              </w:r>
              <w:r w:rsidR="006F538F">
                <w:rPr>
                  <w:rFonts w:asciiTheme="minorEastAsia" w:eastAsiaTheme="minorEastAsia" w:hAnsiTheme="minorEastAsia" w:cs="Arial" w:hint="eastAsia"/>
                  <w:szCs w:val="21"/>
                </w:rPr>
                <w:t>剩余财产分配金额为</w:t>
              </w:r>
              <w:r w:rsidR="006F538F" w:rsidRPr="00F96E24">
                <w:rPr>
                  <w:rFonts w:asciiTheme="minorEastAsia" w:eastAsiaTheme="minorEastAsia" w:hAnsiTheme="minorEastAsia" w:cs="Arial"/>
                  <w:szCs w:val="21"/>
                </w:rPr>
                <w:t>621,805.13</w:t>
              </w:r>
              <w:r w:rsidR="006F538F">
                <w:rPr>
                  <w:rFonts w:asciiTheme="minorEastAsia" w:eastAsiaTheme="minorEastAsia" w:hAnsiTheme="minorEastAsia" w:cs="Arial" w:hint="eastAsia"/>
                  <w:szCs w:val="21"/>
                </w:rPr>
                <w:t>元。</w:t>
              </w:r>
              <w:r>
                <w:rPr>
                  <w:rFonts w:asciiTheme="minorEastAsia" w:eastAsiaTheme="minorEastAsia" w:hAnsiTheme="minorEastAsia" w:cs="Arial" w:hint="eastAsia"/>
                  <w:szCs w:val="21"/>
                </w:rPr>
                <w:t>截止2020年12月31日，该子公司净资产为0元。</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2021年2月26日</w:t>
              </w:r>
              <w:r w:rsidR="00B83532">
                <w:rPr>
                  <w:rFonts w:asciiTheme="minorEastAsia" w:eastAsiaTheme="minorEastAsia" w:hAnsiTheme="minorEastAsia" w:cs="Arial" w:hint="eastAsia"/>
                  <w:szCs w:val="21"/>
                </w:rPr>
                <w:t>，金柁公司</w:t>
              </w:r>
              <w:r>
                <w:rPr>
                  <w:rFonts w:asciiTheme="minorEastAsia" w:eastAsiaTheme="minorEastAsia" w:hAnsiTheme="minorEastAsia" w:cs="Arial" w:hint="eastAsia"/>
                  <w:szCs w:val="21"/>
                </w:rPr>
                <w:t>完成工商注销手续。</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（2）新设子公司</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2020年7月9日，本公司之子公司</w:t>
              </w:r>
              <w:r w:rsidRPr="00010940">
                <w:rPr>
                  <w:rFonts w:asciiTheme="minorEastAsia" w:eastAsiaTheme="minorEastAsia" w:hAnsiTheme="minorEastAsia" w:cs="Arial" w:hint="eastAsia"/>
                  <w:szCs w:val="21"/>
                </w:rPr>
                <w:t>福建省永安轴承有限责任公司</w:t>
              </w:r>
              <w:r>
                <w:rPr>
                  <w:rFonts w:asciiTheme="minorEastAsia" w:eastAsiaTheme="minorEastAsia" w:hAnsiTheme="minorEastAsia" w:cs="Arial" w:hint="eastAsia"/>
                  <w:szCs w:val="21"/>
                </w:rPr>
                <w:t>投资设立“</w:t>
              </w:r>
              <w:r w:rsidRPr="00010940">
                <w:rPr>
                  <w:rFonts w:asciiTheme="minorEastAsia" w:eastAsiaTheme="minorEastAsia" w:hAnsiTheme="minorEastAsia" w:cs="Arial" w:hint="eastAsia"/>
                  <w:szCs w:val="21"/>
                </w:rPr>
                <w:t>福建省永裕德贸易有限公司</w:t>
              </w:r>
              <w:r>
                <w:rPr>
                  <w:rFonts w:asciiTheme="minorEastAsia" w:eastAsiaTheme="minorEastAsia" w:hAnsiTheme="minorEastAsia" w:cs="Arial" w:hint="eastAsia"/>
                  <w:szCs w:val="21"/>
                </w:rPr>
                <w:t>”，注册地</w:t>
              </w:r>
              <w:r w:rsidRPr="00010940">
                <w:rPr>
                  <w:rFonts w:asciiTheme="minorEastAsia" w:eastAsiaTheme="minorEastAsia" w:hAnsiTheme="minorEastAsia" w:cs="Arial" w:hint="eastAsia"/>
                  <w:szCs w:val="21"/>
                </w:rPr>
                <w:t>位于福建三明市永安市埔岭路699号</w:t>
              </w:r>
              <w:r>
                <w:rPr>
                  <w:rFonts w:asciiTheme="minorEastAsia" w:eastAsiaTheme="minorEastAsia" w:hAnsiTheme="minorEastAsia" w:cs="Arial" w:hint="eastAsia"/>
                  <w:szCs w:val="21"/>
                </w:rPr>
                <w:t>；</w:t>
              </w:r>
              <w:r w:rsidRPr="00010940">
                <w:rPr>
                  <w:rFonts w:asciiTheme="minorEastAsia" w:eastAsiaTheme="minorEastAsia" w:hAnsiTheme="minorEastAsia" w:cs="Arial" w:hint="eastAsia"/>
                  <w:szCs w:val="21"/>
                </w:rPr>
                <w:t>统一社会信用代码为91350481MA34CB255P</w:t>
              </w:r>
              <w:r>
                <w:rPr>
                  <w:rFonts w:asciiTheme="minorEastAsia" w:eastAsiaTheme="minorEastAsia" w:hAnsiTheme="minorEastAsia" w:cs="Arial" w:hint="eastAsia"/>
                  <w:szCs w:val="21"/>
                </w:rPr>
                <w:t>；注册资本</w:t>
              </w:r>
              <w:r w:rsidRPr="00010940">
                <w:rPr>
                  <w:rFonts w:asciiTheme="minorEastAsia" w:eastAsiaTheme="minorEastAsia" w:hAnsiTheme="minorEastAsia" w:cs="Arial" w:hint="eastAsia"/>
                  <w:szCs w:val="21"/>
                </w:rPr>
                <w:t>2</w:t>
              </w:r>
              <w:r>
                <w:rPr>
                  <w:rFonts w:asciiTheme="minorEastAsia" w:eastAsiaTheme="minorEastAsia" w:hAnsiTheme="minorEastAsia" w:cs="Arial"/>
                  <w:szCs w:val="21"/>
                </w:rPr>
                <w:t>0,000,</w:t>
              </w:r>
              <w:r w:rsidRPr="00010940">
                <w:rPr>
                  <w:rFonts w:asciiTheme="minorEastAsia" w:eastAsiaTheme="minorEastAsia" w:hAnsiTheme="minorEastAsia" w:cs="Arial" w:hint="eastAsia"/>
                  <w:szCs w:val="21"/>
                </w:rPr>
                <w:t>000</w:t>
              </w:r>
              <w:r>
                <w:rPr>
                  <w:rFonts w:asciiTheme="minorEastAsia" w:eastAsiaTheme="minorEastAsia" w:hAnsiTheme="minorEastAsia" w:cs="Arial" w:hint="eastAsia"/>
                  <w:szCs w:val="21"/>
                </w:rPr>
                <w:t>.</w:t>
              </w:r>
              <w:r>
                <w:rPr>
                  <w:rFonts w:asciiTheme="minorEastAsia" w:eastAsiaTheme="minorEastAsia" w:hAnsiTheme="minorEastAsia" w:cs="Arial"/>
                  <w:szCs w:val="21"/>
                </w:rPr>
                <w:t>00</w:t>
              </w:r>
              <w:r w:rsidRPr="00010940">
                <w:rPr>
                  <w:rFonts w:asciiTheme="minorEastAsia" w:eastAsiaTheme="minorEastAsia" w:hAnsiTheme="minorEastAsia" w:cs="Arial" w:hint="eastAsia"/>
                  <w:szCs w:val="21"/>
                </w:rPr>
                <w:t>元</w:t>
              </w:r>
              <w:r>
                <w:rPr>
                  <w:rFonts w:asciiTheme="minorEastAsia" w:eastAsiaTheme="minorEastAsia" w:hAnsiTheme="minorEastAsia" w:cs="Arial" w:hint="eastAsia"/>
                  <w:szCs w:val="21"/>
                </w:rPr>
                <w:t>。</w:t>
              </w:r>
            </w:p>
            <w:p w:rsidR="00984D76" w:rsidRDefault="006F538F" w:rsidP="00BB276E">
              <w:pPr>
                <w:ind w:firstLineChars="200" w:firstLine="420"/>
                <w:rPr>
                  <w:rFonts w:asciiTheme="minorHAnsi" w:eastAsiaTheme="minorEastAsia" w:hAnsiTheme="minorHAnsi" w:cs="Arial"/>
                  <w:color w:val="000000"/>
                </w:rPr>
              </w:pPr>
              <w:r>
                <w:rPr>
                  <w:rFonts w:asciiTheme="minorEastAsia" w:eastAsiaTheme="minorEastAsia" w:hAnsiTheme="minorEastAsia" w:cs="Arial" w:hint="eastAsia"/>
                  <w:szCs w:val="21"/>
                </w:rPr>
                <w:t>截止2020年12月31日，</w:t>
              </w:r>
              <w:r w:rsidRPr="00010940">
                <w:rPr>
                  <w:rFonts w:asciiTheme="minorEastAsia" w:eastAsiaTheme="minorEastAsia" w:hAnsiTheme="minorEastAsia" w:cs="Arial" w:hint="eastAsia"/>
                  <w:szCs w:val="21"/>
                </w:rPr>
                <w:t>福建省永裕德贸易有限公司</w:t>
              </w:r>
              <w:r>
                <w:rPr>
                  <w:rFonts w:asciiTheme="minorEastAsia" w:eastAsiaTheme="minorEastAsia" w:hAnsiTheme="minorEastAsia" w:cs="Arial" w:hint="eastAsia"/>
                  <w:szCs w:val="21"/>
                </w:rPr>
                <w:t>实收资本</w:t>
              </w:r>
              <w:r w:rsidRPr="00010940">
                <w:rPr>
                  <w:rFonts w:asciiTheme="minorEastAsia" w:eastAsiaTheme="minorEastAsia" w:hAnsiTheme="minorEastAsia" w:cs="Arial"/>
                  <w:szCs w:val="21"/>
                </w:rPr>
                <w:t>15,548,993.99</w:t>
              </w:r>
              <w:r>
                <w:rPr>
                  <w:rFonts w:asciiTheme="minorEastAsia" w:eastAsiaTheme="minorEastAsia" w:hAnsiTheme="minorEastAsia" w:cs="Arial" w:hint="eastAsia"/>
                  <w:szCs w:val="21"/>
                </w:rPr>
                <w:t>元。</w:t>
              </w:r>
            </w:p>
          </w:sdtContent>
        </w:sdt>
      </w:sdtContent>
    </w:sdt>
    <w:p w:rsidR="00984D76" w:rsidRDefault="00984D76">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17737706"/>
        <w:lock w:val="sdtLocked"/>
        <w:placeholder>
          <w:docPart w:val="GBC22222222222222222222222222222"/>
        </w:placeholder>
      </w:sdtPr>
      <w:sdtContent>
        <w:p w:rsidR="00984D76" w:rsidRDefault="001930DE" w:rsidP="006F538F">
          <w:pPr>
            <w:pStyle w:val="3"/>
            <w:numPr>
              <w:ilvl w:val="0"/>
              <w:numId w:val="113"/>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7737705"/>
            <w:lock w:val="sdtContentLocked"/>
            <w:placeholder>
              <w:docPart w:val="GBC22222222222222222222222222222"/>
            </w:placeholder>
          </w:sdtPr>
          <w:sdtContent>
            <w:p w:rsidR="00984D76" w:rsidRDefault="006A124D" w:rsidP="00D403B4">
              <w:pPr>
                <w:rPr>
                  <w:rFonts w:asciiTheme="minorHAnsi" w:eastAsiaTheme="minorEastAsia" w:hAnsiTheme="minorHAnsi" w:cs="Arial"/>
                  <w:color w:val="000000"/>
                </w:rPr>
              </w:pPr>
              <w:r>
                <w:rPr>
                  <w:rFonts w:cs="Arial"/>
                  <w:color w:val="000000"/>
                </w:rPr>
                <w:fldChar w:fldCharType="begin"/>
              </w:r>
              <w:r w:rsidR="006F538F">
                <w:rPr>
                  <w:rFonts w:cs="Arial"/>
                  <w:color w:val="000000"/>
                </w:rPr>
                <w:instrText xml:space="preserve"> MACROBUTTON  SnrToggleCheckbox □适用  </w:instrText>
              </w:r>
              <w:r>
                <w:rPr>
                  <w:rFonts w:cs="Arial"/>
                  <w:color w:val="000000"/>
                </w:rPr>
                <w:fldChar w:fldCharType="end"/>
              </w:r>
              <w:r>
                <w:rPr>
                  <w:rFonts w:cs="Arial"/>
                  <w:color w:val="000000"/>
                </w:rPr>
                <w:fldChar w:fldCharType="begin"/>
              </w:r>
              <w:r w:rsidR="006F538F">
                <w:rPr>
                  <w:rFonts w:cs="Arial"/>
                  <w:color w:val="000000"/>
                </w:rPr>
                <w:instrText xml:space="preserve"> MACROBUTTON  SnrToggleCheckbox √不适用 </w:instrText>
              </w:r>
              <w:r>
                <w:rPr>
                  <w:rFonts w:cs="Arial"/>
                  <w:color w:val="000000"/>
                </w:rPr>
                <w:fldChar w:fldCharType="end"/>
              </w:r>
            </w:p>
          </w:sdtContent>
        </w:sdt>
      </w:sdtContent>
    </w:sdt>
    <w:p w:rsidR="00984D76" w:rsidRDefault="00984D76">
      <w:pPr>
        <w:rPr>
          <w:rFonts w:cs="Arial"/>
          <w:color w:val="000000"/>
        </w:rPr>
      </w:pPr>
    </w:p>
    <w:p w:rsidR="00984D76" w:rsidRDefault="001930DE" w:rsidP="006F538F">
      <w:pPr>
        <w:pStyle w:val="2"/>
        <w:numPr>
          <w:ilvl w:val="0"/>
          <w:numId w:val="42"/>
        </w:numPr>
        <w:rPr>
          <w:rFonts w:ascii="宋体" w:hAnsi="宋体"/>
        </w:rPr>
      </w:pPr>
      <w:r>
        <w:rPr>
          <w:rFonts w:ascii="宋体" w:hAnsi="宋体" w:hint="eastAsia"/>
        </w:rPr>
        <w:t>在</w:t>
      </w:r>
      <w:r>
        <w:rPr>
          <w:rFonts w:hint="eastAsia"/>
        </w:rPr>
        <w:t>其他</w:t>
      </w:r>
      <w:r>
        <w:rPr>
          <w:rFonts w:ascii="宋体" w:hAnsi="宋体" w:hint="eastAsia"/>
        </w:rPr>
        <w:t>主体中的权益</w:t>
      </w:r>
    </w:p>
    <w:p w:rsidR="00984D76" w:rsidRDefault="001930DE" w:rsidP="006F538F">
      <w:pPr>
        <w:pStyle w:val="3"/>
        <w:numPr>
          <w:ilvl w:val="2"/>
          <w:numId w:val="114"/>
        </w:numPr>
      </w:pPr>
      <w:r>
        <w:rPr>
          <w:rFonts w:hint="eastAsia"/>
        </w:rPr>
        <w:t>在子公司中的权益</w:t>
      </w:r>
    </w:p>
    <w:sdt>
      <w:sdtPr>
        <w:rPr>
          <w:rFonts w:ascii="宋体" w:eastAsia="宋体" w:hAnsi="宋体" w:cs="宋体" w:hint="eastAsia"/>
          <w:b w:val="0"/>
          <w:bCs w:val="0"/>
          <w:kern w:val="0"/>
          <w:szCs w:val="24"/>
        </w:rPr>
        <w:alias w:val="模块:企业集团的构成"/>
        <w:tag w:val="_GBC_47f8b786d9024ebb977349f022d18c1c"/>
        <w:id w:val="17737734"/>
        <w:lock w:val="sdtLocked"/>
        <w:placeholder>
          <w:docPart w:val="GBC22222222222222222222222222222"/>
        </w:placeholder>
      </w:sdtPr>
      <w:sdtEndPr>
        <w:rPr>
          <w:rFonts w:cstheme="minorBidi" w:hint="default"/>
          <w:szCs w:val="21"/>
        </w:rPr>
      </w:sdtEndPr>
      <w:sdtContent>
        <w:p w:rsidR="00984D76" w:rsidRDefault="001930DE" w:rsidP="006F538F">
          <w:pPr>
            <w:pStyle w:val="4"/>
            <w:numPr>
              <w:ilvl w:val="3"/>
              <w:numId w:val="115"/>
            </w:numPr>
            <w:ind w:left="424" w:hangingChars="202" w:hanging="424"/>
          </w:pPr>
          <w:r>
            <w:rPr>
              <w:rFonts w:hint="eastAsia"/>
            </w:rPr>
            <w:t>企业集团的构成</w:t>
          </w:r>
        </w:p>
        <w:sdt>
          <w:sdtPr>
            <w:alias w:val="是否适用：企业集团的构成[双击切换]"/>
            <w:tag w:val="_GBC_f4dcd24cd0a6465f817fe278addb6568"/>
            <w:id w:val="17737707"/>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1"/>
            <w:gridCol w:w="1276"/>
            <w:gridCol w:w="1135"/>
            <w:gridCol w:w="1699"/>
            <w:gridCol w:w="851"/>
            <w:gridCol w:w="856"/>
            <w:gridCol w:w="1281"/>
          </w:tblGrid>
          <w:tr w:rsidR="00D403B4" w:rsidTr="00D403B4">
            <w:trPr>
              <w:trHeight w:val="247"/>
            </w:trPr>
            <w:sdt>
              <w:sdtPr>
                <w:tag w:val="_PLD_d102f36c2e2645ad9579603ca28588c8"/>
                <w:id w:val="17737708"/>
                <w:lock w:val="sdtLocked"/>
              </w:sdtPr>
              <w:sdtContent>
                <w:tc>
                  <w:tcPr>
                    <w:tcW w:w="1078" w:type="pct"/>
                    <w:vMerge w:val="restart"/>
                    <w:shd w:val="clear" w:color="auto" w:fill="auto"/>
                    <w:vAlign w:val="center"/>
                  </w:tcPr>
                  <w:p w:rsidR="00D403B4" w:rsidRPr="008B77F8" w:rsidRDefault="006F538F" w:rsidP="00D403B4">
                    <w:pPr>
                      <w:jc w:val="center"/>
                      <w:rPr>
                        <w:rFonts w:cs="Arial"/>
                        <w:szCs w:val="21"/>
                        <w:lang w:val="en-GB"/>
                      </w:rPr>
                    </w:pPr>
                    <w:r>
                      <w:rPr>
                        <w:rFonts w:cs="Arial" w:hint="eastAsia"/>
                        <w:szCs w:val="21"/>
                        <w:lang w:val="en-GB"/>
                      </w:rPr>
                      <w:t>子公司名称</w:t>
                    </w:r>
                  </w:p>
                </w:tc>
              </w:sdtContent>
            </w:sdt>
            <w:sdt>
              <w:sdtPr>
                <w:tag w:val="_PLD_f2f68356b5494ce8941038ba206c0e79"/>
                <w:id w:val="17737709"/>
                <w:lock w:val="sdtLocked"/>
              </w:sdtPr>
              <w:sdtContent>
                <w:tc>
                  <w:tcPr>
                    <w:tcW w:w="705"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主要经营地</w:t>
                    </w:r>
                  </w:p>
                </w:tc>
              </w:sdtContent>
            </w:sdt>
            <w:sdt>
              <w:sdtPr>
                <w:tag w:val="_PLD_e9cbfd017bcc45b9be4599d5ee950f92"/>
                <w:id w:val="17737710"/>
                <w:lock w:val="sdtLocked"/>
              </w:sdtPr>
              <w:sdtContent>
                <w:tc>
                  <w:tcPr>
                    <w:tcW w:w="627"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注册地</w:t>
                    </w:r>
                  </w:p>
                </w:tc>
              </w:sdtContent>
            </w:sdt>
            <w:sdt>
              <w:sdtPr>
                <w:tag w:val="_PLD_da5558f3e8f24c30b756f825b0ebca03"/>
                <w:id w:val="17737711"/>
                <w:lock w:val="sdtLocked"/>
              </w:sdtPr>
              <w:sdtContent>
                <w:tc>
                  <w:tcPr>
                    <w:tcW w:w="939"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业务性质</w:t>
                    </w:r>
                  </w:p>
                </w:tc>
              </w:sdtContent>
            </w:sdt>
            <w:sdt>
              <w:sdtPr>
                <w:tag w:val="_PLD_817e427c8eff4fd1875d12860133e99e"/>
                <w:id w:val="17737712"/>
                <w:lock w:val="sdtLocked"/>
              </w:sdtPr>
              <w:sdtContent>
                <w:tc>
                  <w:tcPr>
                    <w:tcW w:w="943" w:type="pct"/>
                    <w:gridSpan w:val="2"/>
                    <w:shd w:val="clear" w:color="auto" w:fill="auto"/>
                    <w:vAlign w:val="center"/>
                  </w:tcPr>
                  <w:p w:rsidR="00D403B4" w:rsidRDefault="006F538F" w:rsidP="00D403B4">
                    <w:pPr>
                      <w:jc w:val="center"/>
                      <w:rPr>
                        <w:rFonts w:cs="Arial"/>
                        <w:szCs w:val="21"/>
                      </w:rPr>
                    </w:pPr>
                    <w:r>
                      <w:rPr>
                        <w:rFonts w:cs="Arial" w:hint="eastAsia"/>
                        <w:szCs w:val="21"/>
                        <w:lang w:val="en-GB"/>
                      </w:rPr>
                      <w:t>持股比例</w:t>
                    </w:r>
                    <w:r>
                      <w:rPr>
                        <w:rFonts w:cs="Arial"/>
                        <w:szCs w:val="21"/>
                      </w:rPr>
                      <w:t>(%)</w:t>
                    </w:r>
                  </w:p>
                </w:tc>
              </w:sdtContent>
            </w:sdt>
            <w:sdt>
              <w:sdtPr>
                <w:tag w:val="_PLD_0bb5e453efe4450ba0d853b98eb2c2b0"/>
                <w:id w:val="17737713"/>
                <w:lock w:val="sdtLocked"/>
              </w:sdtPr>
              <w:sdtContent>
                <w:tc>
                  <w:tcPr>
                    <w:tcW w:w="708" w:type="pct"/>
                    <w:vMerge w:val="restart"/>
                    <w:shd w:val="clear" w:color="auto" w:fill="auto"/>
                    <w:vAlign w:val="center"/>
                  </w:tcPr>
                  <w:p w:rsidR="00D403B4" w:rsidRDefault="006F538F" w:rsidP="00D403B4">
                    <w:pPr>
                      <w:jc w:val="center"/>
                      <w:rPr>
                        <w:rFonts w:cs="Arial"/>
                        <w:szCs w:val="21"/>
                        <w:lang w:val="en-GB"/>
                      </w:rPr>
                    </w:pPr>
                    <w:r>
                      <w:rPr>
                        <w:rFonts w:cs="Arial" w:hint="eastAsia"/>
                        <w:szCs w:val="21"/>
                        <w:lang w:val="en-GB"/>
                      </w:rPr>
                      <w:t>取得</w:t>
                    </w:r>
                  </w:p>
                  <w:p w:rsidR="00D403B4" w:rsidRDefault="006F538F" w:rsidP="00D403B4">
                    <w:pPr>
                      <w:jc w:val="center"/>
                      <w:rPr>
                        <w:rFonts w:cs="Arial"/>
                        <w:szCs w:val="21"/>
                        <w:lang w:val="en-GB"/>
                      </w:rPr>
                    </w:pPr>
                    <w:r>
                      <w:rPr>
                        <w:rFonts w:cs="Arial" w:hint="eastAsia"/>
                        <w:szCs w:val="21"/>
                        <w:lang w:val="en-GB"/>
                      </w:rPr>
                      <w:t>方式</w:t>
                    </w:r>
                  </w:p>
                </w:tc>
              </w:sdtContent>
            </w:sdt>
          </w:tr>
          <w:tr w:rsidR="00D403B4" w:rsidTr="00D403B4">
            <w:trPr>
              <w:trHeight w:val="278"/>
            </w:trPr>
            <w:tc>
              <w:tcPr>
                <w:tcW w:w="1078" w:type="pct"/>
                <w:vMerge/>
                <w:shd w:val="clear" w:color="auto" w:fill="auto"/>
                <w:vAlign w:val="center"/>
              </w:tcPr>
              <w:p w:rsidR="00D403B4" w:rsidRDefault="00D403B4" w:rsidP="00D403B4">
                <w:pPr>
                  <w:rPr>
                    <w:rFonts w:cs="Arial"/>
                    <w:szCs w:val="21"/>
                  </w:rPr>
                </w:pPr>
              </w:p>
            </w:tc>
            <w:tc>
              <w:tcPr>
                <w:tcW w:w="705" w:type="pct"/>
                <w:vMerge/>
                <w:shd w:val="clear" w:color="auto" w:fill="auto"/>
                <w:vAlign w:val="center"/>
              </w:tcPr>
              <w:p w:rsidR="00D403B4" w:rsidRDefault="00D403B4" w:rsidP="00D403B4">
                <w:pPr>
                  <w:rPr>
                    <w:rFonts w:cs="Arial"/>
                    <w:szCs w:val="21"/>
                  </w:rPr>
                </w:pPr>
              </w:p>
            </w:tc>
            <w:tc>
              <w:tcPr>
                <w:tcW w:w="627" w:type="pct"/>
                <w:vMerge/>
                <w:shd w:val="clear" w:color="auto" w:fill="auto"/>
                <w:vAlign w:val="center"/>
              </w:tcPr>
              <w:p w:rsidR="00D403B4" w:rsidRDefault="00D403B4" w:rsidP="00D403B4">
                <w:pPr>
                  <w:rPr>
                    <w:rFonts w:cs="Arial"/>
                    <w:szCs w:val="21"/>
                  </w:rPr>
                </w:pPr>
              </w:p>
            </w:tc>
            <w:tc>
              <w:tcPr>
                <w:tcW w:w="939" w:type="pct"/>
                <w:vMerge/>
                <w:shd w:val="clear" w:color="auto" w:fill="auto"/>
                <w:vAlign w:val="center"/>
              </w:tcPr>
              <w:p w:rsidR="00D403B4" w:rsidRDefault="00D403B4" w:rsidP="00D403B4">
                <w:pPr>
                  <w:rPr>
                    <w:rFonts w:cs="Arial"/>
                    <w:szCs w:val="21"/>
                  </w:rPr>
                </w:pPr>
              </w:p>
            </w:tc>
            <w:sdt>
              <w:sdtPr>
                <w:tag w:val="_PLD_3f641d83162f4ae3a8840b93258d7ced"/>
                <w:id w:val="17737714"/>
                <w:lock w:val="sdtLocked"/>
              </w:sdtPr>
              <w:sdtContent>
                <w:tc>
                  <w:tcPr>
                    <w:tcW w:w="470" w:type="pct"/>
                    <w:shd w:val="clear" w:color="auto" w:fill="auto"/>
                    <w:vAlign w:val="center"/>
                  </w:tcPr>
                  <w:p w:rsidR="00D403B4" w:rsidRDefault="006F538F" w:rsidP="00D403B4">
                    <w:pPr>
                      <w:jc w:val="center"/>
                      <w:rPr>
                        <w:rFonts w:cs="Arial"/>
                        <w:szCs w:val="21"/>
                      </w:rPr>
                    </w:pPr>
                    <w:r>
                      <w:rPr>
                        <w:rFonts w:cs="Arial" w:hint="eastAsia"/>
                        <w:szCs w:val="21"/>
                        <w:lang w:val="en-GB"/>
                      </w:rPr>
                      <w:t>直接</w:t>
                    </w:r>
                  </w:p>
                </w:tc>
              </w:sdtContent>
            </w:sdt>
            <w:sdt>
              <w:sdtPr>
                <w:tag w:val="_PLD_ebc96648c2794ae08bfb57e63f0a34c5"/>
                <w:id w:val="17737715"/>
                <w:lock w:val="sdtLocked"/>
              </w:sdtPr>
              <w:sdtContent>
                <w:tc>
                  <w:tcPr>
                    <w:tcW w:w="473" w:type="pct"/>
                    <w:shd w:val="clear" w:color="auto" w:fill="auto"/>
                    <w:vAlign w:val="center"/>
                  </w:tcPr>
                  <w:p w:rsidR="00D403B4" w:rsidRDefault="006F538F" w:rsidP="00D403B4">
                    <w:pPr>
                      <w:jc w:val="center"/>
                      <w:rPr>
                        <w:rFonts w:cs="Arial"/>
                        <w:szCs w:val="21"/>
                      </w:rPr>
                    </w:pPr>
                    <w:r>
                      <w:rPr>
                        <w:rFonts w:cs="Arial" w:hint="eastAsia"/>
                        <w:szCs w:val="21"/>
                        <w:lang w:val="en-GB"/>
                      </w:rPr>
                      <w:t>间接</w:t>
                    </w:r>
                  </w:p>
                </w:tc>
              </w:sdtContent>
            </w:sdt>
            <w:tc>
              <w:tcPr>
                <w:tcW w:w="708" w:type="pct"/>
                <w:vMerge/>
              </w:tcPr>
              <w:p w:rsidR="00D403B4" w:rsidRDefault="00D403B4" w:rsidP="00D403B4">
                <w:pPr>
                  <w:rPr>
                    <w:rFonts w:cs="Arial"/>
                    <w:szCs w:val="21"/>
                  </w:rPr>
                </w:pPr>
              </w:p>
            </w:tc>
          </w:tr>
          <w:sdt>
            <w:sdtPr>
              <w:rPr>
                <w:szCs w:val="21"/>
              </w:rPr>
              <w:alias w:val="企业合并及合并财务报表明细"/>
              <w:tag w:val="_GBC_986bfe326d834fea9d2920637e286f21"/>
              <w:id w:val="17737716"/>
              <w:lock w:val="sdtLocked"/>
            </w:sdtPr>
            <w:sdtContent>
              <w:tr w:rsidR="00D403B4" w:rsidTr="00D403B4">
                <w:tc>
                  <w:tcPr>
                    <w:tcW w:w="1078" w:type="pct"/>
                    <w:vAlign w:val="center"/>
                  </w:tcPr>
                  <w:p w:rsidR="00D403B4" w:rsidRDefault="006F538F" w:rsidP="00D403B4">
                    <w:pPr>
                      <w:jc w:val="both"/>
                      <w:rPr>
                        <w:szCs w:val="21"/>
                      </w:rPr>
                    </w:pPr>
                    <w:r>
                      <w:t>新龙轴汽车技术(福建)有限公司</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汽车机械零部件</w:t>
                    </w:r>
                  </w:p>
                </w:tc>
                <w:tc>
                  <w:tcPr>
                    <w:tcW w:w="470" w:type="pct"/>
                    <w:vAlign w:val="center"/>
                  </w:tcPr>
                  <w:p w:rsidR="00D403B4" w:rsidRDefault="006F538F" w:rsidP="00D403B4">
                    <w:pPr>
                      <w:jc w:val="center"/>
                      <w:rPr>
                        <w:szCs w:val="21"/>
                      </w:rPr>
                    </w:pPr>
                    <w:r>
                      <w:t>100.00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设立</w:t>
                    </w:r>
                  </w:p>
                </w:tc>
              </w:tr>
            </w:sdtContent>
          </w:sdt>
          <w:sdt>
            <w:sdtPr>
              <w:rPr>
                <w:szCs w:val="21"/>
              </w:rPr>
              <w:alias w:val="企业合并及合并财务报表明细"/>
              <w:tag w:val="_GBC_986bfe326d834fea9d2920637e286f21"/>
              <w:id w:val="17737717"/>
              <w:lock w:val="sdtLocked"/>
            </w:sdtPr>
            <w:sdtContent>
              <w:tr w:rsidR="00D403B4" w:rsidTr="00D403B4">
                <w:tc>
                  <w:tcPr>
                    <w:tcW w:w="1078" w:type="pct"/>
                    <w:vAlign w:val="center"/>
                  </w:tcPr>
                  <w:p w:rsidR="00D403B4" w:rsidRDefault="006F538F" w:rsidP="00D403B4">
                    <w:pPr>
                      <w:jc w:val="both"/>
                      <w:rPr>
                        <w:szCs w:val="21"/>
                      </w:rPr>
                    </w:pPr>
                    <w:r>
                      <w:t>福建省永安轴承有限责任公司</w:t>
                    </w:r>
                  </w:p>
                </w:tc>
                <w:tc>
                  <w:tcPr>
                    <w:tcW w:w="705" w:type="pct"/>
                    <w:vAlign w:val="center"/>
                  </w:tcPr>
                  <w:p w:rsidR="00D403B4" w:rsidRDefault="006F538F" w:rsidP="00D403B4">
                    <w:pPr>
                      <w:jc w:val="center"/>
                      <w:rPr>
                        <w:szCs w:val="21"/>
                      </w:rPr>
                    </w:pPr>
                    <w:r>
                      <w:t>福建永安</w:t>
                    </w:r>
                  </w:p>
                </w:tc>
                <w:tc>
                  <w:tcPr>
                    <w:tcW w:w="627" w:type="pct"/>
                    <w:vAlign w:val="center"/>
                  </w:tcPr>
                  <w:p w:rsidR="00D403B4" w:rsidRDefault="006F538F" w:rsidP="00D403B4">
                    <w:pPr>
                      <w:jc w:val="center"/>
                      <w:rPr>
                        <w:szCs w:val="21"/>
                      </w:rPr>
                    </w:pPr>
                    <w:r>
                      <w:t>福建永安</w:t>
                    </w:r>
                  </w:p>
                </w:tc>
                <w:tc>
                  <w:tcPr>
                    <w:tcW w:w="939" w:type="pct"/>
                    <w:vAlign w:val="center"/>
                  </w:tcPr>
                  <w:p w:rsidR="00D403B4" w:rsidRDefault="006F538F" w:rsidP="00D403B4">
                    <w:pPr>
                      <w:jc w:val="both"/>
                      <w:rPr>
                        <w:szCs w:val="21"/>
                      </w:rPr>
                    </w:pPr>
                    <w:r>
                      <w:t>机械</w:t>
                    </w:r>
                  </w:p>
                </w:tc>
                <w:tc>
                  <w:tcPr>
                    <w:tcW w:w="470" w:type="pct"/>
                    <w:vAlign w:val="center"/>
                  </w:tcPr>
                  <w:p w:rsidR="00D403B4" w:rsidRDefault="006F538F" w:rsidP="00D403B4">
                    <w:pPr>
                      <w:jc w:val="center"/>
                      <w:rPr>
                        <w:szCs w:val="21"/>
                      </w:rPr>
                    </w:pPr>
                    <w:r>
                      <w:t>88.29</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同一控制下企业合并</w:t>
                    </w:r>
                  </w:p>
                </w:tc>
              </w:tr>
            </w:sdtContent>
          </w:sdt>
          <w:sdt>
            <w:sdtPr>
              <w:rPr>
                <w:szCs w:val="21"/>
              </w:rPr>
              <w:alias w:val="企业合并及合并财务报表明细"/>
              <w:tag w:val="_GBC_986bfe326d834fea9d2920637e286f21"/>
              <w:id w:val="17737718"/>
              <w:lock w:val="sdtLocked"/>
            </w:sdtPr>
            <w:sdtContent>
              <w:tr w:rsidR="00D403B4" w:rsidTr="00D403B4">
                <w:tc>
                  <w:tcPr>
                    <w:tcW w:w="1078" w:type="pct"/>
                    <w:vAlign w:val="center"/>
                  </w:tcPr>
                  <w:p w:rsidR="00D403B4" w:rsidRDefault="006F538F" w:rsidP="00D403B4">
                    <w:pPr>
                      <w:jc w:val="both"/>
                      <w:rPr>
                        <w:szCs w:val="21"/>
                      </w:rPr>
                    </w:pPr>
                    <w:r>
                      <w:t>福建省永裕德贸易有限公司</w:t>
                    </w:r>
                  </w:p>
                </w:tc>
                <w:tc>
                  <w:tcPr>
                    <w:tcW w:w="705" w:type="pct"/>
                    <w:vAlign w:val="center"/>
                  </w:tcPr>
                  <w:p w:rsidR="00D403B4" w:rsidRDefault="006F538F" w:rsidP="00D403B4">
                    <w:pPr>
                      <w:jc w:val="center"/>
                      <w:rPr>
                        <w:szCs w:val="21"/>
                      </w:rPr>
                    </w:pPr>
                    <w:r>
                      <w:t>福建永安</w:t>
                    </w:r>
                  </w:p>
                </w:tc>
                <w:tc>
                  <w:tcPr>
                    <w:tcW w:w="627" w:type="pct"/>
                    <w:vAlign w:val="center"/>
                  </w:tcPr>
                  <w:p w:rsidR="00D403B4" w:rsidRDefault="006F538F" w:rsidP="00D403B4">
                    <w:pPr>
                      <w:jc w:val="center"/>
                      <w:rPr>
                        <w:szCs w:val="21"/>
                      </w:rPr>
                    </w:pPr>
                    <w:r>
                      <w:t>福建永安</w:t>
                    </w:r>
                  </w:p>
                </w:tc>
                <w:tc>
                  <w:tcPr>
                    <w:tcW w:w="939" w:type="pct"/>
                    <w:vAlign w:val="center"/>
                  </w:tcPr>
                  <w:p w:rsidR="00D403B4" w:rsidRDefault="006F538F" w:rsidP="00D403B4">
                    <w:pPr>
                      <w:jc w:val="both"/>
                      <w:rPr>
                        <w:szCs w:val="21"/>
                      </w:rPr>
                    </w:pPr>
                    <w:r>
                      <w:t>批发零售</w:t>
                    </w:r>
                  </w:p>
                </w:tc>
                <w:tc>
                  <w:tcPr>
                    <w:tcW w:w="470" w:type="pct"/>
                    <w:vAlign w:val="center"/>
                  </w:tcPr>
                  <w:p w:rsidR="00D403B4" w:rsidRDefault="00D403B4" w:rsidP="00D403B4">
                    <w:pPr>
                      <w:jc w:val="center"/>
                      <w:rPr>
                        <w:szCs w:val="21"/>
                      </w:rPr>
                    </w:pPr>
                  </w:p>
                </w:tc>
                <w:tc>
                  <w:tcPr>
                    <w:tcW w:w="473" w:type="pct"/>
                    <w:vAlign w:val="center"/>
                  </w:tcPr>
                  <w:p w:rsidR="00D403B4" w:rsidRDefault="006F538F" w:rsidP="00D403B4">
                    <w:pPr>
                      <w:jc w:val="center"/>
                      <w:rPr>
                        <w:szCs w:val="21"/>
                      </w:rPr>
                    </w:pPr>
                    <w:r>
                      <w:t>100</w:t>
                    </w:r>
                    <w:r>
                      <w:rPr>
                        <w:rFonts w:hint="eastAsia"/>
                      </w:rPr>
                      <w:t>.00</w:t>
                    </w:r>
                  </w:p>
                </w:tc>
                <w:tc>
                  <w:tcPr>
                    <w:tcW w:w="708" w:type="pct"/>
                    <w:vAlign w:val="center"/>
                  </w:tcPr>
                  <w:p w:rsidR="00D403B4" w:rsidRDefault="006F538F" w:rsidP="00D403B4">
                    <w:pPr>
                      <w:jc w:val="both"/>
                      <w:rPr>
                        <w:szCs w:val="21"/>
                      </w:rPr>
                    </w:pPr>
                    <w:r>
                      <w:t>设立</w:t>
                    </w:r>
                  </w:p>
                </w:tc>
              </w:tr>
            </w:sdtContent>
          </w:sdt>
          <w:sdt>
            <w:sdtPr>
              <w:rPr>
                <w:szCs w:val="21"/>
              </w:rPr>
              <w:alias w:val="企业合并及合并财务报表明细"/>
              <w:tag w:val="_GBC_986bfe326d834fea9d2920637e286f21"/>
              <w:id w:val="17737719"/>
              <w:lock w:val="sdtLocked"/>
            </w:sdtPr>
            <w:sdtContent>
              <w:tr w:rsidR="00D403B4" w:rsidTr="00D403B4">
                <w:tc>
                  <w:tcPr>
                    <w:tcW w:w="1078" w:type="pct"/>
                    <w:vAlign w:val="center"/>
                  </w:tcPr>
                  <w:p w:rsidR="00D403B4" w:rsidRDefault="006F538F" w:rsidP="00D403B4">
                    <w:pPr>
                      <w:jc w:val="both"/>
                      <w:rPr>
                        <w:szCs w:val="21"/>
                      </w:rPr>
                    </w:pPr>
                    <w:r>
                      <w:t>福建红旗股份有限公司（注）</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针织机制造</w:t>
                    </w:r>
                  </w:p>
                </w:tc>
                <w:tc>
                  <w:tcPr>
                    <w:tcW w:w="470" w:type="pct"/>
                    <w:vAlign w:val="center"/>
                  </w:tcPr>
                  <w:p w:rsidR="00D403B4" w:rsidRDefault="006F538F" w:rsidP="00D403B4">
                    <w:pPr>
                      <w:jc w:val="center"/>
                      <w:rPr>
                        <w:szCs w:val="21"/>
                      </w:rPr>
                    </w:pPr>
                    <w:r>
                      <w:t>47.28</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非同一控制下企业合并</w:t>
                    </w:r>
                  </w:p>
                </w:tc>
              </w:tr>
            </w:sdtContent>
          </w:sdt>
          <w:sdt>
            <w:sdtPr>
              <w:rPr>
                <w:szCs w:val="21"/>
              </w:rPr>
              <w:alias w:val="企业合并及合并财务报表明细"/>
              <w:tag w:val="_GBC_986bfe326d834fea9d2920637e286f21"/>
              <w:id w:val="17737720"/>
              <w:lock w:val="sdtLocked"/>
            </w:sdtPr>
            <w:sdtContent>
              <w:tr w:rsidR="00D403B4" w:rsidTr="00D403B4">
                <w:tc>
                  <w:tcPr>
                    <w:tcW w:w="1078" w:type="pct"/>
                    <w:vAlign w:val="center"/>
                  </w:tcPr>
                  <w:p w:rsidR="00D403B4" w:rsidRDefault="006F538F" w:rsidP="00D403B4">
                    <w:pPr>
                      <w:jc w:val="both"/>
                      <w:rPr>
                        <w:szCs w:val="21"/>
                      </w:rPr>
                    </w:pPr>
                    <w:r>
                      <w:t>漳州金田机械有限公司</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机械</w:t>
                    </w:r>
                  </w:p>
                </w:tc>
                <w:tc>
                  <w:tcPr>
                    <w:tcW w:w="470" w:type="pct"/>
                    <w:vAlign w:val="center"/>
                  </w:tcPr>
                  <w:p w:rsidR="00D403B4" w:rsidRDefault="006F538F" w:rsidP="00D403B4">
                    <w:pPr>
                      <w:jc w:val="center"/>
                      <w:rPr>
                        <w:szCs w:val="21"/>
                      </w:rPr>
                    </w:pPr>
                    <w:r>
                      <w:t>100.00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设立</w:t>
                    </w:r>
                  </w:p>
                </w:tc>
              </w:tr>
            </w:sdtContent>
          </w:sdt>
          <w:sdt>
            <w:sdtPr>
              <w:rPr>
                <w:szCs w:val="21"/>
              </w:rPr>
              <w:alias w:val="企业合并及合并财务报表明细"/>
              <w:tag w:val="_GBC_986bfe326d834fea9d2920637e286f21"/>
              <w:id w:val="17737721"/>
              <w:lock w:val="sdtLocked"/>
            </w:sdtPr>
            <w:sdtContent>
              <w:tr w:rsidR="00D403B4" w:rsidTr="00D403B4">
                <w:tc>
                  <w:tcPr>
                    <w:tcW w:w="1078" w:type="pct"/>
                    <w:vAlign w:val="center"/>
                  </w:tcPr>
                  <w:p w:rsidR="00D403B4" w:rsidRDefault="006F538F" w:rsidP="00D403B4">
                    <w:pPr>
                      <w:jc w:val="both"/>
                      <w:rPr>
                        <w:szCs w:val="21"/>
                      </w:rPr>
                    </w:pPr>
                    <w:r>
                      <w:t>福建龙溪轴承检测有限公司</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技术服务</w:t>
                    </w:r>
                  </w:p>
                </w:tc>
                <w:tc>
                  <w:tcPr>
                    <w:tcW w:w="470" w:type="pct"/>
                    <w:vAlign w:val="center"/>
                  </w:tcPr>
                  <w:p w:rsidR="00D403B4" w:rsidRDefault="006F538F" w:rsidP="00D403B4">
                    <w:pPr>
                      <w:jc w:val="center"/>
                      <w:rPr>
                        <w:szCs w:val="21"/>
                      </w:rPr>
                    </w:pPr>
                    <w:r>
                      <w:t>100.00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设立</w:t>
                    </w:r>
                  </w:p>
                </w:tc>
              </w:tr>
            </w:sdtContent>
          </w:sdt>
          <w:sdt>
            <w:sdtPr>
              <w:rPr>
                <w:szCs w:val="21"/>
              </w:rPr>
              <w:alias w:val="企业合并及合并财务报表明细"/>
              <w:tag w:val="_GBC_986bfe326d834fea9d2920637e286f21"/>
              <w:id w:val="17737722"/>
              <w:lock w:val="sdtLocked"/>
            </w:sdtPr>
            <w:sdtContent>
              <w:tr w:rsidR="00D403B4" w:rsidTr="00D403B4">
                <w:tc>
                  <w:tcPr>
                    <w:tcW w:w="1078" w:type="pct"/>
                    <w:vAlign w:val="center"/>
                  </w:tcPr>
                  <w:p w:rsidR="00D403B4" w:rsidRDefault="006F538F" w:rsidP="00D403B4">
                    <w:pPr>
                      <w:jc w:val="both"/>
                      <w:rPr>
                        <w:szCs w:val="21"/>
                      </w:rPr>
                    </w:pPr>
                    <w:r>
                      <w:t>福建省三明齿轮箱有限责任公司</w:t>
                    </w:r>
                  </w:p>
                </w:tc>
                <w:tc>
                  <w:tcPr>
                    <w:tcW w:w="705" w:type="pct"/>
                    <w:vAlign w:val="center"/>
                  </w:tcPr>
                  <w:p w:rsidR="00D403B4" w:rsidRDefault="006F538F" w:rsidP="00D403B4">
                    <w:pPr>
                      <w:jc w:val="center"/>
                      <w:rPr>
                        <w:szCs w:val="21"/>
                      </w:rPr>
                    </w:pPr>
                    <w:r>
                      <w:t>福建三明</w:t>
                    </w:r>
                  </w:p>
                </w:tc>
                <w:tc>
                  <w:tcPr>
                    <w:tcW w:w="627" w:type="pct"/>
                    <w:vAlign w:val="center"/>
                  </w:tcPr>
                  <w:p w:rsidR="00D403B4" w:rsidRDefault="006F538F" w:rsidP="00D403B4">
                    <w:pPr>
                      <w:jc w:val="center"/>
                      <w:rPr>
                        <w:szCs w:val="21"/>
                      </w:rPr>
                    </w:pPr>
                    <w:r>
                      <w:t>福建三明</w:t>
                    </w:r>
                  </w:p>
                </w:tc>
                <w:tc>
                  <w:tcPr>
                    <w:tcW w:w="939" w:type="pct"/>
                    <w:vAlign w:val="center"/>
                  </w:tcPr>
                  <w:p w:rsidR="00D403B4" w:rsidRDefault="006F538F" w:rsidP="00D403B4">
                    <w:pPr>
                      <w:jc w:val="both"/>
                      <w:rPr>
                        <w:szCs w:val="21"/>
                      </w:rPr>
                    </w:pPr>
                    <w:r>
                      <w:t>机械</w:t>
                    </w:r>
                  </w:p>
                </w:tc>
                <w:tc>
                  <w:tcPr>
                    <w:tcW w:w="470" w:type="pct"/>
                    <w:vAlign w:val="center"/>
                  </w:tcPr>
                  <w:p w:rsidR="00D403B4" w:rsidRDefault="006F538F" w:rsidP="00D403B4">
                    <w:pPr>
                      <w:jc w:val="center"/>
                      <w:rPr>
                        <w:szCs w:val="21"/>
                      </w:rPr>
                    </w:pPr>
                    <w:r>
                      <w:t>96.684</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同一控制下企业合并</w:t>
                    </w:r>
                  </w:p>
                </w:tc>
              </w:tr>
            </w:sdtContent>
          </w:sdt>
          <w:sdt>
            <w:sdtPr>
              <w:rPr>
                <w:szCs w:val="21"/>
              </w:rPr>
              <w:alias w:val="企业合并及合并财务报表明细"/>
              <w:tag w:val="_GBC_986bfe326d834fea9d2920637e286f21"/>
              <w:id w:val="17737723"/>
              <w:lock w:val="sdtLocked"/>
            </w:sdtPr>
            <w:sdtContent>
              <w:tr w:rsidR="00D403B4" w:rsidTr="00D403B4">
                <w:tc>
                  <w:tcPr>
                    <w:tcW w:w="1078" w:type="pct"/>
                    <w:vAlign w:val="center"/>
                  </w:tcPr>
                  <w:p w:rsidR="00D403B4" w:rsidRDefault="006F538F" w:rsidP="00D403B4">
                    <w:pPr>
                      <w:jc w:val="both"/>
                      <w:rPr>
                        <w:szCs w:val="21"/>
                      </w:rPr>
                    </w:pPr>
                    <w:r>
                      <w:t>漳州市金驰汽车配件有限公司</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机械</w:t>
                    </w:r>
                  </w:p>
                </w:tc>
                <w:tc>
                  <w:tcPr>
                    <w:tcW w:w="470" w:type="pct"/>
                    <w:vAlign w:val="center"/>
                  </w:tcPr>
                  <w:p w:rsidR="00D403B4" w:rsidRDefault="006F538F" w:rsidP="00D403B4">
                    <w:pPr>
                      <w:jc w:val="center"/>
                      <w:rPr>
                        <w:szCs w:val="21"/>
                      </w:rPr>
                    </w:pPr>
                    <w:r>
                      <w:t>90.00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同一控制下企业合并</w:t>
                    </w:r>
                  </w:p>
                </w:tc>
              </w:tr>
            </w:sdtContent>
          </w:sdt>
          <w:sdt>
            <w:sdtPr>
              <w:rPr>
                <w:szCs w:val="21"/>
              </w:rPr>
              <w:alias w:val="企业合并及合并财务报表明细"/>
              <w:tag w:val="_GBC_986bfe326d834fea9d2920637e286f21"/>
              <w:id w:val="17737724"/>
              <w:lock w:val="sdtLocked"/>
            </w:sdtPr>
            <w:sdtContent>
              <w:tr w:rsidR="00D403B4" w:rsidTr="00D403B4">
                <w:tc>
                  <w:tcPr>
                    <w:tcW w:w="1078" w:type="pct"/>
                    <w:vAlign w:val="center"/>
                  </w:tcPr>
                  <w:p w:rsidR="00D403B4" w:rsidRDefault="006F538F" w:rsidP="00D403B4">
                    <w:pPr>
                      <w:jc w:val="both"/>
                      <w:rPr>
                        <w:szCs w:val="21"/>
                      </w:rPr>
                    </w:pPr>
                    <w:r>
                      <w:t>福建龙冠贸易有限公司</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批发零售</w:t>
                    </w:r>
                  </w:p>
                </w:tc>
                <w:tc>
                  <w:tcPr>
                    <w:tcW w:w="470" w:type="pct"/>
                    <w:vAlign w:val="center"/>
                  </w:tcPr>
                  <w:p w:rsidR="00D403B4" w:rsidRDefault="006F538F" w:rsidP="00D403B4">
                    <w:pPr>
                      <w:jc w:val="center"/>
                      <w:rPr>
                        <w:szCs w:val="21"/>
                      </w:rPr>
                    </w:pPr>
                    <w:r>
                      <w:t>98.93</w:t>
                    </w:r>
                  </w:p>
                </w:tc>
                <w:tc>
                  <w:tcPr>
                    <w:tcW w:w="473" w:type="pct"/>
                    <w:vAlign w:val="center"/>
                  </w:tcPr>
                  <w:p w:rsidR="00D403B4" w:rsidRDefault="006F538F" w:rsidP="00D403B4">
                    <w:pPr>
                      <w:jc w:val="center"/>
                      <w:rPr>
                        <w:szCs w:val="21"/>
                      </w:rPr>
                    </w:pPr>
                    <w:r>
                      <w:t>1.07</w:t>
                    </w:r>
                  </w:p>
                </w:tc>
                <w:tc>
                  <w:tcPr>
                    <w:tcW w:w="708" w:type="pct"/>
                    <w:vAlign w:val="center"/>
                  </w:tcPr>
                  <w:p w:rsidR="00D403B4" w:rsidRDefault="006F538F" w:rsidP="00D403B4">
                    <w:pPr>
                      <w:jc w:val="both"/>
                      <w:rPr>
                        <w:szCs w:val="21"/>
                      </w:rPr>
                    </w:pPr>
                    <w:r>
                      <w:t>非同一控制下企业合并</w:t>
                    </w:r>
                  </w:p>
                </w:tc>
              </w:tr>
            </w:sdtContent>
          </w:sdt>
          <w:sdt>
            <w:sdtPr>
              <w:rPr>
                <w:szCs w:val="21"/>
              </w:rPr>
              <w:alias w:val="企业合并及合并财务报表明细"/>
              <w:tag w:val="_GBC_986bfe326d834fea9d2920637e286f21"/>
              <w:id w:val="17737725"/>
              <w:lock w:val="sdtLocked"/>
            </w:sdtPr>
            <w:sdtContent>
              <w:tr w:rsidR="00D403B4" w:rsidTr="00D403B4">
                <w:tc>
                  <w:tcPr>
                    <w:tcW w:w="1078" w:type="pct"/>
                    <w:vAlign w:val="center"/>
                  </w:tcPr>
                  <w:p w:rsidR="00D403B4" w:rsidRDefault="006F538F" w:rsidP="00D403B4">
                    <w:pPr>
                      <w:jc w:val="both"/>
                      <w:rPr>
                        <w:szCs w:val="21"/>
                      </w:rPr>
                    </w:pPr>
                    <w:r>
                      <w:t>长沙波德冶金材料有限公司</w:t>
                    </w:r>
                  </w:p>
                </w:tc>
                <w:tc>
                  <w:tcPr>
                    <w:tcW w:w="705" w:type="pct"/>
                    <w:vAlign w:val="center"/>
                  </w:tcPr>
                  <w:p w:rsidR="00D403B4" w:rsidRDefault="006F538F" w:rsidP="00D403B4">
                    <w:pPr>
                      <w:jc w:val="center"/>
                      <w:rPr>
                        <w:szCs w:val="21"/>
                      </w:rPr>
                    </w:pPr>
                    <w:r>
                      <w:t>湖南长沙</w:t>
                    </w:r>
                  </w:p>
                </w:tc>
                <w:tc>
                  <w:tcPr>
                    <w:tcW w:w="627" w:type="pct"/>
                    <w:vAlign w:val="center"/>
                  </w:tcPr>
                  <w:p w:rsidR="00D403B4" w:rsidRDefault="006F538F" w:rsidP="00D403B4">
                    <w:pPr>
                      <w:jc w:val="center"/>
                      <w:rPr>
                        <w:szCs w:val="21"/>
                      </w:rPr>
                    </w:pPr>
                    <w:r>
                      <w:t>湖南长沙</w:t>
                    </w:r>
                  </w:p>
                </w:tc>
                <w:tc>
                  <w:tcPr>
                    <w:tcW w:w="939" w:type="pct"/>
                    <w:vAlign w:val="center"/>
                  </w:tcPr>
                  <w:p w:rsidR="00D403B4" w:rsidRDefault="006F538F" w:rsidP="00D403B4">
                    <w:pPr>
                      <w:jc w:val="both"/>
                      <w:rPr>
                        <w:szCs w:val="21"/>
                      </w:rPr>
                    </w:pPr>
                    <w:r>
                      <w:t>机械制造</w:t>
                    </w:r>
                  </w:p>
                </w:tc>
                <w:tc>
                  <w:tcPr>
                    <w:tcW w:w="470" w:type="pct"/>
                    <w:vAlign w:val="center"/>
                  </w:tcPr>
                  <w:p w:rsidR="00D403B4" w:rsidRDefault="006F538F" w:rsidP="00D403B4">
                    <w:pPr>
                      <w:jc w:val="center"/>
                      <w:rPr>
                        <w:szCs w:val="21"/>
                      </w:rPr>
                    </w:pPr>
                    <w:r>
                      <w:t>55.00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非同一控制下企业合并</w:t>
                    </w:r>
                  </w:p>
                </w:tc>
              </w:tr>
            </w:sdtContent>
          </w:sdt>
          <w:sdt>
            <w:sdtPr>
              <w:rPr>
                <w:szCs w:val="21"/>
              </w:rPr>
              <w:alias w:val="企业合并及合并财务报表明细"/>
              <w:tag w:val="_GBC_986bfe326d834fea9d2920637e286f21"/>
              <w:id w:val="17737726"/>
              <w:lock w:val="sdtLocked"/>
            </w:sdtPr>
            <w:sdtContent>
              <w:tr w:rsidR="00D403B4" w:rsidTr="00D403B4">
                <w:tc>
                  <w:tcPr>
                    <w:tcW w:w="1078" w:type="pct"/>
                    <w:vAlign w:val="center"/>
                  </w:tcPr>
                  <w:p w:rsidR="00D403B4" w:rsidRDefault="006F538F" w:rsidP="00D403B4">
                    <w:pPr>
                      <w:jc w:val="both"/>
                      <w:rPr>
                        <w:szCs w:val="21"/>
                      </w:rPr>
                    </w:pPr>
                    <w:r>
                      <w:t>闽台龙玛直线科技股份有限公司</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机械</w:t>
                    </w:r>
                  </w:p>
                </w:tc>
                <w:tc>
                  <w:tcPr>
                    <w:tcW w:w="470" w:type="pct"/>
                    <w:vAlign w:val="center"/>
                  </w:tcPr>
                  <w:p w:rsidR="00D403B4" w:rsidRDefault="006F538F" w:rsidP="00D403B4">
                    <w:pPr>
                      <w:jc w:val="center"/>
                      <w:rPr>
                        <w:szCs w:val="21"/>
                      </w:rPr>
                    </w:pPr>
                    <w:r>
                      <w:t>75.00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设立</w:t>
                    </w:r>
                  </w:p>
                </w:tc>
              </w:tr>
            </w:sdtContent>
          </w:sdt>
          <w:sdt>
            <w:sdtPr>
              <w:rPr>
                <w:szCs w:val="21"/>
              </w:rPr>
              <w:alias w:val="企业合并及合并财务报表明细"/>
              <w:tag w:val="_GBC_986bfe326d834fea9d2920637e286f21"/>
              <w:id w:val="17737727"/>
              <w:lock w:val="sdtLocked"/>
            </w:sdtPr>
            <w:sdtContent>
              <w:tr w:rsidR="00D403B4" w:rsidTr="00D403B4">
                <w:tc>
                  <w:tcPr>
                    <w:tcW w:w="1078" w:type="pct"/>
                    <w:vAlign w:val="center"/>
                  </w:tcPr>
                  <w:p w:rsidR="00D403B4" w:rsidRDefault="006F538F" w:rsidP="00D403B4">
                    <w:pPr>
                      <w:jc w:val="both"/>
                      <w:rPr>
                        <w:szCs w:val="21"/>
                      </w:rPr>
                    </w:pPr>
                    <w:r>
                      <w:t>福建金昌龙机械科</w:t>
                    </w:r>
                    <w:r>
                      <w:lastRenderedPageBreak/>
                      <w:t>技有限责任公司</w:t>
                    </w:r>
                  </w:p>
                </w:tc>
                <w:tc>
                  <w:tcPr>
                    <w:tcW w:w="705" w:type="pct"/>
                    <w:vAlign w:val="center"/>
                  </w:tcPr>
                  <w:p w:rsidR="00D403B4" w:rsidRDefault="006F538F" w:rsidP="00D403B4">
                    <w:pPr>
                      <w:jc w:val="center"/>
                      <w:rPr>
                        <w:szCs w:val="21"/>
                      </w:rPr>
                    </w:pPr>
                    <w:r>
                      <w:lastRenderedPageBreak/>
                      <w:t>福建漳州</w:t>
                    </w:r>
                  </w:p>
                </w:tc>
                <w:tc>
                  <w:tcPr>
                    <w:tcW w:w="627" w:type="pct"/>
                    <w:vAlign w:val="center"/>
                  </w:tcPr>
                  <w:p w:rsidR="00D403B4" w:rsidRDefault="006F538F" w:rsidP="00D403B4">
                    <w:pPr>
                      <w:jc w:val="center"/>
                      <w:rPr>
                        <w:szCs w:val="21"/>
                      </w:rPr>
                    </w:pPr>
                    <w:r>
                      <w:t>福建漳州</w:t>
                    </w:r>
                  </w:p>
                </w:tc>
                <w:tc>
                  <w:tcPr>
                    <w:tcW w:w="939" w:type="pct"/>
                    <w:vAlign w:val="center"/>
                  </w:tcPr>
                  <w:p w:rsidR="00D403B4" w:rsidRDefault="006F538F" w:rsidP="00D403B4">
                    <w:pPr>
                      <w:jc w:val="both"/>
                      <w:rPr>
                        <w:szCs w:val="21"/>
                      </w:rPr>
                    </w:pPr>
                    <w:r>
                      <w:t>机械零部件</w:t>
                    </w:r>
                  </w:p>
                </w:tc>
                <w:tc>
                  <w:tcPr>
                    <w:tcW w:w="470" w:type="pct"/>
                    <w:vAlign w:val="center"/>
                  </w:tcPr>
                  <w:p w:rsidR="00D403B4" w:rsidRDefault="006F538F" w:rsidP="00D403B4">
                    <w:pPr>
                      <w:jc w:val="center"/>
                      <w:rPr>
                        <w:szCs w:val="21"/>
                      </w:rPr>
                    </w:pPr>
                    <w:r>
                      <w:t>100.00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设立</w:t>
                    </w:r>
                  </w:p>
                </w:tc>
              </w:tr>
            </w:sdtContent>
          </w:sdt>
          <w:sdt>
            <w:sdtPr>
              <w:rPr>
                <w:szCs w:val="21"/>
              </w:rPr>
              <w:alias w:val="企业合并及合并财务报表明细"/>
              <w:tag w:val="_GBC_986bfe326d834fea9d2920637e286f21"/>
              <w:id w:val="17737728"/>
              <w:lock w:val="sdtLocked"/>
            </w:sdtPr>
            <w:sdtContent>
              <w:tr w:rsidR="00D403B4" w:rsidTr="00D403B4">
                <w:tc>
                  <w:tcPr>
                    <w:tcW w:w="1078" w:type="pct"/>
                    <w:vAlign w:val="center"/>
                  </w:tcPr>
                  <w:p w:rsidR="00D403B4" w:rsidRDefault="006F538F" w:rsidP="00D403B4">
                    <w:pPr>
                      <w:jc w:val="both"/>
                      <w:rPr>
                        <w:szCs w:val="21"/>
                      </w:rPr>
                    </w:pPr>
                    <w:r>
                      <w:t>龙溪轴承美国股份有限公司</w:t>
                    </w:r>
                  </w:p>
                </w:tc>
                <w:tc>
                  <w:tcPr>
                    <w:tcW w:w="705" w:type="pct"/>
                    <w:vAlign w:val="center"/>
                  </w:tcPr>
                  <w:p w:rsidR="00D403B4" w:rsidRDefault="006F538F" w:rsidP="00D403B4">
                    <w:pPr>
                      <w:jc w:val="center"/>
                      <w:rPr>
                        <w:szCs w:val="21"/>
                      </w:rPr>
                    </w:pPr>
                    <w:r>
                      <w:t>美国</w:t>
                    </w:r>
                  </w:p>
                </w:tc>
                <w:tc>
                  <w:tcPr>
                    <w:tcW w:w="627" w:type="pct"/>
                    <w:vAlign w:val="center"/>
                  </w:tcPr>
                  <w:p w:rsidR="00D403B4" w:rsidRDefault="006F538F" w:rsidP="00D403B4">
                    <w:pPr>
                      <w:jc w:val="center"/>
                      <w:rPr>
                        <w:szCs w:val="21"/>
                      </w:rPr>
                    </w:pPr>
                    <w:r>
                      <w:t>美国</w:t>
                    </w:r>
                  </w:p>
                </w:tc>
                <w:tc>
                  <w:tcPr>
                    <w:tcW w:w="939" w:type="pct"/>
                    <w:vAlign w:val="center"/>
                  </w:tcPr>
                  <w:p w:rsidR="00D403B4" w:rsidRDefault="006F538F" w:rsidP="00D403B4">
                    <w:pPr>
                      <w:jc w:val="both"/>
                      <w:rPr>
                        <w:szCs w:val="21"/>
                      </w:rPr>
                    </w:pPr>
                    <w:r>
                      <w:t>机械</w:t>
                    </w:r>
                  </w:p>
                </w:tc>
                <w:tc>
                  <w:tcPr>
                    <w:tcW w:w="470" w:type="pct"/>
                    <w:vAlign w:val="center"/>
                  </w:tcPr>
                  <w:p w:rsidR="00D403B4" w:rsidRDefault="006F538F" w:rsidP="00D403B4">
                    <w:pPr>
                      <w:jc w:val="center"/>
                      <w:rPr>
                        <w:szCs w:val="21"/>
                      </w:rPr>
                    </w:pPr>
                    <w:r>
                      <w:t>75.00</w:t>
                    </w:r>
                  </w:p>
                </w:tc>
                <w:tc>
                  <w:tcPr>
                    <w:tcW w:w="473" w:type="pct"/>
                    <w:vAlign w:val="center"/>
                  </w:tcPr>
                  <w:p w:rsidR="00D403B4" w:rsidRDefault="00D403B4" w:rsidP="00D403B4">
                    <w:pPr>
                      <w:jc w:val="center"/>
                      <w:rPr>
                        <w:szCs w:val="21"/>
                      </w:rPr>
                    </w:pPr>
                  </w:p>
                </w:tc>
                <w:tc>
                  <w:tcPr>
                    <w:tcW w:w="708" w:type="pct"/>
                    <w:vAlign w:val="center"/>
                  </w:tcPr>
                  <w:p w:rsidR="00D403B4" w:rsidRDefault="006F538F" w:rsidP="00D403B4">
                    <w:pPr>
                      <w:jc w:val="both"/>
                      <w:rPr>
                        <w:szCs w:val="21"/>
                      </w:rPr>
                    </w:pPr>
                    <w:r>
                      <w:t>设立</w:t>
                    </w:r>
                  </w:p>
                </w:tc>
              </w:tr>
            </w:sdtContent>
          </w:sdt>
        </w:tbl>
        <w:p w:rsidR="00D403B4" w:rsidRDefault="00D403B4"/>
        <w:p w:rsidR="00984D76" w:rsidRDefault="001930DE">
          <w:pPr>
            <w:rPr>
              <w:rFonts w:cs="Arial"/>
              <w:szCs w:val="21"/>
            </w:rPr>
          </w:pPr>
          <w:r>
            <w:rPr>
              <w:rFonts w:cs="Arial" w:hint="eastAsia"/>
              <w:szCs w:val="21"/>
            </w:rPr>
            <w:t>在子公司的持股比例不同于表决权比例的说明：</w:t>
          </w:r>
        </w:p>
        <w:p w:rsidR="00984D76" w:rsidRDefault="006A124D" w:rsidP="00BB276E">
          <w:pPr>
            <w:ind w:firstLineChars="200" w:firstLine="420"/>
            <w:rPr>
              <w:rFonts w:cs="Arial"/>
              <w:szCs w:val="21"/>
            </w:rPr>
          </w:pPr>
          <w:sdt>
            <w:sdtPr>
              <w:rPr>
                <w:rFonts w:cs="Arial"/>
                <w:szCs w:val="21"/>
              </w:rPr>
              <w:alias w:val="在子公司的持股比例不同于表决权比例的说明"/>
              <w:tag w:val="_GBC_b7be591163dc47e4b00f98006e6fbb0b"/>
              <w:id w:val="17737729"/>
              <w:lock w:val="sdtLocked"/>
              <w:placeholder>
                <w:docPart w:val="GBC22222222222222222222222222222"/>
              </w:placeholder>
            </w:sdtPr>
            <w:sdtContent>
              <w:r w:rsidR="006F538F">
                <w:rPr>
                  <w:rFonts w:asciiTheme="minorEastAsia" w:eastAsiaTheme="minorEastAsia" w:hAnsiTheme="minorEastAsia" w:cs="Arial" w:hint="eastAsia"/>
                  <w:bCs/>
                  <w:szCs w:val="21"/>
                </w:rPr>
                <w:t>2013年12月，本公司控股股东漳州市九龙江集团有限公司在无偿受让福建省机电（控股）有限责任公司原持有的32.61%</w:t>
              </w:r>
              <w:r w:rsidR="006F538F" w:rsidRPr="00324264">
                <w:rPr>
                  <w:rFonts w:asciiTheme="minorEastAsia" w:eastAsiaTheme="minorEastAsia" w:hAnsiTheme="minorEastAsia" w:cs="Arial" w:hint="eastAsia"/>
                  <w:bCs/>
                  <w:szCs w:val="21"/>
                </w:rPr>
                <w:t>福建红旗股份有限公司</w:t>
              </w:r>
              <w:r w:rsidR="006F538F">
                <w:rPr>
                  <w:rFonts w:asciiTheme="minorEastAsia" w:eastAsiaTheme="minorEastAsia" w:hAnsiTheme="minorEastAsia" w:cs="Arial" w:hint="eastAsia"/>
                  <w:bCs/>
                  <w:szCs w:val="21"/>
                </w:rPr>
                <w:t>股权后，漳州市九龙江集团有限公司合计持有</w:t>
              </w:r>
              <w:r w:rsidR="006F538F" w:rsidRPr="00324264">
                <w:rPr>
                  <w:rFonts w:asciiTheme="minorEastAsia" w:eastAsiaTheme="minorEastAsia" w:hAnsiTheme="minorEastAsia" w:cs="Arial" w:hint="eastAsia"/>
                  <w:bCs/>
                  <w:szCs w:val="21"/>
                </w:rPr>
                <w:t>福建红旗股份有限公司</w:t>
              </w:r>
              <w:r w:rsidR="006F538F">
                <w:rPr>
                  <w:rFonts w:asciiTheme="minorEastAsia" w:eastAsiaTheme="minorEastAsia" w:hAnsiTheme="minorEastAsia" w:cs="Arial" w:hint="eastAsia"/>
                  <w:bCs/>
                  <w:szCs w:val="21"/>
                </w:rPr>
                <w:t>52.72%股权。本公司控股股东漳州市九龙江集团有限公司将持有</w:t>
              </w:r>
              <w:r w:rsidR="006F538F" w:rsidRPr="00324264">
                <w:rPr>
                  <w:rFonts w:asciiTheme="minorEastAsia" w:eastAsiaTheme="minorEastAsia" w:hAnsiTheme="minorEastAsia" w:cs="Arial" w:hint="eastAsia"/>
                  <w:bCs/>
                  <w:szCs w:val="21"/>
                </w:rPr>
                <w:t>福建红旗股份有限公司</w:t>
              </w:r>
              <w:r w:rsidR="006F538F">
                <w:rPr>
                  <w:rFonts w:asciiTheme="minorEastAsia" w:eastAsiaTheme="minorEastAsia" w:hAnsiTheme="minorEastAsia" w:cs="Arial" w:hint="eastAsia"/>
                  <w:bCs/>
                  <w:szCs w:val="21"/>
                </w:rPr>
                <w:t>52.72%股权全权委托本公司行使股东权利和表决权，漳州市九龙江集团有限公司享有分红权，不参与</w:t>
              </w:r>
              <w:r w:rsidR="006F538F" w:rsidRPr="00324264">
                <w:rPr>
                  <w:rFonts w:asciiTheme="minorEastAsia" w:eastAsiaTheme="minorEastAsia" w:hAnsiTheme="minorEastAsia" w:cs="Arial" w:hint="eastAsia"/>
                  <w:bCs/>
                  <w:szCs w:val="21"/>
                </w:rPr>
                <w:t>福建红旗股份有限公司</w:t>
              </w:r>
              <w:r w:rsidR="006F538F">
                <w:rPr>
                  <w:rFonts w:asciiTheme="minorEastAsia" w:eastAsiaTheme="minorEastAsia" w:hAnsiTheme="minorEastAsia" w:cs="Arial" w:hint="eastAsia"/>
                  <w:bCs/>
                  <w:szCs w:val="21"/>
                </w:rPr>
                <w:t>的经营管理。截止2020年12月31日，本公司拥有对</w:t>
              </w:r>
              <w:r w:rsidR="006F538F" w:rsidRPr="00324264">
                <w:rPr>
                  <w:rFonts w:asciiTheme="minorEastAsia" w:eastAsiaTheme="minorEastAsia" w:hAnsiTheme="minorEastAsia" w:cs="Arial" w:hint="eastAsia"/>
                  <w:bCs/>
                  <w:szCs w:val="21"/>
                </w:rPr>
                <w:t>福建红旗股份有限公司</w:t>
              </w:r>
              <w:r w:rsidR="006F538F">
                <w:rPr>
                  <w:rFonts w:asciiTheme="minorEastAsia" w:eastAsiaTheme="minorEastAsia" w:hAnsiTheme="minorEastAsia" w:cs="Arial" w:hint="eastAsia"/>
                  <w:bCs/>
                  <w:szCs w:val="21"/>
                </w:rPr>
                <w:t>100%的表决权股份。</w:t>
              </w:r>
            </w:sdtContent>
          </w:sdt>
        </w:p>
        <w:p w:rsidR="00984D76" w:rsidRDefault="00984D76">
          <w:pPr>
            <w:rPr>
              <w:rFonts w:cs="Arial"/>
              <w:szCs w:val="21"/>
            </w:rPr>
          </w:pPr>
        </w:p>
        <w:p w:rsidR="00984D76" w:rsidRDefault="001930DE">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17737730"/>
            <w:lock w:val="sdtLocked"/>
            <w:placeholder>
              <w:docPart w:val="GBC22222222222222222222222222222"/>
            </w:placeholder>
          </w:sdtPr>
          <w:sdtContent>
            <w:p w:rsidR="00984D76" w:rsidRDefault="006F538F">
              <w:pPr>
                <w:rPr>
                  <w:rFonts w:cs="Arial"/>
                  <w:szCs w:val="21"/>
                </w:rPr>
              </w:pPr>
              <w:r>
                <w:rPr>
                  <w:rFonts w:cs="Arial" w:hint="eastAsia"/>
                  <w:szCs w:val="21"/>
                </w:rPr>
                <w:t>无</w:t>
              </w:r>
            </w:p>
          </w:sdtContent>
        </w:sdt>
        <w:p w:rsidR="00984D76" w:rsidRDefault="00984D76">
          <w:pPr>
            <w:rPr>
              <w:rFonts w:cs="Arial"/>
              <w:szCs w:val="21"/>
            </w:rPr>
          </w:pPr>
        </w:p>
        <w:p w:rsidR="00984D76" w:rsidRDefault="001930DE">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7737731"/>
            <w:lock w:val="sdtLocked"/>
            <w:placeholder>
              <w:docPart w:val="GBC22222222222222222222222222222"/>
            </w:placeholder>
          </w:sdtPr>
          <w:sdtContent>
            <w:p w:rsidR="00984D76" w:rsidRDefault="006F538F">
              <w:pPr>
                <w:rPr>
                  <w:rFonts w:cs="Arial"/>
                  <w:szCs w:val="21"/>
                </w:rPr>
              </w:pPr>
              <w:r>
                <w:rPr>
                  <w:rFonts w:cs="Arial" w:hint="eastAsia"/>
                  <w:szCs w:val="21"/>
                </w:rPr>
                <w:t>无</w:t>
              </w:r>
            </w:p>
          </w:sdtContent>
        </w:sdt>
        <w:p w:rsidR="00984D76" w:rsidRDefault="00984D76">
          <w:pPr>
            <w:rPr>
              <w:rFonts w:cs="Arial"/>
              <w:szCs w:val="21"/>
            </w:rPr>
          </w:pPr>
        </w:p>
        <w:p w:rsidR="00984D76" w:rsidRDefault="001930DE">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7737732"/>
            <w:lock w:val="sdtLocked"/>
            <w:placeholder>
              <w:docPart w:val="GBC22222222222222222222222222222"/>
            </w:placeholder>
          </w:sdtPr>
          <w:sdtContent>
            <w:p w:rsidR="00984D76" w:rsidRDefault="006F538F">
              <w:pPr>
                <w:rPr>
                  <w:rFonts w:cs="Arial"/>
                  <w:szCs w:val="21"/>
                </w:rPr>
              </w:pPr>
              <w:r>
                <w:rPr>
                  <w:rFonts w:cs="Arial" w:hint="eastAsia"/>
                  <w:szCs w:val="21"/>
                </w:rPr>
                <w:t>无</w:t>
              </w:r>
            </w:p>
          </w:sdtContent>
        </w:sdt>
        <w:p w:rsidR="00984D76" w:rsidRDefault="00984D76">
          <w:pPr>
            <w:rPr>
              <w:rFonts w:cs="Arial"/>
              <w:szCs w:val="21"/>
            </w:rPr>
          </w:pPr>
        </w:p>
        <w:p w:rsidR="00984D76" w:rsidRDefault="001930DE">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7737733"/>
            <w:lock w:val="sdtLocked"/>
            <w:placeholder>
              <w:docPart w:val="GBC22222222222222222222222222222"/>
            </w:placeholder>
          </w:sdtPr>
          <w:sdtContent>
            <w:p w:rsidR="00984D76" w:rsidRDefault="006F538F">
              <w:pPr>
                <w:rPr>
                  <w:rFonts w:cstheme="minorBidi"/>
                  <w:szCs w:val="21"/>
                </w:rPr>
              </w:pPr>
              <w:r>
                <w:rPr>
                  <w:rFonts w:cs="Arial" w:hint="eastAsia"/>
                  <w:szCs w:val="21"/>
                </w:rPr>
                <w:t>无</w:t>
              </w:r>
            </w:p>
          </w:sdtContent>
        </w:sdt>
      </w:sdtContent>
    </w:sdt>
    <w:p w:rsidR="00984D76" w:rsidRDefault="00984D76">
      <w:pPr>
        <w:rPr>
          <w:rFonts w:cs="Arial"/>
          <w:szCs w:val="21"/>
        </w:rPr>
      </w:pPr>
    </w:p>
    <w:sdt>
      <w:sdtPr>
        <w:rPr>
          <w:rFonts w:ascii="宋体" w:eastAsia="宋体" w:hAnsi="宋体" w:cs="宋体" w:hint="eastAsia"/>
          <w:b w:val="0"/>
          <w:bCs w:val="0"/>
          <w:kern w:val="0"/>
          <w:szCs w:val="24"/>
        </w:rPr>
        <w:alias w:val="模块:重要的非全资子公司"/>
        <w:tag w:val="_GBC_a2ec6e05ebd34d2fa14b1ba6b3ba8eb1"/>
        <w:id w:val="17737749"/>
        <w:lock w:val="sdtLocked"/>
        <w:placeholder>
          <w:docPart w:val="GBC22222222222222222222222222222"/>
        </w:placeholder>
      </w:sdtPr>
      <w:sdtEndPr>
        <w:rPr>
          <w:rFonts w:cs="Arial" w:hint="default"/>
          <w:szCs w:val="21"/>
        </w:rPr>
      </w:sdtEndPr>
      <w:sdtContent>
        <w:p w:rsidR="00984D76" w:rsidRDefault="001930DE" w:rsidP="006F538F">
          <w:pPr>
            <w:pStyle w:val="4"/>
            <w:numPr>
              <w:ilvl w:val="3"/>
              <w:numId w:val="115"/>
            </w:numPr>
            <w:ind w:left="424" w:hangingChars="202" w:hanging="424"/>
          </w:pPr>
          <w:r>
            <w:rPr>
              <w:rFonts w:hint="eastAsia"/>
            </w:rPr>
            <w:t>重要的非全资子公司</w:t>
          </w:r>
        </w:p>
        <w:sdt>
          <w:sdtPr>
            <w:alias w:val="是否适用：重要的非全资子公司[双击切换]"/>
            <w:tag w:val="_GBC_51a84bfe201248b8bd5edb53b6cd6283"/>
            <w:id w:val="17737735"/>
            <w:lock w:val="sdtLocked"/>
            <w:placeholder>
              <w:docPart w:val="GBC22222222222222222222222222222"/>
            </w:placeholder>
          </w:sdtPr>
          <w:sdtContent>
            <w:p w:rsidR="00984D76" w:rsidRDefault="006A124D">
              <w:r>
                <w:fldChar w:fldCharType="begin"/>
              </w:r>
              <w:r w:rsidR="001930DE">
                <w:rPr>
                  <w:rFonts w:hint="eastAsia"/>
                </w:rPr>
                <w:instrText xml:space="preserve">MACROBUTTON  SnrToggleCheckbox □适用 </w:instrText>
              </w:r>
              <w:r>
                <w:fldChar w:fldCharType="end"/>
              </w:r>
              <w:r>
                <w:fldChar w:fldCharType="begin"/>
              </w:r>
              <w:r w:rsidR="001930DE">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重要的非全资子公司"/>
              <w:tag w:val="_GBC_e5936e9952394755bacf71d437afcd44"/>
              <w:id w:val="177377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773773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6"/>
            <w:gridCol w:w="1137"/>
            <w:gridCol w:w="1705"/>
            <w:gridCol w:w="1274"/>
            <w:gridCol w:w="1707"/>
          </w:tblGrid>
          <w:tr w:rsidR="00D403B4" w:rsidTr="00D403B4">
            <w:trPr>
              <w:trHeight w:val="241"/>
            </w:trPr>
            <w:sdt>
              <w:sdtPr>
                <w:tag w:val="_PLD_5428bb469efb45b09d2152fb27b33f8a"/>
                <w:id w:val="17737738"/>
                <w:lock w:val="sdtLocked"/>
              </w:sdtPr>
              <w:sdtContent>
                <w:tc>
                  <w:tcPr>
                    <w:tcW w:w="1783" w:type="pct"/>
                    <w:shd w:val="clear" w:color="auto" w:fill="auto"/>
                    <w:vAlign w:val="center"/>
                  </w:tcPr>
                  <w:p w:rsidR="00D403B4" w:rsidRDefault="006F538F" w:rsidP="00D403B4">
                    <w:pPr>
                      <w:jc w:val="center"/>
                      <w:rPr>
                        <w:rFonts w:cs="Arial"/>
                        <w:szCs w:val="21"/>
                      </w:rPr>
                    </w:pPr>
                    <w:r>
                      <w:rPr>
                        <w:rFonts w:cs="Arial" w:hint="eastAsia"/>
                        <w:szCs w:val="21"/>
                        <w:lang w:val="en-GB"/>
                      </w:rPr>
                      <w:t>子公司名称</w:t>
                    </w:r>
                  </w:p>
                </w:tc>
              </w:sdtContent>
            </w:sdt>
            <w:sdt>
              <w:sdtPr>
                <w:tag w:val="_PLD_6f42810edcef4f808238b34484325c1a"/>
                <w:id w:val="17737739"/>
                <w:lock w:val="sdtLocked"/>
              </w:sdtPr>
              <w:sdtContent>
                <w:tc>
                  <w:tcPr>
                    <w:tcW w:w="628" w:type="pct"/>
                    <w:shd w:val="clear" w:color="auto" w:fill="auto"/>
                    <w:vAlign w:val="center"/>
                  </w:tcPr>
                  <w:p w:rsidR="00D403B4" w:rsidRDefault="006F538F" w:rsidP="00D403B4">
                    <w:pPr>
                      <w:jc w:val="center"/>
                      <w:rPr>
                        <w:rFonts w:cs="Arial"/>
                        <w:bCs/>
                        <w:szCs w:val="21"/>
                        <w:lang w:val="en-GB"/>
                      </w:rPr>
                    </w:pPr>
                    <w:r>
                      <w:rPr>
                        <w:rFonts w:cs="Arial" w:hint="eastAsia"/>
                        <w:bCs/>
                        <w:szCs w:val="21"/>
                        <w:lang w:val="en-GB"/>
                      </w:rPr>
                      <w:t>少数股东持股</w:t>
                    </w:r>
                  </w:p>
                  <w:p w:rsidR="00D403B4" w:rsidRDefault="006F538F" w:rsidP="00D403B4">
                    <w:pPr>
                      <w:jc w:val="center"/>
                      <w:rPr>
                        <w:rFonts w:cs="Arial"/>
                        <w:szCs w:val="21"/>
                      </w:rPr>
                    </w:pPr>
                    <w:r>
                      <w:rPr>
                        <w:rFonts w:cs="Arial" w:hint="eastAsia"/>
                        <w:bCs/>
                        <w:szCs w:val="21"/>
                        <w:lang w:val="en-GB"/>
                      </w:rPr>
                      <w:t>比例</w:t>
                    </w:r>
                  </w:p>
                </w:tc>
              </w:sdtContent>
            </w:sdt>
            <w:sdt>
              <w:sdtPr>
                <w:tag w:val="_PLD_5fe25832d2ec4782a2b0dd4183a7a18d"/>
                <w:id w:val="17737740"/>
                <w:lock w:val="sdtLocked"/>
              </w:sdtPr>
              <w:sdtContent>
                <w:tc>
                  <w:tcPr>
                    <w:tcW w:w="942" w:type="pct"/>
                    <w:shd w:val="clear" w:color="auto" w:fill="auto"/>
                    <w:vAlign w:val="center"/>
                  </w:tcPr>
                  <w:p w:rsidR="00D403B4" w:rsidRDefault="006F538F" w:rsidP="00D403B4">
                    <w:pPr>
                      <w:jc w:val="center"/>
                      <w:rPr>
                        <w:rFonts w:cs="Arial"/>
                        <w:szCs w:val="21"/>
                      </w:rPr>
                    </w:pPr>
                    <w:r>
                      <w:rPr>
                        <w:rFonts w:cs="Arial" w:hint="eastAsia"/>
                        <w:bCs/>
                        <w:szCs w:val="21"/>
                        <w:lang w:val="en-GB"/>
                      </w:rPr>
                      <w:t>本期归属于少数股东的损益</w:t>
                    </w:r>
                  </w:p>
                </w:tc>
              </w:sdtContent>
            </w:sdt>
            <w:sdt>
              <w:sdtPr>
                <w:tag w:val="_PLD_2a49e43dba264aa2a5a6a65baca97c74"/>
                <w:id w:val="17737741"/>
                <w:lock w:val="sdtLocked"/>
              </w:sdtPr>
              <w:sdtContent>
                <w:tc>
                  <w:tcPr>
                    <w:tcW w:w="704" w:type="pct"/>
                    <w:shd w:val="clear" w:color="auto" w:fill="auto"/>
                    <w:vAlign w:val="center"/>
                  </w:tcPr>
                  <w:p w:rsidR="00D403B4" w:rsidRDefault="006F538F" w:rsidP="00D403B4">
                    <w:pPr>
                      <w:jc w:val="center"/>
                      <w:rPr>
                        <w:rFonts w:cs="Arial"/>
                        <w:szCs w:val="21"/>
                      </w:rPr>
                    </w:pPr>
                    <w:r>
                      <w:rPr>
                        <w:rFonts w:cs="Arial" w:hint="eastAsia"/>
                        <w:bCs/>
                        <w:szCs w:val="21"/>
                        <w:lang w:val="en-GB"/>
                      </w:rPr>
                      <w:t>本期向少数股东宣告分派的股利</w:t>
                    </w:r>
                  </w:p>
                </w:tc>
              </w:sdtContent>
            </w:sdt>
            <w:sdt>
              <w:sdtPr>
                <w:tag w:val="_PLD_fb758b5ac95741fa930b476448e32371"/>
                <w:id w:val="17737742"/>
                <w:lock w:val="sdtLocked"/>
              </w:sdtPr>
              <w:sdtContent>
                <w:tc>
                  <w:tcPr>
                    <w:tcW w:w="943" w:type="pct"/>
                    <w:shd w:val="clear" w:color="auto" w:fill="auto"/>
                    <w:vAlign w:val="center"/>
                  </w:tcPr>
                  <w:p w:rsidR="00D403B4" w:rsidRDefault="006F538F" w:rsidP="00D403B4">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17737743"/>
              <w:lock w:val="sdtLocked"/>
            </w:sdtPr>
            <w:sdtContent>
              <w:tr w:rsidR="00D403B4" w:rsidTr="00D403B4">
                <w:tc>
                  <w:tcPr>
                    <w:tcW w:w="1783" w:type="pct"/>
                    <w:vAlign w:val="center"/>
                  </w:tcPr>
                  <w:p w:rsidR="00D403B4" w:rsidRDefault="006F538F" w:rsidP="00D403B4">
                    <w:pPr>
                      <w:jc w:val="both"/>
                      <w:rPr>
                        <w:szCs w:val="21"/>
                      </w:rPr>
                    </w:pPr>
                    <w:r>
                      <w:t>福建省永安轴承有限责任公司</w:t>
                    </w:r>
                  </w:p>
                </w:tc>
                <w:tc>
                  <w:tcPr>
                    <w:tcW w:w="628" w:type="pct"/>
                    <w:vAlign w:val="center"/>
                  </w:tcPr>
                  <w:p w:rsidR="00D403B4" w:rsidRDefault="006F538F" w:rsidP="00D403B4">
                    <w:pPr>
                      <w:jc w:val="right"/>
                      <w:rPr>
                        <w:szCs w:val="21"/>
                      </w:rPr>
                    </w:pPr>
                    <w:r>
                      <w:t>11.71</w:t>
                    </w:r>
                    <w:r>
                      <w:rPr>
                        <w:rFonts w:hint="eastAsia"/>
                      </w:rPr>
                      <w:t>%</w:t>
                    </w:r>
                  </w:p>
                </w:tc>
                <w:tc>
                  <w:tcPr>
                    <w:tcW w:w="942" w:type="pct"/>
                    <w:vAlign w:val="center"/>
                  </w:tcPr>
                  <w:p w:rsidR="00D403B4" w:rsidRDefault="006F538F" w:rsidP="00D403B4">
                    <w:pPr>
                      <w:jc w:val="right"/>
                      <w:rPr>
                        <w:szCs w:val="21"/>
                      </w:rPr>
                    </w:pPr>
                    <w:r>
                      <w:t>589,235.53</w:t>
                    </w:r>
                  </w:p>
                </w:tc>
                <w:tc>
                  <w:tcPr>
                    <w:tcW w:w="704"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21,082,432.80</w:t>
                    </w:r>
                  </w:p>
                </w:tc>
              </w:tr>
            </w:sdtContent>
          </w:sdt>
          <w:sdt>
            <w:sdtPr>
              <w:rPr>
                <w:szCs w:val="21"/>
              </w:rPr>
              <w:alias w:val="重要的非全资子公司明细"/>
              <w:tag w:val="_GBC_786318b12f804986888adc0492796ebd"/>
              <w:id w:val="17737744"/>
              <w:lock w:val="sdtLocked"/>
            </w:sdtPr>
            <w:sdtContent>
              <w:tr w:rsidR="00D403B4" w:rsidTr="00D403B4">
                <w:tc>
                  <w:tcPr>
                    <w:tcW w:w="1783" w:type="pct"/>
                    <w:vAlign w:val="center"/>
                  </w:tcPr>
                  <w:p w:rsidR="00D403B4" w:rsidRDefault="006F538F" w:rsidP="00D403B4">
                    <w:pPr>
                      <w:jc w:val="both"/>
                      <w:rPr>
                        <w:szCs w:val="21"/>
                      </w:rPr>
                    </w:pPr>
                    <w:r>
                      <w:t>福建省三明齿轮箱有限责任公司</w:t>
                    </w:r>
                  </w:p>
                </w:tc>
                <w:tc>
                  <w:tcPr>
                    <w:tcW w:w="628" w:type="pct"/>
                    <w:vAlign w:val="center"/>
                  </w:tcPr>
                  <w:p w:rsidR="00D403B4" w:rsidRDefault="006F538F" w:rsidP="00D403B4">
                    <w:pPr>
                      <w:jc w:val="right"/>
                      <w:rPr>
                        <w:szCs w:val="21"/>
                      </w:rPr>
                    </w:pPr>
                    <w:r>
                      <w:t>3.316</w:t>
                    </w:r>
                    <w:r>
                      <w:rPr>
                        <w:rFonts w:hint="eastAsia"/>
                      </w:rPr>
                      <w:t>%</w:t>
                    </w:r>
                  </w:p>
                </w:tc>
                <w:tc>
                  <w:tcPr>
                    <w:tcW w:w="942" w:type="pct"/>
                    <w:vAlign w:val="center"/>
                  </w:tcPr>
                  <w:p w:rsidR="00D403B4" w:rsidRDefault="006F538F" w:rsidP="00D403B4">
                    <w:pPr>
                      <w:jc w:val="right"/>
                      <w:rPr>
                        <w:szCs w:val="21"/>
                      </w:rPr>
                    </w:pPr>
                    <w:r>
                      <w:t>641,922.21</w:t>
                    </w:r>
                  </w:p>
                </w:tc>
                <w:tc>
                  <w:tcPr>
                    <w:tcW w:w="704"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-1,711,646.65</w:t>
                    </w:r>
                  </w:p>
                </w:tc>
              </w:tr>
            </w:sdtContent>
          </w:sdt>
          <w:sdt>
            <w:sdtPr>
              <w:rPr>
                <w:szCs w:val="21"/>
              </w:rPr>
              <w:alias w:val="重要的非全资子公司明细"/>
              <w:tag w:val="_GBC_786318b12f804986888adc0492796ebd"/>
              <w:id w:val="17737745"/>
              <w:lock w:val="sdtLocked"/>
            </w:sdtPr>
            <w:sdtContent>
              <w:tr w:rsidR="00D403B4" w:rsidTr="00D403B4">
                <w:tc>
                  <w:tcPr>
                    <w:tcW w:w="1783" w:type="pct"/>
                    <w:vAlign w:val="center"/>
                  </w:tcPr>
                  <w:p w:rsidR="00D403B4" w:rsidRDefault="006F538F" w:rsidP="00D403B4">
                    <w:pPr>
                      <w:jc w:val="both"/>
                      <w:rPr>
                        <w:szCs w:val="21"/>
                      </w:rPr>
                    </w:pPr>
                    <w:r>
                      <w:t>福建红旗股份有限公司</w:t>
                    </w:r>
                  </w:p>
                </w:tc>
                <w:tc>
                  <w:tcPr>
                    <w:tcW w:w="628" w:type="pct"/>
                    <w:vAlign w:val="center"/>
                  </w:tcPr>
                  <w:p w:rsidR="00D403B4" w:rsidRDefault="006F538F" w:rsidP="00D403B4">
                    <w:pPr>
                      <w:jc w:val="right"/>
                      <w:rPr>
                        <w:szCs w:val="21"/>
                      </w:rPr>
                    </w:pPr>
                    <w:r>
                      <w:t>52.72</w:t>
                    </w:r>
                    <w:r>
                      <w:rPr>
                        <w:rFonts w:hint="eastAsia"/>
                      </w:rPr>
                      <w:t>%</w:t>
                    </w:r>
                  </w:p>
                </w:tc>
                <w:tc>
                  <w:tcPr>
                    <w:tcW w:w="942" w:type="pct"/>
                    <w:vAlign w:val="center"/>
                  </w:tcPr>
                  <w:p w:rsidR="00D403B4" w:rsidRDefault="006F538F" w:rsidP="00D403B4">
                    <w:pPr>
                      <w:jc w:val="right"/>
                      <w:rPr>
                        <w:szCs w:val="21"/>
                      </w:rPr>
                    </w:pPr>
                    <w:r>
                      <w:t>-3,994,117.07</w:t>
                    </w:r>
                  </w:p>
                </w:tc>
                <w:tc>
                  <w:tcPr>
                    <w:tcW w:w="704"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-11,400,752.28</w:t>
                    </w:r>
                  </w:p>
                </w:tc>
              </w:tr>
            </w:sdtContent>
          </w:sdt>
          <w:sdt>
            <w:sdtPr>
              <w:rPr>
                <w:szCs w:val="21"/>
              </w:rPr>
              <w:alias w:val="重要的非全资子公司明细"/>
              <w:tag w:val="_GBC_786318b12f804986888adc0492796ebd"/>
              <w:id w:val="17737746"/>
              <w:lock w:val="sdtLocked"/>
            </w:sdtPr>
            <w:sdtContent>
              <w:tr w:rsidR="00D403B4" w:rsidTr="00D403B4">
                <w:tc>
                  <w:tcPr>
                    <w:tcW w:w="1783" w:type="pct"/>
                    <w:vAlign w:val="center"/>
                  </w:tcPr>
                  <w:p w:rsidR="00D403B4" w:rsidRDefault="006F538F" w:rsidP="00D403B4">
                    <w:pPr>
                      <w:jc w:val="both"/>
                      <w:rPr>
                        <w:szCs w:val="21"/>
                      </w:rPr>
                    </w:pPr>
                    <w:r>
                      <w:t>闽台龙玛直线科技股份有限公司</w:t>
                    </w:r>
                  </w:p>
                </w:tc>
                <w:tc>
                  <w:tcPr>
                    <w:tcW w:w="628" w:type="pct"/>
                    <w:vAlign w:val="center"/>
                  </w:tcPr>
                  <w:p w:rsidR="00D403B4" w:rsidRDefault="006F538F" w:rsidP="00D403B4">
                    <w:pPr>
                      <w:jc w:val="right"/>
                      <w:rPr>
                        <w:szCs w:val="21"/>
                      </w:rPr>
                    </w:pPr>
                    <w:r>
                      <w:t>25.00</w:t>
                    </w:r>
                    <w:r>
                      <w:rPr>
                        <w:rFonts w:hint="eastAsia"/>
                      </w:rPr>
                      <w:t>%</w:t>
                    </w:r>
                  </w:p>
                </w:tc>
                <w:tc>
                  <w:tcPr>
                    <w:tcW w:w="942" w:type="pct"/>
                    <w:vAlign w:val="center"/>
                  </w:tcPr>
                  <w:p w:rsidR="00D403B4" w:rsidRDefault="006F538F" w:rsidP="00D403B4">
                    <w:pPr>
                      <w:jc w:val="right"/>
                      <w:rPr>
                        <w:szCs w:val="21"/>
                      </w:rPr>
                    </w:pPr>
                    <w:r>
                      <w:t>-6,901,090.08</w:t>
                    </w:r>
                  </w:p>
                </w:tc>
                <w:tc>
                  <w:tcPr>
                    <w:tcW w:w="704"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3,185,338.98</w:t>
                    </w:r>
                  </w:p>
                </w:tc>
              </w:tr>
            </w:sdtContent>
          </w:sdt>
        </w:tbl>
        <w:p w:rsidR="00D403B4" w:rsidRDefault="00D403B4"/>
        <w:p w:rsidR="00984D76" w:rsidRDefault="001930DE">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17737747"/>
            <w:lock w:val="sdtContentLocked"/>
            <w:placeholder>
              <w:docPart w:val="GBC22222222222222222222222222222"/>
            </w:placeholder>
          </w:sdtPr>
          <w:sdtContent>
            <w:p w:rsidR="00984D76" w:rsidRDefault="006A124D" w:rsidP="00D403B4">
              <w:pPr>
                <w:rPr>
                  <w:rFonts w:cs="Arial"/>
                  <w:szCs w:val="21"/>
                </w:rPr>
              </w:pPr>
              <w:r>
                <w:rPr>
                  <w:rFonts w:cs="Arial"/>
                  <w:szCs w:val="21"/>
                </w:rPr>
                <w:fldChar w:fldCharType="begin"/>
              </w:r>
              <w:r w:rsidR="006F538F">
                <w:rPr>
                  <w:rFonts w:cs="Arial"/>
                  <w:szCs w:val="21"/>
                </w:rPr>
                <w:instrText xml:space="preserve">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p w:rsidR="00984D76" w:rsidRDefault="001930DE">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7737748"/>
            <w:lock w:val="sdtContentLocked"/>
            <w:placeholder>
              <w:docPart w:val="GBC22222222222222222222222222222"/>
            </w:placeholder>
          </w:sdtPr>
          <w:sdtContent>
            <w:p w:rsidR="00984D76" w:rsidRDefault="006A124D" w:rsidP="00D403B4">
              <w:pPr>
                <w:rPr>
                  <w:rFonts w:cs="Arial"/>
                  <w:szCs w:val="21"/>
                </w:rPr>
              </w:pPr>
              <w:r>
                <w:rPr>
                  <w:rFonts w:cs="Arial"/>
                  <w:szCs w:val="21"/>
                </w:rPr>
                <w:fldChar w:fldCharType="begin"/>
              </w:r>
              <w:r w:rsidR="006F538F">
                <w:rPr>
                  <w:rFonts w:cs="Arial"/>
                  <w:szCs w:val="21"/>
                </w:rPr>
                <w:instrText xml:space="preserve">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sdtContent>
    </w:sdt>
    <w:p w:rsidR="00984D76" w:rsidRDefault="00984D76">
      <w:pPr>
        <w:rPr>
          <w:rFonts w:cs="Arial"/>
          <w:szCs w:val="21"/>
        </w:rPr>
      </w:pPr>
    </w:p>
    <w:p w:rsidR="00126A4A" w:rsidRDefault="00126A4A">
      <w:pPr>
        <w:rPr>
          <w:rFonts w:cs="Arial"/>
          <w:szCs w:val="21"/>
        </w:rPr>
        <w:sectPr w:rsidR="00126A4A" w:rsidSect="007C6651">
          <w:pgSz w:w="11906" w:h="16838"/>
          <w:pgMar w:top="1525" w:right="1276" w:bottom="1440" w:left="1797" w:header="856" w:footer="992" w:gutter="0"/>
          <w:cols w:space="425"/>
          <w:docGrid w:type="lines" w:linePitch="312"/>
        </w:sectPr>
      </w:pPr>
      <w:r>
        <w:rPr>
          <w:rFonts w:cs="Arial"/>
          <w:szCs w:val="21"/>
        </w:rPr>
        <w:br w:type="page"/>
      </w:r>
    </w:p>
    <w:sdt>
      <w:sdtPr>
        <w:rPr>
          <w:rFonts w:ascii="宋体" w:eastAsia="宋体" w:hAnsi="宋体" w:cs="宋体" w:hint="eastAsia"/>
          <w:b w:val="0"/>
          <w:bCs w:val="0"/>
          <w:kern w:val="0"/>
          <w:szCs w:val="24"/>
        </w:rPr>
        <w:alias w:val="模块:重要非全资子公司的主要财务信息"/>
        <w:tag w:val="_GBC_501222dd8f884fabbdeaec6fe7e79709"/>
        <w:id w:val="17737788"/>
        <w:lock w:val="sdtLocked"/>
        <w:placeholder>
          <w:docPart w:val="GBC22222222222222222222222222222"/>
        </w:placeholder>
      </w:sdtPr>
      <w:sdtEndPr>
        <w:rPr>
          <w:rFonts w:cs="Arial" w:hint="default"/>
          <w:szCs w:val="21"/>
        </w:rPr>
      </w:sdtEndPr>
      <w:sdtContent>
        <w:p w:rsidR="00984D76" w:rsidRDefault="001930DE" w:rsidP="006F538F">
          <w:pPr>
            <w:pStyle w:val="4"/>
            <w:numPr>
              <w:ilvl w:val="3"/>
              <w:numId w:val="115"/>
            </w:numPr>
            <w:ind w:left="424" w:hangingChars="202" w:hanging="424"/>
          </w:pPr>
          <w:r>
            <w:rPr>
              <w:rFonts w:hint="eastAsia"/>
            </w:rPr>
            <w:t>重要非全资子公司的主要财务信息</w:t>
          </w:r>
        </w:p>
        <w:sdt>
          <w:sdtPr>
            <w:alias w:val="是否适用：重要非全资子公司的主要财务信息[双击切换]"/>
            <w:tag w:val="_GBC_04ab753eff3c46fda94161ee757bd1fa"/>
            <w:id w:val="17737750"/>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重要非全资子公司的主要财务信息"/>
              <w:tag w:val="_GBC_ba918360b15748859fb63cacad1f617d"/>
              <w:id w:val="177377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77377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48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9"/>
            <w:gridCol w:w="1061"/>
            <w:gridCol w:w="1144"/>
            <w:gridCol w:w="1146"/>
            <w:gridCol w:w="1146"/>
            <w:gridCol w:w="1171"/>
            <w:gridCol w:w="1066"/>
            <w:gridCol w:w="1146"/>
            <w:gridCol w:w="1146"/>
            <w:gridCol w:w="1146"/>
            <w:gridCol w:w="1146"/>
            <w:gridCol w:w="1298"/>
            <w:gridCol w:w="1415"/>
          </w:tblGrid>
          <w:tr w:rsidR="00D403B4" w:rsidTr="00126A4A">
            <w:trPr>
              <w:trHeight w:val="241"/>
            </w:trPr>
            <w:sdt>
              <w:sdtPr>
                <w:tag w:val="_PLD_d5dae06c1d0c4fdea02e2f6e645a1e09"/>
                <w:id w:val="17737753"/>
                <w:lock w:val="sdtLocked"/>
              </w:sdtPr>
              <w:sdtContent>
                <w:tc>
                  <w:tcPr>
                    <w:tcW w:w="459" w:type="pct"/>
                    <w:vMerge w:val="restart"/>
                    <w:shd w:val="clear" w:color="auto" w:fill="auto"/>
                    <w:vAlign w:val="center"/>
                  </w:tcPr>
                  <w:p w:rsidR="00D403B4" w:rsidRDefault="006F538F" w:rsidP="00D403B4">
                    <w:pPr>
                      <w:ind w:right="-16"/>
                      <w:jc w:val="center"/>
                      <w:rPr>
                        <w:rFonts w:cs="Arial"/>
                        <w:bCs/>
                        <w:szCs w:val="21"/>
                      </w:rPr>
                    </w:pPr>
                    <w:r>
                      <w:rPr>
                        <w:rFonts w:cs="Arial" w:hint="eastAsia"/>
                        <w:bCs/>
                        <w:szCs w:val="21"/>
                        <w:lang w:val="en-GB"/>
                      </w:rPr>
                      <w:t>子公司名称</w:t>
                    </w:r>
                  </w:p>
                </w:tc>
              </w:sdtContent>
            </w:sdt>
            <w:sdt>
              <w:sdtPr>
                <w:tag w:val="_PLD_6cc7af9079654f428ee1cf0edd2c70b1"/>
                <w:id w:val="17737754"/>
                <w:lock w:val="sdtLocked"/>
              </w:sdtPr>
              <w:sdtContent>
                <w:tc>
                  <w:tcPr>
                    <w:tcW w:w="2179" w:type="pct"/>
                    <w:gridSpan w:val="6"/>
                    <w:shd w:val="clear" w:color="auto" w:fill="auto"/>
                    <w:vAlign w:val="center"/>
                  </w:tcPr>
                  <w:p w:rsidR="00D403B4" w:rsidRDefault="006F538F" w:rsidP="00D403B4">
                    <w:pPr>
                      <w:ind w:right="-16"/>
                      <w:jc w:val="center"/>
                      <w:rPr>
                        <w:rFonts w:cs="Arial"/>
                        <w:bCs/>
                        <w:szCs w:val="21"/>
                      </w:rPr>
                    </w:pPr>
                    <w:r>
                      <w:rPr>
                        <w:rFonts w:cs="Arial" w:hint="eastAsia"/>
                        <w:bCs/>
                        <w:szCs w:val="21"/>
                        <w:lang w:val="en-GB"/>
                      </w:rPr>
                      <w:t>期末余额</w:t>
                    </w:r>
                  </w:p>
                </w:tc>
              </w:sdtContent>
            </w:sdt>
            <w:sdt>
              <w:sdtPr>
                <w:tag w:val="_PLD_64749f66f68948bd92fb0a885f835f78"/>
                <w:id w:val="17737755"/>
                <w:lock w:val="sdtLocked"/>
              </w:sdtPr>
              <w:sdtContent>
                <w:tc>
                  <w:tcPr>
                    <w:tcW w:w="2361" w:type="pct"/>
                    <w:gridSpan w:val="6"/>
                    <w:shd w:val="clear" w:color="auto" w:fill="auto"/>
                    <w:vAlign w:val="center"/>
                  </w:tcPr>
                  <w:p w:rsidR="00D403B4" w:rsidRDefault="006F538F" w:rsidP="00D403B4">
                    <w:pPr>
                      <w:ind w:right="-16"/>
                      <w:jc w:val="center"/>
                      <w:rPr>
                        <w:rFonts w:cs="Arial"/>
                        <w:bCs/>
                        <w:szCs w:val="21"/>
                      </w:rPr>
                    </w:pPr>
                    <w:r>
                      <w:rPr>
                        <w:rFonts w:cs="Arial" w:hint="eastAsia"/>
                        <w:bCs/>
                        <w:szCs w:val="21"/>
                        <w:lang w:val="en-GB"/>
                      </w:rPr>
                      <w:t>期初余额</w:t>
                    </w:r>
                  </w:p>
                </w:tc>
              </w:sdtContent>
            </w:sdt>
          </w:tr>
          <w:tr w:rsidR="00126A4A" w:rsidTr="00126A4A">
            <w:trPr>
              <w:trHeight w:val="241"/>
            </w:trPr>
            <w:tc>
              <w:tcPr>
                <w:tcW w:w="459" w:type="pct"/>
                <w:vMerge/>
                <w:shd w:val="clear" w:color="auto" w:fill="auto"/>
                <w:vAlign w:val="center"/>
              </w:tcPr>
              <w:p w:rsidR="00D403B4" w:rsidRDefault="00D403B4" w:rsidP="00D403B4">
                <w:pPr>
                  <w:rPr>
                    <w:rFonts w:cs="Arial"/>
                    <w:bCs/>
                    <w:szCs w:val="21"/>
                  </w:rPr>
                </w:pPr>
              </w:p>
            </w:tc>
            <w:sdt>
              <w:sdtPr>
                <w:tag w:val="_PLD_bfcbeed8b46d4b8da13c03613130a3c9"/>
                <w:id w:val="17737756"/>
                <w:lock w:val="sdtLocked"/>
              </w:sdtPr>
              <w:sdtContent>
                <w:tc>
                  <w:tcPr>
                    <w:tcW w:w="343" w:type="pct"/>
                    <w:shd w:val="clear" w:color="auto" w:fill="auto"/>
                    <w:vAlign w:val="center"/>
                  </w:tcPr>
                  <w:p w:rsidR="00D403B4" w:rsidRDefault="006F538F" w:rsidP="00D403B4">
                    <w:pPr>
                      <w:jc w:val="center"/>
                      <w:rPr>
                        <w:rFonts w:cs="Arial"/>
                        <w:szCs w:val="21"/>
                      </w:rPr>
                    </w:pPr>
                    <w:r>
                      <w:rPr>
                        <w:rFonts w:cs="Arial" w:hint="eastAsia"/>
                        <w:szCs w:val="21"/>
                        <w:lang w:val="en-GB"/>
                      </w:rPr>
                      <w:t>流动资产</w:t>
                    </w:r>
                  </w:p>
                </w:tc>
              </w:sdtContent>
            </w:sdt>
            <w:sdt>
              <w:sdtPr>
                <w:tag w:val="_PLD_22bcaa48c51f400d9b2d6a387002778f"/>
                <w:id w:val="17737757"/>
                <w:lock w:val="sdtLocked"/>
              </w:sdtPr>
              <w:sdtContent>
                <w:tc>
                  <w:tcPr>
                    <w:tcW w:w="370" w:type="pct"/>
                    <w:shd w:val="clear" w:color="auto" w:fill="auto"/>
                    <w:vAlign w:val="center"/>
                  </w:tcPr>
                  <w:p w:rsidR="00D403B4" w:rsidRDefault="006F538F" w:rsidP="00D403B4">
                    <w:pPr>
                      <w:ind w:left="-40" w:right="-97"/>
                      <w:jc w:val="center"/>
                      <w:rPr>
                        <w:rFonts w:cs="Arial"/>
                        <w:szCs w:val="21"/>
                      </w:rPr>
                    </w:pPr>
                    <w:r>
                      <w:rPr>
                        <w:rFonts w:cs="Arial" w:hint="eastAsia"/>
                        <w:szCs w:val="21"/>
                        <w:lang w:val="en-GB"/>
                      </w:rPr>
                      <w:t>非流动资产</w:t>
                    </w:r>
                  </w:p>
                </w:tc>
              </w:sdtContent>
            </w:sdt>
            <w:sdt>
              <w:sdtPr>
                <w:tag w:val="_PLD_a7790df686914e0f8cc8668009824e9e"/>
                <w:id w:val="17737758"/>
                <w:lock w:val="sdtLocked"/>
              </w:sdtPr>
              <w:sdtContent>
                <w:tc>
                  <w:tcPr>
                    <w:tcW w:w="371" w:type="pct"/>
                    <w:shd w:val="clear" w:color="auto" w:fill="auto"/>
                    <w:vAlign w:val="center"/>
                  </w:tcPr>
                  <w:p w:rsidR="00D403B4" w:rsidRDefault="006F538F" w:rsidP="00D403B4">
                    <w:pPr>
                      <w:jc w:val="center"/>
                      <w:rPr>
                        <w:rFonts w:cs="Arial"/>
                        <w:szCs w:val="21"/>
                      </w:rPr>
                    </w:pPr>
                    <w:r>
                      <w:rPr>
                        <w:rFonts w:cs="Arial" w:hint="eastAsia"/>
                        <w:szCs w:val="21"/>
                        <w:lang w:val="en-GB"/>
                      </w:rPr>
                      <w:t>资产合计</w:t>
                    </w:r>
                  </w:p>
                </w:tc>
              </w:sdtContent>
            </w:sdt>
            <w:sdt>
              <w:sdtPr>
                <w:tag w:val="_PLD_a6a87cbf1eb046db9bbca57bcceaf08a"/>
                <w:id w:val="17737759"/>
                <w:lock w:val="sdtLocked"/>
              </w:sdtPr>
              <w:sdtContent>
                <w:tc>
                  <w:tcPr>
                    <w:tcW w:w="371" w:type="pct"/>
                    <w:shd w:val="clear" w:color="auto" w:fill="auto"/>
                    <w:vAlign w:val="center"/>
                  </w:tcPr>
                  <w:p w:rsidR="00D403B4" w:rsidRDefault="006F538F" w:rsidP="00D403B4">
                    <w:pPr>
                      <w:jc w:val="center"/>
                      <w:rPr>
                        <w:rFonts w:cs="Arial"/>
                        <w:szCs w:val="21"/>
                      </w:rPr>
                    </w:pPr>
                    <w:r>
                      <w:rPr>
                        <w:rFonts w:cs="Arial" w:hint="eastAsia"/>
                        <w:szCs w:val="21"/>
                        <w:lang w:val="en-GB"/>
                      </w:rPr>
                      <w:t>流动负债</w:t>
                    </w:r>
                  </w:p>
                </w:tc>
              </w:sdtContent>
            </w:sdt>
            <w:sdt>
              <w:sdtPr>
                <w:tag w:val="_PLD_bed2f2ec1880450a93ab1b045e836c87"/>
                <w:id w:val="17737760"/>
                <w:lock w:val="sdtLocked"/>
              </w:sdtPr>
              <w:sdtContent>
                <w:tc>
                  <w:tcPr>
                    <w:tcW w:w="379" w:type="pct"/>
                    <w:shd w:val="clear" w:color="auto" w:fill="auto"/>
                    <w:vAlign w:val="center"/>
                  </w:tcPr>
                  <w:p w:rsidR="00D403B4" w:rsidRDefault="006F538F" w:rsidP="00D403B4">
                    <w:pPr>
                      <w:ind w:left="-40" w:right="-97"/>
                      <w:jc w:val="center"/>
                      <w:rPr>
                        <w:rFonts w:cs="Arial"/>
                        <w:szCs w:val="21"/>
                      </w:rPr>
                    </w:pPr>
                    <w:r>
                      <w:rPr>
                        <w:rFonts w:cs="Arial" w:hint="eastAsia"/>
                        <w:szCs w:val="21"/>
                        <w:lang w:val="en-GB"/>
                      </w:rPr>
                      <w:t>非流动负债</w:t>
                    </w:r>
                  </w:p>
                </w:tc>
              </w:sdtContent>
            </w:sdt>
            <w:sdt>
              <w:sdtPr>
                <w:tag w:val="_PLD_3609f15b31554b67a5a1ff617bd5582d"/>
                <w:id w:val="17737761"/>
                <w:lock w:val="sdtLocked"/>
              </w:sdtPr>
              <w:sdtContent>
                <w:tc>
                  <w:tcPr>
                    <w:tcW w:w="345" w:type="pct"/>
                    <w:shd w:val="clear" w:color="auto" w:fill="auto"/>
                    <w:vAlign w:val="center"/>
                  </w:tcPr>
                  <w:p w:rsidR="00D403B4" w:rsidRDefault="006F538F" w:rsidP="00D403B4">
                    <w:pPr>
                      <w:jc w:val="center"/>
                      <w:rPr>
                        <w:rFonts w:cs="Arial"/>
                        <w:szCs w:val="21"/>
                      </w:rPr>
                    </w:pPr>
                    <w:r>
                      <w:rPr>
                        <w:rFonts w:cs="Arial" w:hint="eastAsia"/>
                        <w:szCs w:val="21"/>
                        <w:lang w:val="en-GB"/>
                      </w:rPr>
                      <w:t>负债合计</w:t>
                    </w:r>
                  </w:p>
                </w:tc>
              </w:sdtContent>
            </w:sdt>
            <w:sdt>
              <w:sdtPr>
                <w:tag w:val="_PLD_35c03e5c5e124d339d35180c4515f97a"/>
                <w:id w:val="17737762"/>
                <w:lock w:val="sdtLocked"/>
              </w:sdtPr>
              <w:sdtContent>
                <w:tc>
                  <w:tcPr>
                    <w:tcW w:w="371" w:type="pct"/>
                    <w:shd w:val="clear" w:color="auto" w:fill="auto"/>
                    <w:vAlign w:val="center"/>
                  </w:tcPr>
                  <w:p w:rsidR="00D403B4" w:rsidRDefault="006F538F" w:rsidP="00D403B4">
                    <w:pPr>
                      <w:jc w:val="center"/>
                      <w:rPr>
                        <w:rFonts w:cs="Arial"/>
                        <w:szCs w:val="21"/>
                      </w:rPr>
                    </w:pPr>
                    <w:r>
                      <w:rPr>
                        <w:rFonts w:cs="Arial" w:hint="eastAsia"/>
                        <w:szCs w:val="21"/>
                        <w:lang w:val="en-GB"/>
                      </w:rPr>
                      <w:t>流动资产</w:t>
                    </w:r>
                  </w:p>
                </w:tc>
              </w:sdtContent>
            </w:sdt>
            <w:sdt>
              <w:sdtPr>
                <w:tag w:val="_PLD_c9852fe654ce474bb582d7b8dab46c0a"/>
                <w:id w:val="17737763"/>
                <w:lock w:val="sdtLocked"/>
              </w:sdtPr>
              <w:sdtContent>
                <w:tc>
                  <w:tcPr>
                    <w:tcW w:w="371" w:type="pct"/>
                    <w:shd w:val="clear" w:color="auto" w:fill="auto"/>
                    <w:vAlign w:val="center"/>
                  </w:tcPr>
                  <w:p w:rsidR="00D403B4" w:rsidRDefault="006F538F" w:rsidP="00D403B4">
                    <w:pPr>
                      <w:ind w:left="-40" w:right="-97"/>
                      <w:jc w:val="center"/>
                      <w:rPr>
                        <w:rFonts w:cs="Arial"/>
                        <w:szCs w:val="21"/>
                      </w:rPr>
                    </w:pPr>
                    <w:r>
                      <w:rPr>
                        <w:rFonts w:cs="Arial" w:hint="eastAsia"/>
                        <w:szCs w:val="21"/>
                        <w:lang w:val="en-GB"/>
                      </w:rPr>
                      <w:t>非流动资产</w:t>
                    </w:r>
                  </w:p>
                </w:tc>
              </w:sdtContent>
            </w:sdt>
            <w:sdt>
              <w:sdtPr>
                <w:tag w:val="_PLD_e7455f798f7740fdafaf89940e8195c3"/>
                <w:id w:val="17737764"/>
                <w:lock w:val="sdtLocked"/>
              </w:sdtPr>
              <w:sdtContent>
                <w:tc>
                  <w:tcPr>
                    <w:tcW w:w="371" w:type="pct"/>
                    <w:shd w:val="clear" w:color="auto" w:fill="auto"/>
                    <w:vAlign w:val="center"/>
                  </w:tcPr>
                  <w:p w:rsidR="00D403B4" w:rsidRDefault="006F538F" w:rsidP="00D403B4">
                    <w:pPr>
                      <w:jc w:val="center"/>
                      <w:rPr>
                        <w:rFonts w:cs="Arial"/>
                        <w:szCs w:val="21"/>
                      </w:rPr>
                    </w:pPr>
                    <w:r>
                      <w:rPr>
                        <w:rFonts w:cs="Arial" w:hint="eastAsia"/>
                        <w:szCs w:val="21"/>
                        <w:lang w:val="en-GB"/>
                      </w:rPr>
                      <w:t>资产合计</w:t>
                    </w:r>
                  </w:p>
                </w:tc>
              </w:sdtContent>
            </w:sdt>
            <w:sdt>
              <w:sdtPr>
                <w:tag w:val="_PLD_b590bdfc5abd4f30a4b1c3cf13a2772b"/>
                <w:id w:val="17737765"/>
                <w:lock w:val="sdtLocked"/>
              </w:sdtPr>
              <w:sdtContent>
                <w:tc>
                  <w:tcPr>
                    <w:tcW w:w="371" w:type="pct"/>
                    <w:shd w:val="clear" w:color="auto" w:fill="auto"/>
                    <w:vAlign w:val="center"/>
                  </w:tcPr>
                  <w:p w:rsidR="00D403B4" w:rsidRDefault="006F538F" w:rsidP="00D403B4">
                    <w:pPr>
                      <w:jc w:val="center"/>
                      <w:rPr>
                        <w:rFonts w:cs="Arial"/>
                        <w:szCs w:val="21"/>
                      </w:rPr>
                    </w:pPr>
                    <w:r>
                      <w:rPr>
                        <w:rFonts w:cs="Arial" w:hint="eastAsia"/>
                        <w:szCs w:val="21"/>
                        <w:lang w:val="en-GB"/>
                      </w:rPr>
                      <w:t>流动负债</w:t>
                    </w:r>
                  </w:p>
                </w:tc>
              </w:sdtContent>
            </w:sdt>
            <w:sdt>
              <w:sdtPr>
                <w:tag w:val="_PLD_acc4c516f1954954b9ffdd4ee0900cfe"/>
                <w:id w:val="17737766"/>
                <w:lock w:val="sdtLocked"/>
              </w:sdtPr>
              <w:sdtContent>
                <w:tc>
                  <w:tcPr>
                    <w:tcW w:w="420" w:type="pct"/>
                    <w:shd w:val="clear" w:color="auto" w:fill="auto"/>
                    <w:vAlign w:val="center"/>
                  </w:tcPr>
                  <w:p w:rsidR="00D403B4" w:rsidRDefault="006F538F" w:rsidP="00D403B4">
                    <w:pPr>
                      <w:ind w:left="-40" w:right="-97"/>
                      <w:jc w:val="center"/>
                      <w:rPr>
                        <w:rFonts w:cs="Arial"/>
                        <w:szCs w:val="21"/>
                      </w:rPr>
                    </w:pPr>
                    <w:r>
                      <w:rPr>
                        <w:rFonts w:cs="Arial" w:hint="eastAsia"/>
                        <w:szCs w:val="21"/>
                        <w:lang w:val="en-GB"/>
                      </w:rPr>
                      <w:t>非流动负债</w:t>
                    </w:r>
                  </w:p>
                </w:tc>
              </w:sdtContent>
            </w:sdt>
            <w:sdt>
              <w:sdtPr>
                <w:tag w:val="_PLD_397eebedf0c14a0e8060aa378e6e579d"/>
                <w:id w:val="17737767"/>
                <w:lock w:val="sdtLocked"/>
              </w:sdtPr>
              <w:sdtContent>
                <w:tc>
                  <w:tcPr>
                    <w:tcW w:w="458" w:type="pct"/>
                    <w:shd w:val="clear" w:color="auto" w:fill="auto"/>
                    <w:vAlign w:val="center"/>
                  </w:tcPr>
                  <w:p w:rsidR="00D403B4" w:rsidRDefault="006F538F" w:rsidP="00D403B4">
                    <w:pPr>
                      <w:jc w:val="center"/>
                      <w:rPr>
                        <w:rFonts w:cs="Arial"/>
                        <w:szCs w:val="21"/>
                      </w:rPr>
                    </w:pPr>
                    <w:r>
                      <w:rPr>
                        <w:rFonts w:cs="Arial" w:hint="eastAsia"/>
                        <w:szCs w:val="21"/>
                        <w:lang w:val="en-GB"/>
                      </w:rPr>
                      <w:t>负债合计</w:t>
                    </w:r>
                  </w:p>
                </w:tc>
              </w:sdtContent>
            </w:sdt>
          </w:tr>
          <w:sdt>
            <w:sdtPr>
              <w:rPr>
                <w:szCs w:val="21"/>
              </w:rPr>
              <w:alias w:val="重要非全资子公司的主要财务信息明细"/>
              <w:tag w:val="_GBC_feef0d2d67a84217a9099e634bb2d3df"/>
              <w:id w:val="17737768"/>
              <w:lock w:val="sdtLocked"/>
            </w:sdtPr>
            <w:sdtEndPr>
              <w:rPr>
                <w:sz w:val="18"/>
                <w:szCs w:val="18"/>
              </w:rPr>
            </w:sdtEndPr>
            <w:sdtContent>
              <w:tr w:rsidR="00126A4A" w:rsidTr="00126A4A">
                <w:tc>
                  <w:tcPr>
                    <w:tcW w:w="459" w:type="pct"/>
                  </w:tcPr>
                  <w:p w:rsidR="00D403B4" w:rsidRDefault="006F538F" w:rsidP="00D403B4">
                    <w:pPr>
                      <w:rPr>
                        <w:szCs w:val="21"/>
                      </w:rPr>
                    </w:pPr>
                    <w:r>
                      <w:t>福建省永安轴承有限责任公司</w:t>
                    </w:r>
                  </w:p>
                </w:tc>
                <w:tc>
                  <w:tcPr>
                    <w:tcW w:w="343" w:type="pct"/>
                    <w:vAlign w:val="center"/>
                  </w:tcPr>
                  <w:p w:rsidR="00D403B4" w:rsidRPr="0082048A" w:rsidRDefault="006F538F" w:rsidP="00D403B4">
                    <w:pPr>
                      <w:jc w:val="right"/>
                      <w:rPr>
                        <w:sz w:val="18"/>
                        <w:szCs w:val="18"/>
                      </w:rPr>
                    </w:pPr>
                    <w:r w:rsidRPr="0082048A">
                      <w:rPr>
                        <w:sz w:val="18"/>
                        <w:szCs w:val="18"/>
                      </w:rPr>
                      <w:t>228,729,517.43</w:t>
                    </w:r>
                  </w:p>
                </w:tc>
                <w:tc>
                  <w:tcPr>
                    <w:tcW w:w="370" w:type="pct"/>
                    <w:vAlign w:val="center"/>
                  </w:tcPr>
                  <w:p w:rsidR="00D403B4" w:rsidRPr="0082048A" w:rsidRDefault="006F538F" w:rsidP="00D403B4">
                    <w:pPr>
                      <w:jc w:val="right"/>
                      <w:rPr>
                        <w:sz w:val="18"/>
                        <w:szCs w:val="18"/>
                      </w:rPr>
                    </w:pPr>
                    <w:r w:rsidRPr="0082048A">
                      <w:rPr>
                        <w:sz w:val="18"/>
                        <w:szCs w:val="18"/>
                      </w:rPr>
                      <w:t>117,264,134.28</w:t>
                    </w:r>
                  </w:p>
                </w:tc>
                <w:tc>
                  <w:tcPr>
                    <w:tcW w:w="371" w:type="pct"/>
                    <w:vAlign w:val="center"/>
                  </w:tcPr>
                  <w:p w:rsidR="00D403B4" w:rsidRPr="0082048A" w:rsidRDefault="006F538F" w:rsidP="00D403B4">
                    <w:pPr>
                      <w:jc w:val="right"/>
                      <w:rPr>
                        <w:sz w:val="18"/>
                        <w:szCs w:val="18"/>
                      </w:rPr>
                    </w:pPr>
                    <w:r w:rsidRPr="0082048A">
                      <w:rPr>
                        <w:sz w:val="18"/>
                        <w:szCs w:val="18"/>
                      </w:rPr>
                      <w:t>345,993,651.71</w:t>
                    </w:r>
                  </w:p>
                </w:tc>
                <w:tc>
                  <w:tcPr>
                    <w:tcW w:w="371" w:type="pct"/>
                    <w:vAlign w:val="center"/>
                  </w:tcPr>
                  <w:p w:rsidR="00D403B4" w:rsidRPr="0082048A" w:rsidRDefault="006F538F" w:rsidP="00D403B4">
                    <w:pPr>
                      <w:jc w:val="right"/>
                      <w:rPr>
                        <w:sz w:val="18"/>
                        <w:szCs w:val="18"/>
                      </w:rPr>
                    </w:pPr>
                    <w:r w:rsidRPr="0082048A">
                      <w:rPr>
                        <w:sz w:val="18"/>
                        <w:szCs w:val="18"/>
                      </w:rPr>
                      <w:t>116,733,407.37</w:t>
                    </w:r>
                  </w:p>
                </w:tc>
                <w:tc>
                  <w:tcPr>
                    <w:tcW w:w="379" w:type="pct"/>
                    <w:vAlign w:val="center"/>
                  </w:tcPr>
                  <w:p w:rsidR="00D403B4" w:rsidRPr="0082048A" w:rsidRDefault="006F538F" w:rsidP="00D403B4">
                    <w:pPr>
                      <w:jc w:val="right"/>
                      <w:rPr>
                        <w:sz w:val="18"/>
                        <w:szCs w:val="18"/>
                      </w:rPr>
                    </w:pPr>
                    <w:r w:rsidRPr="0082048A">
                      <w:rPr>
                        <w:sz w:val="18"/>
                        <w:szCs w:val="18"/>
                      </w:rPr>
                      <w:t>46,434,954.14</w:t>
                    </w:r>
                  </w:p>
                </w:tc>
                <w:tc>
                  <w:tcPr>
                    <w:tcW w:w="345" w:type="pct"/>
                    <w:vAlign w:val="center"/>
                  </w:tcPr>
                  <w:p w:rsidR="00D403B4" w:rsidRPr="0082048A" w:rsidRDefault="006F538F" w:rsidP="00D403B4">
                    <w:pPr>
                      <w:jc w:val="right"/>
                      <w:rPr>
                        <w:sz w:val="18"/>
                        <w:szCs w:val="18"/>
                      </w:rPr>
                    </w:pPr>
                    <w:r w:rsidRPr="0082048A">
                      <w:rPr>
                        <w:sz w:val="18"/>
                        <w:szCs w:val="18"/>
                      </w:rPr>
                      <w:t>163,168,361.51</w:t>
                    </w:r>
                  </w:p>
                </w:tc>
                <w:tc>
                  <w:tcPr>
                    <w:tcW w:w="371" w:type="pct"/>
                    <w:vAlign w:val="center"/>
                  </w:tcPr>
                  <w:p w:rsidR="00D403B4" w:rsidRPr="0082048A" w:rsidRDefault="006F538F" w:rsidP="00D403B4">
                    <w:pPr>
                      <w:jc w:val="right"/>
                      <w:rPr>
                        <w:sz w:val="18"/>
                        <w:szCs w:val="18"/>
                      </w:rPr>
                    </w:pPr>
                    <w:r w:rsidRPr="0082048A">
                      <w:rPr>
                        <w:sz w:val="18"/>
                        <w:szCs w:val="18"/>
                      </w:rPr>
                      <w:t>178,593,890.21</w:t>
                    </w:r>
                  </w:p>
                </w:tc>
                <w:tc>
                  <w:tcPr>
                    <w:tcW w:w="371" w:type="pct"/>
                    <w:vAlign w:val="center"/>
                  </w:tcPr>
                  <w:p w:rsidR="00D403B4" w:rsidRPr="0082048A" w:rsidRDefault="006F538F" w:rsidP="00D403B4">
                    <w:pPr>
                      <w:jc w:val="right"/>
                      <w:rPr>
                        <w:sz w:val="18"/>
                        <w:szCs w:val="18"/>
                      </w:rPr>
                    </w:pPr>
                    <w:r w:rsidRPr="0082048A">
                      <w:rPr>
                        <w:sz w:val="18"/>
                        <w:szCs w:val="18"/>
                      </w:rPr>
                      <w:t>124,396,603.01</w:t>
                    </w:r>
                  </w:p>
                </w:tc>
                <w:tc>
                  <w:tcPr>
                    <w:tcW w:w="371" w:type="pct"/>
                    <w:vAlign w:val="center"/>
                  </w:tcPr>
                  <w:p w:rsidR="00D403B4" w:rsidRPr="0082048A" w:rsidRDefault="006F538F" w:rsidP="00D403B4">
                    <w:pPr>
                      <w:jc w:val="right"/>
                      <w:rPr>
                        <w:sz w:val="18"/>
                        <w:szCs w:val="18"/>
                      </w:rPr>
                    </w:pPr>
                    <w:r w:rsidRPr="0082048A">
                      <w:rPr>
                        <w:sz w:val="18"/>
                        <w:szCs w:val="18"/>
                      </w:rPr>
                      <w:t>302,990,493.22</w:t>
                    </w:r>
                  </w:p>
                </w:tc>
                <w:tc>
                  <w:tcPr>
                    <w:tcW w:w="371" w:type="pct"/>
                    <w:vAlign w:val="center"/>
                  </w:tcPr>
                  <w:p w:rsidR="00D403B4" w:rsidRPr="0082048A" w:rsidRDefault="006F538F" w:rsidP="00D403B4">
                    <w:pPr>
                      <w:jc w:val="right"/>
                      <w:rPr>
                        <w:sz w:val="18"/>
                        <w:szCs w:val="18"/>
                      </w:rPr>
                    </w:pPr>
                    <w:r w:rsidRPr="0082048A">
                      <w:rPr>
                        <w:sz w:val="18"/>
                        <w:szCs w:val="18"/>
                      </w:rPr>
                      <w:t>77,800,834.32</w:t>
                    </w:r>
                  </w:p>
                </w:tc>
                <w:tc>
                  <w:tcPr>
                    <w:tcW w:w="420" w:type="pct"/>
                    <w:vAlign w:val="center"/>
                  </w:tcPr>
                  <w:p w:rsidR="00D403B4" w:rsidRPr="0082048A" w:rsidRDefault="006F538F" w:rsidP="00D403B4">
                    <w:pPr>
                      <w:jc w:val="right"/>
                      <w:rPr>
                        <w:sz w:val="18"/>
                        <w:szCs w:val="18"/>
                      </w:rPr>
                    </w:pPr>
                    <w:r w:rsidRPr="0082048A">
                      <w:rPr>
                        <w:sz w:val="18"/>
                        <w:szCs w:val="18"/>
                      </w:rPr>
                      <w:t>50,183,704.47</w:t>
                    </w:r>
                  </w:p>
                </w:tc>
                <w:tc>
                  <w:tcPr>
                    <w:tcW w:w="458" w:type="pct"/>
                    <w:vAlign w:val="center"/>
                  </w:tcPr>
                  <w:p w:rsidR="00D403B4" w:rsidRPr="0082048A" w:rsidRDefault="006F538F" w:rsidP="00D403B4">
                    <w:pPr>
                      <w:jc w:val="right"/>
                      <w:rPr>
                        <w:sz w:val="18"/>
                        <w:szCs w:val="18"/>
                      </w:rPr>
                    </w:pPr>
                    <w:r w:rsidRPr="0082048A">
                      <w:rPr>
                        <w:sz w:val="18"/>
                        <w:szCs w:val="18"/>
                      </w:rPr>
                      <w:t>127,984,538.79</w:t>
                    </w:r>
                  </w:p>
                </w:tc>
              </w:tr>
            </w:sdtContent>
          </w:sdt>
          <w:sdt>
            <w:sdtPr>
              <w:rPr>
                <w:szCs w:val="21"/>
              </w:rPr>
              <w:alias w:val="重要非全资子公司的主要财务信息明细"/>
              <w:tag w:val="_GBC_feef0d2d67a84217a9099e634bb2d3df"/>
              <w:id w:val="17737769"/>
              <w:lock w:val="sdtLocked"/>
            </w:sdtPr>
            <w:sdtEndPr>
              <w:rPr>
                <w:sz w:val="18"/>
                <w:szCs w:val="18"/>
              </w:rPr>
            </w:sdtEndPr>
            <w:sdtContent>
              <w:tr w:rsidR="00126A4A" w:rsidTr="00126A4A">
                <w:tc>
                  <w:tcPr>
                    <w:tcW w:w="459" w:type="pct"/>
                  </w:tcPr>
                  <w:p w:rsidR="00D403B4" w:rsidRDefault="006F538F" w:rsidP="00D403B4">
                    <w:pPr>
                      <w:rPr>
                        <w:szCs w:val="21"/>
                      </w:rPr>
                    </w:pPr>
                    <w:r>
                      <w:t>福建省三明齿轮箱有限责任公司</w:t>
                    </w:r>
                  </w:p>
                </w:tc>
                <w:tc>
                  <w:tcPr>
                    <w:tcW w:w="343" w:type="pct"/>
                    <w:vAlign w:val="center"/>
                  </w:tcPr>
                  <w:p w:rsidR="00D403B4" w:rsidRPr="0082048A" w:rsidRDefault="006F538F" w:rsidP="00D403B4">
                    <w:pPr>
                      <w:jc w:val="right"/>
                      <w:rPr>
                        <w:sz w:val="18"/>
                        <w:szCs w:val="18"/>
                      </w:rPr>
                    </w:pPr>
                    <w:r w:rsidRPr="0082048A">
                      <w:rPr>
                        <w:sz w:val="18"/>
                        <w:szCs w:val="18"/>
                      </w:rPr>
                      <w:t>86,299,811.33</w:t>
                    </w:r>
                  </w:p>
                </w:tc>
                <w:tc>
                  <w:tcPr>
                    <w:tcW w:w="370" w:type="pct"/>
                    <w:vAlign w:val="center"/>
                  </w:tcPr>
                  <w:p w:rsidR="00D403B4" w:rsidRPr="0082048A" w:rsidRDefault="006F538F" w:rsidP="00D403B4">
                    <w:pPr>
                      <w:jc w:val="right"/>
                      <w:rPr>
                        <w:sz w:val="18"/>
                        <w:szCs w:val="18"/>
                      </w:rPr>
                    </w:pPr>
                    <w:r w:rsidRPr="0082048A">
                      <w:rPr>
                        <w:sz w:val="18"/>
                        <w:szCs w:val="18"/>
                      </w:rPr>
                      <w:t>65,371,214.14</w:t>
                    </w:r>
                  </w:p>
                </w:tc>
                <w:tc>
                  <w:tcPr>
                    <w:tcW w:w="371" w:type="pct"/>
                    <w:vAlign w:val="center"/>
                  </w:tcPr>
                  <w:p w:rsidR="00D403B4" w:rsidRPr="0082048A" w:rsidRDefault="006F538F" w:rsidP="00D403B4">
                    <w:pPr>
                      <w:jc w:val="right"/>
                      <w:rPr>
                        <w:sz w:val="18"/>
                        <w:szCs w:val="18"/>
                      </w:rPr>
                    </w:pPr>
                    <w:r w:rsidRPr="0082048A">
                      <w:rPr>
                        <w:sz w:val="18"/>
                        <w:szCs w:val="18"/>
                      </w:rPr>
                      <w:t>151,671,025.47</w:t>
                    </w:r>
                  </w:p>
                </w:tc>
                <w:tc>
                  <w:tcPr>
                    <w:tcW w:w="371" w:type="pct"/>
                    <w:vAlign w:val="center"/>
                  </w:tcPr>
                  <w:p w:rsidR="00D403B4" w:rsidRPr="0082048A" w:rsidRDefault="006F538F" w:rsidP="00D403B4">
                    <w:pPr>
                      <w:jc w:val="right"/>
                      <w:rPr>
                        <w:sz w:val="18"/>
                        <w:szCs w:val="18"/>
                      </w:rPr>
                    </w:pPr>
                    <w:r w:rsidRPr="0082048A">
                      <w:rPr>
                        <w:sz w:val="18"/>
                        <w:szCs w:val="18"/>
                      </w:rPr>
                      <w:t>165,899,631.03</w:t>
                    </w:r>
                  </w:p>
                </w:tc>
                <w:tc>
                  <w:tcPr>
                    <w:tcW w:w="379" w:type="pct"/>
                    <w:vAlign w:val="center"/>
                  </w:tcPr>
                  <w:p w:rsidR="00D403B4" w:rsidRPr="0082048A" w:rsidRDefault="006F538F" w:rsidP="00D403B4">
                    <w:pPr>
                      <w:jc w:val="right"/>
                      <w:rPr>
                        <w:sz w:val="18"/>
                        <w:szCs w:val="18"/>
                      </w:rPr>
                    </w:pPr>
                    <w:r w:rsidRPr="0082048A">
                      <w:rPr>
                        <w:sz w:val="18"/>
                        <w:szCs w:val="18"/>
                      </w:rPr>
                      <w:t>37,326,216.36</w:t>
                    </w:r>
                  </w:p>
                </w:tc>
                <w:tc>
                  <w:tcPr>
                    <w:tcW w:w="345" w:type="pct"/>
                    <w:vAlign w:val="center"/>
                  </w:tcPr>
                  <w:p w:rsidR="00D403B4" w:rsidRPr="0082048A" w:rsidRDefault="006F538F" w:rsidP="00D403B4">
                    <w:pPr>
                      <w:jc w:val="right"/>
                      <w:rPr>
                        <w:sz w:val="18"/>
                        <w:szCs w:val="18"/>
                      </w:rPr>
                    </w:pPr>
                    <w:r w:rsidRPr="0082048A">
                      <w:rPr>
                        <w:sz w:val="18"/>
                        <w:szCs w:val="18"/>
                      </w:rPr>
                      <w:t>203,225,847.39</w:t>
                    </w:r>
                  </w:p>
                </w:tc>
                <w:tc>
                  <w:tcPr>
                    <w:tcW w:w="371" w:type="pct"/>
                    <w:vAlign w:val="center"/>
                  </w:tcPr>
                  <w:p w:rsidR="00D403B4" w:rsidRPr="0082048A" w:rsidRDefault="006F538F" w:rsidP="00D403B4">
                    <w:pPr>
                      <w:jc w:val="right"/>
                      <w:rPr>
                        <w:sz w:val="18"/>
                        <w:szCs w:val="18"/>
                      </w:rPr>
                    </w:pPr>
                    <w:r w:rsidRPr="0082048A">
                      <w:rPr>
                        <w:sz w:val="18"/>
                        <w:szCs w:val="18"/>
                      </w:rPr>
                      <w:t>73,758,669.47</w:t>
                    </w:r>
                  </w:p>
                </w:tc>
                <w:tc>
                  <w:tcPr>
                    <w:tcW w:w="371" w:type="pct"/>
                    <w:vAlign w:val="center"/>
                  </w:tcPr>
                  <w:p w:rsidR="00D403B4" w:rsidRPr="0082048A" w:rsidRDefault="006F538F" w:rsidP="00D403B4">
                    <w:pPr>
                      <w:jc w:val="right"/>
                      <w:rPr>
                        <w:sz w:val="18"/>
                        <w:szCs w:val="18"/>
                      </w:rPr>
                    </w:pPr>
                    <w:r w:rsidRPr="0082048A">
                      <w:rPr>
                        <w:sz w:val="18"/>
                        <w:szCs w:val="18"/>
                      </w:rPr>
                      <w:t>72,289,286.90</w:t>
                    </w:r>
                  </w:p>
                </w:tc>
                <w:tc>
                  <w:tcPr>
                    <w:tcW w:w="371" w:type="pct"/>
                    <w:vAlign w:val="center"/>
                  </w:tcPr>
                  <w:p w:rsidR="00D403B4" w:rsidRPr="0082048A" w:rsidRDefault="006F538F" w:rsidP="00D403B4">
                    <w:pPr>
                      <w:jc w:val="right"/>
                      <w:rPr>
                        <w:sz w:val="18"/>
                        <w:szCs w:val="18"/>
                      </w:rPr>
                    </w:pPr>
                    <w:r w:rsidRPr="0082048A">
                      <w:rPr>
                        <w:sz w:val="18"/>
                        <w:szCs w:val="18"/>
                      </w:rPr>
                      <w:t>146,047,956.37</w:t>
                    </w:r>
                  </w:p>
                </w:tc>
                <w:tc>
                  <w:tcPr>
                    <w:tcW w:w="371" w:type="pct"/>
                    <w:vAlign w:val="center"/>
                  </w:tcPr>
                  <w:p w:rsidR="00D403B4" w:rsidRPr="0082048A" w:rsidRDefault="006F538F" w:rsidP="00D403B4">
                    <w:pPr>
                      <w:jc w:val="right"/>
                      <w:rPr>
                        <w:sz w:val="18"/>
                        <w:szCs w:val="18"/>
                      </w:rPr>
                    </w:pPr>
                    <w:r w:rsidRPr="0082048A">
                      <w:rPr>
                        <w:sz w:val="18"/>
                        <w:szCs w:val="18"/>
                      </w:rPr>
                      <w:t>164,395,055.45</w:t>
                    </w:r>
                  </w:p>
                </w:tc>
                <w:tc>
                  <w:tcPr>
                    <w:tcW w:w="420" w:type="pct"/>
                    <w:vAlign w:val="center"/>
                  </w:tcPr>
                  <w:p w:rsidR="00D403B4" w:rsidRPr="0082048A" w:rsidRDefault="006F538F" w:rsidP="00D403B4">
                    <w:pPr>
                      <w:jc w:val="right"/>
                      <w:rPr>
                        <w:sz w:val="18"/>
                        <w:szCs w:val="18"/>
                      </w:rPr>
                    </w:pPr>
                    <w:r w:rsidRPr="0082048A">
                      <w:rPr>
                        <w:sz w:val="18"/>
                        <w:szCs w:val="18"/>
                      </w:rPr>
                      <w:t>33,871,661.25</w:t>
                    </w:r>
                  </w:p>
                </w:tc>
                <w:tc>
                  <w:tcPr>
                    <w:tcW w:w="458" w:type="pct"/>
                    <w:vAlign w:val="center"/>
                  </w:tcPr>
                  <w:p w:rsidR="00D403B4" w:rsidRPr="0082048A" w:rsidRDefault="006F538F" w:rsidP="00D403B4">
                    <w:pPr>
                      <w:jc w:val="right"/>
                      <w:rPr>
                        <w:sz w:val="18"/>
                        <w:szCs w:val="18"/>
                      </w:rPr>
                    </w:pPr>
                    <w:r w:rsidRPr="0082048A">
                      <w:rPr>
                        <w:sz w:val="18"/>
                        <w:szCs w:val="18"/>
                      </w:rPr>
                      <w:t>198,266,716.70</w:t>
                    </w:r>
                  </w:p>
                </w:tc>
              </w:tr>
            </w:sdtContent>
          </w:sdt>
          <w:sdt>
            <w:sdtPr>
              <w:rPr>
                <w:szCs w:val="21"/>
              </w:rPr>
              <w:alias w:val="重要非全资子公司的主要财务信息明细"/>
              <w:tag w:val="_GBC_feef0d2d67a84217a9099e634bb2d3df"/>
              <w:id w:val="17737770"/>
              <w:lock w:val="sdtLocked"/>
            </w:sdtPr>
            <w:sdtEndPr>
              <w:rPr>
                <w:sz w:val="18"/>
                <w:szCs w:val="18"/>
              </w:rPr>
            </w:sdtEndPr>
            <w:sdtContent>
              <w:tr w:rsidR="00126A4A" w:rsidTr="00126A4A">
                <w:tc>
                  <w:tcPr>
                    <w:tcW w:w="459" w:type="pct"/>
                  </w:tcPr>
                  <w:p w:rsidR="00D403B4" w:rsidRDefault="006F538F" w:rsidP="00D403B4">
                    <w:pPr>
                      <w:rPr>
                        <w:szCs w:val="21"/>
                      </w:rPr>
                    </w:pPr>
                    <w:r>
                      <w:t>福建红旗股份有限公司</w:t>
                    </w:r>
                  </w:p>
                </w:tc>
                <w:tc>
                  <w:tcPr>
                    <w:tcW w:w="343" w:type="pct"/>
                    <w:vAlign w:val="center"/>
                  </w:tcPr>
                  <w:p w:rsidR="00D403B4" w:rsidRPr="0082048A" w:rsidRDefault="006F538F" w:rsidP="00D403B4">
                    <w:pPr>
                      <w:jc w:val="right"/>
                      <w:rPr>
                        <w:sz w:val="18"/>
                        <w:szCs w:val="18"/>
                      </w:rPr>
                    </w:pPr>
                    <w:r w:rsidRPr="0082048A">
                      <w:rPr>
                        <w:sz w:val="18"/>
                        <w:szCs w:val="18"/>
                      </w:rPr>
                      <w:t>41,909,499.83</w:t>
                    </w:r>
                  </w:p>
                </w:tc>
                <w:tc>
                  <w:tcPr>
                    <w:tcW w:w="370" w:type="pct"/>
                    <w:vAlign w:val="center"/>
                  </w:tcPr>
                  <w:p w:rsidR="00D403B4" w:rsidRPr="0082048A" w:rsidRDefault="006F538F" w:rsidP="00D403B4">
                    <w:pPr>
                      <w:jc w:val="right"/>
                      <w:rPr>
                        <w:sz w:val="18"/>
                        <w:szCs w:val="18"/>
                      </w:rPr>
                    </w:pPr>
                    <w:r w:rsidRPr="0082048A">
                      <w:rPr>
                        <w:sz w:val="18"/>
                        <w:szCs w:val="18"/>
                      </w:rPr>
                      <w:t>22,512,260.96</w:t>
                    </w:r>
                  </w:p>
                </w:tc>
                <w:tc>
                  <w:tcPr>
                    <w:tcW w:w="371" w:type="pct"/>
                    <w:vAlign w:val="center"/>
                  </w:tcPr>
                  <w:p w:rsidR="00D403B4" w:rsidRPr="0082048A" w:rsidRDefault="006F538F" w:rsidP="00D403B4">
                    <w:pPr>
                      <w:jc w:val="right"/>
                      <w:rPr>
                        <w:sz w:val="18"/>
                        <w:szCs w:val="18"/>
                      </w:rPr>
                    </w:pPr>
                    <w:r w:rsidRPr="0082048A">
                      <w:rPr>
                        <w:sz w:val="18"/>
                        <w:szCs w:val="18"/>
                      </w:rPr>
                      <w:t>64,421,760.79</w:t>
                    </w:r>
                  </w:p>
                </w:tc>
                <w:tc>
                  <w:tcPr>
                    <w:tcW w:w="371" w:type="pct"/>
                    <w:vAlign w:val="center"/>
                  </w:tcPr>
                  <w:p w:rsidR="00D403B4" w:rsidRPr="0082048A" w:rsidRDefault="006F538F" w:rsidP="00D403B4">
                    <w:pPr>
                      <w:jc w:val="right"/>
                      <w:rPr>
                        <w:sz w:val="18"/>
                        <w:szCs w:val="18"/>
                      </w:rPr>
                    </w:pPr>
                    <w:r w:rsidRPr="0082048A">
                      <w:rPr>
                        <w:sz w:val="18"/>
                        <w:szCs w:val="18"/>
                      </w:rPr>
                      <w:t>66,335,645.13</w:t>
                    </w:r>
                  </w:p>
                </w:tc>
                <w:tc>
                  <w:tcPr>
                    <w:tcW w:w="379" w:type="pct"/>
                    <w:vAlign w:val="center"/>
                  </w:tcPr>
                  <w:p w:rsidR="00D403B4" w:rsidRPr="0082048A" w:rsidRDefault="006F538F" w:rsidP="00D403B4">
                    <w:pPr>
                      <w:jc w:val="right"/>
                      <w:rPr>
                        <w:sz w:val="18"/>
                        <w:szCs w:val="18"/>
                      </w:rPr>
                    </w:pPr>
                    <w:r w:rsidRPr="0082048A">
                      <w:rPr>
                        <w:sz w:val="18"/>
                        <w:szCs w:val="18"/>
                      </w:rPr>
                      <w:t>197,452.44</w:t>
                    </w:r>
                  </w:p>
                </w:tc>
                <w:tc>
                  <w:tcPr>
                    <w:tcW w:w="345" w:type="pct"/>
                    <w:vAlign w:val="center"/>
                  </w:tcPr>
                  <w:p w:rsidR="00D403B4" w:rsidRPr="0082048A" w:rsidRDefault="006F538F" w:rsidP="00D403B4">
                    <w:pPr>
                      <w:jc w:val="right"/>
                      <w:rPr>
                        <w:sz w:val="18"/>
                        <w:szCs w:val="18"/>
                      </w:rPr>
                    </w:pPr>
                    <w:r w:rsidRPr="0082048A">
                      <w:rPr>
                        <w:sz w:val="18"/>
                        <w:szCs w:val="18"/>
                      </w:rPr>
                      <w:t>66,533,097.57</w:t>
                    </w:r>
                  </w:p>
                </w:tc>
                <w:tc>
                  <w:tcPr>
                    <w:tcW w:w="371" w:type="pct"/>
                    <w:vAlign w:val="center"/>
                  </w:tcPr>
                  <w:p w:rsidR="00D403B4" w:rsidRPr="0082048A" w:rsidRDefault="006F538F" w:rsidP="00D403B4">
                    <w:pPr>
                      <w:jc w:val="right"/>
                      <w:rPr>
                        <w:sz w:val="18"/>
                        <w:szCs w:val="18"/>
                      </w:rPr>
                    </w:pPr>
                    <w:r w:rsidRPr="0082048A">
                      <w:rPr>
                        <w:sz w:val="18"/>
                        <w:szCs w:val="18"/>
                      </w:rPr>
                      <w:t>50,908,127.30</w:t>
                    </w:r>
                  </w:p>
                </w:tc>
                <w:tc>
                  <w:tcPr>
                    <w:tcW w:w="371" w:type="pct"/>
                    <w:vAlign w:val="center"/>
                  </w:tcPr>
                  <w:p w:rsidR="00D403B4" w:rsidRPr="0082048A" w:rsidRDefault="006F538F" w:rsidP="00D403B4">
                    <w:pPr>
                      <w:jc w:val="right"/>
                      <w:rPr>
                        <w:sz w:val="18"/>
                        <w:szCs w:val="18"/>
                      </w:rPr>
                    </w:pPr>
                    <w:r w:rsidRPr="0082048A">
                      <w:rPr>
                        <w:sz w:val="18"/>
                        <w:szCs w:val="18"/>
                      </w:rPr>
                      <w:t>24,928,351.63</w:t>
                    </w:r>
                  </w:p>
                </w:tc>
                <w:tc>
                  <w:tcPr>
                    <w:tcW w:w="371" w:type="pct"/>
                    <w:vAlign w:val="center"/>
                  </w:tcPr>
                  <w:p w:rsidR="00D403B4" w:rsidRPr="0082048A" w:rsidRDefault="006F538F" w:rsidP="00D403B4">
                    <w:pPr>
                      <w:jc w:val="right"/>
                      <w:rPr>
                        <w:sz w:val="18"/>
                        <w:szCs w:val="18"/>
                      </w:rPr>
                    </w:pPr>
                    <w:r w:rsidRPr="0082048A">
                      <w:rPr>
                        <w:sz w:val="18"/>
                        <w:szCs w:val="18"/>
                      </w:rPr>
                      <w:t>75,836,478.93</w:t>
                    </w:r>
                  </w:p>
                </w:tc>
                <w:tc>
                  <w:tcPr>
                    <w:tcW w:w="371" w:type="pct"/>
                    <w:vAlign w:val="center"/>
                  </w:tcPr>
                  <w:p w:rsidR="00D403B4" w:rsidRPr="0082048A" w:rsidRDefault="006F538F" w:rsidP="00D403B4">
                    <w:pPr>
                      <w:jc w:val="right"/>
                      <w:rPr>
                        <w:sz w:val="18"/>
                        <w:szCs w:val="18"/>
                      </w:rPr>
                    </w:pPr>
                    <w:r w:rsidRPr="0082048A">
                      <w:rPr>
                        <w:sz w:val="18"/>
                        <w:szCs w:val="18"/>
                      </w:rPr>
                      <w:t>69,471,425.47</w:t>
                    </w:r>
                  </w:p>
                </w:tc>
                <w:tc>
                  <w:tcPr>
                    <w:tcW w:w="420" w:type="pct"/>
                    <w:vAlign w:val="center"/>
                  </w:tcPr>
                  <w:p w:rsidR="00D403B4" w:rsidRPr="0082048A" w:rsidRDefault="006F538F" w:rsidP="00D403B4">
                    <w:pPr>
                      <w:jc w:val="right"/>
                      <w:rPr>
                        <w:sz w:val="18"/>
                        <w:szCs w:val="18"/>
                      </w:rPr>
                    </w:pPr>
                    <w:r w:rsidRPr="0082048A">
                      <w:rPr>
                        <w:sz w:val="18"/>
                        <w:szCs w:val="18"/>
                      </w:rPr>
                      <w:t>900,295.63</w:t>
                    </w:r>
                  </w:p>
                </w:tc>
                <w:tc>
                  <w:tcPr>
                    <w:tcW w:w="458" w:type="pct"/>
                    <w:vAlign w:val="center"/>
                  </w:tcPr>
                  <w:p w:rsidR="00D403B4" w:rsidRPr="0082048A" w:rsidRDefault="006F538F" w:rsidP="00D403B4">
                    <w:pPr>
                      <w:jc w:val="right"/>
                      <w:rPr>
                        <w:sz w:val="18"/>
                        <w:szCs w:val="18"/>
                      </w:rPr>
                    </w:pPr>
                    <w:r w:rsidRPr="0082048A">
                      <w:rPr>
                        <w:sz w:val="18"/>
                        <w:szCs w:val="18"/>
                      </w:rPr>
                      <w:t>70,371,721.10</w:t>
                    </w:r>
                  </w:p>
                </w:tc>
              </w:tr>
            </w:sdtContent>
          </w:sdt>
          <w:sdt>
            <w:sdtPr>
              <w:rPr>
                <w:szCs w:val="21"/>
              </w:rPr>
              <w:alias w:val="重要非全资子公司的主要财务信息明细"/>
              <w:tag w:val="_GBC_feef0d2d67a84217a9099e634bb2d3df"/>
              <w:id w:val="17737771"/>
              <w:lock w:val="sdtLocked"/>
            </w:sdtPr>
            <w:sdtEndPr>
              <w:rPr>
                <w:sz w:val="18"/>
                <w:szCs w:val="18"/>
              </w:rPr>
            </w:sdtEndPr>
            <w:sdtContent>
              <w:tr w:rsidR="00126A4A" w:rsidTr="00126A4A">
                <w:tc>
                  <w:tcPr>
                    <w:tcW w:w="459" w:type="pct"/>
                  </w:tcPr>
                  <w:p w:rsidR="00D403B4" w:rsidRDefault="006F538F" w:rsidP="00D403B4">
                    <w:pPr>
                      <w:rPr>
                        <w:szCs w:val="21"/>
                      </w:rPr>
                    </w:pPr>
                    <w:r>
                      <w:t>闽台龙玛直线科技股份有限公司</w:t>
                    </w:r>
                  </w:p>
                </w:tc>
                <w:tc>
                  <w:tcPr>
                    <w:tcW w:w="343" w:type="pct"/>
                    <w:vAlign w:val="center"/>
                  </w:tcPr>
                  <w:p w:rsidR="00D403B4" w:rsidRPr="0082048A" w:rsidRDefault="006F538F" w:rsidP="00D403B4">
                    <w:pPr>
                      <w:jc w:val="right"/>
                      <w:rPr>
                        <w:sz w:val="18"/>
                        <w:szCs w:val="18"/>
                      </w:rPr>
                    </w:pPr>
                    <w:r w:rsidRPr="0082048A">
                      <w:rPr>
                        <w:sz w:val="18"/>
                        <w:szCs w:val="18"/>
                      </w:rPr>
                      <w:t>60,046,616.72</w:t>
                    </w:r>
                  </w:p>
                </w:tc>
                <w:tc>
                  <w:tcPr>
                    <w:tcW w:w="370" w:type="pct"/>
                    <w:vAlign w:val="center"/>
                  </w:tcPr>
                  <w:p w:rsidR="00D403B4" w:rsidRPr="0082048A" w:rsidRDefault="006F538F" w:rsidP="00D403B4">
                    <w:pPr>
                      <w:jc w:val="right"/>
                      <w:rPr>
                        <w:sz w:val="18"/>
                        <w:szCs w:val="18"/>
                      </w:rPr>
                    </w:pPr>
                    <w:r w:rsidRPr="0082048A">
                      <w:rPr>
                        <w:sz w:val="18"/>
                        <w:szCs w:val="18"/>
                      </w:rPr>
                      <w:t>95,419,949.04</w:t>
                    </w:r>
                  </w:p>
                </w:tc>
                <w:tc>
                  <w:tcPr>
                    <w:tcW w:w="371" w:type="pct"/>
                    <w:vAlign w:val="center"/>
                  </w:tcPr>
                  <w:p w:rsidR="00D403B4" w:rsidRPr="0082048A" w:rsidRDefault="006F538F" w:rsidP="00D403B4">
                    <w:pPr>
                      <w:jc w:val="right"/>
                      <w:rPr>
                        <w:sz w:val="18"/>
                        <w:szCs w:val="18"/>
                      </w:rPr>
                    </w:pPr>
                    <w:r w:rsidRPr="0082048A">
                      <w:rPr>
                        <w:sz w:val="18"/>
                        <w:szCs w:val="18"/>
                      </w:rPr>
                      <w:t>155,466,565.76</w:t>
                    </w:r>
                  </w:p>
                </w:tc>
                <w:tc>
                  <w:tcPr>
                    <w:tcW w:w="371" w:type="pct"/>
                    <w:vAlign w:val="center"/>
                  </w:tcPr>
                  <w:p w:rsidR="00D403B4" w:rsidRPr="0082048A" w:rsidRDefault="006F538F" w:rsidP="00D403B4">
                    <w:pPr>
                      <w:jc w:val="right"/>
                      <w:rPr>
                        <w:sz w:val="18"/>
                        <w:szCs w:val="18"/>
                      </w:rPr>
                    </w:pPr>
                    <w:r w:rsidRPr="0082048A">
                      <w:rPr>
                        <w:sz w:val="18"/>
                        <w:szCs w:val="18"/>
                      </w:rPr>
                      <w:t>112,003,627.05</w:t>
                    </w:r>
                  </w:p>
                </w:tc>
                <w:tc>
                  <w:tcPr>
                    <w:tcW w:w="379" w:type="pct"/>
                    <w:vAlign w:val="center"/>
                  </w:tcPr>
                  <w:p w:rsidR="00D403B4" w:rsidRPr="0082048A" w:rsidRDefault="006F538F" w:rsidP="00D403B4">
                    <w:pPr>
                      <w:jc w:val="right"/>
                      <w:rPr>
                        <w:sz w:val="18"/>
                        <w:szCs w:val="18"/>
                      </w:rPr>
                    </w:pPr>
                    <w:r w:rsidRPr="0082048A">
                      <w:rPr>
                        <w:sz w:val="18"/>
                        <w:szCs w:val="18"/>
                      </w:rPr>
                      <w:t>55,192.30</w:t>
                    </w:r>
                  </w:p>
                </w:tc>
                <w:tc>
                  <w:tcPr>
                    <w:tcW w:w="345" w:type="pct"/>
                    <w:vAlign w:val="center"/>
                  </w:tcPr>
                  <w:p w:rsidR="00D403B4" w:rsidRPr="0082048A" w:rsidRDefault="006F538F" w:rsidP="00D403B4">
                    <w:pPr>
                      <w:jc w:val="right"/>
                      <w:rPr>
                        <w:sz w:val="18"/>
                        <w:szCs w:val="18"/>
                      </w:rPr>
                    </w:pPr>
                    <w:r w:rsidRPr="0082048A">
                      <w:rPr>
                        <w:sz w:val="18"/>
                        <w:szCs w:val="18"/>
                      </w:rPr>
                      <w:t>112,058,819.35</w:t>
                    </w:r>
                  </w:p>
                </w:tc>
                <w:tc>
                  <w:tcPr>
                    <w:tcW w:w="371" w:type="pct"/>
                    <w:vAlign w:val="center"/>
                  </w:tcPr>
                  <w:p w:rsidR="00D403B4" w:rsidRPr="0082048A" w:rsidRDefault="006F538F" w:rsidP="00D403B4">
                    <w:pPr>
                      <w:jc w:val="right"/>
                      <w:rPr>
                        <w:sz w:val="18"/>
                        <w:szCs w:val="18"/>
                      </w:rPr>
                    </w:pPr>
                    <w:r w:rsidRPr="0082048A">
                      <w:rPr>
                        <w:sz w:val="18"/>
                        <w:szCs w:val="18"/>
                      </w:rPr>
                      <w:t>99,294,270.95</w:t>
                    </w:r>
                  </w:p>
                </w:tc>
                <w:tc>
                  <w:tcPr>
                    <w:tcW w:w="371" w:type="pct"/>
                    <w:vAlign w:val="center"/>
                  </w:tcPr>
                  <w:p w:rsidR="00D403B4" w:rsidRPr="0082048A" w:rsidRDefault="006F538F" w:rsidP="00D403B4">
                    <w:pPr>
                      <w:jc w:val="right"/>
                      <w:rPr>
                        <w:sz w:val="18"/>
                        <w:szCs w:val="18"/>
                      </w:rPr>
                    </w:pPr>
                    <w:r w:rsidRPr="0082048A">
                      <w:rPr>
                        <w:sz w:val="18"/>
                        <w:szCs w:val="18"/>
                      </w:rPr>
                      <w:t>109,073,195.12</w:t>
                    </w:r>
                  </w:p>
                </w:tc>
                <w:tc>
                  <w:tcPr>
                    <w:tcW w:w="371" w:type="pct"/>
                    <w:vAlign w:val="center"/>
                  </w:tcPr>
                  <w:p w:rsidR="00D403B4" w:rsidRPr="0082048A" w:rsidRDefault="006F538F" w:rsidP="00D403B4">
                    <w:pPr>
                      <w:jc w:val="right"/>
                      <w:rPr>
                        <w:sz w:val="18"/>
                        <w:szCs w:val="18"/>
                      </w:rPr>
                    </w:pPr>
                    <w:r w:rsidRPr="0082048A">
                      <w:rPr>
                        <w:sz w:val="18"/>
                        <w:szCs w:val="18"/>
                      </w:rPr>
                      <w:t>208,367,466.07</w:t>
                    </w:r>
                  </w:p>
                </w:tc>
                <w:tc>
                  <w:tcPr>
                    <w:tcW w:w="371" w:type="pct"/>
                    <w:vAlign w:val="center"/>
                  </w:tcPr>
                  <w:p w:rsidR="00D403B4" w:rsidRPr="0082048A" w:rsidRDefault="006F538F" w:rsidP="00D403B4">
                    <w:pPr>
                      <w:jc w:val="right"/>
                      <w:rPr>
                        <w:sz w:val="18"/>
                        <w:szCs w:val="18"/>
                      </w:rPr>
                    </w:pPr>
                    <w:r w:rsidRPr="0082048A">
                      <w:rPr>
                        <w:sz w:val="18"/>
                        <w:szCs w:val="18"/>
                      </w:rPr>
                      <w:t>108,914,932.16</w:t>
                    </w:r>
                  </w:p>
                </w:tc>
                <w:tc>
                  <w:tcPr>
                    <w:tcW w:w="420" w:type="pct"/>
                    <w:vAlign w:val="center"/>
                  </w:tcPr>
                  <w:p w:rsidR="00D403B4" w:rsidRPr="0082048A" w:rsidRDefault="006F538F" w:rsidP="00D403B4">
                    <w:pPr>
                      <w:jc w:val="right"/>
                      <w:rPr>
                        <w:sz w:val="18"/>
                        <w:szCs w:val="18"/>
                      </w:rPr>
                    </w:pPr>
                    <w:r w:rsidRPr="0082048A">
                      <w:rPr>
                        <w:sz w:val="18"/>
                        <w:szCs w:val="18"/>
                      </w:rPr>
                      <w:t>28,462,115.38</w:t>
                    </w:r>
                  </w:p>
                </w:tc>
                <w:tc>
                  <w:tcPr>
                    <w:tcW w:w="458" w:type="pct"/>
                    <w:vAlign w:val="center"/>
                  </w:tcPr>
                  <w:p w:rsidR="00D403B4" w:rsidRPr="0082048A" w:rsidRDefault="006F538F" w:rsidP="00D403B4">
                    <w:pPr>
                      <w:jc w:val="right"/>
                      <w:rPr>
                        <w:sz w:val="18"/>
                        <w:szCs w:val="18"/>
                      </w:rPr>
                    </w:pPr>
                    <w:r w:rsidRPr="0082048A">
                      <w:rPr>
                        <w:sz w:val="18"/>
                        <w:szCs w:val="18"/>
                      </w:rPr>
                      <w:t>137,377,047.54</w:t>
                    </w:r>
                  </w:p>
                </w:tc>
              </w:tr>
            </w:sdtContent>
          </w:sdt>
        </w:tbl>
        <w:p w:rsidR="00984D76" w:rsidRDefault="00984D76">
          <w:pPr>
            <w:rPr>
              <w:rFonts w:cs="Arial"/>
              <w:szCs w:val="21"/>
            </w:rPr>
          </w:pPr>
        </w:p>
        <w:tbl>
          <w:tblPr>
            <w:tblStyle w:val="g1"/>
            <w:tblW w:w="5708"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3238"/>
            <w:gridCol w:w="1549"/>
            <w:gridCol w:w="1549"/>
            <w:gridCol w:w="1549"/>
            <w:gridCol w:w="1830"/>
            <w:gridCol w:w="1549"/>
            <w:gridCol w:w="1549"/>
            <w:gridCol w:w="1549"/>
            <w:gridCol w:w="1606"/>
          </w:tblGrid>
          <w:tr w:rsidR="00126A4A" w:rsidTr="00126A4A">
            <w:trPr>
              <w:trHeight w:val="241"/>
            </w:trPr>
            <w:sdt>
              <w:sdtPr>
                <w:tag w:val="_PLD_f862f5520ccd48d7b0fd3b875414eb44"/>
                <w:id w:val="17737772"/>
                <w:lock w:val="sdtLocked"/>
              </w:sdtPr>
              <w:sdtContent>
                <w:tc>
                  <w:tcPr>
                    <w:tcW w:w="1014" w:type="pct"/>
                    <w:vMerge w:val="restart"/>
                    <w:shd w:val="clear" w:color="auto" w:fill="auto"/>
                    <w:vAlign w:val="center"/>
                  </w:tcPr>
                  <w:p w:rsidR="00D403B4" w:rsidRDefault="006F538F" w:rsidP="00D403B4">
                    <w:pPr>
                      <w:spacing w:line="276" w:lineRule="auto"/>
                      <w:ind w:right="-16"/>
                      <w:jc w:val="center"/>
                      <w:rPr>
                        <w:rFonts w:cs="Arial"/>
                        <w:bCs/>
                        <w:szCs w:val="21"/>
                      </w:rPr>
                    </w:pPr>
                    <w:r>
                      <w:rPr>
                        <w:rFonts w:cs="Arial" w:hint="eastAsia"/>
                        <w:bCs/>
                        <w:szCs w:val="21"/>
                        <w:lang w:val="en-GB"/>
                      </w:rPr>
                      <w:t>子公司名称</w:t>
                    </w:r>
                  </w:p>
                </w:tc>
              </w:sdtContent>
            </w:sdt>
            <w:sdt>
              <w:sdtPr>
                <w:tag w:val="_PLD_5506f9b7657a4249a69db52c93f94b62"/>
                <w:id w:val="17737773"/>
                <w:lock w:val="sdtLocked"/>
              </w:sdtPr>
              <w:sdtContent>
                <w:tc>
                  <w:tcPr>
                    <w:tcW w:w="2028" w:type="pct"/>
                    <w:gridSpan w:val="4"/>
                    <w:shd w:val="clear" w:color="auto" w:fill="auto"/>
                    <w:vAlign w:val="center"/>
                  </w:tcPr>
                  <w:p w:rsidR="00D403B4" w:rsidRDefault="006F538F" w:rsidP="00D403B4">
                    <w:pPr>
                      <w:spacing w:line="276" w:lineRule="auto"/>
                      <w:ind w:right="-16"/>
                      <w:jc w:val="center"/>
                      <w:rPr>
                        <w:rFonts w:cs="Arial"/>
                        <w:bCs/>
                        <w:szCs w:val="21"/>
                      </w:rPr>
                    </w:pPr>
                    <w:r>
                      <w:rPr>
                        <w:rFonts w:cs="Arial" w:hint="eastAsia"/>
                        <w:bCs/>
                        <w:szCs w:val="21"/>
                        <w:lang w:val="en-GB"/>
                      </w:rPr>
                      <w:t>本期发生额</w:t>
                    </w:r>
                  </w:p>
                </w:tc>
              </w:sdtContent>
            </w:sdt>
            <w:sdt>
              <w:sdtPr>
                <w:tag w:val="_PLD_063dddde33114bd0989718130d614207"/>
                <w:id w:val="17737774"/>
                <w:lock w:val="sdtLocked"/>
              </w:sdtPr>
              <w:sdtContent>
                <w:tc>
                  <w:tcPr>
                    <w:tcW w:w="1959" w:type="pct"/>
                    <w:gridSpan w:val="4"/>
                    <w:shd w:val="clear" w:color="auto" w:fill="auto"/>
                    <w:vAlign w:val="center"/>
                  </w:tcPr>
                  <w:p w:rsidR="00D403B4" w:rsidRDefault="006F538F" w:rsidP="00D403B4">
                    <w:pPr>
                      <w:spacing w:line="276" w:lineRule="auto"/>
                      <w:ind w:right="-16"/>
                      <w:jc w:val="center"/>
                      <w:rPr>
                        <w:rFonts w:cs="Arial"/>
                        <w:bCs/>
                        <w:szCs w:val="21"/>
                      </w:rPr>
                    </w:pPr>
                    <w:r>
                      <w:rPr>
                        <w:rFonts w:cs="Arial" w:hint="eastAsia"/>
                        <w:bCs/>
                        <w:szCs w:val="21"/>
                        <w:lang w:val="en-GB"/>
                      </w:rPr>
                      <w:t>上期发生额</w:t>
                    </w:r>
                  </w:p>
                </w:tc>
              </w:sdtContent>
            </w:sdt>
          </w:tr>
          <w:tr w:rsidR="00126A4A" w:rsidTr="00126A4A">
            <w:trPr>
              <w:trHeight w:val="241"/>
            </w:trPr>
            <w:tc>
              <w:tcPr>
                <w:tcW w:w="1014" w:type="pct"/>
                <w:vMerge/>
                <w:shd w:val="clear" w:color="auto" w:fill="auto"/>
                <w:vAlign w:val="center"/>
              </w:tcPr>
              <w:p w:rsidR="00D403B4" w:rsidRDefault="00D403B4" w:rsidP="00D403B4">
                <w:pPr>
                  <w:jc w:val="center"/>
                  <w:rPr>
                    <w:rFonts w:cs="Arial"/>
                    <w:bCs/>
                    <w:szCs w:val="21"/>
                  </w:rPr>
                </w:pPr>
              </w:p>
            </w:tc>
            <w:sdt>
              <w:sdtPr>
                <w:rPr>
                  <w:sz w:val="18"/>
                  <w:szCs w:val="18"/>
                </w:rPr>
                <w:tag w:val="_PLD_0ff6644b89fa49828839f84e0b320d2e"/>
                <w:id w:val="17737775"/>
                <w:lock w:val="sdtLocked"/>
              </w:sdtPr>
              <w:sdtContent>
                <w:tc>
                  <w:tcPr>
                    <w:tcW w:w="485"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营业收入</w:t>
                    </w:r>
                  </w:p>
                </w:tc>
              </w:sdtContent>
            </w:sdt>
            <w:sdt>
              <w:sdtPr>
                <w:rPr>
                  <w:sz w:val="18"/>
                  <w:szCs w:val="18"/>
                </w:rPr>
                <w:tag w:val="_PLD_3ed6f54533ae4b35b5749cded650328b"/>
                <w:id w:val="17737776"/>
                <w:lock w:val="sdtLocked"/>
              </w:sdtPr>
              <w:sdtContent>
                <w:tc>
                  <w:tcPr>
                    <w:tcW w:w="485"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净利润</w:t>
                    </w:r>
                  </w:p>
                </w:tc>
              </w:sdtContent>
            </w:sdt>
            <w:sdt>
              <w:sdtPr>
                <w:rPr>
                  <w:sz w:val="18"/>
                  <w:szCs w:val="18"/>
                </w:rPr>
                <w:tag w:val="_PLD_f277e496f88240b8a09027ca500f53c9"/>
                <w:id w:val="17737777"/>
                <w:lock w:val="sdtLocked"/>
              </w:sdtPr>
              <w:sdtContent>
                <w:tc>
                  <w:tcPr>
                    <w:tcW w:w="485"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综合收益总额</w:t>
                    </w:r>
                  </w:p>
                </w:tc>
              </w:sdtContent>
            </w:sdt>
            <w:sdt>
              <w:sdtPr>
                <w:rPr>
                  <w:sz w:val="18"/>
                  <w:szCs w:val="18"/>
                </w:rPr>
                <w:tag w:val="_PLD_b06ad8ebb20b4c158ab41b3105f22658"/>
                <w:id w:val="17737778"/>
                <w:lock w:val="sdtLocked"/>
              </w:sdtPr>
              <w:sdtContent>
                <w:tc>
                  <w:tcPr>
                    <w:tcW w:w="573"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经营活动现金流量</w:t>
                    </w:r>
                  </w:p>
                </w:tc>
              </w:sdtContent>
            </w:sdt>
            <w:sdt>
              <w:sdtPr>
                <w:rPr>
                  <w:sz w:val="18"/>
                  <w:szCs w:val="18"/>
                </w:rPr>
                <w:tag w:val="_PLD_4fc4163d4ea74839b6634e2ab30a43dd"/>
                <w:id w:val="17737779"/>
                <w:lock w:val="sdtLocked"/>
              </w:sdtPr>
              <w:sdtContent>
                <w:tc>
                  <w:tcPr>
                    <w:tcW w:w="485"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营业收入</w:t>
                    </w:r>
                  </w:p>
                </w:tc>
              </w:sdtContent>
            </w:sdt>
            <w:sdt>
              <w:sdtPr>
                <w:rPr>
                  <w:sz w:val="18"/>
                  <w:szCs w:val="18"/>
                </w:rPr>
                <w:tag w:val="_PLD_afe353d057d34119880797ab0530197f"/>
                <w:id w:val="17737780"/>
                <w:lock w:val="sdtLocked"/>
              </w:sdtPr>
              <w:sdtContent>
                <w:tc>
                  <w:tcPr>
                    <w:tcW w:w="485"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净利润</w:t>
                    </w:r>
                  </w:p>
                </w:tc>
              </w:sdtContent>
            </w:sdt>
            <w:sdt>
              <w:sdtPr>
                <w:rPr>
                  <w:sz w:val="18"/>
                  <w:szCs w:val="18"/>
                </w:rPr>
                <w:tag w:val="_PLD_06c5ed8a09a8478bb7daf6526e9a9894"/>
                <w:id w:val="17737781"/>
                <w:lock w:val="sdtLocked"/>
              </w:sdtPr>
              <w:sdtContent>
                <w:tc>
                  <w:tcPr>
                    <w:tcW w:w="485"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综合收益总额</w:t>
                    </w:r>
                  </w:p>
                </w:tc>
              </w:sdtContent>
            </w:sdt>
            <w:sdt>
              <w:sdtPr>
                <w:rPr>
                  <w:sz w:val="18"/>
                  <w:szCs w:val="18"/>
                </w:rPr>
                <w:tag w:val="_PLD_4bb5318561af41709725de1d7e458dde"/>
                <w:id w:val="17737782"/>
                <w:lock w:val="sdtLocked"/>
              </w:sdtPr>
              <w:sdtContent>
                <w:tc>
                  <w:tcPr>
                    <w:tcW w:w="504" w:type="pct"/>
                    <w:shd w:val="clear" w:color="auto" w:fill="auto"/>
                    <w:vAlign w:val="center"/>
                  </w:tcPr>
                  <w:p w:rsidR="00D403B4" w:rsidRPr="00126A4A" w:rsidRDefault="006F538F" w:rsidP="00D403B4">
                    <w:pPr>
                      <w:spacing w:line="276" w:lineRule="auto"/>
                      <w:jc w:val="center"/>
                      <w:rPr>
                        <w:rFonts w:cs="Arial"/>
                        <w:sz w:val="18"/>
                        <w:szCs w:val="18"/>
                      </w:rPr>
                    </w:pPr>
                    <w:r w:rsidRPr="00126A4A">
                      <w:rPr>
                        <w:rFonts w:cs="Arial" w:hint="eastAsia"/>
                        <w:sz w:val="18"/>
                        <w:szCs w:val="18"/>
                        <w:lang w:val="en-GB"/>
                      </w:rPr>
                      <w:t>经营活动现金流量</w:t>
                    </w:r>
                  </w:p>
                </w:tc>
              </w:sdtContent>
            </w:sdt>
          </w:tr>
          <w:sdt>
            <w:sdtPr>
              <w:rPr>
                <w:szCs w:val="21"/>
              </w:rPr>
              <w:alias w:val="重要非全资子公司的主要财务信息明细"/>
              <w:tag w:val="_GBC_330f4405d49345f7b8f69770f6eb8b4a"/>
              <w:id w:val="17737783"/>
              <w:lock w:val="sdtLocked"/>
            </w:sdtPr>
            <w:sdtEndPr>
              <w:rPr>
                <w:sz w:val="18"/>
                <w:szCs w:val="18"/>
              </w:rPr>
            </w:sdtEndPr>
            <w:sdtContent>
              <w:tr w:rsidR="00126A4A" w:rsidTr="00126A4A">
                <w:tc>
                  <w:tcPr>
                    <w:tcW w:w="1014" w:type="pct"/>
                  </w:tcPr>
                  <w:p w:rsidR="00D403B4" w:rsidRDefault="006F538F" w:rsidP="00D403B4">
                    <w:pPr>
                      <w:spacing w:line="276" w:lineRule="auto"/>
                      <w:rPr>
                        <w:szCs w:val="21"/>
                      </w:rPr>
                    </w:pPr>
                    <w:r>
                      <w:t>福建省永安轴承有限责任公司</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318,804,257.14</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5,031,900.36</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5,836,631.03</w:t>
                    </w:r>
                  </w:p>
                </w:tc>
                <w:tc>
                  <w:tcPr>
                    <w:tcW w:w="573" w:type="pct"/>
                    <w:vAlign w:val="center"/>
                  </w:tcPr>
                  <w:p w:rsidR="00D403B4" w:rsidRPr="0082048A" w:rsidRDefault="006F538F" w:rsidP="00D403B4">
                    <w:pPr>
                      <w:spacing w:line="276" w:lineRule="auto"/>
                      <w:jc w:val="right"/>
                      <w:rPr>
                        <w:sz w:val="18"/>
                        <w:szCs w:val="18"/>
                      </w:rPr>
                    </w:pPr>
                    <w:r w:rsidRPr="0082048A">
                      <w:rPr>
                        <w:sz w:val="18"/>
                        <w:szCs w:val="18"/>
                      </w:rPr>
                      <w:t>12,825,821.23</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202,840,807.75</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-5,167,465.35</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-5,823,271.42</w:t>
                    </w:r>
                  </w:p>
                </w:tc>
                <w:tc>
                  <w:tcPr>
                    <w:tcW w:w="504" w:type="pct"/>
                    <w:vAlign w:val="center"/>
                  </w:tcPr>
                  <w:p w:rsidR="00D403B4" w:rsidRPr="0082048A" w:rsidRDefault="006F538F" w:rsidP="00D403B4">
                    <w:pPr>
                      <w:spacing w:line="276" w:lineRule="auto"/>
                      <w:jc w:val="right"/>
                      <w:rPr>
                        <w:sz w:val="18"/>
                        <w:szCs w:val="18"/>
                      </w:rPr>
                    </w:pPr>
                    <w:r w:rsidRPr="0082048A">
                      <w:rPr>
                        <w:sz w:val="18"/>
                        <w:szCs w:val="18"/>
                      </w:rPr>
                      <w:t>-221,969.78</w:t>
                    </w:r>
                  </w:p>
                </w:tc>
              </w:tr>
            </w:sdtContent>
          </w:sdt>
          <w:sdt>
            <w:sdtPr>
              <w:rPr>
                <w:szCs w:val="21"/>
              </w:rPr>
              <w:alias w:val="重要非全资子公司的主要财务信息明细"/>
              <w:tag w:val="_GBC_330f4405d49345f7b8f69770f6eb8b4a"/>
              <w:id w:val="17737784"/>
              <w:lock w:val="sdtLocked"/>
            </w:sdtPr>
            <w:sdtEndPr>
              <w:rPr>
                <w:sz w:val="18"/>
                <w:szCs w:val="18"/>
              </w:rPr>
            </w:sdtEndPr>
            <w:sdtContent>
              <w:tr w:rsidR="00126A4A" w:rsidTr="00126A4A">
                <w:tc>
                  <w:tcPr>
                    <w:tcW w:w="1014" w:type="pct"/>
                  </w:tcPr>
                  <w:p w:rsidR="00D403B4" w:rsidRDefault="006F538F" w:rsidP="00D403B4">
                    <w:pPr>
                      <w:spacing w:line="276" w:lineRule="auto"/>
                      <w:rPr>
                        <w:szCs w:val="21"/>
                      </w:rPr>
                    </w:pPr>
                    <w:r>
                      <w:t>福建省三明齿轮箱有限责任公司</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66,544,518.59</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231,563.22</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231,563.22</w:t>
                    </w:r>
                  </w:p>
                </w:tc>
                <w:tc>
                  <w:tcPr>
                    <w:tcW w:w="573" w:type="pct"/>
                    <w:vAlign w:val="center"/>
                  </w:tcPr>
                  <w:p w:rsidR="00D403B4" w:rsidRPr="0082048A" w:rsidRDefault="006F538F" w:rsidP="00D403B4">
                    <w:pPr>
                      <w:spacing w:line="276" w:lineRule="auto"/>
                      <w:jc w:val="right"/>
                      <w:rPr>
                        <w:sz w:val="18"/>
                        <w:szCs w:val="18"/>
                      </w:rPr>
                    </w:pPr>
                    <w:r w:rsidRPr="0082048A">
                      <w:rPr>
                        <w:sz w:val="18"/>
                        <w:szCs w:val="18"/>
                      </w:rPr>
                      <w:t>-2,672,204.40</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56,722,867.32</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-4,549,492.53</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-4,549,492.53</w:t>
                    </w:r>
                  </w:p>
                </w:tc>
                <w:tc>
                  <w:tcPr>
                    <w:tcW w:w="504" w:type="pct"/>
                    <w:vAlign w:val="center"/>
                  </w:tcPr>
                  <w:p w:rsidR="00D403B4" w:rsidRPr="0082048A" w:rsidRDefault="006F538F" w:rsidP="00D403B4">
                    <w:pPr>
                      <w:spacing w:line="276" w:lineRule="auto"/>
                      <w:jc w:val="right"/>
                      <w:rPr>
                        <w:sz w:val="18"/>
                        <w:szCs w:val="18"/>
                      </w:rPr>
                    </w:pPr>
                    <w:r w:rsidRPr="0082048A">
                      <w:rPr>
                        <w:sz w:val="18"/>
                        <w:szCs w:val="18"/>
                      </w:rPr>
                      <w:t>247,319.80</w:t>
                    </w:r>
                  </w:p>
                </w:tc>
              </w:tr>
            </w:sdtContent>
          </w:sdt>
          <w:sdt>
            <w:sdtPr>
              <w:rPr>
                <w:szCs w:val="21"/>
              </w:rPr>
              <w:alias w:val="重要非全资子公司的主要财务信息明细"/>
              <w:tag w:val="_GBC_330f4405d49345f7b8f69770f6eb8b4a"/>
              <w:id w:val="17737785"/>
              <w:lock w:val="sdtLocked"/>
            </w:sdtPr>
            <w:sdtEndPr>
              <w:rPr>
                <w:sz w:val="18"/>
                <w:szCs w:val="18"/>
              </w:rPr>
            </w:sdtEndPr>
            <w:sdtContent>
              <w:tr w:rsidR="00126A4A" w:rsidTr="00126A4A">
                <w:tc>
                  <w:tcPr>
                    <w:tcW w:w="1014" w:type="pct"/>
                  </w:tcPr>
                  <w:p w:rsidR="00D403B4" w:rsidRDefault="006F538F" w:rsidP="00D403B4">
                    <w:pPr>
                      <w:spacing w:line="276" w:lineRule="auto"/>
                      <w:rPr>
                        <w:szCs w:val="21"/>
                      </w:rPr>
                    </w:pPr>
                    <w:r>
                      <w:t>福建红旗股份有限公司</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21,544,249.47</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-7,865,839.28</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-7,865,839.28</w:t>
                    </w:r>
                  </w:p>
                </w:tc>
                <w:tc>
                  <w:tcPr>
                    <w:tcW w:w="573" w:type="pct"/>
                    <w:vAlign w:val="center"/>
                  </w:tcPr>
                  <w:p w:rsidR="00D403B4" w:rsidRPr="0082048A" w:rsidRDefault="006F538F" w:rsidP="00D403B4">
                    <w:pPr>
                      <w:spacing w:line="276" w:lineRule="auto"/>
                      <w:jc w:val="right"/>
                      <w:rPr>
                        <w:sz w:val="18"/>
                        <w:szCs w:val="18"/>
                      </w:rPr>
                    </w:pPr>
                    <w:r w:rsidRPr="0082048A">
                      <w:rPr>
                        <w:sz w:val="18"/>
                        <w:szCs w:val="18"/>
                      </w:rPr>
                      <w:t>-10,745,127.88</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37,473,958.37</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-8,687,081.30</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-8,687,081.30</w:t>
                    </w:r>
                  </w:p>
                </w:tc>
                <w:tc>
                  <w:tcPr>
                    <w:tcW w:w="504" w:type="pct"/>
                    <w:vAlign w:val="center"/>
                  </w:tcPr>
                  <w:p w:rsidR="00D403B4" w:rsidRPr="0082048A" w:rsidRDefault="006F538F" w:rsidP="00D403B4">
                    <w:pPr>
                      <w:spacing w:line="276" w:lineRule="auto"/>
                      <w:jc w:val="right"/>
                      <w:rPr>
                        <w:sz w:val="18"/>
                        <w:szCs w:val="18"/>
                      </w:rPr>
                    </w:pPr>
                    <w:r w:rsidRPr="0082048A">
                      <w:rPr>
                        <w:sz w:val="18"/>
                        <w:szCs w:val="18"/>
                      </w:rPr>
                      <w:t>-7,454,935.96</w:t>
                    </w:r>
                  </w:p>
                </w:tc>
              </w:tr>
            </w:sdtContent>
          </w:sdt>
          <w:sdt>
            <w:sdtPr>
              <w:rPr>
                <w:szCs w:val="21"/>
              </w:rPr>
              <w:alias w:val="重要非全资子公司的主要财务信息明细"/>
              <w:tag w:val="_GBC_330f4405d49345f7b8f69770f6eb8b4a"/>
              <w:id w:val="17737786"/>
              <w:lock w:val="sdtLocked"/>
            </w:sdtPr>
            <w:sdtEndPr>
              <w:rPr>
                <w:sz w:val="18"/>
                <w:szCs w:val="18"/>
              </w:rPr>
            </w:sdtEndPr>
            <w:sdtContent>
              <w:tr w:rsidR="00126A4A" w:rsidTr="00126A4A">
                <w:tc>
                  <w:tcPr>
                    <w:tcW w:w="1014" w:type="pct"/>
                  </w:tcPr>
                  <w:p w:rsidR="00D403B4" w:rsidRDefault="006F538F" w:rsidP="00D403B4">
                    <w:pPr>
                      <w:spacing w:line="276" w:lineRule="auto"/>
                      <w:rPr>
                        <w:szCs w:val="21"/>
                      </w:rPr>
                    </w:pPr>
                    <w:r>
                      <w:t>闽台龙玛直线科技股份有限公司</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10,938,919.18</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-27,604,360.34</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-27,604,360.34</w:t>
                    </w:r>
                  </w:p>
                </w:tc>
                <w:tc>
                  <w:tcPr>
                    <w:tcW w:w="573" w:type="pct"/>
                    <w:vAlign w:val="center"/>
                  </w:tcPr>
                  <w:p w:rsidR="00D403B4" w:rsidRPr="0082048A" w:rsidRDefault="006F538F" w:rsidP="00D403B4">
                    <w:pPr>
                      <w:spacing w:line="276" w:lineRule="auto"/>
                      <w:jc w:val="right"/>
                      <w:rPr>
                        <w:sz w:val="18"/>
                        <w:szCs w:val="18"/>
                      </w:rPr>
                    </w:pPr>
                    <w:r w:rsidRPr="0082048A">
                      <w:rPr>
                        <w:sz w:val="18"/>
                        <w:szCs w:val="18"/>
                      </w:rPr>
                      <w:t>-173,853.77</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5,752,356.08</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-18,881,091.86</w:t>
                    </w:r>
                  </w:p>
                </w:tc>
                <w:tc>
                  <w:tcPr>
                    <w:tcW w:w="485" w:type="pct"/>
                    <w:vAlign w:val="center"/>
                  </w:tcPr>
                  <w:p w:rsidR="00D403B4" w:rsidRPr="0082048A" w:rsidRDefault="006F538F" w:rsidP="00D403B4">
                    <w:pPr>
                      <w:spacing w:line="276" w:lineRule="auto"/>
                      <w:jc w:val="right"/>
                      <w:rPr>
                        <w:sz w:val="18"/>
                        <w:szCs w:val="18"/>
                      </w:rPr>
                    </w:pPr>
                    <w:r w:rsidRPr="0082048A">
                      <w:rPr>
                        <w:sz w:val="18"/>
                        <w:szCs w:val="18"/>
                      </w:rPr>
                      <w:t>-18,881,091.86</w:t>
                    </w:r>
                  </w:p>
                </w:tc>
                <w:tc>
                  <w:tcPr>
                    <w:tcW w:w="504" w:type="pct"/>
                    <w:vAlign w:val="center"/>
                  </w:tcPr>
                  <w:p w:rsidR="00D403B4" w:rsidRPr="0082048A" w:rsidRDefault="006F538F" w:rsidP="00D403B4">
                    <w:pPr>
                      <w:spacing w:line="276" w:lineRule="auto"/>
                      <w:jc w:val="right"/>
                      <w:rPr>
                        <w:sz w:val="18"/>
                        <w:szCs w:val="18"/>
                      </w:rPr>
                    </w:pPr>
                    <w:r w:rsidRPr="0082048A">
                      <w:rPr>
                        <w:sz w:val="18"/>
                        <w:szCs w:val="18"/>
                      </w:rPr>
                      <w:t>-12,865,225.85</w:t>
                    </w:r>
                  </w:p>
                </w:tc>
              </w:tr>
            </w:sdtContent>
          </w:sdt>
        </w:tbl>
        <w:p w:rsidR="00984D76" w:rsidRDefault="001930DE">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7737787"/>
            <w:lock w:val="sdtLocked"/>
            <w:placeholder>
              <w:docPart w:val="GBC22222222222222222222222222222"/>
            </w:placeholder>
          </w:sdtPr>
          <w:sdtContent>
            <w:p w:rsidR="00984D76" w:rsidRDefault="006F538F" w:rsidP="00BB276E">
              <w:pPr>
                <w:ind w:firstLineChars="200" w:firstLine="420"/>
                <w:rPr>
                  <w:rFonts w:cs="Arial"/>
                  <w:szCs w:val="21"/>
                </w:rPr>
              </w:pPr>
              <w:r>
                <w:rPr>
                  <w:rFonts w:asciiTheme="minorEastAsia" w:eastAsiaTheme="minorEastAsia" w:hAnsiTheme="minorEastAsia" w:cs="Arial" w:hint="eastAsia"/>
                  <w:bCs/>
                  <w:szCs w:val="21"/>
                </w:rPr>
                <w:t>子公司</w:t>
              </w:r>
              <w:r w:rsidRPr="007D19F3">
                <w:rPr>
                  <w:rFonts w:asciiTheme="minorEastAsia" w:eastAsiaTheme="minorEastAsia" w:hAnsiTheme="minorEastAsia" w:cs="Arial" w:hint="eastAsia"/>
                  <w:bCs/>
                  <w:szCs w:val="21"/>
                </w:rPr>
                <w:t>福建红旗股份有限公司的上述财务数据以合并日子公司可辨认资产和负债的公允价值为基础进行调整</w:t>
              </w:r>
              <w:r>
                <w:rPr>
                  <w:rFonts w:asciiTheme="minorEastAsia" w:eastAsiaTheme="minorEastAsia" w:hAnsiTheme="minorEastAsia" w:cs="Arial" w:hint="eastAsia"/>
                  <w:bCs/>
                  <w:szCs w:val="21"/>
                </w:rPr>
                <w:t>。</w:t>
              </w:r>
            </w:p>
          </w:sdtContent>
        </w:sdt>
      </w:sdtContent>
    </w:sdt>
    <w:p w:rsidR="00126A4A" w:rsidRDefault="00126A4A">
      <w:pPr>
        <w:rPr>
          <w:rFonts w:cs="Arial"/>
          <w:szCs w:val="21"/>
        </w:rPr>
        <w:sectPr w:rsidR="00126A4A" w:rsidSect="00126A4A">
          <w:pgSz w:w="16838" w:h="11906" w:orient="landscape"/>
          <w:pgMar w:top="1797" w:right="1525" w:bottom="1276" w:left="1440" w:header="856" w:footer="992" w:gutter="0"/>
          <w:cols w:space="425"/>
          <w:docGrid w:type="lines" w:linePitch="312"/>
        </w:sectPr>
      </w:pPr>
    </w:p>
    <w:p w:rsidR="00984D76" w:rsidRDefault="00984D76">
      <w:pPr>
        <w:rPr>
          <w:rFonts w:cs="Arial"/>
          <w:szCs w:val="21"/>
        </w:rPr>
      </w:pPr>
    </w:p>
    <w:sdt>
      <w:sdtPr>
        <w:rPr>
          <w:rFonts w:ascii="宋体" w:eastAsia="宋体" w:hAnsi="宋体" w:cs="宋体" w:hint="eastAsia"/>
          <w:b w:val="0"/>
          <w:bCs w:val="0"/>
          <w:kern w:val="0"/>
          <w:szCs w:val="24"/>
        </w:rPr>
        <w:alias w:val="模块:使用企业集团资产和清偿企业集团债务的重大限制"/>
        <w:tag w:val="_GBC_573fe5c9daf0401da00d8fc5198daf66"/>
        <w:id w:val="17737790"/>
        <w:lock w:val="sdtLocked"/>
        <w:placeholder>
          <w:docPart w:val="GBC22222222222222222222222222222"/>
        </w:placeholder>
      </w:sdtPr>
      <w:sdtEndPr>
        <w:rPr>
          <w:rFonts w:cs="Arial"/>
          <w:szCs w:val="21"/>
        </w:rPr>
      </w:sdtEndPr>
      <w:sdtContent>
        <w:p w:rsidR="00984D76" w:rsidRDefault="001930DE" w:rsidP="006F538F">
          <w:pPr>
            <w:pStyle w:val="4"/>
            <w:numPr>
              <w:ilvl w:val="3"/>
              <w:numId w:val="115"/>
            </w:numPr>
            <w:ind w:left="424" w:hangingChars="202" w:hanging="424"/>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17737789"/>
            <w:lock w:val="sdtContentLocked"/>
            <w:placeholder>
              <w:docPart w:val="GBC22222222222222222222222222222"/>
            </w:placeholder>
          </w:sdtPr>
          <w:sdtContent>
            <w:p w:rsidR="00984D76" w:rsidRDefault="006A124D" w:rsidP="00D403B4">
              <w:pPr>
                <w:rPr>
                  <w:rFonts w:cs="Arial"/>
                  <w:b/>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rFonts w:cs="Arial"/>
          <w:szCs w:val="21"/>
        </w:rPr>
      </w:pPr>
    </w:p>
    <w:sdt>
      <w:sdtPr>
        <w:rPr>
          <w:rFonts w:ascii="宋体" w:eastAsia="宋体" w:hAnsi="宋体" w:cs="宋体" w:hint="eastAsia"/>
          <w:b w:val="0"/>
          <w:bCs w:val="0"/>
          <w:kern w:val="0"/>
          <w:szCs w:val="24"/>
        </w:rPr>
        <w:alias w:val="模块:向纳入合并财务报表范围的结构化主体提供的财务支持或其他支持"/>
        <w:tag w:val="_GBC_114877d69a2e4b56b15fb618155127e3"/>
        <w:id w:val="17737792"/>
        <w:lock w:val="sdtLocked"/>
        <w:placeholder>
          <w:docPart w:val="GBC22222222222222222222222222222"/>
        </w:placeholder>
      </w:sdtPr>
      <w:sdtEndPr>
        <w:rPr>
          <w:rFonts w:cs="Arial"/>
          <w:szCs w:val="21"/>
        </w:rPr>
      </w:sdtEndPr>
      <w:sdtContent>
        <w:p w:rsidR="00984D76" w:rsidRDefault="001930DE" w:rsidP="006F538F">
          <w:pPr>
            <w:pStyle w:val="4"/>
            <w:numPr>
              <w:ilvl w:val="3"/>
              <w:numId w:val="115"/>
            </w:numPr>
            <w:ind w:left="424" w:hangingChars="202" w:hanging="424"/>
          </w:pPr>
          <w:r>
            <w:rPr>
              <w:rFonts w:hint="eastAsia"/>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17737791"/>
            <w:lock w:val="sdtContentLocked"/>
            <w:placeholder>
              <w:docPart w:val="GBC22222222222222222222222222222"/>
            </w:placeholder>
          </w:sdtPr>
          <w:sdtContent>
            <w:p w:rsidR="00984D76" w:rsidRDefault="006A124D" w:rsidP="00D403B4">
              <w:pPr>
                <w:rPr>
                  <w:rFonts w:cs="Arial"/>
                  <w:szCs w:val="21"/>
                </w:rPr>
              </w:pPr>
              <w:r>
                <w:rPr>
                  <w:rFonts w:cs="Arial"/>
                  <w:szCs w:val="21"/>
                </w:rPr>
                <w:fldChar w:fldCharType="begin"/>
              </w:r>
              <w:r w:rsidR="006F538F">
                <w:rPr>
                  <w:rFonts w:cs="Arial"/>
                  <w:szCs w:val="21"/>
                </w:rPr>
                <w:instrText xml:space="preserve"> 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sdtContent>
    </w:sdt>
    <w:p w:rsidR="00984D76" w:rsidRDefault="00984D76">
      <w:pPr>
        <w:rPr>
          <w:rFonts w:cs="Arial"/>
          <w:b/>
          <w:szCs w:val="21"/>
        </w:rPr>
      </w:pPr>
    </w:p>
    <w:sdt>
      <w:sdtPr>
        <w:rPr>
          <w:szCs w:val="21"/>
        </w:rPr>
        <w:alias w:val="模块:在子公司中的权益其他说明"/>
        <w:tag w:val="_GBC_a0f68dc0a3a24efaa431a8c8d768eb0f"/>
        <w:id w:val="17737794"/>
        <w:lock w:val="sdtLocked"/>
        <w:placeholder>
          <w:docPart w:val="GBC22222222222222222222222222222"/>
        </w:placeholder>
      </w:sdtPr>
      <w:sdtContent>
        <w:p w:rsidR="00984D76" w:rsidRDefault="001930DE">
          <w:pPr>
            <w:rPr>
              <w:szCs w:val="21"/>
            </w:rPr>
          </w:pPr>
          <w:r>
            <w:rPr>
              <w:rFonts w:hint="eastAsia"/>
              <w:szCs w:val="21"/>
            </w:rPr>
            <w:t>其他说明：</w:t>
          </w:r>
        </w:p>
        <w:sdt>
          <w:sdtPr>
            <w:rPr>
              <w:szCs w:val="21"/>
            </w:rPr>
            <w:alias w:val="是否适用：在子公司中的权益其他说明[双击切换]"/>
            <w:tag w:val="_GBC_b26ad9d381c8467f9c05b435b2cb6493"/>
            <w:id w:val="17737793"/>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3"/>
        <w:numPr>
          <w:ilvl w:val="2"/>
          <w:numId w:val="114"/>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737795"/>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984D76">
      <w:pPr>
        <w:rPr>
          <w:szCs w:val="21"/>
        </w:rPr>
      </w:pPr>
    </w:p>
    <w:p w:rsidR="00984D76" w:rsidRDefault="001930DE" w:rsidP="006F538F">
      <w:pPr>
        <w:pStyle w:val="3"/>
        <w:numPr>
          <w:ilvl w:val="2"/>
          <w:numId w:val="114"/>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7737796"/>
        <w:lock w:val="sdtLocked"/>
        <w:placeholder>
          <w:docPart w:val="GBC22222222222222222222222222222"/>
        </w:placeholder>
      </w:sdtPr>
      <w:sdtContent>
        <w:p w:rsidR="00984D76" w:rsidRDefault="006A124D">
          <w:r>
            <w:fldChar w:fldCharType="begin"/>
          </w:r>
          <w:r w:rsidR="001930DE">
            <w:rPr>
              <w:rFonts w:hint="eastAsia"/>
            </w:rPr>
            <w:instrText xml:space="preserve">MACROBUTTON  SnrToggleCheckbox □适用 </w:instrText>
          </w:r>
          <w:r>
            <w:fldChar w:fldCharType="end"/>
          </w:r>
          <w:r>
            <w:fldChar w:fldCharType="begin"/>
          </w:r>
          <w:r w:rsidR="001930DE">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重要的合营企业或联营企业"/>
        <w:tag w:val="_GBC_49e4a749316a464e89485cda5774fc07"/>
        <w:id w:val="17737812"/>
        <w:lock w:val="sdtLocked"/>
        <w:placeholder>
          <w:docPart w:val="GBC22222222222222222222222222222"/>
        </w:placeholder>
      </w:sdtPr>
      <w:sdtEndPr>
        <w:rPr>
          <w:rFonts w:cstheme="minorBidi" w:hint="default"/>
          <w:szCs w:val="21"/>
        </w:rPr>
      </w:sdtEndPr>
      <w:sdtContent>
        <w:p w:rsidR="00984D76" w:rsidRDefault="001930DE" w:rsidP="006F538F">
          <w:pPr>
            <w:pStyle w:val="4"/>
            <w:numPr>
              <w:ilvl w:val="3"/>
              <w:numId w:val="116"/>
            </w:numPr>
            <w:ind w:left="424" w:hangingChars="202" w:hanging="424"/>
          </w:pPr>
          <w:r>
            <w:rPr>
              <w:rFonts w:hint="eastAsia"/>
            </w:rPr>
            <w:t>重要的合营企业或联营企业</w:t>
          </w:r>
        </w:p>
        <w:sdt>
          <w:sdtPr>
            <w:rPr>
              <w:rFonts w:hint="eastAsia"/>
            </w:rPr>
            <w:alias w:val="是否适用：重要的合营企业或联营企业[双击切换]"/>
            <w:tag w:val="_GBC_99df64ed4bb84c2da5fb54cda5ae039b"/>
            <w:id w:val="17737797"/>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重要的合营企业或联营企业"/>
              <w:tag w:val="_GBC_fc95ad35f9984b0c84fb2b12ebeb41db"/>
              <w:id w:val="177377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177377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1"/>
            <w:gridCol w:w="1276"/>
            <w:gridCol w:w="1135"/>
            <w:gridCol w:w="1135"/>
            <w:gridCol w:w="992"/>
            <w:gridCol w:w="852"/>
            <w:gridCol w:w="1708"/>
          </w:tblGrid>
          <w:tr w:rsidR="00D403B4" w:rsidTr="00D403B4">
            <w:trPr>
              <w:trHeight w:val="451"/>
            </w:trPr>
            <w:sdt>
              <w:sdtPr>
                <w:tag w:val="_PLD_6004d65b7e3443dc82381484e3885a6b"/>
                <w:id w:val="17737800"/>
                <w:lock w:val="sdtLocked"/>
              </w:sdtPr>
              <w:sdtContent>
                <w:tc>
                  <w:tcPr>
                    <w:tcW w:w="1078"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合营企业或联营企业名称</w:t>
                    </w:r>
                  </w:p>
                </w:tc>
              </w:sdtContent>
            </w:sdt>
            <w:sdt>
              <w:sdtPr>
                <w:tag w:val="_PLD_2e148655e91e4b998bd7a7d0b10c96fd"/>
                <w:id w:val="17737801"/>
                <w:lock w:val="sdtLocked"/>
              </w:sdtPr>
              <w:sdtContent>
                <w:tc>
                  <w:tcPr>
                    <w:tcW w:w="705"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主要经营地</w:t>
                    </w:r>
                  </w:p>
                </w:tc>
              </w:sdtContent>
            </w:sdt>
            <w:sdt>
              <w:sdtPr>
                <w:tag w:val="_PLD_32e2714eb7074350886ae0d40b5c34b1"/>
                <w:id w:val="17737802"/>
                <w:lock w:val="sdtLocked"/>
              </w:sdtPr>
              <w:sdtContent>
                <w:tc>
                  <w:tcPr>
                    <w:tcW w:w="627"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注册地</w:t>
                    </w:r>
                  </w:p>
                </w:tc>
              </w:sdtContent>
            </w:sdt>
            <w:sdt>
              <w:sdtPr>
                <w:tag w:val="_PLD_d429c77b8bef473a98608606ebcd4d75"/>
                <w:id w:val="17737803"/>
                <w:lock w:val="sdtLocked"/>
              </w:sdtPr>
              <w:sdtContent>
                <w:tc>
                  <w:tcPr>
                    <w:tcW w:w="627"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业务性质</w:t>
                    </w:r>
                  </w:p>
                </w:tc>
              </w:sdtContent>
            </w:sdt>
            <w:sdt>
              <w:sdtPr>
                <w:tag w:val="_PLD_bc055f9d5073401a85de2316f2a2b7ce"/>
                <w:id w:val="17737804"/>
                <w:lock w:val="sdtLocked"/>
              </w:sdtPr>
              <w:sdtContent>
                <w:tc>
                  <w:tcPr>
                    <w:tcW w:w="1019" w:type="pct"/>
                    <w:gridSpan w:val="2"/>
                    <w:shd w:val="clear" w:color="auto" w:fill="auto"/>
                    <w:vAlign w:val="center"/>
                  </w:tcPr>
                  <w:p w:rsidR="00D403B4" w:rsidRDefault="006F538F" w:rsidP="00D403B4">
                    <w:pPr>
                      <w:jc w:val="center"/>
                      <w:rPr>
                        <w:rFonts w:cs="Arial"/>
                        <w:szCs w:val="21"/>
                      </w:rPr>
                    </w:pPr>
                    <w:r>
                      <w:rPr>
                        <w:rFonts w:cs="Arial" w:hint="eastAsia"/>
                        <w:szCs w:val="21"/>
                        <w:lang w:val="en-GB"/>
                      </w:rPr>
                      <w:t>持股比例</w:t>
                    </w:r>
                    <w:r>
                      <w:rPr>
                        <w:rFonts w:cs="Arial"/>
                        <w:szCs w:val="21"/>
                      </w:rPr>
                      <w:t>(%)</w:t>
                    </w:r>
                  </w:p>
                </w:tc>
              </w:sdtContent>
            </w:sdt>
            <w:sdt>
              <w:sdtPr>
                <w:tag w:val="_PLD_96c57a3220e8432f8deedb4873fcf29c"/>
                <w:id w:val="17737805"/>
                <w:lock w:val="sdtLocked"/>
              </w:sdtPr>
              <w:sdtContent>
                <w:tc>
                  <w:tcPr>
                    <w:tcW w:w="944" w:type="pct"/>
                    <w:vMerge w:val="restart"/>
                    <w:shd w:val="clear" w:color="auto" w:fill="auto"/>
                    <w:vAlign w:val="center"/>
                  </w:tcPr>
                  <w:p w:rsidR="00D403B4" w:rsidRDefault="006F538F" w:rsidP="00D403B4">
                    <w:pPr>
                      <w:jc w:val="center"/>
                      <w:rPr>
                        <w:rFonts w:cs="Arial"/>
                        <w:szCs w:val="21"/>
                      </w:rPr>
                    </w:pPr>
                    <w:r>
                      <w:rPr>
                        <w:rFonts w:cs="Arial" w:hint="eastAsia"/>
                        <w:szCs w:val="21"/>
                        <w:lang w:val="en-GB"/>
                      </w:rPr>
                      <w:t>对合营企业或联营企业投资的会计处理方法</w:t>
                    </w:r>
                  </w:p>
                </w:tc>
              </w:sdtContent>
            </w:sdt>
          </w:tr>
          <w:tr w:rsidR="00D403B4" w:rsidTr="00D403B4">
            <w:trPr>
              <w:trHeight w:val="278"/>
            </w:trPr>
            <w:tc>
              <w:tcPr>
                <w:tcW w:w="1078" w:type="pct"/>
                <w:vMerge/>
                <w:shd w:val="clear" w:color="auto" w:fill="auto"/>
                <w:vAlign w:val="center"/>
              </w:tcPr>
              <w:p w:rsidR="00D403B4" w:rsidRDefault="00D403B4" w:rsidP="00D403B4">
                <w:pPr>
                  <w:rPr>
                    <w:rFonts w:cs="Arial"/>
                    <w:szCs w:val="21"/>
                  </w:rPr>
                </w:pPr>
              </w:p>
            </w:tc>
            <w:tc>
              <w:tcPr>
                <w:tcW w:w="705" w:type="pct"/>
                <w:vMerge/>
                <w:shd w:val="clear" w:color="auto" w:fill="auto"/>
                <w:vAlign w:val="center"/>
              </w:tcPr>
              <w:p w:rsidR="00D403B4" w:rsidRDefault="00D403B4" w:rsidP="00D403B4">
                <w:pPr>
                  <w:rPr>
                    <w:rFonts w:cs="Arial"/>
                    <w:szCs w:val="21"/>
                  </w:rPr>
                </w:pPr>
              </w:p>
            </w:tc>
            <w:tc>
              <w:tcPr>
                <w:tcW w:w="627" w:type="pct"/>
                <w:vMerge/>
                <w:shd w:val="clear" w:color="auto" w:fill="auto"/>
                <w:vAlign w:val="center"/>
              </w:tcPr>
              <w:p w:rsidR="00D403B4" w:rsidRDefault="00D403B4" w:rsidP="00D403B4">
                <w:pPr>
                  <w:rPr>
                    <w:rFonts w:cs="Arial"/>
                    <w:szCs w:val="21"/>
                  </w:rPr>
                </w:pPr>
              </w:p>
            </w:tc>
            <w:tc>
              <w:tcPr>
                <w:tcW w:w="627" w:type="pct"/>
                <w:vMerge/>
                <w:shd w:val="clear" w:color="auto" w:fill="auto"/>
                <w:vAlign w:val="center"/>
              </w:tcPr>
              <w:p w:rsidR="00D403B4" w:rsidRDefault="00D403B4" w:rsidP="00D403B4">
                <w:pPr>
                  <w:rPr>
                    <w:rFonts w:cs="Arial"/>
                    <w:szCs w:val="21"/>
                  </w:rPr>
                </w:pPr>
              </w:p>
            </w:tc>
            <w:sdt>
              <w:sdtPr>
                <w:tag w:val="_PLD_076e5c9e7ab64e6db098592664f75c64"/>
                <w:id w:val="17737806"/>
                <w:lock w:val="sdtLocked"/>
              </w:sdtPr>
              <w:sdtContent>
                <w:tc>
                  <w:tcPr>
                    <w:tcW w:w="548" w:type="pct"/>
                    <w:shd w:val="clear" w:color="auto" w:fill="auto"/>
                    <w:vAlign w:val="center"/>
                  </w:tcPr>
                  <w:p w:rsidR="00D403B4" w:rsidRDefault="006F538F" w:rsidP="00D403B4">
                    <w:pPr>
                      <w:jc w:val="center"/>
                      <w:rPr>
                        <w:rFonts w:cs="Arial"/>
                        <w:szCs w:val="21"/>
                      </w:rPr>
                    </w:pPr>
                    <w:r>
                      <w:rPr>
                        <w:rFonts w:cs="Arial" w:hint="eastAsia"/>
                        <w:szCs w:val="21"/>
                        <w:lang w:val="en-GB"/>
                      </w:rPr>
                      <w:t>直接</w:t>
                    </w:r>
                  </w:p>
                </w:tc>
              </w:sdtContent>
            </w:sdt>
            <w:sdt>
              <w:sdtPr>
                <w:tag w:val="_PLD_49b77f1690ee4cc88f829d510135f0bf"/>
                <w:id w:val="17737807"/>
                <w:lock w:val="sdtLocked"/>
              </w:sdtPr>
              <w:sdtContent>
                <w:tc>
                  <w:tcPr>
                    <w:tcW w:w="471" w:type="pct"/>
                    <w:shd w:val="clear" w:color="auto" w:fill="auto"/>
                    <w:vAlign w:val="center"/>
                  </w:tcPr>
                  <w:p w:rsidR="00D403B4" w:rsidRDefault="006F538F" w:rsidP="00D403B4">
                    <w:pPr>
                      <w:jc w:val="center"/>
                      <w:rPr>
                        <w:rFonts w:cs="Arial"/>
                        <w:szCs w:val="21"/>
                      </w:rPr>
                    </w:pPr>
                    <w:r>
                      <w:rPr>
                        <w:rFonts w:cs="Arial" w:hint="eastAsia"/>
                        <w:szCs w:val="21"/>
                        <w:lang w:val="en-GB"/>
                      </w:rPr>
                      <w:t>间接</w:t>
                    </w:r>
                  </w:p>
                </w:tc>
              </w:sdtContent>
            </w:sdt>
            <w:tc>
              <w:tcPr>
                <w:tcW w:w="944" w:type="pct"/>
                <w:vMerge/>
                <w:vAlign w:val="center"/>
              </w:tcPr>
              <w:p w:rsidR="00D403B4" w:rsidRDefault="00D403B4" w:rsidP="00D403B4">
                <w:pPr>
                  <w:rPr>
                    <w:rFonts w:cs="Arial"/>
                    <w:szCs w:val="21"/>
                  </w:rPr>
                </w:pPr>
              </w:p>
            </w:tc>
          </w:tr>
          <w:sdt>
            <w:sdtPr>
              <w:rPr>
                <w:szCs w:val="21"/>
              </w:rPr>
              <w:alias w:val="重要的合营企业或联营企业明细"/>
              <w:tag w:val="_GBC_a1baed559822472c8c78b05cadceb35a"/>
              <w:id w:val="17737808"/>
              <w:lock w:val="sdtLocked"/>
            </w:sdtPr>
            <w:sdtContent>
              <w:tr w:rsidR="00D403B4" w:rsidTr="00D403B4">
                <w:tc>
                  <w:tcPr>
                    <w:tcW w:w="1078" w:type="pct"/>
                    <w:vAlign w:val="center"/>
                  </w:tcPr>
                  <w:p w:rsidR="00D403B4" w:rsidRDefault="006F538F" w:rsidP="00D403B4">
                    <w:pPr>
                      <w:jc w:val="both"/>
                      <w:rPr>
                        <w:szCs w:val="21"/>
                      </w:rPr>
                    </w:pPr>
                    <w:r>
                      <w:t>福建龙孚轴承有限公司</w:t>
                    </w:r>
                  </w:p>
                </w:tc>
                <w:tc>
                  <w:tcPr>
                    <w:tcW w:w="705"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福建漳州</w:t>
                    </w:r>
                  </w:p>
                </w:tc>
                <w:tc>
                  <w:tcPr>
                    <w:tcW w:w="627" w:type="pct"/>
                    <w:vAlign w:val="center"/>
                  </w:tcPr>
                  <w:p w:rsidR="00D403B4" w:rsidRDefault="006F538F" w:rsidP="00D403B4">
                    <w:pPr>
                      <w:jc w:val="center"/>
                      <w:rPr>
                        <w:szCs w:val="21"/>
                      </w:rPr>
                    </w:pPr>
                    <w:r>
                      <w:t>机械</w:t>
                    </w:r>
                  </w:p>
                </w:tc>
                <w:tc>
                  <w:tcPr>
                    <w:tcW w:w="548" w:type="pct"/>
                    <w:vAlign w:val="center"/>
                  </w:tcPr>
                  <w:p w:rsidR="00D403B4" w:rsidRDefault="006F538F" w:rsidP="00D403B4">
                    <w:pPr>
                      <w:jc w:val="center"/>
                      <w:rPr>
                        <w:szCs w:val="21"/>
                      </w:rPr>
                    </w:pPr>
                    <w:r>
                      <w:t>45.00</w:t>
                    </w:r>
                  </w:p>
                </w:tc>
                <w:tc>
                  <w:tcPr>
                    <w:tcW w:w="471" w:type="pct"/>
                    <w:vAlign w:val="center"/>
                  </w:tcPr>
                  <w:p w:rsidR="00D403B4" w:rsidRDefault="00D403B4" w:rsidP="00D403B4">
                    <w:pPr>
                      <w:jc w:val="center"/>
                      <w:rPr>
                        <w:szCs w:val="21"/>
                      </w:rPr>
                    </w:pPr>
                  </w:p>
                </w:tc>
                <w:tc>
                  <w:tcPr>
                    <w:tcW w:w="944" w:type="pct"/>
                    <w:vAlign w:val="center"/>
                  </w:tcPr>
                  <w:p w:rsidR="00D403B4" w:rsidRDefault="006F538F" w:rsidP="00D403B4">
                    <w:pPr>
                      <w:jc w:val="center"/>
                      <w:rPr>
                        <w:szCs w:val="21"/>
                      </w:rPr>
                    </w:pPr>
                    <w:r>
                      <w:t>权益法</w:t>
                    </w:r>
                  </w:p>
                </w:tc>
              </w:tr>
            </w:sdtContent>
          </w:sdt>
        </w:tbl>
        <w:p w:rsidR="00D403B4" w:rsidRDefault="00D403B4"/>
        <w:p w:rsidR="00984D76" w:rsidRDefault="001930DE">
          <w:pPr>
            <w:rPr>
              <w:rFonts w:cs="Arial"/>
              <w:szCs w:val="21"/>
            </w:rPr>
          </w:pPr>
          <w:r>
            <w:rPr>
              <w:rFonts w:cs="Arial" w:hint="eastAsia"/>
              <w:szCs w:val="21"/>
            </w:rPr>
            <w:t>在合营企业或联营企业的持股比例不同于表决权比例的说明：</w:t>
          </w:r>
        </w:p>
        <w:p w:rsidR="00984D76" w:rsidRDefault="006A124D">
          <w:pPr>
            <w:rPr>
              <w:rFonts w:cs="Arial"/>
              <w:szCs w:val="21"/>
            </w:rPr>
          </w:pPr>
          <w:sdt>
            <w:sdtPr>
              <w:rPr>
                <w:rFonts w:cs="Arial"/>
                <w:szCs w:val="21"/>
              </w:rPr>
              <w:alias w:val="在合营企业或联营企业的持股比例不同于表决权比例的说明"/>
              <w:tag w:val="_GBC_b18385c11aff4424b360bd0cb4f81376"/>
              <w:id w:val="17737810"/>
              <w:lock w:val="sdtLocked"/>
              <w:placeholder>
                <w:docPart w:val="GBC22222222222222222222222222222"/>
              </w:placeholder>
            </w:sdtPr>
            <w:sdtContent>
              <w:r w:rsidR="006F538F">
                <w:rPr>
                  <w:rFonts w:cs="Arial" w:hint="eastAsia"/>
                  <w:szCs w:val="21"/>
                </w:rPr>
                <w:t>不适用</w:t>
              </w:r>
            </w:sdtContent>
          </w:sdt>
        </w:p>
        <w:p w:rsidR="00984D76" w:rsidRDefault="00984D76">
          <w:pPr>
            <w:rPr>
              <w:rFonts w:cs="Arial"/>
              <w:szCs w:val="21"/>
            </w:rPr>
          </w:pPr>
        </w:p>
        <w:p w:rsidR="00984D76" w:rsidRDefault="001930DE">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p w:rsidR="00984D76" w:rsidRDefault="006A124D">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7737811"/>
              <w:lock w:val="sdtLocked"/>
              <w:placeholder>
                <w:docPart w:val="GBC22222222222222222222222222222"/>
              </w:placeholder>
            </w:sdtPr>
            <w:sdtContent>
              <w:r w:rsidR="00BB1634">
                <w:rPr>
                  <w:rFonts w:cs="Arial" w:hint="eastAsia"/>
                  <w:szCs w:val="21"/>
                </w:rPr>
                <w:t>无</w:t>
              </w:r>
            </w:sdtContent>
          </w:sdt>
        </w:p>
        <w:p w:rsidR="00984D76" w:rsidRDefault="006A124D">
          <w:pPr>
            <w:rPr>
              <w:rFonts w:cstheme="minorBidi"/>
              <w:szCs w:val="21"/>
            </w:rPr>
          </w:pPr>
        </w:p>
      </w:sdtContent>
    </w:sdt>
    <w:p w:rsidR="00984D76" w:rsidRDefault="001930DE" w:rsidP="006F538F">
      <w:pPr>
        <w:pStyle w:val="4"/>
        <w:numPr>
          <w:ilvl w:val="3"/>
          <w:numId w:val="116"/>
        </w:numPr>
        <w:ind w:left="424" w:hangingChars="201" w:hanging="424"/>
      </w:pPr>
      <w:r>
        <w:rPr>
          <w:rFonts w:hint="eastAsia"/>
        </w:rPr>
        <w:t>重要合营企业的主要财务信息</w:t>
      </w:r>
    </w:p>
    <w:sdt>
      <w:sdtPr>
        <w:rPr>
          <w:rFonts w:hint="eastAsia"/>
        </w:rPr>
        <w:alias w:val="模块:重要合营企业的主要财务信息"/>
        <w:tag w:val="_GBC_10d60417c84d41c1b3386073557d9d05"/>
        <w:id w:val="17737814"/>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17737813"/>
            <w:lock w:val="sdtContentLocked"/>
            <w:placeholder>
              <w:docPart w:val="GBC22222222222222222222222222222"/>
            </w:placeholder>
          </w:sdtPr>
          <w:sdtContent>
            <w:p w:rsidR="00D403B4" w:rsidRDefault="006A124D" w:rsidP="00D403B4">
              <w:pPr>
                <w:rPr>
                  <w:rFonts w:cs="Arial"/>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cstheme="minorBidi"/>
              <w:szCs w:val="21"/>
            </w:rPr>
          </w:pPr>
        </w:p>
      </w:sdtContent>
    </w:sdt>
    <w:p w:rsidR="00984D76" w:rsidRDefault="001930DE" w:rsidP="006F538F">
      <w:pPr>
        <w:pStyle w:val="4"/>
        <w:numPr>
          <w:ilvl w:val="3"/>
          <w:numId w:val="116"/>
        </w:numPr>
        <w:ind w:left="424" w:hangingChars="201" w:hanging="424"/>
      </w:pPr>
      <w:r>
        <w:rPr>
          <w:rFonts w:hint="eastAsia"/>
        </w:rPr>
        <w:t>重要联营企业的主要财务信息</w:t>
      </w:r>
    </w:p>
    <w:sdt>
      <w:sdtPr>
        <w:rPr>
          <w:rFonts w:hint="eastAsia"/>
        </w:rPr>
        <w:alias w:val="模块:重要联营企业的主要财务信息"/>
        <w:tag w:val="_GBC_ac3eed998bbd4658ab651a88daefefb1"/>
        <w:id w:val="17737844"/>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17737815"/>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重要联营企业的主要财务信息"/>
              <w:tag w:val="_GBC_0306b30be35040cd86d2b964142011d4"/>
              <w:id w:val="177378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77378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2"/>
            <w:gridCol w:w="2847"/>
            <w:gridCol w:w="2550"/>
          </w:tblGrid>
          <w:tr w:rsidR="00126A4A" w:rsidTr="00344F7A">
            <w:trPr>
              <w:trHeight w:val="120"/>
            </w:trPr>
            <w:tc>
              <w:tcPr>
                <w:tcW w:w="2018" w:type="pct"/>
                <w:vMerge w:val="restart"/>
                <w:tcBorders>
                  <w:top w:val="single" w:sz="4" w:space="0" w:color="auto"/>
                  <w:left w:val="single" w:sz="4" w:space="0" w:color="auto"/>
                  <w:bottom w:val="single" w:sz="6" w:space="0" w:color="auto"/>
                  <w:right w:val="single" w:sz="6" w:space="0" w:color="auto"/>
                </w:tcBorders>
                <w:shd w:val="clear" w:color="auto" w:fill="auto"/>
              </w:tcPr>
              <w:p w:rsidR="00126A4A" w:rsidRDefault="00126A4A" w:rsidP="00344F7A">
                <w:pPr>
                  <w:jc w:val="center"/>
                  <w:rPr>
                    <w:rFonts w:cs="Arial"/>
                    <w:szCs w:val="21"/>
                  </w:rPr>
                </w:pPr>
              </w:p>
            </w:tc>
            <w:sdt>
              <w:sdtPr>
                <w:rPr>
                  <w:rFonts w:cs="Arial" w:hint="eastAsia"/>
                  <w:szCs w:val="21"/>
                  <w:lang w:val="en-GB"/>
                </w:rPr>
                <w:alias w:val="重要联营企业的主要财务信息-发生期间"/>
                <w:tag w:val="_GBC_3985273c74d84e5d9e0004348ff54fc3"/>
                <w:id w:val="4667518"/>
                <w:lock w:val="sdtLocked"/>
              </w:sdtPr>
              <w:sdtContent>
                <w:tc>
                  <w:tcPr>
                    <w:tcW w:w="1573" w:type="pct"/>
                    <w:tcBorders>
                      <w:top w:val="single" w:sz="4" w:space="0" w:color="auto"/>
                      <w:left w:val="single" w:sz="6" w:space="0" w:color="auto"/>
                      <w:bottom w:val="single" w:sz="6" w:space="0" w:color="auto"/>
                      <w:right w:val="single" w:sz="6" w:space="0" w:color="auto"/>
                    </w:tcBorders>
                    <w:shd w:val="clear" w:color="auto" w:fill="auto"/>
                    <w:vAlign w:val="center"/>
                  </w:tcPr>
                  <w:p w:rsidR="00126A4A" w:rsidRDefault="00126A4A" w:rsidP="00344F7A">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4667519"/>
                <w:lock w:val="sdtLocked"/>
              </w:sdtPr>
              <w:sdtContent>
                <w:tc>
                  <w:tcPr>
                    <w:tcW w:w="1409" w:type="pct"/>
                    <w:tcBorders>
                      <w:top w:val="single" w:sz="4" w:space="0" w:color="auto"/>
                      <w:left w:val="single" w:sz="6" w:space="0" w:color="auto"/>
                      <w:bottom w:val="single" w:sz="6" w:space="0" w:color="auto"/>
                      <w:right w:val="single" w:sz="6" w:space="0" w:color="auto"/>
                    </w:tcBorders>
                    <w:shd w:val="clear" w:color="auto" w:fill="auto"/>
                    <w:vAlign w:val="center"/>
                  </w:tcPr>
                  <w:p w:rsidR="00126A4A" w:rsidRDefault="00126A4A" w:rsidP="00344F7A">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126A4A" w:rsidTr="00344F7A">
            <w:trPr>
              <w:trHeight w:val="120"/>
            </w:trPr>
            <w:tc>
              <w:tcPr>
                <w:tcW w:w="2018" w:type="pct"/>
                <w:vMerge/>
                <w:tcBorders>
                  <w:top w:val="single" w:sz="4"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szCs w:val="21"/>
                  </w:rPr>
                </w:pPr>
              </w:p>
            </w:tc>
            <w:sdt>
              <w:sdtPr>
                <w:rPr>
                  <w:szCs w:val="21"/>
                </w:rPr>
                <w:alias w:val="重要联营企业的主要财务信息明细-企业名称"/>
                <w:tag w:val="_GBC_efc7f4a58fe54a3fb8fad3e0deb94eae"/>
                <w:id w:val="4667520"/>
                <w:lock w:val="sdtLocked"/>
              </w:sdtPr>
              <w:sdtContent>
                <w:tc>
                  <w:tcPr>
                    <w:tcW w:w="1573" w:type="pct"/>
                    <w:tcBorders>
                      <w:top w:val="single" w:sz="6" w:space="0" w:color="auto"/>
                      <w:left w:val="single" w:sz="6" w:space="0" w:color="auto"/>
                      <w:right w:val="single" w:sz="6" w:space="0" w:color="auto"/>
                    </w:tcBorders>
                    <w:shd w:val="clear" w:color="auto" w:fill="auto"/>
                  </w:tcPr>
                  <w:p w:rsidR="00126A4A" w:rsidRDefault="00126A4A" w:rsidP="00344F7A">
                    <w:pPr>
                      <w:jc w:val="center"/>
                      <w:rPr>
                        <w:szCs w:val="21"/>
                      </w:rPr>
                    </w:pPr>
                    <w:r>
                      <w:rPr>
                        <w:rFonts w:hint="eastAsia"/>
                        <w:szCs w:val="21"/>
                      </w:rPr>
                      <w:t>福建龙孚轴承有限</w:t>
                    </w:r>
                    <w:r>
                      <w:rPr>
                        <w:szCs w:val="21"/>
                      </w:rPr>
                      <w:t>公司</w:t>
                    </w:r>
                  </w:p>
                </w:tc>
              </w:sdtContent>
            </w:sdt>
            <w:sdt>
              <w:sdtPr>
                <w:rPr>
                  <w:szCs w:val="21"/>
                </w:rPr>
                <w:alias w:val="重要联营企业的主要财务信息明细-企业名称"/>
                <w:tag w:val="_GBC_ec035f4a8b8047b6ae76c73886ec26ca"/>
                <w:id w:val="4667521"/>
                <w:lock w:val="sdtLocked"/>
              </w:sdtPr>
              <w:sdtContent>
                <w:tc>
                  <w:tcPr>
                    <w:tcW w:w="1409" w:type="pct"/>
                    <w:tcBorders>
                      <w:top w:val="single" w:sz="6" w:space="0" w:color="auto"/>
                      <w:left w:val="single" w:sz="6" w:space="0" w:color="auto"/>
                      <w:bottom w:val="single" w:sz="6" w:space="0" w:color="auto"/>
                      <w:right w:val="single" w:sz="6" w:space="0" w:color="auto"/>
                    </w:tcBorders>
                    <w:shd w:val="clear" w:color="auto" w:fill="auto"/>
                  </w:tcPr>
                  <w:p w:rsidR="00126A4A" w:rsidRDefault="00126A4A" w:rsidP="00344F7A">
                    <w:pPr>
                      <w:jc w:val="center"/>
                      <w:rPr>
                        <w:szCs w:val="21"/>
                      </w:rPr>
                    </w:pPr>
                    <w:r>
                      <w:rPr>
                        <w:rFonts w:hint="eastAsia"/>
                        <w:szCs w:val="21"/>
                      </w:rPr>
                      <w:t>福建龙孚轴承有限</w:t>
                    </w:r>
                    <w:r>
                      <w:rPr>
                        <w:szCs w:val="21"/>
                      </w:rPr>
                      <w:t>公司</w:t>
                    </w:r>
                  </w:p>
                </w:tc>
              </w:sdtContent>
            </w:sdt>
          </w:tr>
          <w:tr w:rsidR="00126A4A" w:rsidTr="00344F7A">
            <w:sdt>
              <w:sdtPr>
                <w:tag w:val="_PLD_bd98f709ab6e4f96b4a06602fd995e5b"/>
                <w:id w:val="4667522"/>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流动资产</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8,367,025.39</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3,654,799.14</w:t>
                </w:r>
              </w:p>
            </w:tc>
          </w:tr>
          <w:tr w:rsidR="00126A4A" w:rsidTr="00344F7A">
            <w:sdt>
              <w:sdtPr>
                <w:tag w:val="_PLD_d33c9f19c0bd4028900f4b049304e75b"/>
                <w:id w:val="4667523"/>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非流动资产</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2,925,968.92</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12,057,991.81</w:t>
                </w:r>
              </w:p>
            </w:tc>
          </w:tr>
          <w:tr w:rsidR="00126A4A" w:rsidTr="00344F7A">
            <w:sdt>
              <w:sdtPr>
                <w:tag w:val="_PLD_93b9a2f53b8c47c3b912a3f65bfa401f"/>
                <w:id w:val="4667524"/>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资产合计</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11,292,994.31</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15,712,790.95</w:t>
                </w:r>
              </w:p>
            </w:tc>
          </w:tr>
          <w:tr w:rsidR="00126A4A" w:rsidTr="00344F7A">
            <w:sdt>
              <w:sdtPr>
                <w:tag w:val="_PLD_d5042a8897c74c8fa2567bf536f0b45c"/>
                <w:id w:val="4667525"/>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流动负债</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1,208,658.35</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2,995,722.51</w:t>
                </w:r>
              </w:p>
            </w:tc>
          </w:tr>
          <w:tr w:rsidR="00126A4A" w:rsidTr="00344F7A">
            <w:sdt>
              <w:sdtPr>
                <w:tag w:val="_PLD_5328073d5a9f4e7a8dda720e99ff747d"/>
                <w:id w:val="4667526"/>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非流动负债</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9cbbfa9377864d43b63aa61b4f155abf"/>
                <w:id w:val="4667527"/>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负债合计</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1,208,658.35</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2,995,722.51</w:t>
                </w:r>
              </w:p>
            </w:tc>
          </w:tr>
          <w:tr w:rsidR="00126A4A" w:rsidTr="00344F7A">
            <w:sdt>
              <w:sdtPr>
                <w:tag w:val="_PLD_16753c98818d47ecb057fbb811eb12e0"/>
                <w:id w:val="4667528"/>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少数股东权益</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2,296,384.78</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3,744,387.64</w:t>
                </w:r>
              </w:p>
            </w:tc>
          </w:tr>
          <w:tr w:rsidR="00126A4A" w:rsidTr="00344F7A">
            <w:sdt>
              <w:sdtPr>
                <w:tag w:val="_PLD_a24a27859d54478ebb4bb56e062c15f9"/>
                <w:id w:val="4667529"/>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归属于母公司股东权益</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7,787,951.18</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8,972,680.80</w:t>
                </w:r>
              </w:p>
            </w:tc>
          </w:tr>
          <w:tr w:rsidR="00126A4A" w:rsidTr="00344F7A">
            <w:sdt>
              <w:sdtPr>
                <w:tag w:val="_PLD_83760dd036554298ad568f0c4835493a"/>
                <w:id w:val="4667530"/>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按持股比例计算的净资产份额</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7,787,951.18</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8,972,680.80</w:t>
                </w:r>
              </w:p>
            </w:tc>
          </w:tr>
          <w:tr w:rsidR="00126A4A" w:rsidTr="00344F7A">
            <w:sdt>
              <w:sdtPr>
                <w:tag w:val="_PLD_65d5a31f9fa341df9186936cb486be79"/>
                <w:id w:val="4667531"/>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调整事项</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3b84f6fef53942f0bdb1e0f4fac47531"/>
                <w:id w:val="4667532"/>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19e094c58ac743409a1de824377c9f41"/>
                <w:id w:val="4667533"/>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40744878c73643e78916ab27167da56e"/>
                <w:id w:val="4667534"/>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88aac7b4c3d3477a959d3c9bcd283178"/>
                <w:id w:val="4667535"/>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对联营企业权益投资的账面价值</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7,787,951.18</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8,972,680.80</w:t>
                </w:r>
              </w:p>
            </w:tc>
          </w:tr>
          <w:tr w:rsidR="00126A4A" w:rsidTr="00344F7A">
            <w:sdt>
              <w:sdtPr>
                <w:tag w:val="_PLD_e6318b53d54241479b21f864d5e6f6a9"/>
                <w:id w:val="4667536"/>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存在公开报价的联营企业权益投资的公允价值</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9814be1c77a644928d7ffa3fb0b9d2e1"/>
                <w:id w:val="4667537"/>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营业收入</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cc6add3e9dbe47cbae39d310932ff70b"/>
                <w:id w:val="4667538"/>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净利润</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-2,632,732.48</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-1,306,668.96</w:t>
                </w:r>
              </w:p>
            </w:tc>
          </w:tr>
          <w:tr w:rsidR="00126A4A" w:rsidTr="00344F7A">
            <w:sdt>
              <w:sdtPr>
                <w:tag w:val="_PLD_5f33061a1f59495ebe589936031d001e"/>
                <w:id w:val="4667539"/>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lang w:val="en-GB"/>
                      </w:rPr>
                    </w:pPr>
                    <w:r>
                      <w:rPr>
                        <w:rFonts w:cs="Arial" w:hint="eastAsia"/>
                        <w:color w:val="000000"/>
                        <w:szCs w:val="21"/>
                        <w:lang w:val="en-GB"/>
                      </w:rPr>
                      <w:t>终止经营的净利润</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150d11eed5f7496c9efbd41529cfb2fe"/>
                <w:id w:val="4667540"/>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其他综合收益</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p>
            </w:tc>
          </w:tr>
          <w:tr w:rsidR="00126A4A" w:rsidTr="00344F7A">
            <w:sdt>
              <w:sdtPr>
                <w:tag w:val="_PLD_aca477b75b8548ffb0cae4d911df9f59"/>
                <w:id w:val="4667541"/>
                <w:lock w:val="sdtLocked"/>
              </w:sdtPr>
              <w:sdtContent>
                <w:tc>
                  <w:tcPr>
                    <w:tcW w:w="2018" w:type="pct"/>
                    <w:tcBorders>
                      <w:top w:val="single" w:sz="6" w:space="0" w:color="auto"/>
                      <w:left w:val="single" w:sz="4" w:space="0" w:color="auto"/>
                      <w:bottom w:val="single" w:sz="6"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综合收益总额</w:t>
                    </w:r>
                  </w:p>
                </w:tc>
              </w:sdtContent>
            </w:sdt>
            <w:tc>
              <w:tcPr>
                <w:tcW w:w="1573" w:type="pct"/>
                <w:tcBorders>
                  <w:left w:val="single" w:sz="6" w:space="0" w:color="auto"/>
                  <w:right w:val="single" w:sz="6" w:space="0" w:color="auto"/>
                </w:tcBorders>
                <w:shd w:val="clear" w:color="auto" w:fill="auto"/>
                <w:vAlign w:val="center"/>
              </w:tcPr>
              <w:p w:rsidR="00126A4A" w:rsidRDefault="00126A4A" w:rsidP="00344F7A">
                <w:pPr>
                  <w:jc w:val="right"/>
                  <w:rPr>
                    <w:szCs w:val="21"/>
                  </w:rPr>
                </w:pPr>
                <w:r>
                  <w:t>-2,632,732.48</w:t>
                </w:r>
              </w:p>
            </w:tc>
            <w:tc>
              <w:tcPr>
                <w:tcW w:w="1409" w:type="pct"/>
                <w:tcBorders>
                  <w:top w:val="single" w:sz="6" w:space="0" w:color="auto"/>
                  <w:left w:val="single" w:sz="6" w:space="0" w:color="auto"/>
                  <w:bottom w:val="single" w:sz="6" w:space="0" w:color="auto"/>
                  <w:right w:val="single" w:sz="6" w:space="0" w:color="auto"/>
                </w:tcBorders>
                <w:vAlign w:val="center"/>
              </w:tcPr>
              <w:p w:rsidR="00126A4A" w:rsidRDefault="00126A4A" w:rsidP="00344F7A">
                <w:pPr>
                  <w:jc w:val="right"/>
                  <w:rPr>
                    <w:szCs w:val="21"/>
                  </w:rPr>
                </w:pPr>
                <w:r>
                  <w:t>-1,306,668.96</w:t>
                </w:r>
              </w:p>
            </w:tc>
          </w:tr>
          <w:tr w:rsidR="00126A4A" w:rsidTr="00344F7A">
            <w:sdt>
              <w:sdtPr>
                <w:tag w:val="_PLD_2c0ced87aa7249418772718451ec98cd"/>
                <w:id w:val="4667542"/>
                <w:lock w:val="sdtLocked"/>
              </w:sdtPr>
              <w:sdtContent>
                <w:tc>
                  <w:tcPr>
                    <w:tcW w:w="2018" w:type="pct"/>
                    <w:tcBorders>
                      <w:top w:val="single" w:sz="6" w:space="0" w:color="auto"/>
                      <w:left w:val="single" w:sz="4" w:space="0" w:color="auto"/>
                      <w:bottom w:val="single" w:sz="4" w:space="0" w:color="auto"/>
                      <w:right w:val="single" w:sz="6" w:space="0" w:color="auto"/>
                    </w:tcBorders>
                    <w:shd w:val="clear" w:color="auto" w:fill="auto"/>
                    <w:vAlign w:val="center"/>
                  </w:tcPr>
                  <w:p w:rsidR="00126A4A" w:rsidRDefault="00126A4A" w:rsidP="00344F7A">
                    <w:pPr>
                      <w:rPr>
                        <w:rFonts w:cs="Arial"/>
                        <w:color w:val="000000"/>
                        <w:szCs w:val="21"/>
                      </w:rPr>
                    </w:pPr>
                    <w:r>
                      <w:rPr>
                        <w:rFonts w:cs="Arial" w:hint="eastAsia"/>
                        <w:color w:val="000000"/>
                        <w:szCs w:val="21"/>
                        <w:lang w:val="en-GB"/>
                      </w:rPr>
                      <w:t>本年度收到的来自联营企业的股利</w:t>
                    </w:r>
                  </w:p>
                </w:tc>
              </w:sdtContent>
            </w:sdt>
            <w:tc>
              <w:tcPr>
                <w:tcW w:w="1573" w:type="pct"/>
                <w:tcBorders>
                  <w:left w:val="single" w:sz="6" w:space="0" w:color="auto"/>
                  <w:bottom w:val="single" w:sz="4" w:space="0" w:color="auto"/>
                  <w:right w:val="single" w:sz="6" w:space="0" w:color="auto"/>
                </w:tcBorders>
                <w:shd w:val="clear" w:color="auto" w:fill="auto"/>
                <w:vAlign w:val="center"/>
              </w:tcPr>
              <w:p w:rsidR="00126A4A" w:rsidRDefault="00126A4A" w:rsidP="00344F7A">
                <w:pPr>
                  <w:jc w:val="right"/>
                  <w:rPr>
                    <w:szCs w:val="21"/>
                  </w:rPr>
                </w:pPr>
              </w:p>
            </w:tc>
            <w:tc>
              <w:tcPr>
                <w:tcW w:w="1409" w:type="pct"/>
                <w:tcBorders>
                  <w:top w:val="single" w:sz="6" w:space="0" w:color="auto"/>
                  <w:left w:val="single" w:sz="6" w:space="0" w:color="auto"/>
                  <w:bottom w:val="single" w:sz="4" w:space="0" w:color="auto"/>
                  <w:right w:val="single" w:sz="6" w:space="0" w:color="auto"/>
                </w:tcBorders>
                <w:vAlign w:val="center"/>
              </w:tcPr>
              <w:p w:rsidR="00126A4A" w:rsidRDefault="00126A4A" w:rsidP="00344F7A">
                <w:pPr>
                  <w:jc w:val="right"/>
                  <w:rPr>
                    <w:szCs w:val="21"/>
                  </w:rPr>
                </w:pPr>
              </w:p>
            </w:tc>
          </w:tr>
        </w:tbl>
        <w:p w:rsidR="00126A4A" w:rsidRDefault="00126A4A"/>
        <w:p w:rsidR="00984D76" w:rsidRDefault="001930DE">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17737843"/>
            <w:lock w:val="sdtLocked"/>
            <w:placeholder>
              <w:docPart w:val="GBC22222222222222222222222222222"/>
            </w:placeholder>
          </w:sdtPr>
          <w:sdtContent>
            <w:p w:rsidR="00984D76" w:rsidRDefault="006F538F">
              <w:pPr>
                <w:rPr>
                  <w:rFonts w:cs="Arial"/>
                  <w:szCs w:val="21"/>
                </w:rPr>
              </w:pPr>
              <w:r>
                <w:rPr>
                  <w:rFonts w:cs="Arial" w:hint="eastAsia"/>
                  <w:szCs w:val="21"/>
                </w:rPr>
                <w:t>无</w:t>
              </w:r>
            </w:p>
          </w:sdtContent>
        </w:sdt>
      </w:sdtContent>
    </w:sdt>
    <w:p w:rsidR="00984D76" w:rsidRDefault="00984D76">
      <w:pPr>
        <w:rPr>
          <w:rFonts w:cs="Arial"/>
          <w:szCs w:val="21"/>
        </w:rPr>
      </w:pPr>
    </w:p>
    <w:sdt>
      <w:sdtPr>
        <w:rPr>
          <w:rFonts w:ascii="宋体" w:eastAsia="宋体" w:hAnsi="宋体" w:cs="宋体" w:hint="eastAsia"/>
          <w:b w:val="0"/>
          <w:bCs w:val="0"/>
          <w:kern w:val="0"/>
          <w:szCs w:val="24"/>
        </w:rPr>
        <w:alias w:val="模块:不重要的合营企业和联营企业的汇总财务信息"/>
        <w:tag w:val="_GBC_7592afe8201c4b36a34fa177ca124037"/>
        <w:id w:val="17737846"/>
        <w:lock w:val="sdtLocked"/>
        <w:placeholder>
          <w:docPart w:val="GBC22222222222222222222222222222"/>
        </w:placeholder>
      </w:sdtPr>
      <w:sdtEndPr>
        <w:rPr>
          <w:rFonts w:cs="Arial" w:hint="default"/>
          <w:szCs w:val="21"/>
        </w:rPr>
      </w:sdtEndPr>
      <w:sdtContent>
        <w:p w:rsidR="00984D76" w:rsidRDefault="001930DE" w:rsidP="006F538F">
          <w:pPr>
            <w:pStyle w:val="4"/>
            <w:numPr>
              <w:ilvl w:val="3"/>
              <w:numId w:val="116"/>
            </w:numPr>
            <w:ind w:left="424" w:hangingChars="202" w:hanging="424"/>
          </w:pPr>
          <w:r>
            <w:rPr>
              <w:rFonts w:hint="eastAsia"/>
            </w:rPr>
            <w:t>不重要的合营企业和联营企业的汇总财务信息</w:t>
          </w:r>
        </w:p>
        <w:sdt>
          <w:sdtPr>
            <w:rPr>
              <w:rFonts w:hint="eastAsia"/>
            </w:rPr>
            <w:alias w:val="是否适用：不重要的合营企业和联营企业的汇总财务信息[双击切换]"/>
            <w:tag w:val="_GBC_0aba65ffa2fc4a9db5812b38264da59a"/>
            <w:id w:val="17737845"/>
            <w:lock w:val="sdtContentLocked"/>
            <w:placeholder>
              <w:docPart w:val="GBC22222222222222222222222222222"/>
            </w:placeholder>
          </w:sdtPr>
          <w:sdtContent>
            <w:p w:rsidR="00D403B4"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cs="Arial"/>
              <w:szCs w:val="21"/>
            </w:rPr>
          </w:pPr>
        </w:p>
      </w:sdtContent>
    </w:sdt>
    <w:sdt>
      <w:sdtPr>
        <w:rPr>
          <w:rFonts w:ascii="宋体" w:eastAsia="宋体" w:hAnsi="宋体" w:cs="宋体" w:hint="eastAsia"/>
          <w:b w:val="0"/>
          <w:bCs w:val="0"/>
          <w:kern w:val="0"/>
          <w:szCs w:val="24"/>
        </w:rPr>
        <w:alias w:val="模块:合营企业或联营企业向公司转移资金的能力存在重大限制的说明"/>
        <w:tag w:val="_GBC_2874973c28b34357bf81a60947721baa"/>
        <w:id w:val="17737848"/>
        <w:lock w:val="sdtLocked"/>
        <w:placeholder>
          <w:docPart w:val="GBC22222222222222222222222222222"/>
        </w:placeholder>
      </w:sdtPr>
      <w:sdtEndPr>
        <w:rPr>
          <w:rFonts w:cs="Arial"/>
          <w:szCs w:val="21"/>
        </w:rPr>
      </w:sdtEndPr>
      <w:sdtContent>
        <w:p w:rsidR="00984D76" w:rsidRDefault="001930DE" w:rsidP="006F538F">
          <w:pPr>
            <w:pStyle w:val="4"/>
            <w:numPr>
              <w:ilvl w:val="3"/>
              <w:numId w:val="116"/>
            </w:numPr>
            <w:ind w:left="424" w:hangingChars="202" w:hanging="424"/>
          </w:pPr>
          <w:r>
            <w:rPr>
              <w:rFonts w:hint="eastAsia"/>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7737847"/>
            <w:lock w:val="sdtContentLocked"/>
            <w:placeholder>
              <w:docPart w:val="GBC22222222222222222222222222222"/>
            </w:placeholder>
          </w:sdtPr>
          <w:sdtContent>
            <w:p w:rsidR="00984D76" w:rsidRDefault="006A124D" w:rsidP="00D403B4">
              <w:r>
                <w:rPr>
                  <w:rFonts w:cs="Arial"/>
                  <w:szCs w:val="21"/>
                </w:rPr>
                <w:fldChar w:fldCharType="begin"/>
              </w:r>
              <w:r w:rsidR="006F538F">
                <w:rPr>
                  <w:rFonts w:cs="Arial"/>
                  <w:szCs w:val="21"/>
                </w:rPr>
                <w:instrText xml:space="preserve"> 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p w:rsidR="00984D76" w:rsidRDefault="006A124D">
          <w:pPr>
            <w:rPr>
              <w:rFonts w:cs="Arial"/>
              <w:szCs w:val="21"/>
            </w:rPr>
          </w:pPr>
        </w:p>
      </w:sdtContent>
    </w:sdt>
    <w:sdt>
      <w:sdtPr>
        <w:rPr>
          <w:rFonts w:ascii="宋体" w:eastAsia="宋体" w:hAnsi="宋体" w:cs="宋体" w:hint="eastAsia"/>
          <w:b w:val="0"/>
          <w:bCs w:val="0"/>
          <w:kern w:val="0"/>
          <w:szCs w:val="24"/>
        </w:rPr>
        <w:alias w:val="模块:合营企业或联营企业发生的超额亏损"/>
        <w:tag w:val="_GBC_a9980062c82d44acae24fae7368ea42f"/>
        <w:id w:val="17737850"/>
        <w:lock w:val="sdtLocked"/>
        <w:placeholder>
          <w:docPart w:val="GBC22222222222222222222222222222"/>
        </w:placeholder>
      </w:sdtPr>
      <w:sdtEndPr>
        <w:rPr>
          <w:rFonts w:cstheme="minorBidi" w:hint="default"/>
          <w:szCs w:val="21"/>
        </w:rPr>
      </w:sdtEndPr>
      <w:sdtContent>
        <w:p w:rsidR="00984D76" w:rsidRDefault="001930DE" w:rsidP="006F538F">
          <w:pPr>
            <w:pStyle w:val="4"/>
            <w:numPr>
              <w:ilvl w:val="3"/>
              <w:numId w:val="116"/>
            </w:numPr>
            <w:ind w:left="424" w:hangingChars="202" w:hanging="424"/>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17737849"/>
            <w:lock w:val="sdtContentLocked"/>
            <w:placeholder>
              <w:docPart w:val="GBC22222222222222222222222222222"/>
            </w:placeholder>
          </w:sdtPr>
          <w:sdtContent>
            <w:p w:rsidR="00D403B4"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cs="Arial"/>
              <w:szCs w:val="21"/>
            </w:rPr>
          </w:pPr>
        </w:p>
      </w:sdtContent>
    </w:sdt>
    <w:sdt>
      <w:sdtPr>
        <w:rPr>
          <w:rFonts w:ascii="宋体" w:eastAsia="宋体" w:hAnsi="宋体" w:cs="宋体" w:hint="eastAsia"/>
          <w:b w:val="0"/>
          <w:bCs w:val="0"/>
          <w:kern w:val="0"/>
          <w:szCs w:val="24"/>
        </w:rPr>
        <w:alias w:val="模块:与合营企业投资相关的未确认承诺"/>
        <w:tag w:val="_GBC_da055842bf8c4e9598b87bd760d969ec"/>
        <w:id w:val="17737852"/>
        <w:lock w:val="sdtLocked"/>
        <w:placeholder>
          <w:docPart w:val="GBC22222222222222222222222222222"/>
        </w:placeholder>
      </w:sdtPr>
      <w:sdtEndPr>
        <w:rPr>
          <w:rFonts w:cs="Arial"/>
          <w:szCs w:val="21"/>
        </w:rPr>
      </w:sdtEndPr>
      <w:sdtContent>
        <w:p w:rsidR="00984D76" w:rsidRDefault="001930DE" w:rsidP="006F538F">
          <w:pPr>
            <w:pStyle w:val="4"/>
            <w:numPr>
              <w:ilvl w:val="3"/>
              <w:numId w:val="116"/>
            </w:numPr>
            <w:ind w:left="424" w:hangingChars="202" w:hanging="424"/>
          </w:pPr>
          <w:r>
            <w:rPr>
              <w:rFonts w:hint="eastAsia"/>
            </w:rPr>
            <w:t>与合营企业</w:t>
          </w:r>
          <w:r>
            <w:rPr>
              <w:rFonts w:ascii="宋体" w:hAnsi="宋体" w:hint="eastAsia"/>
            </w:rPr>
            <w:t>投资</w:t>
          </w:r>
          <w:r>
            <w:rPr>
              <w:rFonts w:hint="eastAsia"/>
            </w:rPr>
            <w:t>相关的未确认承诺</w:t>
          </w:r>
        </w:p>
        <w:sdt>
          <w:sdtPr>
            <w:rPr>
              <w:rFonts w:cs="Arial" w:hint="eastAsia"/>
              <w:szCs w:val="21"/>
            </w:rPr>
            <w:alias w:val="是否适用：与合营企业投资相关的未确认承诺[双击切换]"/>
            <w:tag w:val="_GBC_31e45f9d52434cea9a9a27d328e562ec"/>
            <w:id w:val="17737851"/>
            <w:lock w:val="sdtContentLocked"/>
            <w:placeholder>
              <w:docPart w:val="GBC22222222222222222222222222222"/>
            </w:placeholder>
          </w:sdtPr>
          <w:sdtContent>
            <w:p w:rsidR="00984D76" w:rsidRDefault="006A124D" w:rsidP="00D403B4">
              <w:pPr>
                <w:rPr>
                  <w:rFonts w:cs="Arial"/>
                  <w:szCs w:val="21"/>
                </w:rPr>
              </w:pPr>
              <w:r>
                <w:rPr>
                  <w:rFonts w:cs="Arial"/>
                  <w:szCs w:val="21"/>
                </w:rPr>
                <w:fldChar w:fldCharType="begin"/>
              </w:r>
              <w:r w:rsidR="006F538F">
                <w:rPr>
                  <w:rFonts w:cs="Arial"/>
                  <w:szCs w:val="21"/>
                </w:rPr>
                <w:instrText xml:space="preserve"> 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sdtContent>
    </w:sdt>
    <w:p w:rsidR="00984D76" w:rsidRDefault="00984D76">
      <w:pPr>
        <w:rPr>
          <w:rFonts w:cs="Arial"/>
          <w:szCs w:val="21"/>
        </w:rPr>
      </w:pPr>
    </w:p>
    <w:sdt>
      <w:sdtPr>
        <w:rPr>
          <w:rFonts w:ascii="宋体" w:eastAsia="宋体" w:hAnsi="宋体" w:cs="宋体" w:hint="eastAsia"/>
          <w:b w:val="0"/>
          <w:bCs w:val="0"/>
          <w:kern w:val="0"/>
          <w:szCs w:val="24"/>
        </w:rPr>
        <w:alias w:val="模块:与合营企业或联营企业投资相关的或有负债"/>
        <w:tag w:val="_GBC_1f803def681a42ba91cdde709a067b3f"/>
        <w:id w:val="17737854"/>
        <w:lock w:val="sdtLocked"/>
        <w:placeholder>
          <w:docPart w:val="GBC22222222222222222222222222222"/>
        </w:placeholder>
      </w:sdtPr>
      <w:sdtEndPr>
        <w:rPr>
          <w:rFonts w:cs="Arial"/>
          <w:szCs w:val="21"/>
        </w:rPr>
      </w:sdtEndPr>
      <w:sdtContent>
        <w:p w:rsidR="00984D76" w:rsidRDefault="001930DE" w:rsidP="006F538F">
          <w:pPr>
            <w:pStyle w:val="4"/>
            <w:numPr>
              <w:ilvl w:val="3"/>
              <w:numId w:val="116"/>
            </w:numPr>
            <w:ind w:left="424" w:hangingChars="202" w:hanging="424"/>
          </w:pPr>
          <w:r>
            <w:rPr>
              <w:rFonts w:hint="eastAsia"/>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17737853"/>
            <w:lock w:val="sdtContentLocked"/>
            <w:placeholder>
              <w:docPart w:val="GBC22222222222222222222222222222"/>
            </w:placeholder>
          </w:sdtPr>
          <w:sdtContent>
            <w:p w:rsidR="00984D76" w:rsidRDefault="006A124D" w:rsidP="00D403B4">
              <w:pPr>
                <w:rPr>
                  <w:rFonts w:cs="Arial"/>
                  <w:szCs w:val="21"/>
                </w:rPr>
              </w:pPr>
              <w:r>
                <w:rPr>
                  <w:rFonts w:cs="Arial"/>
                  <w:szCs w:val="21"/>
                </w:rPr>
                <w:fldChar w:fldCharType="begin"/>
              </w:r>
              <w:r w:rsidR="006F538F">
                <w:rPr>
                  <w:rFonts w:cs="Arial"/>
                  <w:szCs w:val="21"/>
                </w:rPr>
                <w:instrText xml:space="preserve"> 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sdtContent>
    </w:sdt>
    <w:p w:rsidR="00984D76" w:rsidRDefault="00984D76">
      <w:pPr>
        <w:rPr>
          <w:rFonts w:cs="Arial"/>
          <w:szCs w:val="21"/>
        </w:rPr>
      </w:pPr>
    </w:p>
    <w:sdt>
      <w:sdtPr>
        <w:rPr>
          <w:rFonts w:ascii="宋体" w:hAnsi="宋体" w:cs="Arial" w:hint="eastAsia"/>
          <w:b w:val="0"/>
          <w:bCs w:val="0"/>
          <w:kern w:val="0"/>
          <w:szCs w:val="21"/>
        </w:rPr>
        <w:alias w:val="模块:重要的共同经营"/>
        <w:tag w:val="_GBC_90d44eb1222944759107483908112493"/>
        <w:id w:val="17737856"/>
        <w:lock w:val="sdtLocked"/>
        <w:placeholder>
          <w:docPart w:val="GBC22222222222222222222222222222"/>
        </w:placeholder>
      </w:sdtPr>
      <w:sdtEndPr>
        <w:rPr>
          <w:rFonts w:cstheme="minorBidi" w:hint="default"/>
        </w:rPr>
      </w:sdtEndPr>
      <w:sdtContent>
        <w:p w:rsidR="00984D76" w:rsidRDefault="001930DE" w:rsidP="006F538F">
          <w:pPr>
            <w:pStyle w:val="3"/>
            <w:numPr>
              <w:ilvl w:val="2"/>
              <w:numId w:val="114"/>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7737855"/>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cs="Arial"/>
              <w:szCs w:val="21"/>
            </w:rPr>
          </w:pPr>
        </w:p>
      </w:sdtContent>
    </w:sdt>
    <w:sdt>
      <w:sdtPr>
        <w:rPr>
          <w:rFonts w:ascii="宋体" w:hAnsi="宋体" w:cs="Arial" w:hint="eastAsia"/>
          <w:b w:val="0"/>
          <w:bCs w:val="0"/>
          <w:kern w:val="0"/>
          <w:szCs w:val="21"/>
        </w:rPr>
        <w:alias w:val="模块:在未纳入合并财务报表范围的结构化主体中的权益"/>
        <w:tag w:val="_GBC_5cfea65e45c44f1b9fdec762be35880d"/>
        <w:id w:val="17737858"/>
        <w:lock w:val="sdtLocked"/>
        <w:placeholder>
          <w:docPart w:val="GBC22222222222222222222222222222"/>
        </w:placeholder>
      </w:sdtPr>
      <w:sdtContent>
        <w:p w:rsidR="00984D76" w:rsidRDefault="001930DE" w:rsidP="006F538F">
          <w:pPr>
            <w:pStyle w:val="3"/>
            <w:numPr>
              <w:ilvl w:val="2"/>
              <w:numId w:val="114"/>
            </w:numPr>
            <w:rPr>
              <w:rFonts w:ascii="宋体" w:hAnsi="宋体" w:cs="Arial"/>
              <w:szCs w:val="21"/>
            </w:rPr>
          </w:pPr>
          <w:r>
            <w:rPr>
              <w:rFonts w:ascii="宋体" w:hAnsi="宋体" w:cs="Arial" w:hint="eastAsia"/>
              <w:szCs w:val="21"/>
            </w:rPr>
            <w:t>在未纳入合并财务报表范围的结构化主体中的权益</w:t>
          </w:r>
        </w:p>
        <w:p w:rsidR="00984D76" w:rsidRDefault="001930DE">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17737857"/>
            <w:lock w:val="sdtContentLocked"/>
            <w:placeholder>
              <w:docPart w:val="GBC22222222222222222222222222222"/>
            </w:placeholder>
          </w:sdtPr>
          <w:sdtContent>
            <w:p w:rsidR="00984D76" w:rsidRDefault="006A124D" w:rsidP="00D403B4">
              <w:pPr>
                <w:rPr>
                  <w:rFonts w:cs="Arial"/>
                  <w:szCs w:val="21"/>
                </w:rPr>
              </w:pPr>
              <w:r>
                <w:rPr>
                  <w:rFonts w:cs="Arial"/>
                  <w:szCs w:val="21"/>
                </w:rPr>
                <w:fldChar w:fldCharType="begin"/>
              </w:r>
              <w:r w:rsidR="006F538F">
                <w:rPr>
                  <w:rFonts w:cs="Arial"/>
                  <w:szCs w:val="21"/>
                </w:rPr>
                <w:instrText xml:space="preserve">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p w:rsidR="00984D76" w:rsidRDefault="006A124D">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7737860"/>
        <w:lock w:val="sdtLocked"/>
        <w:placeholder>
          <w:docPart w:val="GBC22222222222222222222222222222"/>
        </w:placeholder>
      </w:sdtPr>
      <w:sdtContent>
        <w:p w:rsidR="00984D76" w:rsidRDefault="001930DE" w:rsidP="006F538F">
          <w:pPr>
            <w:pStyle w:val="3"/>
            <w:numPr>
              <w:ilvl w:val="2"/>
              <w:numId w:val="114"/>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7737859"/>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sdt>
      <w:sdtPr>
        <w:rPr>
          <w:rFonts w:ascii="宋体" w:hAnsi="宋体" w:cs="宋体" w:hint="eastAsia"/>
          <w:b w:val="0"/>
          <w:bCs w:val="0"/>
          <w:kern w:val="0"/>
          <w:szCs w:val="24"/>
        </w:rPr>
        <w:alias w:val="模块:与金融工具相关的风险"/>
        <w:tag w:val="_GBC_815d628fea814e7191d23a3fcbe2783c"/>
        <w:id w:val="17737863"/>
        <w:lock w:val="sdtLocked"/>
        <w:placeholder>
          <w:docPart w:val="GBC22222222222222222222222222222"/>
        </w:placeholder>
      </w:sdtPr>
      <w:sdtContent>
        <w:p w:rsidR="00984D76" w:rsidRDefault="001930DE" w:rsidP="006F538F">
          <w:pPr>
            <w:pStyle w:val="2"/>
            <w:numPr>
              <w:ilvl w:val="0"/>
              <w:numId w:val="42"/>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17737861"/>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szCs w:val="21"/>
            </w:rPr>
            <w:alias w:val="与金融工具相关的风险"/>
            <w:tag w:val="_GBC_f6714dfdbb554edeb7e7fde71c65346d"/>
            <w:id w:val="17737862"/>
            <w:lock w:val="sdtLocked"/>
          </w:sdtPr>
          <w:sdtEndPr>
            <w:rPr>
              <w:b/>
            </w:rPr>
          </w:sdtEndPr>
          <w:sdtContent>
            <w:p w:rsidR="00D403B4" w:rsidRPr="00EC14C9"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本集团金融工具主要包括货币资金、应收账款、应收票据、应收利息、应收股利、其他应收款、一年内到期的非流动资产、其他流动资产、交易性金融资产、应付账款、应付利息、应付票据、应付股利、其他应付款、短期借款、一年内到期的非流动负债、长期借款、长期应付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1、风险管理目标和政策</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本集团会定期审阅这些风险管理政策及有关内部控制系统，以适应市场情况或本集团经营活动的改变。本集团的内部审计部门也定期或随机检查内部控制系统的执行是否符合风险管理政策。</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本集团的金融工具导致的主要风险是信用风险、流动性风险、市场风险（包括利率风险、汇率风险和商品价格风险/权益工具价格风险）。</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董事会负责规划并建立本集团的风险管理架构，</w:t>
              </w:r>
              <w:r>
                <w:rPr>
                  <w:rFonts w:asciiTheme="minorEastAsia" w:eastAsiaTheme="minorEastAsia" w:hAnsiTheme="minorEastAsia" w:cs="Arial" w:hint="eastAsia"/>
                  <w:bCs/>
                  <w:szCs w:val="21"/>
                </w:rPr>
                <w:t>制定</w:t>
              </w:r>
              <w:r w:rsidRPr="00EC14C9">
                <w:rPr>
                  <w:rFonts w:asciiTheme="minorEastAsia" w:eastAsiaTheme="minorEastAsia" w:hAnsiTheme="minorEastAsia" w:cs="Arial" w:hint="eastAsia"/>
                  <w:bCs/>
                  <w:szCs w:val="21"/>
                </w:rPr>
                <w:t>本集团的风险管理政策和相关指引并监督风险管理措施的执行情况。本集团已制定风险管理政策以识别和分析本集团所面临的风险，这些风险管理政策对特定风险进行了明确规定，涵盖了信用风险、流动性风险和市场风险管理等诸多方面。本集团定期评估市场环境及本集团经营活动的变化以决定是否对风险管理政策及系统进行更新。本集团的风险管理由风险管理委员会按照董事会批准的政策开展。风险管理委员会通过与本集团其他业务部门的紧密合作来识别、评价和规避相关风险。本集团内部审计部门就风险管理控制及程序进行定期的审核，并将审核结果上报本集团的审计委员会。</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本集团通过适当的多样化投资及业务组合来分散金融工具风险，并通过制定相应的风险管理政策减少集中于任何单一行业、特定地区或特定交易对手方的风险。</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（1）信用风险</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信用风险，是指交易对手方未能履行合同义务而导致本集团产生财务损失的风险。</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本集团对信用风险按组合分类进行管理。信用风险主要产生于银行存款和应收款项等。</w:t>
              </w:r>
            </w:p>
            <w:p w:rsidR="00D403B4" w:rsidRDefault="006F538F" w:rsidP="00BB276E">
              <w:pPr>
                <w:ind w:firstLineChars="200" w:firstLine="420"/>
                <w:rPr>
                  <w:rFonts w:asciiTheme="minorEastAsia" w:eastAsiaTheme="minorEastAsia" w:hAnsiTheme="minorEastAsia" w:cs="Arial"/>
                  <w:bCs/>
                  <w:szCs w:val="21"/>
                </w:rPr>
              </w:pPr>
              <w:r w:rsidRPr="00EC14C9">
                <w:rPr>
                  <w:rFonts w:asciiTheme="minorEastAsia" w:eastAsiaTheme="minorEastAsia" w:hAnsiTheme="minorEastAsia" w:cs="Arial" w:hint="eastAsia"/>
                  <w:bCs/>
                  <w:szCs w:val="21"/>
                </w:rPr>
                <w:t>本集团银行存款主要存放于国有银行和其它大中型上市银行，本集团预期银行存款不存在重大的信用风险。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已采取政策只与信用良好的交易对手方合作并在有必要时获取足够的抵押品，以此缓解因交易对手方未能履行合同义务而产生财务损失的风险。本集团会定期对债务人信用记录进行监控，对于信用记录不良的债务人，本集团</w:t>
              </w:r>
              <w:r w:rsidRPr="00EC14C9">
                <w:rPr>
                  <w:rFonts w:asciiTheme="minorEastAsia" w:eastAsiaTheme="minorEastAsia" w:hAnsiTheme="minorEastAsia" w:cs="Arial" w:hint="eastAsia"/>
                  <w:bCs/>
                  <w:szCs w:val="21"/>
                </w:rPr>
                <w:lastRenderedPageBreak/>
                <w:t>会采用书面催款、缩短信用期或取消信用期等方式，以确保本集团的整体信用风险在可控的范围内。</w:t>
              </w:r>
            </w:p>
            <w:p w:rsidR="00D403B4" w:rsidRDefault="006F538F" w:rsidP="00BB276E">
              <w:pPr>
                <w:ind w:firstLineChars="200" w:firstLine="420"/>
                <w:rPr>
                  <w:rFonts w:asciiTheme="minorEastAsia" w:eastAsiaTheme="minorEastAsia" w:hAnsiTheme="minorEastAsia" w:cs="Arial"/>
                  <w:bCs/>
                  <w:szCs w:val="21"/>
                </w:rPr>
              </w:pPr>
              <w:r w:rsidRPr="00E91EB2">
                <w:rPr>
                  <w:rFonts w:asciiTheme="minorEastAsia" w:eastAsiaTheme="minorEastAsia" w:hAnsiTheme="minorEastAsia" w:cs="Arial" w:hint="eastAsia"/>
                  <w:bCs/>
                  <w:szCs w:val="21"/>
                </w:rPr>
                <w:t>本集团应收账款的债务人为分布于不同行业和地区的客户。本集团持续对应收账款的财务状况实施信用评估，并在适当时购买信用担保保险。</w:t>
              </w:r>
            </w:p>
            <w:p w:rsidR="00D403B4" w:rsidRDefault="006F538F" w:rsidP="00BB276E">
              <w:pPr>
                <w:ind w:firstLineChars="200" w:firstLine="420"/>
                <w:rPr>
                  <w:rFonts w:asciiTheme="minorEastAsia" w:eastAsiaTheme="minorEastAsia" w:hAnsiTheme="minorEastAsia" w:cs="Arial"/>
                  <w:bCs/>
                  <w:szCs w:val="21"/>
                </w:rPr>
              </w:pPr>
              <w:r w:rsidRPr="00E91EB2">
                <w:rPr>
                  <w:rFonts w:asciiTheme="minorEastAsia" w:eastAsiaTheme="minorEastAsia" w:hAnsiTheme="minorEastAsia" w:cs="Arial" w:hint="eastAsia"/>
                  <w:bCs/>
                  <w:szCs w:val="21"/>
                </w:rPr>
                <w:t>本集团所承受的最大信用风险敞口为资产负债表中每项金融资产的账面金额。本集团没有提供任何其他可能令本集团承受信用风险的担保。</w:t>
              </w:r>
            </w:p>
            <w:p w:rsidR="00D403B4" w:rsidRDefault="006F538F" w:rsidP="00BB276E">
              <w:pPr>
                <w:ind w:firstLineChars="200" w:firstLine="420"/>
                <w:rPr>
                  <w:rFonts w:asciiTheme="minorEastAsia" w:eastAsiaTheme="minorEastAsia" w:hAnsiTheme="minorEastAsia" w:cs="Arial"/>
                  <w:bCs/>
                  <w:szCs w:val="21"/>
                </w:rPr>
              </w:pPr>
              <w:r w:rsidRPr="00E91EB2">
                <w:rPr>
                  <w:rFonts w:asciiTheme="minorEastAsia" w:eastAsiaTheme="minorEastAsia" w:hAnsiTheme="minorEastAsia" w:cs="Arial" w:hint="eastAsia"/>
                  <w:bCs/>
                  <w:szCs w:val="21"/>
                </w:rPr>
                <w:t>本集团应收账款中，应收账款前五大客户的欠款金额占本集团应收账款总额的</w:t>
              </w:r>
              <w:r w:rsidRPr="004001A4">
                <w:rPr>
                  <w:rFonts w:asciiTheme="minorEastAsia" w:eastAsiaTheme="minorEastAsia" w:hAnsiTheme="minorEastAsia" w:cs="Arial"/>
                  <w:bCs/>
                  <w:szCs w:val="21"/>
                </w:rPr>
                <w:t>22.00</w:t>
              </w:r>
              <w:r w:rsidRPr="00E91EB2">
                <w:rPr>
                  <w:rFonts w:asciiTheme="minorEastAsia" w:eastAsiaTheme="minorEastAsia" w:hAnsiTheme="minorEastAsia" w:cs="Arial" w:hint="eastAsia"/>
                  <w:bCs/>
                  <w:szCs w:val="21"/>
                </w:rPr>
                <w:t>%（201</w:t>
              </w:r>
              <w:r>
                <w:rPr>
                  <w:rFonts w:asciiTheme="minorEastAsia" w:eastAsiaTheme="minorEastAsia" w:hAnsiTheme="minorEastAsia" w:cs="Arial" w:hint="eastAsia"/>
                  <w:bCs/>
                  <w:szCs w:val="21"/>
                </w:rPr>
                <w:t>9</w:t>
              </w:r>
              <w:r w:rsidRPr="00E91EB2">
                <w:rPr>
                  <w:rFonts w:asciiTheme="minorEastAsia" w:eastAsiaTheme="minorEastAsia" w:hAnsiTheme="minorEastAsia" w:cs="Arial" w:hint="eastAsia"/>
                  <w:bCs/>
                  <w:szCs w:val="21"/>
                </w:rPr>
                <w:t>年：2</w:t>
              </w:r>
              <w:r>
                <w:rPr>
                  <w:rFonts w:asciiTheme="minorEastAsia" w:eastAsiaTheme="minorEastAsia" w:hAnsiTheme="minorEastAsia" w:cs="Arial" w:hint="eastAsia"/>
                  <w:bCs/>
                  <w:szCs w:val="21"/>
                </w:rPr>
                <w:t>1</w:t>
              </w:r>
              <w:r w:rsidRPr="00E91EB2">
                <w:rPr>
                  <w:rFonts w:asciiTheme="minorEastAsia" w:eastAsiaTheme="minorEastAsia" w:hAnsiTheme="minorEastAsia" w:cs="Arial" w:hint="eastAsia"/>
                  <w:bCs/>
                  <w:szCs w:val="21"/>
                </w:rPr>
                <w:t>.</w:t>
              </w:r>
              <w:r>
                <w:rPr>
                  <w:rFonts w:asciiTheme="minorEastAsia" w:eastAsiaTheme="minorEastAsia" w:hAnsiTheme="minorEastAsia" w:cs="Arial" w:hint="eastAsia"/>
                  <w:bCs/>
                  <w:szCs w:val="21"/>
                </w:rPr>
                <w:t>62</w:t>
              </w:r>
              <w:r w:rsidRPr="00E91EB2">
                <w:rPr>
                  <w:rFonts w:asciiTheme="minorEastAsia" w:eastAsiaTheme="minorEastAsia" w:hAnsiTheme="minorEastAsia" w:cs="Arial" w:hint="eastAsia"/>
                  <w:bCs/>
                  <w:szCs w:val="21"/>
                </w:rPr>
                <w:t>%）；本集团其他应收款中，</w:t>
              </w:r>
              <w:r>
                <w:rPr>
                  <w:rFonts w:asciiTheme="minorEastAsia" w:eastAsiaTheme="minorEastAsia" w:hAnsiTheme="minorEastAsia" w:cs="Arial" w:hint="eastAsia"/>
                  <w:bCs/>
                  <w:szCs w:val="21"/>
                </w:rPr>
                <w:t>其他应收款</w:t>
              </w:r>
              <w:r w:rsidRPr="00E91EB2">
                <w:rPr>
                  <w:rFonts w:asciiTheme="minorEastAsia" w:eastAsiaTheme="minorEastAsia" w:hAnsiTheme="minorEastAsia" w:cs="Arial" w:hint="eastAsia"/>
                  <w:bCs/>
                  <w:szCs w:val="21"/>
                </w:rPr>
                <w:t>前五大公司的欠款金额占本集团其他应收款总额的</w:t>
              </w:r>
              <w:r w:rsidRPr="004001A4">
                <w:rPr>
                  <w:rFonts w:asciiTheme="minorEastAsia" w:eastAsiaTheme="minorEastAsia" w:hAnsiTheme="minorEastAsia" w:cs="Arial"/>
                  <w:bCs/>
                  <w:szCs w:val="21"/>
                </w:rPr>
                <w:t>27.73</w:t>
              </w:r>
              <w:r w:rsidRPr="00E91EB2">
                <w:rPr>
                  <w:rFonts w:asciiTheme="minorEastAsia" w:eastAsiaTheme="minorEastAsia" w:hAnsiTheme="minorEastAsia" w:cs="Arial" w:hint="eastAsia"/>
                  <w:bCs/>
                  <w:szCs w:val="21"/>
                </w:rPr>
                <w:t>%（201</w:t>
              </w:r>
              <w:r>
                <w:rPr>
                  <w:rFonts w:asciiTheme="minorEastAsia" w:eastAsiaTheme="minorEastAsia" w:hAnsiTheme="minorEastAsia" w:cs="Arial" w:hint="eastAsia"/>
                  <w:bCs/>
                  <w:szCs w:val="21"/>
                </w:rPr>
                <w:t>9</w:t>
              </w:r>
              <w:r w:rsidRPr="00E91EB2">
                <w:rPr>
                  <w:rFonts w:asciiTheme="minorEastAsia" w:eastAsiaTheme="minorEastAsia" w:hAnsiTheme="minorEastAsia" w:cs="Arial" w:hint="eastAsia"/>
                  <w:bCs/>
                  <w:szCs w:val="21"/>
                </w:rPr>
                <w:t>年：51.08%）。</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（2）</w:t>
              </w:r>
              <w:r w:rsidRPr="00E563C6">
                <w:rPr>
                  <w:rFonts w:asciiTheme="minorEastAsia" w:eastAsiaTheme="minorEastAsia" w:hAnsiTheme="minorEastAsia" w:cs="Arial" w:hint="eastAsia"/>
                  <w:bCs/>
                  <w:szCs w:val="21"/>
                </w:rPr>
                <w:t>流动性风险</w:t>
              </w:r>
            </w:p>
            <w:p w:rsidR="00D403B4" w:rsidRDefault="006F538F" w:rsidP="00BB276E">
              <w:pPr>
                <w:ind w:firstLineChars="200" w:firstLine="420"/>
                <w:rPr>
                  <w:rFonts w:asciiTheme="minorEastAsia" w:eastAsiaTheme="minorEastAsia" w:hAnsiTheme="minorEastAsia" w:cs="Arial"/>
                  <w:bCs/>
                  <w:szCs w:val="21"/>
                </w:rPr>
              </w:pPr>
              <w:r w:rsidRPr="00E563C6">
                <w:rPr>
                  <w:rFonts w:asciiTheme="minorEastAsia" w:eastAsiaTheme="minorEastAsia" w:hAnsiTheme="minorEastAsia" w:cs="Arial" w:hint="eastAsia"/>
                  <w:bCs/>
                  <w:szCs w:val="21"/>
                </w:rPr>
                <w:t>流动性风险，是指本集团在履行以交付现金或其他金融资产的方式结算的义务时发生资金短缺的风险。</w:t>
              </w:r>
            </w:p>
            <w:p w:rsidR="00D403B4" w:rsidRDefault="006F538F" w:rsidP="00BB276E">
              <w:pPr>
                <w:ind w:firstLineChars="200" w:firstLine="420"/>
                <w:rPr>
                  <w:rFonts w:asciiTheme="minorEastAsia" w:eastAsiaTheme="minorEastAsia" w:hAnsiTheme="minorEastAsia" w:cs="Arial"/>
                  <w:bCs/>
                  <w:szCs w:val="21"/>
                </w:rPr>
              </w:pPr>
              <w:r w:rsidRPr="00E563C6">
                <w:rPr>
                  <w:rFonts w:asciiTheme="minorEastAsia" w:eastAsiaTheme="minorEastAsia" w:hAnsiTheme="minorEastAsia" w:cs="Arial" w:hint="eastAsia"/>
                  <w:bCs/>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D403B4" w:rsidRDefault="006F538F" w:rsidP="00BB276E">
              <w:pPr>
                <w:ind w:firstLineChars="200" w:firstLine="420"/>
                <w:rPr>
                  <w:rFonts w:asciiTheme="minorEastAsia" w:eastAsiaTheme="minorEastAsia" w:hAnsiTheme="minorEastAsia" w:cs="Arial"/>
                  <w:bCs/>
                  <w:szCs w:val="21"/>
                </w:rPr>
              </w:pPr>
              <w:r w:rsidRPr="00E563C6">
                <w:rPr>
                  <w:rFonts w:asciiTheme="minorEastAsia" w:eastAsiaTheme="minorEastAsia" w:hAnsiTheme="minorEastAsia" w:cs="Arial" w:hint="eastAsia"/>
                  <w:bCs/>
                  <w:szCs w:val="21"/>
                </w:rPr>
                <w:t>本集团通过经营业务产生的资金及银行及其他借款来筹措营运资金。于20</w:t>
              </w:r>
              <w:r>
                <w:rPr>
                  <w:rFonts w:asciiTheme="minorEastAsia" w:eastAsiaTheme="minorEastAsia" w:hAnsiTheme="minorEastAsia" w:cs="Arial" w:hint="eastAsia"/>
                  <w:bCs/>
                  <w:szCs w:val="21"/>
                </w:rPr>
                <w:t>20</w:t>
              </w:r>
              <w:r w:rsidRPr="00E563C6">
                <w:rPr>
                  <w:rFonts w:asciiTheme="minorEastAsia" w:eastAsiaTheme="minorEastAsia" w:hAnsiTheme="minorEastAsia" w:cs="Arial" w:hint="eastAsia"/>
                  <w:bCs/>
                  <w:szCs w:val="21"/>
                </w:rPr>
                <w:t>年12月31日，本集团尚未使用的银行借款额度为</w:t>
              </w:r>
              <w:r w:rsidRPr="007147D6">
                <w:rPr>
                  <w:rFonts w:asciiTheme="minorEastAsia" w:eastAsiaTheme="minorEastAsia" w:hAnsiTheme="minorEastAsia" w:cs="Arial"/>
                  <w:bCs/>
                  <w:szCs w:val="21"/>
                </w:rPr>
                <w:t>108,609.36</w:t>
              </w:r>
              <w:r w:rsidRPr="00E563C6">
                <w:rPr>
                  <w:rFonts w:asciiTheme="minorEastAsia" w:eastAsiaTheme="minorEastAsia" w:hAnsiTheme="minorEastAsia" w:cs="Arial" w:hint="eastAsia"/>
                  <w:bCs/>
                  <w:szCs w:val="21"/>
                </w:rPr>
                <w:t>万元（201</w:t>
              </w:r>
              <w:r>
                <w:rPr>
                  <w:rFonts w:asciiTheme="minorEastAsia" w:eastAsiaTheme="minorEastAsia" w:hAnsiTheme="minorEastAsia" w:cs="Arial" w:hint="eastAsia"/>
                  <w:bCs/>
                  <w:szCs w:val="21"/>
                </w:rPr>
                <w:t>9</w:t>
              </w:r>
              <w:r w:rsidRPr="00E563C6">
                <w:rPr>
                  <w:rFonts w:asciiTheme="minorEastAsia" w:eastAsiaTheme="minorEastAsia" w:hAnsiTheme="minorEastAsia" w:cs="Arial" w:hint="eastAsia"/>
                  <w:bCs/>
                  <w:szCs w:val="21"/>
                </w:rPr>
                <w:t>年12月31日：57,000.00万元）。</w:t>
              </w:r>
            </w:p>
            <w:p w:rsidR="00D403B4" w:rsidRDefault="006F538F" w:rsidP="00BB276E">
              <w:pPr>
                <w:ind w:firstLineChars="200" w:firstLine="420"/>
                <w:rPr>
                  <w:rFonts w:asciiTheme="minorEastAsia" w:eastAsiaTheme="minorEastAsia" w:hAnsiTheme="minorEastAsia" w:cs="Arial"/>
                  <w:bCs/>
                  <w:szCs w:val="21"/>
                </w:rPr>
              </w:pPr>
              <w:r w:rsidRPr="00E563C6">
                <w:rPr>
                  <w:rFonts w:asciiTheme="minorEastAsia" w:eastAsiaTheme="minorEastAsia" w:hAnsiTheme="minorEastAsia" w:cs="Arial" w:hint="eastAsia"/>
                  <w:bCs/>
                  <w:szCs w:val="21"/>
                </w:rPr>
                <w:t>期末，本集团持有的金融负债按未折现剩余合同现金流量的到期期限分析如下（单位：人民币万元）</w:t>
              </w:r>
            </w:p>
            <w:tbl>
              <w:tblPr>
                <w:tblStyle w:val="g1"/>
                <w:tblW w:w="5000" w:type="pct"/>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2295"/>
                <w:gridCol w:w="1739"/>
                <w:gridCol w:w="1100"/>
                <w:gridCol w:w="1307"/>
                <w:gridCol w:w="1307"/>
                <w:gridCol w:w="1141"/>
              </w:tblGrid>
              <w:tr w:rsidR="00D403B4" w:rsidRPr="00096C0E" w:rsidTr="00D403B4">
                <w:trPr>
                  <w:trHeight w:val="360"/>
                  <w:tblHeader/>
                  <w:jc w:val="center"/>
                </w:trPr>
                <w:tc>
                  <w:tcPr>
                    <w:tcW w:w="1291" w:type="pct"/>
                    <w:vMerge w:val="restart"/>
                    <w:shd w:val="clear" w:color="auto" w:fill="auto"/>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项目</w:t>
                    </w:r>
                  </w:p>
                </w:tc>
                <w:tc>
                  <w:tcPr>
                    <w:tcW w:w="3709" w:type="pct"/>
                    <w:gridSpan w:val="5"/>
                    <w:shd w:val="clear" w:color="auto" w:fill="auto"/>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期末余额</w:t>
                    </w:r>
                  </w:p>
                </w:tc>
              </w:tr>
              <w:tr w:rsidR="00D403B4" w:rsidRPr="00096C0E" w:rsidTr="00D403B4">
                <w:trPr>
                  <w:trHeight w:val="360"/>
                  <w:tblHeader/>
                  <w:jc w:val="center"/>
                </w:trPr>
                <w:tc>
                  <w:tcPr>
                    <w:tcW w:w="1291" w:type="pct"/>
                    <w:vMerge/>
                    <w:shd w:val="clear" w:color="auto" w:fill="auto"/>
                    <w:vAlign w:val="center"/>
                  </w:tcPr>
                  <w:p w:rsidR="00D403B4" w:rsidRPr="00096C0E" w:rsidRDefault="00D403B4" w:rsidP="00D403B4">
                    <w:pPr>
                      <w:jc w:val="center"/>
                      <w:rPr>
                        <w:rFonts w:asciiTheme="minorEastAsia" w:eastAsiaTheme="minorEastAsia" w:hAnsiTheme="minorEastAsia" w:cs="Arial"/>
                        <w:szCs w:val="21"/>
                      </w:rPr>
                    </w:pPr>
                  </w:p>
                </w:tc>
                <w:tc>
                  <w:tcPr>
                    <w:tcW w:w="978" w:type="pct"/>
                    <w:shd w:val="clear" w:color="auto" w:fill="auto"/>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一年以内</w:t>
                    </w:r>
                  </w:p>
                </w:tc>
                <w:tc>
                  <w:tcPr>
                    <w:tcW w:w="619" w:type="pct"/>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一年至二年</w:t>
                    </w:r>
                  </w:p>
                </w:tc>
                <w:tc>
                  <w:tcPr>
                    <w:tcW w:w="735" w:type="pct"/>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二年至五年</w:t>
                    </w:r>
                  </w:p>
                </w:tc>
                <w:tc>
                  <w:tcPr>
                    <w:tcW w:w="735" w:type="pct"/>
                    <w:shd w:val="clear" w:color="auto" w:fill="auto"/>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五年以上</w:t>
                    </w:r>
                  </w:p>
                </w:tc>
                <w:tc>
                  <w:tcPr>
                    <w:tcW w:w="640" w:type="pct"/>
                    <w:shd w:val="clear" w:color="auto" w:fill="auto"/>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合计</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rPr>
                        <w:rFonts w:asciiTheme="minorEastAsia" w:eastAsiaTheme="minorEastAsia" w:hAnsiTheme="minorEastAsia" w:cs="Arial"/>
                        <w:szCs w:val="21"/>
                      </w:rPr>
                    </w:pPr>
                    <w:r w:rsidRPr="00096C0E">
                      <w:rPr>
                        <w:rFonts w:asciiTheme="minorEastAsia" w:eastAsiaTheme="minorEastAsia" w:hAnsiTheme="minorEastAsia" w:cs="Arial" w:hint="eastAsia"/>
                        <w:szCs w:val="21"/>
                      </w:rPr>
                      <w:t>短期借款</w:t>
                    </w:r>
                  </w:p>
                </w:tc>
                <w:tc>
                  <w:tcPr>
                    <w:tcW w:w="978"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sidRPr="00096C0E">
                      <w:rPr>
                        <w:rFonts w:asciiTheme="minorEastAsia" w:eastAsiaTheme="minorEastAsia" w:hAnsiTheme="minorEastAsia" w:cs="Arial"/>
                        <w:szCs w:val="21"/>
                      </w:rPr>
                      <w:t>2,302.57</w:t>
                    </w:r>
                  </w:p>
                </w:tc>
                <w:tc>
                  <w:tcPr>
                    <w:tcW w:w="619"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40"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sidRPr="00096C0E">
                      <w:rPr>
                        <w:rFonts w:asciiTheme="minorEastAsia" w:eastAsiaTheme="minorEastAsia" w:hAnsiTheme="minorEastAsia" w:cs="Arial"/>
                        <w:szCs w:val="21"/>
                      </w:rPr>
                      <w:t>2,302.57</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rPr>
                        <w:rFonts w:asciiTheme="minorEastAsia" w:eastAsiaTheme="minorEastAsia" w:hAnsiTheme="minorEastAsia" w:cs="Arial"/>
                        <w:szCs w:val="21"/>
                      </w:rPr>
                    </w:pPr>
                    <w:r w:rsidRPr="00096C0E">
                      <w:rPr>
                        <w:rFonts w:asciiTheme="minorEastAsia" w:eastAsiaTheme="minorEastAsia" w:hAnsiTheme="minorEastAsia" w:cs="Arial" w:hint="eastAsia"/>
                        <w:szCs w:val="21"/>
                      </w:rPr>
                      <w:t>应付票据</w:t>
                    </w:r>
                  </w:p>
                </w:tc>
                <w:tc>
                  <w:tcPr>
                    <w:tcW w:w="978"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sidRPr="00096C0E">
                      <w:rPr>
                        <w:rFonts w:asciiTheme="minorEastAsia" w:eastAsiaTheme="minorEastAsia" w:hAnsiTheme="minorEastAsia" w:cs="Arial"/>
                        <w:szCs w:val="21"/>
                      </w:rPr>
                      <w:t>4,440.91</w:t>
                    </w:r>
                  </w:p>
                </w:tc>
                <w:tc>
                  <w:tcPr>
                    <w:tcW w:w="619"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40"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sidRPr="00096C0E">
                      <w:rPr>
                        <w:rFonts w:asciiTheme="minorEastAsia" w:eastAsiaTheme="minorEastAsia" w:hAnsiTheme="minorEastAsia" w:cs="Arial"/>
                        <w:szCs w:val="21"/>
                      </w:rPr>
                      <w:t>4,440.91</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rPr>
                        <w:rFonts w:asciiTheme="minorEastAsia" w:eastAsiaTheme="minorEastAsia" w:hAnsiTheme="minorEastAsia" w:cs="Arial"/>
                        <w:szCs w:val="21"/>
                      </w:rPr>
                    </w:pPr>
                    <w:r w:rsidRPr="00096C0E">
                      <w:rPr>
                        <w:rFonts w:asciiTheme="minorEastAsia" w:eastAsiaTheme="minorEastAsia" w:hAnsiTheme="minorEastAsia" w:cs="Arial" w:hint="eastAsia"/>
                        <w:szCs w:val="21"/>
                      </w:rPr>
                      <w:t>应付账款</w:t>
                    </w:r>
                  </w:p>
                </w:tc>
                <w:tc>
                  <w:tcPr>
                    <w:tcW w:w="978" w:type="pct"/>
                    <w:shd w:val="clear" w:color="auto" w:fill="auto"/>
                    <w:vAlign w:val="center"/>
                  </w:tcPr>
                  <w:p w:rsidR="00D403B4" w:rsidRPr="00096C0E" w:rsidRDefault="002823D0" w:rsidP="00D403B4">
                    <w:pPr>
                      <w:jc w:val="right"/>
                      <w:rPr>
                        <w:rFonts w:asciiTheme="minorEastAsia" w:eastAsiaTheme="minorEastAsia" w:hAnsiTheme="minorEastAsia" w:cs="Arial"/>
                        <w:szCs w:val="21"/>
                      </w:rPr>
                    </w:pPr>
                    <w:r>
                      <w:rPr>
                        <w:rFonts w:asciiTheme="minorEastAsia" w:eastAsiaTheme="minorEastAsia" w:hAnsiTheme="minorEastAsia" w:cs="Arial" w:hint="eastAsia"/>
                        <w:szCs w:val="21"/>
                      </w:rPr>
                      <w:t>15,552.38</w:t>
                    </w:r>
                  </w:p>
                </w:tc>
                <w:tc>
                  <w:tcPr>
                    <w:tcW w:w="619"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40" w:type="pct"/>
                    <w:shd w:val="clear" w:color="auto" w:fill="auto"/>
                    <w:vAlign w:val="center"/>
                  </w:tcPr>
                  <w:p w:rsidR="00D403B4" w:rsidRPr="00096C0E" w:rsidRDefault="002823D0" w:rsidP="00D403B4">
                    <w:pPr>
                      <w:jc w:val="right"/>
                      <w:rPr>
                        <w:rFonts w:asciiTheme="minorEastAsia" w:eastAsiaTheme="minorEastAsia" w:hAnsiTheme="minorEastAsia" w:cs="Arial"/>
                        <w:szCs w:val="21"/>
                      </w:rPr>
                    </w:pPr>
                    <w:r>
                      <w:rPr>
                        <w:rFonts w:asciiTheme="minorEastAsia" w:eastAsiaTheme="minorEastAsia" w:hAnsiTheme="minorEastAsia" w:cs="Arial" w:hint="eastAsia"/>
                        <w:szCs w:val="21"/>
                      </w:rPr>
                      <w:t>15,552.38</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rPr>
                        <w:rFonts w:asciiTheme="minorEastAsia" w:eastAsiaTheme="minorEastAsia" w:hAnsiTheme="minorEastAsia" w:cs="Arial"/>
                        <w:szCs w:val="21"/>
                      </w:rPr>
                    </w:pPr>
                    <w:r w:rsidRPr="00096C0E">
                      <w:rPr>
                        <w:rFonts w:asciiTheme="minorEastAsia" w:eastAsiaTheme="minorEastAsia" w:hAnsiTheme="minorEastAsia" w:cs="Arial" w:hint="eastAsia"/>
                        <w:szCs w:val="21"/>
                      </w:rPr>
                      <w:t>其他应付款</w:t>
                    </w:r>
                  </w:p>
                </w:tc>
                <w:tc>
                  <w:tcPr>
                    <w:tcW w:w="978"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sidRPr="006722EE">
                      <w:rPr>
                        <w:rFonts w:asciiTheme="minorEastAsia" w:eastAsiaTheme="minorEastAsia" w:hAnsiTheme="minorEastAsia" w:cs="Arial"/>
                        <w:szCs w:val="21"/>
                      </w:rPr>
                      <w:t>3,307.05</w:t>
                    </w:r>
                  </w:p>
                </w:tc>
                <w:tc>
                  <w:tcPr>
                    <w:tcW w:w="619"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40"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sidRPr="006722EE">
                      <w:rPr>
                        <w:rFonts w:asciiTheme="minorEastAsia" w:eastAsiaTheme="minorEastAsia" w:hAnsiTheme="minorEastAsia" w:cs="Arial"/>
                        <w:szCs w:val="21"/>
                      </w:rPr>
                      <w:t>3,307.05</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rPr>
                        <w:rFonts w:asciiTheme="minorEastAsia" w:eastAsiaTheme="minorEastAsia" w:hAnsiTheme="minorEastAsia" w:cs="Arial"/>
                        <w:szCs w:val="21"/>
                      </w:rPr>
                    </w:pPr>
                    <w:r w:rsidRPr="00096C0E">
                      <w:rPr>
                        <w:rFonts w:asciiTheme="minorEastAsia" w:eastAsiaTheme="minorEastAsia" w:hAnsiTheme="minorEastAsia" w:cs="Arial" w:hint="eastAsia"/>
                        <w:szCs w:val="21"/>
                      </w:rPr>
                      <w:t>一年内到期的长期借款</w:t>
                    </w:r>
                  </w:p>
                </w:tc>
                <w:tc>
                  <w:tcPr>
                    <w:tcW w:w="978" w:type="pct"/>
                    <w:shd w:val="clear" w:color="auto" w:fill="auto"/>
                    <w:vAlign w:val="center"/>
                  </w:tcPr>
                  <w:p w:rsidR="00D403B4" w:rsidRPr="00096C0E" w:rsidRDefault="002823D0" w:rsidP="00D403B4">
                    <w:pPr>
                      <w:jc w:val="right"/>
                      <w:rPr>
                        <w:rFonts w:asciiTheme="minorEastAsia" w:eastAsiaTheme="minorEastAsia" w:hAnsiTheme="minorEastAsia" w:cs="Arial"/>
                        <w:szCs w:val="21"/>
                      </w:rPr>
                    </w:pPr>
                    <w:r>
                      <w:rPr>
                        <w:rFonts w:asciiTheme="minorEastAsia" w:eastAsiaTheme="minorEastAsia" w:hAnsiTheme="minorEastAsia" w:cs="Arial" w:hint="eastAsia"/>
                        <w:szCs w:val="21"/>
                      </w:rPr>
                      <w:t>3,489.31</w:t>
                    </w:r>
                  </w:p>
                </w:tc>
                <w:tc>
                  <w:tcPr>
                    <w:tcW w:w="619"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40" w:type="pct"/>
                    <w:shd w:val="clear" w:color="auto" w:fill="auto"/>
                    <w:vAlign w:val="center"/>
                  </w:tcPr>
                  <w:p w:rsidR="00D403B4" w:rsidRPr="00096C0E" w:rsidRDefault="002823D0" w:rsidP="00D403B4">
                    <w:pPr>
                      <w:jc w:val="right"/>
                      <w:rPr>
                        <w:rFonts w:asciiTheme="minorEastAsia" w:eastAsiaTheme="minorEastAsia" w:hAnsiTheme="minorEastAsia" w:cs="Arial"/>
                        <w:szCs w:val="21"/>
                      </w:rPr>
                    </w:pPr>
                    <w:r>
                      <w:rPr>
                        <w:rFonts w:asciiTheme="minorEastAsia" w:eastAsiaTheme="minorEastAsia" w:hAnsiTheme="minorEastAsia" w:cs="Arial" w:hint="eastAsia"/>
                        <w:szCs w:val="21"/>
                      </w:rPr>
                      <w:t>3,489.31</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rPr>
                        <w:rFonts w:asciiTheme="minorEastAsia" w:eastAsiaTheme="minorEastAsia" w:hAnsiTheme="minorEastAsia" w:cs="Arial"/>
                        <w:szCs w:val="21"/>
                      </w:rPr>
                    </w:pPr>
                    <w:r w:rsidRPr="00096C0E">
                      <w:rPr>
                        <w:rFonts w:asciiTheme="minorEastAsia" w:eastAsiaTheme="minorEastAsia" w:hAnsiTheme="minorEastAsia" w:cs="Arial" w:hint="eastAsia"/>
                        <w:szCs w:val="21"/>
                      </w:rPr>
                      <w:t>预计负债</w:t>
                    </w:r>
                  </w:p>
                </w:tc>
                <w:tc>
                  <w:tcPr>
                    <w:tcW w:w="978"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Pr>
                        <w:rFonts w:asciiTheme="minorEastAsia" w:eastAsiaTheme="minorEastAsia" w:hAnsiTheme="minorEastAsia" w:cs="Arial" w:hint="eastAsia"/>
                        <w:szCs w:val="21"/>
                      </w:rPr>
                      <w:t>27.60</w:t>
                    </w:r>
                  </w:p>
                </w:tc>
                <w:tc>
                  <w:tcPr>
                    <w:tcW w:w="619"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40"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Pr>
                        <w:rFonts w:asciiTheme="minorEastAsia" w:eastAsiaTheme="minorEastAsia" w:hAnsiTheme="minorEastAsia" w:cs="Arial" w:hint="eastAsia"/>
                        <w:szCs w:val="21"/>
                      </w:rPr>
                      <w:t>27.60</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rPr>
                        <w:rFonts w:asciiTheme="minorEastAsia" w:eastAsiaTheme="minorEastAsia" w:hAnsiTheme="minorEastAsia" w:cs="Arial"/>
                        <w:szCs w:val="21"/>
                      </w:rPr>
                    </w:pPr>
                    <w:r w:rsidRPr="00096C0E">
                      <w:rPr>
                        <w:rFonts w:asciiTheme="minorEastAsia" w:eastAsiaTheme="minorEastAsia" w:hAnsiTheme="minorEastAsia" w:cs="Arial" w:hint="eastAsia"/>
                        <w:szCs w:val="21"/>
                      </w:rPr>
                      <w:t>长期借款</w:t>
                    </w:r>
                  </w:p>
                </w:tc>
                <w:tc>
                  <w:tcPr>
                    <w:tcW w:w="978"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19" w:type="pct"/>
                    <w:vAlign w:val="center"/>
                  </w:tcPr>
                  <w:p w:rsidR="00D403B4" w:rsidRPr="00096C0E" w:rsidRDefault="006F538F" w:rsidP="00D403B4">
                    <w:pPr>
                      <w:jc w:val="right"/>
                      <w:rPr>
                        <w:rFonts w:asciiTheme="minorEastAsia" w:eastAsiaTheme="minorEastAsia" w:hAnsiTheme="minorEastAsia" w:cs="Arial"/>
                        <w:szCs w:val="21"/>
                      </w:rPr>
                    </w:pPr>
                    <w:r w:rsidRPr="00A62A85">
                      <w:rPr>
                        <w:rFonts w:asciiTheme="minorEastAsia" w:eastAsiaTheme="minorEastAsia" w:hAnsiTheme="minorEastAsia" w:cs="Arial"/>
                        <w:szCs w:val="21"/>
                      </w:rPr>
                      <w:t>24,400.00</w:t>
                    </w:r>
                  </w:p>
                </w:tc>
                <w:tc>
                  <w:tcPr>
                    <w:tcW w:w="735" w:type="pct"/>
                    <w:vAlign w:val="center"/>
                  </w:tcPr>
                  <w:p w:rsidR="00D403B4" w:rsidRPr="00096C0E" w:rsidRDefault="00D403B4" w:rsidP="00D403B4">
                    <w:pPr>
                      <w:jc w:val="right"/>
                      <w:rPr>
                        <w:rFonts w:asciiTheme="minorEastAsia" w:eastAsiaTheme="minorEastAsia" w:hAnsiTheme="minorEastAsia" w:cs="Arial"/>
                        <w:szCs w:val="21"/>
                      </w:rPr>
                    </w:pPr>
                  </w:p>
                </w:tc>
                <w:tc>
                  <w:tcPr>
                    <w:tcW w:w="735" w:type="pct"/>
                    <w:shd w:val="clear" w:color="auto" w:fill="auto"/>
                    <w:vAlign w:val="center"/>
                  </w:tcPr>
                  <w:p w:rsidR="00D403B4" w:rsidRPr="00096C0E" w:rsidRDefault="00D403B4" w:rsidP="00D403B4">
                    <w:pPr>
                      <w:jc w:val="right"/>
                      <w:rPr>
                        <w:rFonts w:asciiTheme="minorEastAsia" w:eastAsiaTheme="minorEastAsia" w:hAnsiTheme="minorEastAsia" w:cs="Arial"/>
                        <w:szCs w:val="21"/>
                      </w:rPr>
                    </w:pPr>
                  </w:p>
                </w:tc>
                <w:tc>
                  <w:tcPr>
                    <w:tcW w:w="640" w:type="pct"/>
                    <w:shd w:val="clear" w:color="auto" w:fill="auto"/>
                    <w:vAlign w:val="center"/>
                  </w:tcPr>
                  <w:p w:rsidR="00D403B4" w:rsidRPr="00096C0E" w:rsidRDefault="006F538F" w:rsidP="00D403B4">
                    <w:pPr>
                      <w:jc w:val="right"/>
                      <w:rPr>
                        <w:rFonts w:asciiTheme="minorEastAsia" w:eastAsiaTheme="minorEastAsia" w:hAnsiTheme="minorEastAsia" w:cs="Arial"/>
                        <w:szCs w:val="21"/>
                      </w:rPr>
                    </w:pPr>
                    <w:r w:rsidRPr="00A62A85">
                      <w:rPr>
                        <w:rFonts w:asciiTheme="minorEastAsia" w:eastAsiaTheme="minorEastAsia" w:hAnsiTheme="minorEastAsia" w:cs="Arial"/>
                        <w:szCs w:val="21"/>
                      </w:rPr>
                      <w:t>24,400.00</w:t>
                    </w:r>
                  </w:p>
                </w:tc>
              </w:tr>
              <w:tr w:rsidR="00D403B4" w:rsidRPr="00096C0E" w:rsidTr="00D403B4">
                <w:trPr>
                  <w:trHeight w:val="360"/>
                  <w:jc w:val="center"/>
                </w:trPr>
                <w:tc>
                  <w:tcPr>
                    <w:tcW w:w="1291" w:type="pct"/>
                    <w:shd w:val="clear" w:color="auto" w:fill="auto"/>
                    <w:vAlign w:val="center"/>
                  </w:tcPr>
                  <w:p w:rsidR="00D403B4" w:rsidRPr="00096C0E" w:rsidRDefault="006F538F" w:rsidP="00D403B4">
                    <w:pPr>
                      <w:jc w:val="center"/>
                      <w:rPr>
                        <w:rFonts w:asciiTheme="minorEastAsia" w:eastAsiaTheme="minorEastAsia" w:hAnsiTheme="minorEastAsia" w:cs="Arial"/>
                        <w:szCs w:val="21"/>
                      </w:rPr>
                    </w:pPr>
                    <w:r w:rsidRPr="00096C0E">
                      <w:rPr>
                        <w:rFonts w:asciiTheme="minorEastAsia" w:eastAsiaTheme="minorEastAsia" w:hAnsiTheme="minorEastAsia" w:cs="Arial" w:hint="eastAsia"/>
                        <w:szCs w:val="21"/>
                      </w:rPr>
                      <w:t>合计</w:t>
                    </w:r>
                  </w:p>
                </w:tc>
                <w:tc>
                  <w:tcPr>
                    <w:tcW w:w="978" w:type="pct"/>
                    <w:shd w:val="clear" w:color="auto" w:fill="auto"/>
                  </w:tcPr>
                  <w:p w:rsidR="00D403B4" w:rsidRPr="00A62A85" w:rsidRDefault="002823D0" w:rsidP="00D403B4">
                    <w:pPr>
                      <w:jc w:val="right"/>
                      <w:rPr>
                        <w:rFonts w:asciiTheme="minorEastAsia" w:eastAsiaTheme="minorEastAsia" w:hAnsiTheme="minorEastAsia" w:cs="Arial"/>
                        <w:szCs w:val="21"/>
                      </w:rPr>
                    </w:pPr>
                    <w:r>
                      <w:rPr>
                        <w:rFonts w:asciiTheme="minorEastAsia" w:eastAsiaTheme="minorEastAsia" w:hAnsiTheme="minorEastAsia" w:hint="eastAsia"/>
                      </w:rPr>
                      <w:t>29,119.82</w:t>
                    </w:r>
                  </w:p>
                </w:tc>
                <w:tc>
                  <w:tcPr>
                    <w:tcW w:w="619" w:type="pct"/>
                  </w:tcPr>
                  <w:p w:rsidR="00D403B4" w:rsidRPr="00A62A85" w:rsidRDefault="006F538F" w:rsidP="00D403B4">
                    <w:pPr>
                      <w:jc w:val="right"/>
                      <w:rPr>
                        <w:rFonts w:asciiTheme="minorEastAsia" w:eastAsiaTheme="minorEastAsia" w:hAnsiTheme="minorEastAsia" w:cs="Arial"/>
                        <w:szCs w:val="21"/>
                      </w:rPr>
                    </w:pPr>
                    <w:r w:rsidRPr="00A62A85">
                      <w:rPr>
                        <w:rFonts w:asciiTheme="minorEastAsia" w:eastAsiaTheme="minorEastAsia" w:hAnsiTheme="minorEastAsia"/>
                      </w:rPr>
                      <w:t>24,400.00</w:t>
                    </w:r>
                  </w:p>
                </w:tc>
                <w:tc>
                  <w:tcPr>
                    <w:tcW w:w="735" w:type="pct"/>
                  </w:tcPr>
                  <w:p w:rsidR="00D403B4" w:rsidRPr="00A62A85" w:rsidRDefault="00D403B4" w:rsidP="00D403B4">
                    <w:pPr>
                      <w:jc w:val="right"/>
                      <w:rPr>
                        <w:rFonts w:asciiTheme="minorEastAsia" w:eastAsiaTheme="minorEastAsia" w:hAnsiTheme="minorEastAsia" w:cs="Arial"/>
                        <w:szCs w:val="21"/>
                      </w:rPr>
                    </w:pPr>
                  </w:p>
                </w:tc>
                <w:tc>
                  <w:tcPr>
                    <w:tcW w:w="735" w:type="pct"/>
                    <w:shd w:val="clear" w:color="auto" w:fill="auto"/>
                  </w:tcPr>
                  <w:p w:rsidR="00D403B4" w:rsidRPr="00A62A85" w:rsidRDefault="00D403B4" w:rsidP="00D403B4">
                    <w:pPr>
                      <w:jc w:val="right"/>
                      <w:rPr>
                        <w:rFonts w:asciiTheme="minorEastAsia" w:eastAsiaTheme="minorEastAsia" w:hAnsiTheme="minorEastAsia" w:cs="Arial"/>
                        <w:szCs w:val="21"/>
                      </w:rPr>
                    </w:pPr>
                  </w:p>
                </w:tc>
                <w:tc>
                  <w:tcPr>
                    <w:tcW w:w="640" w:type="pct"/>
                    <w:shd w:val="clear" w:color="auto" w:fill="auto"/>
                  </w:tcPr>
                  <w:p w:rsidR="00D403B4" w:rsidRPr="00A62A85" w:rsidRDefault="002823D0" w:rsidP="00D403B4">
                    <w:pPr>
                      <w:jc w:val="right"/>
                      <w:rPr>
                        <w:rFonts w:asciiTheme="minorEastAsia" w:eastAsiaTheme="minorEastAsia" w:hAnsiTheme="minorEastAsia" w:cs="Arial"/>
                        <w:szCs w:val="21"/>
                      </w:rPr>
                    </w:pPr>
                    <w:r>
                      <w:rPr>
                        <w:rFonts w:asciiTheme="minorEastAsia" w:eastAsiaTheme="minorEastAsia" w:hAnsiTheme="minorEastAsia" w:hint="eastAsia"/>
                      </w:rPr>
                      <w:t>53,519.82</w:t>
                    </w:r>
                  </w:p>
                </w:tc>
              </w:tr>
            </w:tbl>
            <w:p w:rsidR="00D403B4" w:rsidRPr="002A1892" w:rsidRDefault="006F538F" w:rsidP="00BB276E">
              <w:pPr>
                <w:ind w:firstLineChars="200" w:firstLine="420"/>
                <w:rPr>
                  <w:rFonts w:asciiTheme="minorEastAsia" w:eastAsiaTheme="minorEastAsia" w:hAnsiTheme="minorEastAsia" w:cs="Arial"/>
                  <w:bCs/>
                  <w:szCs w:val="21"/>
                </w:rPr>
              </w:pPr>
              <w:r w:rsidRPr="008F26EE">
                <w:rPr>
                  <w:rFonts w:asciiTheme="minorEastAsia" w:eastAsiaTheme="minorEastAsia" w:hAnsiTheme="minorEastAsia" w:cs="Arial" w:hint="eastAsia"/>
                  <w:bCs/>
                  <w:szCs w:val="21"/>
                </w:rPr>
                <w:t>期初，本集团持有的金融负债按未折现剩余合同现金流量的到期期限分析如下（单位：人民币万元）：</w:t>
              </w:r>
            </w:p>
            <w:tbl>
              <w:tblPr>
                <w:tblStyle w:val="g1"/>
                <w:tblW w:w="5000" w:type="pct"/>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2394"/>
                <w:gridCol w:w="1253"/>
                <w:gridCol w:w="1198"/>
                <w:gridCol w:w="1404"/>
                <w:gridCol w:w="1404"/>
                <w:gridCol w:w="1236"/>
              </w:tblGrid>
              <w:tr w:rsidR="00D403B4" w:rsidRPr="00EF37B1" w:rsidTr="00D403B4">
                <w:trPr>
                  <w:trHeight w:val="360"/>
                  <w:tblHeader/>
                  <w:jc w:val="center"/>
                </w:trPr>
                <w:tc>
                  <w:tcPr>
                    <w:tcW w:w="1346" w:type="pct"/>
                    <w:vMerge w:val="restart"/>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项目</w:t>
                    </w:r>
                  </w:p>
                </w:tc>
                <w:tc>
                  <w:tcPr>
                    <w:tcW w:w="3654" w:type="pct"/>
                    <w:gridSpan w:val="5"/>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上年年末余额</w:t>
                    </w:r>
                  </w:p>
                </w:tc>
              </w:tr>
              <w:tr w:rsidR="00D403B4" w:rsidRPr="00EF37B1" w:rsidTr="00D403B4">
                <w:trPr>
                  <w:trHeight w:val="360"/>
                  <w:tblHeader/>
                  <w:jc w:val="center"/>
                </w:trPr>
                <w:tc>
                  <w:tcPr>
                    <w:tcW w:w="1346" w:type="pct"/>
                    <w:vMerge/>
                    <w:shd w:val="clear" w:color="auto" w:fill="auto"/>
                    <w:vAlign w:val="center"/>
                  </w:tcPr>
                  <w:p w:rsidR="00D403B4" w:rsidRPr="00EF37B1" w:rsidRDefault="00D403B4" w:rsidP="00D403B4">
                    <w:pPr>
                      <w:jc w:val="center"/>
                      <w:rPr>
                        <w:rFonts w:asciiTheme="minorEastAsia" w:eastAsiaTheme="minorEastAsia" w:hAnsiTheme="minorEastAsia" w:cs="Arial"/>
                        <w:szCs w:val="21"/>
                      </w:rPr>
                    </w:pPr>
                  </w:p>
                </w:tc>
                <w:tc>
                  <w:tcPr>
                    <w:tcW w:w="705" w:type="pct"/>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一年以内</w:t>
                    </w:r>
                  </w:p>
                </w:tc>
                <w:tc>
                  <w:tcPr>
                    <w:tcW w:w="674" w:type="pct"/>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一年至二年</w:t>
                    </w:r>
                  </w:p>
                </w:tc>
                <w:tc>
                  <w:tcPr>
                    <w:tcW w:w="790" w:type="pct"/>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二年至五年</w:t>
                    </w:r>
                  </w:p>
                </w:tc>
                <w:tc>
                  <w:tcPr>
                    <w:tcW w:w="790" w:type="pct"/>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五年以上</w:t>
                    </w:r>
                  </w:p>
                </w:tc>
                <w:tc>
                  <w:tcPr>
                    <w:tcW w:w="695" w:type="pct"/>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合计</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短期借款</w:t>
                    </w:r>
                  </w:p>
                </w:tc>
                <w:tc>
                  <w:tcPr>
                    <w:tcW w:w="70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25,000.00</w:t>
                    </w:r>
                  </w:p>
                </w:tc>
                <w:tc>
                  <w:tcPr>
                    <w:tcW w:w="674"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25,000.00</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应付票据</w:t>
                    </w:r>
                  </w:p>
                </w:tc>
                <w:tc>
                  <w:tcPr>
                    <w:tcW w:w="70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2,170.16</w:t>
                    </w:r>
                  </w:p>
                </w:tc>
                <w:tc>
                  <w:tcPr>
                    <w:tcW w:w="674"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2,170.16</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应付账款</w:t>
                    </w:r>
                  </w:p>
                </w:tc>
                <w:tc>
                  <w:tcPr>
                    <w:tcW w:w="70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13,348.37</w:t>
                    </w:r>
                  </w:p>
                </w:tc>
                <w:tc>
                  <w:tcPr>
                    <w:tcW w:w="674"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13,348.37</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其他应付款</w:t>
                    </w:r>
                  </w:p>
                </w:tc>
                <w:tc>
                  <w:tcPr>
                    <w:tcW w:w="70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2,450.10</w:t>
                    </w:r>
                  </w:p>
                </w:tc>
                <w:tc>
                  <w:tcPr>
                    <w:tcW w:w="674"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2,450.10</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一年内到期的长期借款</w:t>
                    </w:r>
                  </w:p>
                </w:tc>
                <w:tc>
                  <w:tcPr>
                    <w:tcW w:w="70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4,609.81</w:t>
                    </w:r>
                  </w:p>
                </w:tc>
                <w:tc>
                  <w:tcPr>
                    <w:tcW w:w="674"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4,609.81</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lastRenderedPageBreak/>
                      <w:t>预计负债</w:t>
                    </w:r>
                  </w:p>
                </w:tc>
                <w:tc>
                  <w:tcPr>
                    <w:tcW w:w="70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17.43</w:t>
                    </w:r>
                  </w:p>
                </w:tc>
                <w:tc>
                  <w:tcPr>
                    <w:tcW w:w="674"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17.43</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长期借款</w:t>
                    </w:r>
                  </w:p>
                </w:tc>
                <w:tc>
                  <w:tcPr>
                    <w:tcW w:w="705"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74" w:type="pct"/>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2,840.00</w:t>
                    </w: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2,840.00</w:t>
                    </w:r>
                  </w:p>
                </w:tc>
              </w:tr>
              <w:tr w:rsidR="00D403B4" w:rsidRPr="00EF37B1" w:rsidTr="00D403B4">
                <w:trPr>
                  <w:trHeight w:val="360"/>
                  <w:jc w:val="center"/>
                </w:trPr>
                <w:tc>
                  <w:tcPr>
                    <w:tcW w:w="1346" w:type="pct"/>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合计</w:t>
                    </w:r>
                  </w:p>
                </w:tc>
                <w:tc>
                  <w:tcPr>
                    <w:tcW w:w="70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40,798.47</w:t>
                    </w:r>
                  </w:p>
                </w:tc>
                <w:tc>
                  <w:tcPr>
                    <w:tcW w:w="674" w:type="pct"/>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2,840.00</w:t>
                    </w:r>
                  </w:p>
                </w:tc>
                <w:tc>
                  <w:tcPr>
                    <w:tcW w:w="790" w:type="pct"/>
                    <w:vAlign w:val="center"/>
                  </w:tcPr>
                  <w:p w:rsidR="00D403B4" w:rsidRPr="00EF37B1" w:rsidRDefault="00D403B4" w:rsidP="00D403B4">
                    <w:pPr>
                      <w:jc w:val="right"/>
                      <w:rPr>
                        <w:rFonts w:asciiTheme="minorEastAsia" w:eastAsiaTheme="minorEastAsia" w:hAnsiTheme="minorEastAsia" w:cs="Arial"/>
                        <w:szCs w:val="21"/>
                      </w:rPr>
                    </w:pPr>
                  </w:p>
                </w:tc>
                <w:tc>
                  <w:tcPr>
                    <w:tcW w:w="790"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695"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43,638.47</w:t>
                    </w:r>
                  </w:p>
                </w:tc>
              </w:tr>
            </w:tbl>
            <w:p w:rsidR="00D403B4" w:rsidRDefault="006F538F" w:rsidP="00BB276E">
              <w:pPr>
                <w:ind w:firstLineChars="200" w:firstLine="420"/>
                <w:rPr>
                  <w:rFonts w:asciiTheme="minorEastAsia" w:eastAsiaTheme="minorEastAsia" w:hAnsiTheme="minorEastAsia" w:cs="Arial"/>
                  <w:bCs/>
                  <w:szCs w:val="21"/>
                </w:rPr>
              </w:pPr>
              <w:r w:rsidRPr="0084582C">
                <w:rPr>
                  <w:rFonts w:asciiTheme="minorEastAsia" w:eastAsiaTheme="minorEastAsia" w:hAnsiTheme="minorEastAsia" w:cs="Arial" w:hint="eastAsia"/>
                  <w:bCs/>
                  <w:szCs w:val="21"/>
                </w:rPr>
                <w:t>（3）市场风险</w:t>
              </w:r>
            </w:p>
            <w:p w:rsidR="00D403B4" w:rsidRPr="00E91EB2" w:rsidRDefault="006F538F" w:rsidP="00BB276E">
              <w:pPr>
                <w:ind w:firstLineChars="200" w:firstLine="420"/>
                <w:rPr>
                  <w:rFonts w:asciiTheme="minorEastAsia" w:eastAsiaTheme="minorEastAsia" w:hAnsiTheme="minorEastAsia" w:cs="Arial"/>
                  <w:bCs/>
                  <w:szCs w:val="21"/>
                </w:rPr>
              </w:pPr>
              <w:r w:rsidRPr="0084582C">
                <w:rPr>
                  <w:rFonts w:asciiTheme="minorEastAsia" w:eastAsiaTheme="minorEastAsia" w:hAnsiTheme="minorEastAsia" w:cs="Arial" w:hint="eastAsia"/>
                  <w:bCs/>
                  <w:szCs w:val="21"/>
                </w:rPr>
                <w:t>金融工具的市场风险，是指金融工具的公允价值或未来现金流量因市场价格变动而发生波动的风险，包括利率风险、汇率风险和其他价格风险。</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①</w:t>
              </w:r>
              <w:r w:rsidRPr="000516F1">
                <w:rPr>
                  <w:rFonts w:asciiTheme="minorEastAsia" w:eastAsiaTheme="minorEastAsia" w:hAnsiTheme="minorEastAsia" w:cs="Arial" w:hint="eastAsia"/>
                  <w:bCs/>
                  <w:szCs w:val="21"/>
                </w:rPr>
                <w:t>利率风险</w:t>
              </w:r>
            </w:p>
            <w:p w:rsidR="00D403B4" w:rsidRDefault="006F538F" w:rsidP="00BB276E">
              <w:pPr>
                <w:ind w:firstLineChars="200" w:firstLine="420"/>
                <w:rPr>
                  <w:rFonts w:asciiTheme="minorEastAsia" w:eastAsiaTheme="minorEastAsia" w:hAnsiTheme="minorEastAsia" w:cs="Arial"/>
                  <w:bCs/>
                  <w:szCs w:val="21"/>
                </w:rPr>
              </w:pPr>
              <w:r w:rsidRPr="000516F1">
                <w:rPr>
                  <w:rFonts w:asciiTheme="minorEastAsia" w:eastAsiaTheme="minorEastAsia" w:hAnsiTheme="minorEastAsia" w:cs="Arial" w:hint="eastAsia"/>
                  <w:bCs/>
                  <w:szCs w:val="21"/>
                </w:rPr>
                <w:t>利率风险，是指金融工具的公允价值或未来现金流量因市场利率变动而发生波动的风险。利率风险可源于已确认的计息金融工具和未确认的金融工具（如某些贷款承诺）。</w:t>
              </w:r>
            </w:p>
            <w:p w:rsidR="00D403B4" w:rsidRDefault="006F538F" w:rsidP="00BB276E">
              <w:pPr>
                <w:ind w:firstLineChars="200" w:firstLine="420"/>
                <w:rPr>
                  <w:rFonts w:asciiTheme="minorEastAsia" w:eastAsiaTheme="minorEastAsia" w:hAnsiTheme="minorEastAsia" w:cs="Arial"/>
                  <w:bCs/>
                  <w:szCs w:val="21"/>
                </w:rPr>
              </w:pPr>
              <w:r w:rsidRPr="000516F1">
                <w:rPr>
                  <w:rFonts w:asciiTheme="minorEastAsia" w:eastAsiaTheme="minorEastAsia" w:hAnsiTheme="minorEastAsia" w:cs="Arial" w:hint="eastAsia"/>
                  <w:bCs/>
                  <w:szCs w:val="21"/>
                </w:rPr>
                <w:t>本集团的利率风险主要产生于短期、长期银行借款等带息债务。浮动利率的金融负债使本集团面临现金流量利率风险，固定利率的金融负债使本集团面临公允价值利率风险。</w:t>
              </w:r>
            </w:p>
            <w:p w:rsidR="00D403B4" w:rsidRDefault="006F538F" w:rsidP="00BB276E">
              <w:pPr>
                <w:ind w:firstLineChars="200" w:firstLine="420"/>
                <w:rPr>
                  <w:rFonts w:asciiTheme="minorEastAsia" w:eastAsiaTheme="minorEastAsia" w:hAnsiTheme="minorEastAsia" w:cs="Arial"/>
                  <w:bCs/>
                  <w:szCs w:val="21"/>
                </w:rPr>
              </w:pPr>
              <w:r w:rsidRPr="000516F1">
                <w:rPr>
                  <w:rFonts w:asciiTheme="minorEastAsia" w:eastAsiaTheme="minorEastAsia" w:hAnsiTheme="minorEastAsia" w:cs="Arial" w:hint="eastAsia"/>
                  <w:bCs/>
                  <w:szCs w:val="21"/>
                </w:rPr>
                <w:t>本集团密切关注利率变动对本集团利率风险的影响。本集团目前并未采取利率对冲政策。但管理层负责监控利率风险，并将于需要时考虑对冲重大利率风险。</w:t>
              </w:r>
            </w:p>
            <w:p w:rsidR="00D403B4" w:rsidRDefault="006F538F" w:rsidP="00BB276E">
              <w:pPr>
                <w:ind w:firstLineChars="200" w:firstLine="420"/>
                <w:rPr>
                  <w:rFonts w:asciiTheme="minorEastAsia" w:eastAsiaTheme="minorEastAsia" w:hAnsiTheme="minorEastAsia" w:cs="Arial"/>
                  <w:bCs/>
                  <w:szCs w:val="21"/>
                </w:rPr>
              </w:pPr>
              <w:r>
                <w:rPr>
                  <w:rFonts w:asciiTheme="minorEastAsia" w:eastAsiaTheme="minorEastAsia" w:hAnsiTheme="minorEastAsia" w:cs="Arial" w:hint="eastAsia"/>
                  <w:bCs/>
                  <w:szCs w:val="21"/>
                </w:rPr>
                <w:t>②</w:t>
              </w:r>
              <w:r w:rsidRPr="0084582C">
                <w:rPr>
                  <w:rFonts w:asciiTheme="minorEastAsia" w:eastAsiaTheme="minorEastAsia" w:hAnsiTheme="minorEastAsia" w:cs="Arial" w:hint="eastAsia"/>
                  <w:bCs/>
                  <w:szCs w:val="21"/>
                </w:rPr>
                <w:t>汇率风险</w:t>
              </w:r>
            </w:p>
            <w:p w:rsidR="00D403B4" w:rsidRDefault="006F538F" w:rsidP="00BB276E">
              <w:pPr>
                <w:ind w:firstLineChars="200" w:firstLine="420"/>
                <w:rPr>
                  <w:rFonts w:asciiTheme="minorEastAsia" w:eastAsiaTheme="minorEastAsia" w:hAnsiTheme="minorEastAsia" w:cs="Arial"/>
                  <w:bCs/>
                  <w:szCs w:val="21"/>
                </w:rPr>
              </w:pPr>
              <w:r w:rsidRPr="000516F1">
                <w:rPr>
                  <w:rFonts w:asciiTheme="minorEastAsia" w:eastAsiaTheme="minorEastAsia" w:hAnsiTheme="minorEastAsia" w:cs="Arial" w:hint="eastAsia"/>
                  <w:bCs/>
                  <w:szCs w:val="21"/>
                </w:rPr>
                <w:t>汇率风险，是指金融工具的公允价值或未来现金流量因外汇汇率变动而发生波动的风险。汇率风险源于以记账本位币之外的外币进行计价的金融工具。</w:t>
              </w:r>
            </w:p>
            <w:p w:rsidR="00D403B4" w:rsidRDefault="006F538F" w:rsidP="00BB276E">
              <w:pPr>
                <w:ind w:firstLineChars="200" w:firstLine="420"/>
                <w:rPr>
                  <w:rFonts w:asciiTheme="minorEastAsia" w:eastAsiaTheme="minorEastAsia" w:hAnsiTheme="minorEastAsia" w:cs="Arial"/>
                  <w:bCs/>
                  <w:szCs w:val="21"/>
                </w:rPr>
              </w:pPr>
              <w:r w:rsidRPr="000516F1">
                <w:rPr>
                  <w:rFonts w:asciiTheme="minorEastAsia" w:eastAsiaTheme="minorEastAsia" w:hAnsiTheme="minorEastAsia" w:cs="Arial" w:hint="eastAsia"/>
                  <w:bCs/>
                  <w:szCs w:val="21"/>
                </w:rPr>
                <w:t>本集团主要经营</w:t>
              </w:r>
              <w:r>
                <w:rPr>
                  <w:rFonts w:asciiTheme="minorEastAsia" w:eastAsiaTheme="minorEastAsia" w:hAnsiTheme="minorEastAsia" w:cs="Arial" w:hint="eastAsia"/>
                  <w:bCs/>
                  <w:szCs w:val="21"/>
                </w:rPr>
                <w:t>地</w:t>
              </w:r>
              <w:r w:rsidRPr="000516F1">
                <w:rPr>
                  <w:rFonts w:asciiTheme="minorEastAsia" w:eastAsiaTheme="minorEastAsia" w:hAnsiTheme="minorEastAsia" w:cs="Arial" w:hint="eastAsia"/>
                  <w:bCs/>
                  <w:szCs w:val="21"/>
                </w:rPr>
                <w:t>位于中国境内，主要业务以人民币结算。但本集团已确认的外币资产和负债及未来的外币交易（外币资产和负债及外币交易的计价货币主要为美元、欧元）依然存在外汇风险。</w:t>
              </w:r>
            </w:p>
            <w:p w:rsidR="00D403B4" w:rsidRDefault="006F538F" w:rsidP="00BB276E">
              <w:pPr>
                <w:ind w:firstLineChars="200" w:firstLine="420"/>
                <w:rPr>
                  <w:rFonts w:asciiTheme="minorEastAsia" w:eastAsiaTheme="minorEastAsia" w:hAnsiTheme="minorEastAsia" w:cs="Arial"/>
                  <w:bCs/>
                  <w:szCs w:val="21"/>
                </w:rPr>
              </w:pPr>
              <w:r w:rsidRPr="000516F1">
                <w:rPr>
                  <w:rFonts w:asciiTheme="minorEastAsia" w:eastAsiaTheme="minorEastAsia" w:hAnsiTheme="minorEastAsia" w:cs="Arial" w:hint="eastAsia"/>
                  <w:bCs/>
                  <w:szCs w:val="21"/>
                </w:rPr>
                <w:t>于20</w:t>
              </w:r>
              <w:r>
                <w:rPr>
                  <w:rFonts w:asciiTheme="minorEastAsia" w:eastAsiaTheme="minorEastAsia" w:hAnsiTheme="minorEastAsia" w:cs="Arial" w:hint="eastAsia"/>
                  <w:bCs/>
                  <w:szCs w:val="21"/>
                </w:rPr>
                <w:t>20</w:t>
              </w:r>
              <w:r w:rsidRPr="000516F1">
                <w:rPr>
                  <w:rFonts w:asciiTheme="minorEastAsia" w:eastAsiaTheme="minorEastAsia" w:hAnsiTheme="minorEastAsia" w:cs="Arial" w:hint="eastAsia"/>
                  <w:bCs/>
                  <w:szCs w:val="21"/>
                </w:rPr>
                <w:t>年12月31日，本集团持有的外币金融资产和外币金融负债折算成人民币的金额列示如下（单位：人民币万元）：</w:t>
              </w:r>
            </w:p>
            <w:tbl>
              <w:tblPr>
                <w:tblStyle w:val="g1"/>
                <w:tblW w:w="5000" w:type="pct"/>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2841"/>
                <w:gridCol w:w="1488"/>
                <w:gridCol w:w="1424"/>
                <w:gridCol w:w="1668"/>
                <w:gridCol w:w="1468"/>
              </w:tblGrid>
              <w:tr w:rsidR="00D403B4" w:rsidRPr="00EF37B1" w:rsidTr="00D403B4">
                <w:trPr>
                  <w:trHeight w:val="360"/>
                  <w:tblHeader/>
                  <w:jc w:val="center"/>
                </w:trPr>
                <w:tc>
                  <w:tcPr>
                    <w:tcW w:w="1598" w:type="pct"/>
                    <w:vMerge w:val="restart"/>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项目</w:t>
                    </w:r>
                  </w:p>
                </w:tc>
                <w:tc>
                  <w:tcPr>
                    <w:tcW w:w="1638" w:type="pct"/>
                    <w:gridSpan w:val="2"/>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外币负债</w:t>
                    </w:r>
                  </w:p>
                </w:tc>
                <w:tc>
                  <w:tcPr>
                    <w:tcW w:w="1764" w:type="pct"/>
                    <w:gridSpan w:val="2"/>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外币资产</w:t>
                    </w:r>
                  </w:p>
                </w:tc>
              </w:tr>
              <w:tr w:rsidR="00D403B4" w:rsidRPr="00EF37B1" w:rsidTr="00D403B4">
                <w:trPr>
                  <w:trHeight w:val="360"/>
                  <w:jc w:val="center"/>
                </w:trPr>
                <w:tc>
                  <w:tcPr>
                    <w:tcW w:w="1598" w:type="pct"/>
                    <w:vMerge/>
                    <w:shd w:val="clear" w:color="auto" w:fill="auto"/>
                    <w:vAlign w:val="center"/>
                  </w:tcPr>
                  <w:p w:rsidR="00D403B4" w:rsidRPr="00EF37B1" w:rsidRDefault="00D403B4" w:rsidP="00D403B4">
                    <w:pPr>
                      <w:rPr>
                        <w:rFonts w:asciiTheme="minorEastAsia" w:eastAsiaTheme="minorEastAsia" w:hAnsiTheme="minorEastAsia" w:cs="Arial"/>
                        <w:szCs w:val="21"/>
                      </w:rPr>
                    </w:pPr>
                  </w:p>
                </w:tc>
                <w:tc>
                  <w:tcPr>
                    <w:tcW w:w="837" w:type="pct"/>
                    <w:shd w:val="clear" w:color="auto" w:fill="auto"/>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hint="eastAsia"/>
                      </w:rPr>
                      <w:t>期末余额</w:t>
                    </w:r>
                  </w:p>
                </w:tc>
                <w:tc>
                  <w:tcPr>
                    <w:tcW w:w="801" w:type="pct"/>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hint="eastAsia"/>
                      </w:rPr>
                      <w:t>上年年末余额</w:t>
                    </w:r>
                  </w:p>
                </w:tc>
                <w:tc>
                  <w:tcPr>
                    <w:tcW w:w="938" w:type="pct"/>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hint="eastAsia"/>
                      </w:rPr>
                      <w:t>期末余额</w:t>
                    </w:r>
                  </w:p>
                </w:tc>
                <w:tc>
                  <w:tcPr>
                    <w:tcW w:w="826" w:type="pct"/>
                    <w:shd w:val="clear" w:color="auto" w:fill="auto"/>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hint="eastAsia"/>
                      </w:rPr>
                      <w:t>上年年末余额</w:t>
                    </w:r>
                  </w:p>
                </w:tc>
              </w:tr>
              <w:tr w:rsidR="00D403B4" w:rsidRPr="00EF37B1" w:rsidTr="00D403B4">
                <w:trPr>
                  <w:trHeight w:val="360"/>
                  <w:jc w:val="center"/>
                </w:trPr>
                <w:tc>
                  <w:tcPr>
                    <w:tcW w:w="1598"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美元</w:t>
                    </w:r>
                  </w:p>
                </w:tc>
                <w:tc>
                  <w:tcPr>
                    <w:tcW w:w="837"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cs="Arial"/>
                        <w:szCs w:val="21"/>
                      </w:rPr>
                      <w:t>24.17</w:t>
                    </w:r>
                  </w:p>
                </w:tc>
                <w:tc>
                  <w:tcPr>
                    <w:tcW w:w="801" w:type="pct"/>
                    <w:vAlign w:val="center"/>
                  </w:tcPr>
                  <w:p w:rsidR="00D403B4" w:rsidRPr="00EF37B1" w:rsidRDefault="00D403B4" w:rsidP="00D403B4">
                    <w:pPr>
                      <w:jc w:val="right"/>
                      <w:rPr>
                        <w:rFonts w:asciiTheme="minorEastAsia" w:eastAsiaTheme="minorEastAsia" w:hAnsiTheme="minorEastAsia" w:cs="Arial"/>
                        <w:szCs w:val="21"/>
                      </w:rPr>
                    </w:pPr>
                  </w:p>
                </w:tc>
                <w:tc>
                  <w:tcPr>
                    <w:tcW w:w="938" w:type="pct"/>
                    <w:vAlign w:val="center"/>
                  </w:tcPr>
                  <w:p w:rsidR="00D403B4" w:rsidRPr="00EF37B1"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cs="Arial"/>
                        <w:szCs w:val="21"/>
                      </w:rPr>
                      <w:t>1,472.28</w:t>
                    </w:r>
                  </w:p>
                </w:tc>
                <w:tc>
                  <w:tcPr>
                    <w:tcW w:w="826"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1,237.42</w:t>
                    </w:r>
                  </w:p>
                </w:tc>
              </w:tr>
              <w:tr w:rsidR="00D403B4" w:rsidRPr="00EF37B1" w:rsidTr="00D403B4">
                <w:trPr>
                  <w:trHeight w:val="360"/>
                  <w:jc w:val="center"/>
                </w:trPr>
                <w:tc>
                  <w:tcPr>
                    <w:tcW w:w="1598" w:type="pct"/>
                    <w:shd w:val="clear" w:color="auto" w:fill="auto"/>
                    <w:vAlign w:val="center"/>
                  </w:tcPr>
                  <w:p w:rsidR="00D403B4" w:rsidRPr="00EF37B1" w:rsidRDefault="006F538F" w:rsidP="00D403B4">
                    <w:pPr>
                      <w:rPr>
                        <w:rFonts w:asciiTheme="minorEastAsia" w:eastAsiaTheme="minorEastAsia" w:hAnsiTheme="minorEastAsia" w:cs="Arial"/>
                        <w:szCs w:val="21"/>
                      </w:rPr>
                    </w:pPr>
                    <w:r w:rsidRPr="00EF37B1">
                      <w:rPr>
                        <w:rFonts w:asciiTheme="minorEastAsia" w:eastAsiaTheme="minorEastAsia" w:hAnsiTheme="minorEastAsia" w:cs="Arial" w:hint="eastAsia"/>
                        <w:szCs w:val="21"/>
                      </w:rPr>
                      <w:t>欧元</w:t>
                    </w:r>
                  </w:p>
                </w:tc>
                <w:tc>
                  <w:tcPr>
                    <w:tcW w:w="837" w:type="pct"/>
                    <w:shd w:val="clear" w:color="auto" w:fill="auto"/>
                    <w:vAlign w:val="center"/>
                  </w:tcPr>
                  <w:p w:rsidR="00D403B4" w:rsidRPr="00EF37B1" w:rsidRDefault="00D403B4" w:rsidP="00D403B4">
                    <w:pPr>
                      <w:jc w:val="right"/>
                      <w:rPr>
                        <w:rFonts w:asciiTheme="minorEastAsia" w:eastAsiaTheme="minorEastAsia" w:hAnsiTheme="minorEastAsia" w:cs="Arial"/>
                        <w:szCs w:val="21"/>
                      </w:rPr>
                    </w:pPr>
                  </w:p>
                </w:tc>
                <w:tc>
                  <w:tcPr>
                    <w:tcW w:w="801" w:type="pct"/>
                    <w:vAlign w:val="center"/>
                  </w:tcPr>
                  <w:p w:rsidR="00D403B4" w:rsidRPr="00EF37B1" w:rsidRDefault="00D403B4" w:rsidP="00D403B4">
                    <w:pPr>
                      <w:jc w:val="right"/>
                      <w:rPr>
                        <w:rFonts w:asciiTheme="minorEastAsia" w:eastAsiaTheme="minorEastAsia" w:hAnsiTheme="minorEastAsia" w:cs="Arial"/>
                        <w:szCs w:val="21"/>
                      </w:rPr>
                    </w:pPr>
                  </w:p>
                </w:tc>
                <w:tc>
                  <w:tcPr>
                    <w:tcW w:w="938" w:type="pct"/>
                    <w:vAlign w:val="center"/>
                  </w:tcPr>
                  <w:p w:rsidR="00D403B4" w:rsidRPr="00EF37B1" w:rsidRDefault="00D403B4" w:rsidP="00D403B4">
                    <w:pPr>
                      <w:jc w:val="right"/>
                      <w:rPr>
                        <w:rFonts w:asciiTheme="minorEastAsia" w:eastAsiaTheme="minorEastAsia" w:hAnsiTheme="minorEastAsia" w:cs="Arial"/>
                        <w:szCs w:val="21"/>
                      </w:rPr>
                    </w:pPr>
                  </w:p>
                </w:tc>
                <w:tc>
                  <w:tcPr>
                    <w:tcW w:w="826"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958.81</w:t>
                    </w:r>
                  </w:p>
                </w:tc>
              </w:tr>
              <w:tr w:rsidR="00D403B4" w:rsidRPr="00EF37B1" w:rsidTr="00D403B4">
                <w:trPr>
                  <w:trHeight w:val="360"/>
                  <w:jc w:val="center"/>
                </w:trPr>
                <w:tc>
                  <w:tcPr>
                    <w:tcW w:w="1598" w:type="pct"/>
                    <w:shd w:val="clear" w:color="auto" w:fill="auto"/>
                    <w:vAlign w:val="center"/>
                  </w:tcPr>
                  <w:p w:rsidR="00D403B4" w:rsidRPr="00EF37B1" w:rsidRDefault="006F538F" w:rsidP="00D403B4">
                    <w:pPr>
                      <w:jc w:val="center"/>
                      <w:rPr>
                        <w:rFonts w:asciiTheme="minorEastAsia" w:eastAsiaTheme="minorEastAsia" w:hAnsiTheme="minorEastAsia" w:cs="Arial"/>
                        <w:szCs w:val="21"/>
                      </w:rPr>
                    </w:pPr>
                    <w:r w:rsidRPr="00EF37B1">
                      <w:rPr>
                        <w:rFonts w:asciiTheme="minorEastAsia" w:eastAsiaTheme="minorEastAsia" w:hAnsiTheme="minorEastAsia" w:cs="Arial" w:hint="eastAsia"/>
                        <w:szCs w:val="21"/>
                      </w:rPr>
                      <w:t>合计</w:t>
                    </w:r>
                  </w:p>
                </w:tc>
                <w:tc>
                  <w:tcPr>
                    <w:tcW w:w="837"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cs="Arial"/>
                        <w:szCs w:val="21"/>
                      </w:rPr>
                      <w:t>24.17</w:t>
                    </w:r>
                  </w:p>
                </w:tc>
                <w:tc>
                  <w:tcPr>
                    <w:tcW w:w="801" w:type="pct"/>
                    <w:vAlign w:val="center"/>
                  </w:tcPr>
                  <w:p w:rsidR="00D403B4" w:rsidRPr="00EF37B1" w:rsidRDefault="00D403B4" w:rsidP="00D403B4">
                    <w:pPr>
                      <w:jc w:val="right"/>
                      <w:rPr>
                        <w:rFonts w:asciiTheme="minorEastAsia" w:eastAsiaTheme="minorEastAsia" w:hAnsiTheme="minorEastAsia" w:cs="Arial"/>
                        <w:szCs w:val="21"/>
                      </w:rPr>
                    </w:pPr>
                  </w:p>
                </w:tc>
                <w:tc>
                  <w:tcPr>
                    <w:tcW w:w="938" w:type="pct"/>
                    <w:vAlign w:val="center"/>
                  </w:tcPr>
                  <w:p w:rsidR="00D403B4" w:rsidRPr="00EF37B1"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cs="Arial"/>
                        <w:szCs w:val="21"/>
                      </w:rPr>
                      <w:t>24.17</w:t>
                    </w:r>
                  </w:p>
                </w:tc>
                <w:tc>
                  <w:tcPr>
                    <w:tcW w:w="826" w:type="pct"/>
                    <w:shd w:val="clear" w:color="auto" w:fill="auto"/>
                    <w:vAlign w:val="center"/>
                  </w:tcPr>
                  <w:p w:rsidR="00D403B4" w:rsidRPr="00EF37B1" w:rsidRDefault="006F538F" w:rsidP="00D403B4">
                    <w:pPr>
                      <w:jc w:val="right"/>
                      <w:rPr>
                        <w:rFonts w:asciiTheme="minorEastAsia" w:eastAsiaTheme="minorEastAsia" w:hAnsiTheme="minorEastAsia" w:cs="Arial"/>
                        <w:szCs w:val="21"/>
                      </w:rPr>
                    </w:pPr>
                    <w:r w:rsidRPr="00EF37B1">
                      <w:rPr>
                        <w:rFonts w:asciiTheme="minorEastAsia" w:eastAsiaTheme="minorEastAsia" w:hAnsiTheme="minorEastAsia" w:cs="Arial"/>
                        <w:szCs w:val="21"/>
                      </w:rPr>
                      <w:t>2,196.23</w:t>
                    </w:r>
                  </w:p>
                </w:tc>
              </w:tr>
            </w:tbl>
            <w:p w:rsidR="00D403B4" w:rsidRDefault="006F538F" w:rsidP="00BB276E">
              <w:pPr>
                <w:ind w:firstLineChars="200" w:firstLine="420"/>
                <w:rPr>
                  <w:rFonts w:asciiTheme="minorEastAsia" w:eastAsiaTheme="minorEastAsia" w:hAnsiTheme="minorEastAsia" w:cs="Arial"/>
                  <w:bCs/>
                  <w:szCs w:val="21"/>
                </w:rPr>
              </w:pPr>
              <w:r w:rsidRPr="00980748">
                <w:rPr>
                  <w:rFonts w:asciiTheme="minorEastAsia" w:eastAsiaTheme="minorEastAsia" w:hAnsiTheme="minorEastAsia" w:cs="Arial" w:hint="eastAsia"/>
                  <w:bCs/>
                  <w:szCs w:val="21"/>
                </w:rPr>
                <w:t>本集团密切关注汇率变动对本集团汇率风险的影响。本集团目前并未采取任何措施规避汇率风险。但管理层负责监控汇率风险，并将于需要时考虑对冲重大汇率风险。</w:t>
              </w:r>
            </w:p>
            <w:p w:rsidR="00D403B4" w:rsidRDefault="006F538F" w:rsidP="00BB276E">
              <w:pPr>
                <w:ind w:firstLineChars="200" w:firstLine="420"/>
                <w:rPr>
                  <w:rFonts w:asciiTheme="minorEastAsia" w:eastAsiaTheme="minorEastAsia" w:hAnsiTheme="minorEastAsia" w:cs="Arial"/>
                  <w:bCs/>
                  <w:szCs w:val="21"/>
                </w:rPr>
              </w:pPr>
              <w:r w:rsidRPr="00980748">
                <w:rPr>
                  <w:rFonts w:asciiTheme="minorEastAsia" w:eastAsiaTheme="minorEastAsia" w:hAnsiTheme="minorEastAsia" w:cs="Arial" w:hint="eastAsia"/>
                  <w:bCs/>
                  <w:szCs w:val="21"/>
                </w:rPr>
                <w:t>在其他变量不变的情况下，本年</w:t>
              </w:r>
              <w:r>
                <w:rPr>
                  <w:rFonts w:asciiTheme="minorEastAsia" w:eastAsiaTheme="minorEastAsia" w:hAnsiTheme="minorEastAsia" w:cs="Arial" w:hint="eastAsia"/>
                  <w:bCs/>
                  <w:szCs w:val="21"/>
                </w:rPr>
                <w:t>度</w:t>
              </w:r>
              <w:r w:rsidRPr="00980748">
                <w:rPr>
                  <w:rFonts w:asciiTheme="minorEastAsia" w:eastAsiaTheme="minorEastAsia" w:hAnsiTheme="minorEastAsia" w:cs="Arial" w:hint="eastAsia"/>
                  <w:bCs/>
                  <w:szCs w:val="21"/>
                </w:rPr>
                <w:t>外币兑人民币汇率的可能合理变动对本集团当期损益的税后影响如下（单位：人民币万元）</w:t>
              </w:r>
            </w:p>
            <w:tbl>
              <w:tblPr>
                <w:tblStyle w:val="g1"/>
                <w:tblW w:w="5000" w:type="pct"/>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2841"/>
                <w:gridCol w:w="1488"/>
                <w:gridCol w:w="1424"/>
                <w:gridCol w:w="1668"/>
                <w:gridCol w:w="1468"/>
              </w:tblGrid>
              <w:tr w:rsidR="00D403B4" w:rsidRPr="003C770C" w:rsidTr="00D403B4">
                <w:trPr>
                  <w:trHeight w:val="360"/>
                  <w:jc w:val="center"/>
                </w:trPr>
                <w:tc>
                  <w:tcPr>
                    <w:tcW w:w="1598" w:type="pct"/>
                    <w:shd w:val="clear" w:color="auto" w:fill="auto"/>
                    <w:vAlign w:val="center"/>
                  </w:tcPr>
                  <w:p w:rsidR="00D403B4" w:rsidRPr="003C770C" w:rsidRDefault="006F538F" w:rsidP="00D403B4">
                    <w:pPr>
                      <w:jc w:val="center"/>
                      <w:rPr>
                        <w:rFonts w:asciiTheme="minorEastAsia" w:eastAsiaTheme="minorEastAsia" w:hAnsiTheme="minorEastAsia" w:cs="Arial"/>
                        <w:szCs w:val="21"/>
                      </w:rPr>
                    </w:pPr>
                    <w:r w:rsidRPr="003C770C">
                      <w:rPr>
                        <w:rFonts w:asciiTheme="minorEastAsia" w:eastAsiaTheme="minorEastAsia" w:hAnsiTheme="minorEastAsia" w:cs="Arial" w:hint="eastAsia"/>
                        <w:szCs w:val="21"/>
                      </w:rPr>
                      <w:t>税后利润上升（下降）</w:t>
                    </w:r>
                  </w:p>
                </w:tc>
                <w:tc>
                  <w:tcPr>
                    <w:tcW w:w="1638" w:type="pct"/>
                    <w:gridSpan w:val="2"/>
                    <w:shd w:val="clear" w:color="auto" w:fill="auto"/>
                    <w:vAlign w:val="center"/>
                  </w:tcPr>
                  <w:p w:rsidR="00D403B4" w:rsidRPr="003C770C" w:rsidRDefault="006F538F" w:rsidP="00D403B4">
                    <w:pPr>
                      <w:jc w:val="center"/>
                      <w:rPr>
                        <w:rFonts w:asciiTheme="minorEastAsia" w:eastAsiaTheme="minorEastAsia" w:hAnsiTheme="minorEastAsia" w:cs="Arial"/>
                        <w:szCs w:val="21"/>
                      </w:rPr>
                    </w:pPr>
                    <w:r w:rsidRPr="003C770C">
                      <w:rPr>
                        <w:rFonts w:asciiTheme="minorEastAsia" w:eastAsiaTheme="minorEastAsia" w:hAnsiTheme="minorEastAsia" w:cs="Arial" w:hint="eastAsia"/>
                        <w:szCs w:val="21"/>
                      </w:rPr>
                      <w:t>本期</w:t>
                    </w:r>
                  </w:p>
                </w:tc>
                <w:tc>
                  <w:tcPr>
                    <w:tcW w:w="1764" w:type="pct"/>
                    <w:gridSpan w:val="2"/>
                    <w:vAlign w:val="center"/>
                  </w:tcPr>
                  <w:p w:rsidR="00D403B4" w:rsidRPr="003C770C" w:rsidRDefault="006F538F" w:rsidP="00D403B4">
                    <w:pPr>
                      <w:jc w:val="center"/>
                      <w:rPr>
                        <w:rFonts w:asciiTheme="minorEastAsia" w:eastAsiaTheme="minorEastAsia" w:hAnsiTheme="minorEastAsia" w:cs="Arial"/>
                        <w:szCs w:val="21"/>
                      </w:rPr>
                    </w:pPr>
                    <w:r w:rsidRPr="003C770C">
                      <w:rPr>
                        <w:rFonts w:asciiTheme="minorEastAsia" w:eastAsiaTheme="minorEastAsia" w:hAnsiTheme="minorEastAsia" w:cs="Arial" w:hint="eastAsia"/>
                        <w:szCs w:val="21"/>
                      </w:rPr>
                      <w:t>上期</w:t>
                    </w:r>
                  </w:p>
                </w:tc>
              </w:tr>
              <w:tr w:rsidR="00D403B4" w:rsidRPr="003C770C" w:rsidTr="00D403B4">
                <w:trPr>
                  <w:trHeight w:val="360"/>
                  <w:jc w:val="center"/>
                </w:trPr>
                <w:tc>
                  <w:tcPr>
                    <w:tcW w:w="1598" w:type="pct"/>
                    <w:shd w:val="clear" w:color="auto" w:fill="auto"/>
                    <w:vAlign w:val="center"/>
                  </w:tcPr>
                  <w:p w:rsidR="00D403B4" w:rsidRPr="003C770C" w:rsidRDefault="006F538F" w:rsidP="00D403B4">
                    <w:pPr>
                      <w:rPr>
                        <w:rFonts w:asciiTheme="minorEastAsia" w:eastAsiaTheme="minorEastAsia" w:hAnsiTheme="minorEastAsia" w:cs="Arial"/>
                        <w:szCs w:val="21"/>
                      </w:rPr>
                    </w:pPr>
                    <w:r w:rsidRPr="003C770C">
                      <w:rPr>
                        <w:rFonts w:asciiTheme="minorEastAsia" w:eastAsiaTheme="minorEastAsia" w:hAnsiTheme="minorEastAsia" w:hint="eastAsia"/>
                      </w:rPr>
                      <w:t>美元汇率上升</w:t>
                    </w:r>
                  </w:p>
                </w:tc>
                <w:tc>
                  <w:tcPr>
                    <w:tcW w:w="837"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3%</w:t>
                    </w:r>
                  </w:p>
                </w:tc>
                <w:tc>
                  <w:tcPr>
                    <w:tcW w:w="801" w:type="pct"/>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43.44</w:t>
                    </w:r>
                  </w:p>
                </w:tc>
                <w:tc>
                  <w:tcPr>
                    <w:tcW w:w="938" w:type="pct"/>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3%</w:t>
                    </w:r>
                  </w:p>
                </w:tc>
                <w:tc>
                  <w:tcPr>
                    <w:tcW w:w="826"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37.12</w:t>
                    </w:r>
                  </w:p>
                </w:tc>
              </w:tr>
              <w:tr w:rsidR="00D403B4" w:rsidRPr="003C770C" w:rsidTr="00D403B4">
                <w:trPr>
                  <w:trHeight w:val="360"/>
                  <w:jc w:val="center"/>
                </w:trPr>
                <w:tc>
                  <w:tcPr>
                    <w:tcW w:w="1598" w:type="pct"/>
                    <w:shd w:val="clear" w:color="auto" w:fill="auto"/>
                    <w:vAlign w:val="center"/>
                  </w:tcPr>
                  <w:p w:rsidR="00D403B4" w:rsidRPr="003C770C" w:rsidRDefault="006F538F" w:rsidP="00D403B4">
                    <w:pPr>
                      <w:rPr>
                        <w:rFonts w:asciiTheme="minorEastAsia" w:eastAsiaTheme="minorEastAsia" w:hAnsiTheme="minorEastAsia" w:cs="Arial"/>
                        <w:szCs w:val="21"/>
                      </w:rPr>
                    </w:pPr>
                    <w:r w:rsidRPr="003C770C">
                      <w:rPr>
                        <w:rFonts w:asciiTheme="minorEastAsia" w:eastAsiaTheme="minorEastAsia" w:hAnsiTheme="minorEastAsia" w:hint="eastAsia"/>
                      </w:rPr>
                      <w:t>美元汇率下降</w:t>
                    </w:r>
                  </w:p>
                </w:tc>
                <w:tc>
                  <w:tcPr>
                    <w:tcW w:w="837"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-3%</w:t>
                    </w:r>
                  </w:p>
                </w:tc>
                <w:tc>
                  <w:tcPr>
                    <w:tcW w:w="801" w:type="pct"/>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-43.44</w:t>
                    </w:r>
                  </w:p>
                </w:tc>
                <w:tc>
                  <w:tcPr>
                    <w:tcW w:w="938" w:type="pct"/>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-3%</w:t>
                    </w:r>
                  </w:p>
                </w:tc>
                <w:tc>
                  <w:tcPr>
                    <w:tcW w:w="826"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-37.12</w:t>
                    </w:r>
                  </w:p>
                </w:tc>
              </w:tr>
              <w:tr w:rsidR="00D403B4" w:rsidRPr="003C770C" w:rsidTr="00D403B4">
                <w:trPr>
                  <w:trHeight w:val="360"/>
                  <w:jc w:val="center"/>
                </w:trPr>
                <w:tc>
                  <w:tcPr>
                    <w:tcW w:w="1598" w:type="pct"/>
                    <w:shd w:val="clear" w:color="auto" w:fill="auto"/>
                    <w:vAlign w:val="center"/>
                  </w:tcPr>
                  <w:p w:rsidR="00D403B4" w:rsidRPr="003C770C" w:rsidRDefault="006F538F" w:rsidP="00D403B4">
                    <w:pPr>
                      <w:rPr>
                        <w:rFonts w:asciiTheme="minorEastAsia" w:eastAsiaTheme="minorEastAsia" w:hAnsiTheme="minorEastAsia" w:cs="Arial"/>
                        <w:szCs w:val="21"/>
                      </w:rPr>
                    </w:pPr>
                    <w:r w:rsidRPr="003C770C">
                      <w:rPr>
                        <w:rFonts w:asciiTheme="minorEastAsia" w:eastAsiaTheme="minorEastAsia" w:hAnsiTheme="minorEastAsia" w:hint="eastAsia"/>
                      </w:rPr>
                      <w:t>欧元汇率上升</w:t>
                    </w:r>
                  </w:p>
                </w:tc>
                <w:tc>
                  <w:tcPr>
                    <w:tcW w:w="837"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7%</w:t>
                    </w:r>
                  </w:p>
                </w:tc>
                <w:tc>
                  <w:tcPr>
                    <w:tcW w:w="801" w:type="pct"/>
                    <w:vAlign w:val="center"/>
                  </w:tcPr>
                  <w:p w:rsidR="00D403B4" w:rsidRPr="003C770C" w:rsidRDefault="00D403B4" w:rsidP="00D403B4">
                    <w:pPr>
                      <w:jc w:val="right"/>
                      <w:rPr>
                        <w:rFonts w:asciiTheme="minorEastAsia" w:eastAsiaTheme="minorEastAsia" w:hAnsiTheme="minorEastAsia" w:cs="Arial"/>
                        <w:szCs w:val="21"/>
                      </w:rPr>
                    </w:pPr>
                  </w:p>
                </w:tc>
                <w:tc>
                  <w:tcPr>
                    <w:tcW w:w="938" w:type="pct"/>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7%</w:t>
                    </w:r>
                  </w:p>
                </w:tc>
                <w:tc>
                  <w:tcPr>
                    <w:tcW w:w="826"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67.12</w:t>
                    </w:r>
                  </w:p>
                </w:tc>
              </w:tr>
              <w:tr w:rsidR="00D403B4" w:rsidRPr="003C770C" w:rsidTr="00D403B4">
                <w:trPr>
                  <w:trHeight w:val="360"/>
                  <w:jc w:val="center"/>
                </w:trPr>
                <w:tc>
                  <w:tcPr>
                    <w:tcW w:w="1598" w:type="pct"/>
                    <w:shd w:val="clear" w:color="auto" w:fill="auto"/>
                    <w:vAlign w:val="center"/>
                  </w:tcPr>
                  <w:p w:rsidR="00D403B4" w:rsidRPr="003C770C" w:rsidRDefault="006F538F" w:rsidP="00D403B4">
                    <w:pPr>
                      <w:rPr>
                        <w:rFonts w:asciiTheme="minorEastAsia" w:eastAsiaTheme="minorEastAsia" w:hAnsiTheme="minorEastAsia" w:cs="Arial"/>
                        <w:szCs w:val="21"/>
                      </w:rPr>
                    </w:pPr>
                    <w:r w:rsidRPr="003C770C">
                      <w:rPr>
                        <w:rFonts w:asciiTheme="minorEastAsia" w:eastAsiaTheme="minorEastAsia" w:hAnsiTheme="minorEastAsia" w:hint="eastAsia"/>
                      </w:rPr>
                      <w:t>欧元汇率下降</w:t>
                    </w:r>
                  </w:p>
                </w:tc>
                <w:tc>
                  <w:tcPr>
                    <w:tcW w:w="837"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-7%</w:t>
                    </w:r>
                  </w:p>
                </w:tc>
                <w:tc>
                  <w:tcPr>
                    <w:tcW w:w="801" w:type="pct"/>
                    <w:vAlign w:val="center"/>
                  </w:tcPr>
                  <w:p w:rsidR="00D403B4" w:rsidRPr="003C770C" w:rsidRDefault="00D403B4" w:rsidP="00D403B4">
                    <w:pPr>
                      <w:jc w:val="right"/>
                      <w:rPr>
                        <w:rFonts w:asciiTheme="minorEastAsia" w:eastAsiaTheme="minorEastAsia" w:hAnsiTheme="minorEastAsia" w:cs="Arial"/>
                        <w:szCs w:val="21"/>
                      </w:rPr>
                    </w:pPr>
                  </w:p>
                </w:tc>
                <w:tc>
                  <w:tcPr>
                    <w:tcW w:w="938" w:type="pct"/>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-7%</w:t>
                    </w:r>
                  </w:p>
                </w:tc>
                <w:tc>
                  <w:tcPr>
                    <w:tcW w:w="826" w:type="pct"/>
                    <w:shd w:val="clear" w:color="auto" w:fill="auto"/>
                  </w:tcPr>
                  <w:p w:rsidR="00D403B4" w:rsidRPr="003C770C" w:rsidRDefault="006F538F" w:rsidP="00D403B4">
                    <w:pPr>
                      <w:jc w:val="right"/>
                      <w:rPr>
                        <w:rFonts w:asciiTheme="minorEastAsia" w:eastAsiaTheme="minorEastAsia" w:hAnsiTheme="minorEastAsia" w:cs="Arial"/>
                        <w:szCs w:val="21"/>
                      </w:rPr>
                    </w:pPr>
                    <w:r w:rsidRPr="003C770C">
                      <w:rPr>
                        <w:rFonts w:asciiTheme="minorEastAsia" w:eastAsiaTheme="minorEastAsia" w:hAnsiTheme="minorEastAsia"/>
                      </w:rPr>
                      <w:t>-67.12</w:t>
                    </w:r>
                  </w:p>
                </w:tc>
              </w:tr>
            </w:tbl>
            <w:p w:rsidR="00D403B4" w:rsidRDefault="006F538F" w:rsidP="00BB276E">
              <w:pPr>
                <w:ind w:firstLineChars="200" w:firstLine="420"/>
                <w:rPr>
                  <w:rFonts w:asciiTheme="minorEastAsia" w:eastAsiaTheme="minorEastAsia" w:hAnsiTheme="minorEastAsia" w:cs="Arial"/>
                  <w:bCs/>
                  <w:szCs w:val="21"/>
                </w:rPr>
              </w:pPr>
              <w:r w:rsidRPr="00EE55AA">
                <w:rPr>
                  <w:rFonts w:asciiTheme="minorEastAsia" w:eastAsiaTheme="minorEastAsia" w:hAnsiTheme="minorEastAsia" w:cs="Arial" w:hint="eastAsia"/>
                  <w:bCs/>
                  <w:szCs w:val="21"/>
                </w:rPr>
                <w:t>2、资本管理</w:t>
              </w:r>
            </w:p>
            <w:p w:rsidR="00D403B4" w:rsidRDefault="006F538F" w:rsidP="00BB276E">
              <w:pPr>
                <w:ind w:firstLineChars="200" w:firstLine="420"/>
                <w:rPr>
                  <w:rFonts w:asciiTheme="minorEastAsia" w:eastAsiaTheme="minorEastAsia" w:hAnsiTheme="minorEastAsia" w:cs="Arial"/>
                  <w:bCs/>
                  <w:szCs w:val="21"/>
                </w:rPr>
              </w:pPr>
              <w:r w:rsidRPr="00EE55AA">
                <w:rPr>
                  <w:rFonts w:asciiTheme="minorEastAsia" w:eastAsiaTheme="minorEastAsia" w:hAnsiTheme="minorEastAsia" w:cs="Arial" w:hint="eastAsia"/>
                  <w:bCs/>
                  <w:szCs w:val="21"/>
                </w:rPr>
                <w:t>本集团资本管理政策目标是为了保障本集团能够持续经营，从而为股东提供回报，并使其他利益相关者获益，同时维持最佳的资本结构以降低资本成本。</w:t>
              </w:r>
            </w:p>
            <w:p w:rsidR="00D403B4" w:rsidRDefault="006F538F" w:rsidP="00BB276E">
              <w:pPr>
                <w:ind w:firstLineChars="200" w:firstLine="420"/>
                <w:rPr>
                  <w:rFonts w:asciiTheme="minorEastAsia" w:eastAsiaTheme="minorEastAsia" w:hAnsiTheme="minorEastAsia" w:cs="Arial"/>
                  <w:bCs/>
                  <w:szCs w:val="21"/>
                </w:rPr>
              </w:pPr>
              <w:r w:rsidRPr="00EE55AA">
                <w:rPr>
                  <w:rFonts w:asciiTheme="minorEastAsia" w:eastAsiaTheme="minorEastAsia" w:hAnsiTheme="minorEastAsia" w:cs="Arial" w:hint="eastAsia"/>
                  <w:bCs/>
                  <w:szCs w:val="21"/>
                </w:rPr>
                <w:lastRenderedPageBreak/>
                <w:t>为了维持或调整资本结构，本集团可能会调整支付给股东的股利金额、向股东返还资本、发行新股或出售资产以减低债务。</w:t>
              </w:r>
            </w:p>
            <w:p w:rsidR="00D403B4" w:rsidRDefault="006F538F" w:rsidP="00BB276E">
              <w:pPr>
                <w:ind w:firstLineChars="200" w:firstLine="420"/>
              </w:pPr>
              <w:r w:rsidRPr="00EE55AA">
                <w:rPr>
                  <w:rFonts w:asciiTheme="minorEastAsia" w:eastAsiaTheme="minorEastAsia" w:hAnsiTheme="minorEastAsia" w:cs="Arial" w:hint="eastAsia"/>
                  <w:bCs/>
                  <w:szCs w:val="21"/>
                </w:rPr>
                <w:t>本集团以资产负债率（即总负债除以总资产）为基础对资本结构进行监控。于20</w:t>
              </w:r>
              <w:r>
                <w:rPr>
                  <w:rFonts w:asciiTheme="minorEastAsia" w:eastAsiaTheme="minorEastAsia" w:hAnsiTheme="minorEastAsia" w:cs="Arial" w:hint="eastAsia"/>
                  <w:bCs/>
                  <w:szCs w:val="21"/>
                </w:rPr>
                <w:t>20</w:t>
              </w:r>
              <w:r w:rsidRPr="00EE55AA">
                <w:rPr>
                  <w:rFonts w:asciiTheme="minorEastAsia" w:eastAsiaTheme="minorEastAsia" w:hAnsiTheme="minorEastAsia" w:cs="Arial" w:hint="eastAsia"/>
                  <w:bCs/>
                  <w:szCs w:val="21"/>
                </w:rPr>
                <w:t>年12月31日，本集团的资产负债率为</w:t>
              </w:r>
              <w:r>
                <w:rPr>
                  <w:rFonts w:asciiTheme="minorEastAsia" w:eastAsiaTheme="minorEastAsia" w:hAnsiTheme="minorEastAsia" w:cs="Arial" w:hint="eastAsia"/>
                  <w:bCs/>
                  <w:szCs w:val="21"/>
                </w:rPr>
                <w:t>29.</w:t>
              </w:r>
              <w:r w:rsidR="003059B4">
                <w:rPr>
                  <w:rFonts w:asciiTheme="minorEastAsia" w:eastAsiaTheme="minorEastAsia" w:hAnsiTheme="minorEastAsia" w:cs="Arial" w:hint="eastAsia"/>
                  <w:bCs/>
                  <w:szCs w:val="21"/>
                </w:rPr>
                <w:t>60</w:t>
              </w:r>
              <w:r w:rsidRPr="00EE55AA">
                <w:rPr>
                  <w:rFonts w:asciiTheme="minorEastAsia" w:eastAsiaTheme="minorEastAsia" w:hAnsiTheme="minorEastAsia" w:cs="Arial" w:hint="eastAsia"/>
                  <w:bCs/>
                  <w:szCs w:val="21"/>
                </w:rPr>
                <w:t>%（201</w:t>
              </w:r>
              <w:r>
                <w:rPr>
                  <w:rFonts w:asciiTheme="minorEastAsia" w:eastAsiaTheme="minorEastAsia" w:hAnsiTheme="minorEastAsia" w:cs="Arial" w:hint="eastAsia"/>
                  <w:bCs/>
                  <w:szCs w:val="21"/>
                </w:rPr>
                <w:t>9</w:t>
              </w:r>
              <w:r w:rsidRPr="00EE55AA">
                <w:rPr>
                  <w:rFonts w:asciiTheme="minorEastAsia" w:eastAsiaTheme="minorEastAsia" w:hAnsiTheme="minorEastAsia" w:cs="Arial" w:hint="eastAsia"/>
                  <w:bCs/>
                  <w:szCs w:val="21"/>
                </w:rPr>
                <w:t>年12月31日：28.60%）</w:t>
              </w:r>
              <w:r>
                <w:rPr>
                  <w:rFonts w:asciiTheme="minorEastAsia" w:eastAsiaTheme="minorEastAsia" w:hAnsiTheme="minorEastAsia" w:cs="Arial" w:hint="eastAsia"/>
                  <w:bCs/>
                  <w:szCs w:val="21"/>
                </w:rPr>
                <w:t>。</w:t>
              </w:r>
            </w:p>
          </w:sdtContent>
        </w:sdt>
        <w:p w:rsidR="00984D76" w:rsidRDefault="006A124D">
          <w:pPr>
            <w:rPr>
              <w:color w:val="808080"/>
              <w:szCs w:val="21"/>
            </w:rPr>
          </w:pPr>
        </w:p>
      </w:sdtContent>
    </w:sdt>
    <w:p w:rsidR="00984D76" w:rsidRDefault="001930DE" w:rsidP="006F538F">
      <w:pPr>
        <w:pStyle w:val="2"/>
        <w:numPr>
          <w:ilvl w:val="0"/>
          <w:numId w:val="42"/>
        </w:numPr>
        <w:rPr>
          <w:rFonts w:ascii="宋体" w:hAnsi="宋体"/>
        </w:rPr>
      </w:pPr>
      <w:r>
        <w:rPr>
          <w:rFonts w:ascii="宋体" w:hAnsi="宋体" w:hint="eastAsia"/>
        </w:rPr>
        <w:t>公允价值的披露</w:t>
      </w:r>
    </w:p>
    <w:bookmarkStart w:id="219" w:name="_Hlk24030209" w:displacedByCustomXml="next"/>
    <w:sdt>
      <w:sdtPr>
        <w:rPr>
          <w:rFonts w:ascii="宋体" w:hAnsi="宋体" w:cs="宋体"/>
          <w:b w:val="0"/>
          <w:bCs w:val="0"/>
          <w:kern w:val="0"/>
          <w:szCs w:val="24"/>
        </w:rPr>
        <w:alias w:val="模块:"/>
        <w:tag w:val="_SEC_c2e6f9f8026e4755b0d598a62dfd0d45"/>
        <w:id w:val="17737912"/>
        <w:lock w:val="sdtLocked"/>
        <w:placeholder>
          <w:docPart w:val="GBC22222222222222222222222222222"/>
        </w:placeholder>
      </w:sdtPr>
      <w:sdtContent>
        <w:p w:rsidR="00AC61A5" w:rsidRDefault="00AC61A5" w:rsidP="00AC61A5">
          <w:pPr>
            <w:pStyle w:val="3"/>
            <w:numPr>
              <w:ilvl w:val="0"/>
              <w:numId w:val="117"/>
            </w:numPr>
          </w:pPr>
          <w:r>
            <w:rPr>
              <w:rFonts w:hint="eastAsia"/>
            </w:rPr>
            <w:t>以公允价值计量的资产和负债的期末公允价值</w:t>
          </w:r>
        </w:p>
        <w:sdt>
          <w:sdtPr>
            <w:alias w:val="是否适用：以公允价值计量的资产和负债的期末公允价值[双击切换]"/>
            <w:tag w:val="_GBC_6fbb4bafbfc548fdbb4a25b91f07bd6a"/>
            <w:id w:val="786391676"/>
            <w:lock w:val="sdtContentLocked"/>
          </w:sdtPr>
          <w:sdtContent>
            <w:p w:rsidR="00AC61A5" w:rsidRDefault="006A124D">
              <w:r>
                <w:fldChar w:fldCharType="begin"/>
              </w:r>
              <w:r w:rsidR="00AC61A5">
                <w:instrText xml:space="preserve"> MACROBUTTON SnrToggleCheckbox √适用 </w:instrText>
              </w:r>
              <w:r>
                <w:fldChar w:fldCharType="end"/>
              </w:r>
              <w:r>
                <w:fldChar w:fldCharType="begin"/>
              </w:r>
              <w:r w:rsidR="00AC61A5">
                <w:instrText xml:space="preserve">MACROBUTTON  SnrToggleCheckbox □不适用 </w:instrText>
              </w:r>
              <w:r>
                <w:fldChar w:fldCharType="end"/>
              </w:r>
            </w:p>
          </w:sdtContent>
        </w:sdt>
        <w:p w:rsidR="00AC61A5" w:rsidRDefault="00AC61A5">
          <w:pPr>
            <w:jc w:val="right"/>
          </w:pPr>
          <w:r>
            <w:rPr>
              <w:rFonts w:hint="eastAsia"/>
            </w:rPr>
            <w:t>单位:</w:t>
          </w:r>
          <w:sdt>
            <w:sdtPr>
              <w:rPr>
                <w:rFonts w:hint="eastAsia"/>
              </w:rPr>
              <w:alias w:val="单位：财务附注：以公允价值计量的资产和负债的期末公允价值"/>
              <w:tag w:val="_GBC_2c45ed0b719e4292b6389023b9ce1031"/>
              <w:id w:val="-129213122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4c0658ced5d64a5f80dc11bb84ac9dbd"/>
              <w:id w:val="51303694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9"/>
            <w:gridCol w:w="1687"/>
            <w:gridCol w:w="1605"/>
            <w:gridCol w:w="1692"/>
            <w:gridCol w:w="1686"/>
          </w:tblGrid>
          <w:tr w:rsidR="00AC61A5" w:rsidTr="00AC61A5">
            <w:trPr>
              <w:trHeight w:val="145"/>
            </w:trPr>
            <w:sdt>
              <w:sdtPr>
                <w:tag w:val="_PLD_163e93b7c897498dae37bc5c38a11afe"/>
                <w:id w:val="2601857"/>
                <w:lock w:val="sdtLocked"/>
              </w:sdtPr>
              <w:sdtContent>
                <w:tc>
                  <w:tcPr>
                    <w:tcW w:w="1315" w:type="pct"/>
                    <w:vMerge w:val="restart"/>
                    <w:tcBorders>
                      <w:top w:val="single" w:sz="4" w:space="0" w:color="auto"/>
                      <w:left w:val="single" w:sz="4" w:space="0" w:color="auto"/>
                      <w:right w:val="single" w:sz="4" w:space="0" w:color="auto"/>
                    </w:tcBorders>
                    <w:shd w:val="clear" w:color="auto" w:fill="auto"/>
                    <w:vAlign w:val="center"/>
                  </w:tcPr>
                  <w:p w:rsidR="00AC61A5" w:rsidRDefault="00AC61A5" w:rsidP="004E73D1">
                    <w:pPr>
                      <w:jc w:val="center"/>
                      <w:outlineLvl w:val="2"/>
                      <w:rPr>
                        <w:rFonts w:cs="Cambria"/>
                        <w:szCs w:val="21"/>
                      </w:rPr>
                    </w:pPr>
                    <w:r>
                      <w:rPr>
                        <w:rFonts w:cs="Cambria" w:hint="eastAsia"/>
                        <w:szCs w:val="21"/>
                      </w:rPr>
                      <w:t>项目</w:t>
                    </w:r>
                  </w:p>
                </w:tc>
              </w:sdtContent>
            </w:sdt>
            <w:sdt>
              <w:sdtPr>
                <w:tag w:val="_PLD_b8bd62f651414617bea8612c55db30ce"/>
                <w:id w:val="2601858"/>
                <w:lock w:val="sdtLocked"/>
              </w:sdtPr>
              <w:sdtContent>
                <w:tc>
                  <w:tcPr>
                    <w:tcW w:w="36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C61A5" w:rsidRDefault="00AC61A5" w:rsidP="004E73D1">
                    <w:pPr>
                      <w:jc w:val="center"/>
                      <w:outlineLvl w:val="2"/>
                      <w:rPr>
                        <w:rFonts w:cs="Cambria"/>
                        <w:szCs w:val="21"/>
                      </w:rPr>
                    </w:pPr>
                    <w:r>
                      <w:rPr>
                        <w:rFonts w:cs="Cambria" w:hint="eastAsia"/>
                        <w:szCs w:val="21"/>
                      </w:rPr>
                      <w:t>期末公允价值</w:t>
                    </w:r>
                  </w:p>
                </w:tc>
              </w:sdtContent>
            </w:sdt>
          </w:tr>
          <w:tr w:rsidR="00AC61A5" w:rsidTr="00AC61A5">
            <w:trPr>
              <w:trHeight w:val="145"/>
            </w:trPr>
            <w:tc>
              <w:tcPr>
                <w:tcW w:w="1315" w:type="pct"/>
                <w:vMerge/>
                <w:tcBorders>
                  <w:left w:val="single" w:sz="4" w:space="0" w:color="auto"/>
                  <w:bottom w:val="single" w:sz="4" w:space="0" w:color="auto"/>
                  <w:right w:val="single" w:sz="4" w:space="0" w:color="auto"/>
                </w:tcBorders>
                <w:shd w:val="clear" w:color="auto" w:fill="auto"/>
                <w:vAlign w:val="center"/>
              </w:tcPr>
              <w:p w:rsidR="00AC61A5" w:rsidRDefault="00AC61A5" w:rsidP="004E73D1">
                <w:pPr>
                  <w:jc w:val="center"/>
                  <w:outlineLvl w:val="2"/>
                  <w:rPr>
                    <w:rFonts w:cs="Cambria"/>
                    <w:szCs w:val="21"/>
                  </w:rPr>
                </w:pPr>
              </w:p>
            </w:tc>
            <w:sdt>
              <w:sdtPr>
                <w:tag w:val="_PLD_8b204b4b1832494b8312fec08990548b"/>
                <w:id w:val="2601859"/>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AC61A5" w:rsidRDefault="00AC61A5" w:rsidP="004E73D1">
                    <w:pPr>
                      <w:jc w:val="center"/>
                      <w:outlineLvl w:val="2"/>
                      <w:rPr>
                        <w:rFonts w:cs="Cambria"/>
                        <w:szCs w:val="21"/>
                      </w:rPr>
                    </w:pPr>
                    <w:r>
                      <w:rPr>
                        <w:rFonts w:cs="Cambria" w:hint="eastAsia"/>
                        <w:szCs w:val="21"/>
                      </w:rPr>
                      <w:t>第一层次公允价值计量</w:t>
                    </w:r>
                  </w:p>
                </w:tc>
              </w:sdtContent>
            </w:sdt>
            <w:sdt>
              <w:sdtPr>
                <w:tag w:val="_PLD_de23a118a4e8435d9b0e1e2e2e494f30"/>
                <w:id w:val="2601860"/>
                <w:lock w:val="sdtLocked"/>
              </w:sdtPr>
              <w:sdtContent>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rsidR="00AC61A5" w:rsidRDefault="00AC61A5" w:rsidP="004E73D1">
                    <w:pPr>
                      <w:jc w:val="center"/>
                      <w:outlineLvl w:val="2"/>
                      <w:rPr>
                        <w:rFonts w:cs="Cambria"/>
                        <w:szCs w:val="21"/>
                      </w:rPr>
                    </w:pPr>
                    <w:r>
                      <w:rPr>
                        <w:rFonts w:cs="Cambria" w:hint="eastAsia"/>
                        <w:szCs w:val="21"/>
                      </w:rPr>
                      <w:t>第二层次公允价值计量</w:t>
                    </w:r>
                  </w:p>
                </w:tc>
              </w:sdtContent>
            </w:sdt>
            <w:sdt>
              <w:sdtPr>
                <w:tag w:val="_PLD_4cb787262d4b4096b0d321ac48721dd2"/>
                <w:id w:val="2601861"/>
                <w:lock w:val="sdtLocked"/>
              </w:sdtPr>
              <w:sdtContent>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C61A5" w:rsidRDefault="00AC61A5" w:rsidP="004E73D1">
                    <w:pPr>
                      <w:jc w:val="center"/>
                      <w:outlineLvl w:val="2"/>
                      <w:rPr>
                        <w:rFonts w:cs="Cambria"/>
                        <w:szCs w:val="21"/>
                      </w:rPr>
                    </w:pPr>
                    <w:r>
                      <w:rPr>
                        <w:rFonts w:cs="Cambria" w:hint="eastAsia"/>
                        <w:szCs w:val="21"/>
                      </w:rPr>
                      <w:t>第三层次公允价值计量</w:t>
                    </w:r>
                  </w:p>
                </w:tc>
              </w:sdtContent>
            </w:sdt>
            <w:sdt>
              <w:sdtPr>
                <w:tag w:val="_PLD_fb89c54d0c8e4fe2990587a96b78b5ca"/>
                <w:id w:val="2601862"/>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AC61A5" w:rsidRDefault="00AC61A5" w:rsidP="004E73D1">
                    <w:pPr>
                      <w:jc w:val="center"/>
                      <w:outlineLvl w:val="2"/>
                      <w:rPr>
                        <w:rFonts w:cs="Cambria"/>
                        <w:szCs w:val="21"/>
                      </w:rPr>
                    </w:pPr>
                    <w:r>
                      <w:rPr>
                        <w:rFonts w:cs="Cambria" w:hint="eastAsia"/>
                        <w:szCs w:val="21"/>
                      </w:rPr>
                      <w:t>合计</w:t>
                    </w:r>
                  </w:p>
                </w:tc>
              </w:sdtContent>
            </w:sdt>
          </w:tr>
          <w:tr w:rsidR="00AC61A5" w:rsidTr="00AC61A5">
            <w:trPr>
              <w:trHeight w:val="227"/>
            </w:trPr>
            <w:sdt>
              <w:sdtPr>
                <w:tag w:val="_PLD_e49fdea230ef4b0da0cf964b389819eb"/>
                <w:id w:val="2601863"/>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b/>
                        <w:szCs w:val="21"/>
                      </w:rPr>
                    </w:pPr>
                    <w:r>
                      <w:rPr>
                        <w:rFonts w:cs="Cambria" w:hint="eastAsia"/>
                        <w:b/>
                        <w:szCs w:val="21"/>
                      </w:rPr>
                      <w:t>一、持续的公允价值计量</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f82db915b16a4b2899a6b3bfdd4f9c38"/>
                  <w:id w:val="2601864"/>
                  <w:lock w:val="sdtLocked"/>
                </w:sdtPr>
                <w:sdtEndPr>
                  <w:rPr>
                    <w:shd w:val="solid" w:color="FFFFFF" w:fill="auto"/>
                  </w:rPr>
                </w:sdtEndPr>
                <w:sdtContent>
                  <w:p w:rsidR="00AC61A5" w:rsidRDefault="00AC61A5" w:rsidP="004E73D1">
                    <w:pPr>
                      <w:outlineLvl w:val="2"/>
                    </w:pPr>
                    <w:r>
                      <w:rPr>
                        <w:rFonts w:hint="eastAsia"/>
                      </w:rPr>
                      <w:t>（一）</w:t>
                    </w:r>
                    <w:r>
                      <w:rPr>
                        <w:rFonts w:hint="eastAsia"/>
                        <w:shd w:val="solid" w:color="FFFFFF" w:fill="auto"/>
                      </w:rPr>
                      <w:t>交易性金融资产</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rPr>
                  <w:t>405,659,823.97</w:t>
                </w: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rPr>
                  <w:t>157,000,000.00</w:t>
                </w: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rPr>
                  <w:t>562,659,823.97</w:t>
                </w:r>
              </w:p>
            </w:tc>
          </w:tr>
          <w:tr w:rsidR="00AC61A5" w:rsidTr="00AC61A5">
            <w:trPr>
              <w:trHeight w:val="240"/>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tag w:val="_PLD_8cc0c5e5643d48d2bba6cb5b17fb8d94"/>
                  <w:id w:val="2601865"/>
                  <w:lock w:val="sdtLocked"/>
                </w:sdtPr>
                <w:sdtContent>
                  <w:p w:rsidR="00AC61A5" w:rsidRDefault="00AC61A5" w:rsidP="004E73D1">
                    <w:pPr>
                      <w:outlineLvl w:val="2"/>
                    </w:pPr>
                    <w:r>
                      <w:t>1.以公允价值计量且变动计入当期损益的金融资产</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4d7769188dcd4c7c8df05e497b03295d"/>
                <w:id w:val="2601866"/>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6d020123248541b497fe0c0712f8e722"/>
                <w:id w:val="2601867"/>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szCs w:val="21"/>
                  </w:rPr>
                  <w:t>405,659,823.97</w:t>
                </w: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szCs w:val="21"/>
                  </w:rPr>
                  <w:t>405,659,823.97</w:t>
                </w:r>
              </w:p>
            </w:tc>
          </w:tr>
          <w:tr w:rsidR="00AC61A5" w:rsidTr="00AC61A5">
            <w:trPr>
              <w:trHeight w:val="240"/>
            </w:trPr>
            <w:sdt>
              <w:sdtPr>
                <w:tag w:val="_PLD_5c6de5dc139e4fa8b27c123299927fa0"/>
                <w:id w:val="2601868"/>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hint="eastAsia"/>
                        <w:szCs w:val="21"/>
                      </w:rPr>
                      <w:t>（</w:t>
                    </w:r>
                    <w:r>
                      <w:rPr>
                        <w:rFonts w:cs="Cambria"/>
                        <w:szCs w:val="21"/>
                      </w:rPr>
                      <w:t>3</w:t>
                    </w:r>
                    <w:r>
                      <w:rPr>
                        <w:rFonts w:cs="Cambria" w:hint="eastAsia"/>
                        <w:szCs w:val="21"/>
                      </w:rPr>
                      <w:t>）衍生金融资产</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pPr>
                <w:r>
                  <w:t>（4）其他</w:t>
                </w: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t> </w:t>
                </w: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t> </w:t>
                </w: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t>157,000,000.00</w:t>
                </w: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t>157,000,000.00</w:t>
                </w:r>
              </w:p>
            </w:tc>
          </w:tr>
          <w:tr w:rsidR="00AC61A5" w:rsidTr="00AC61A5">
            <w:trPr>
              <w:trHeight w:val="799"/>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972e03bea0e746bba61543d32de4d4d9"/>
                  <w:id w:val="2601869"/>
                  <w:lock w:val="sdtLocked"/>
                </w:sdtPr>
                <w:sdtEndPr>
                  <w:rPr>
                    <w:rFonts w:hint="eastAsia"/>
                  </w:rPr>
                </w:sdtEndPr>
                <w:sdtContent>
                  <w:p w:rsidR="00AC61A5" w:rsidRDefault="00AC61A5" w:rsidP="004E73D1">
                    <w:pPr>
                      <w:outlineLvl w:val="2"/>
                      <w:rPr>
                        <w:rFonts w:cs="Cambria"/>
                        <w:szCs w:val="21"/>
                      </w:rPr>
                    </w:pPr>
                    <w:r>
                      <w:rPr>
                        <w:rFonts w:cs="Cambria"/>
                        <w:szCs w:val="21"/>
                      </w:rPr>
                      <w:t xml:space="preserve">2. </w:t>
                    </w:r>
                    <w:r>
                      <w:rPr>
                        <w:rFonts w:cs="Cambria" w:hint="eastAsia"/>
                        <w:szCs w:val="21"/>
                      </w:rPr>
                      <w:t>指定以公允价值计量且其变动计入当期损益的金融资产</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ae29c63764c44046a189418dfeab18ec"/>
                <w:id w:val="2601870"/>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f3278e5971c94432b7eded39bbc3b41c"/>
                <w:id w:val="2601871"/>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266c2ca89c8741648af2e0617434a8f6"/>
                  <w:id w:val="2601872"/>
                  <w:lock w:val="sdtLocked"/>
                </w:sdtPr>
                <w:sdtEndPr>
                  <w:rPr>
                    <w:shd w:val="solid" w:color="FFFFFF" w:fill="auto"/>
                  </w:rPr>
                </w:sdtEndPr>
                <w:sdtContent>
                  <w:p w:rsidR="00AC61A5" w:rsidRDefault="00AC61A5" w:rsidP="004E73D1">
                    <w:pPr>
                      <w:outlineLvl w:val="2"/>
                    </w:pPr>
                    <w:r>
                      <w:rPr>
                        <w:rFonts w:hint="eastAsia"/>
                      </w:rPr>
                      <w:t>（二）</w:t>
                    </w:r>
                    <w:r>
                      <w:rPr>
                        <w:rFonts w:hint="eastAsia"/>
                        <w:shd w:val="solid" w:color="FFFFFF" w:fill="auto"/>
                      </w:rPr>
                      <w:t>其他债权投资</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48dae83294284453b5b29803ac364c49"/>
                  <w:id w:val="2601873"/>
                  <w:lock w:val="sdtLocked"/>
                </w:sdtPr>
                <w:sdtEndPr>
                  <w:rPr>
                    <w:shd w:val="solid" w:color="FFFFFF" w:fill="auto"/>
                  </w:rPr>
                </w:sdtEndPr>
                <w:sdtContent>
                  <w:p w:rsidR="00AC61A5" w:rsidRDefault="00AC61A5" w:rsidP="004E73D1">
                    <w:pPr>
                      <w:outlineLvl w:val="2"/>
                    </w:pPr>
                    <w:r>
                      <w:rPr>
                        <w:rFonts w:hint="eastAsia"/>
                      </w:rPr>
                      <w:t>（三）</w:t>
                    </w:r>
                    <w:r>
                      <w:rPr>
                        <w:rFonts w:hint="eastAsia"/>
                        <w:shd w:val="solid" w:color="FFFFFF" w:fill="auto"/>
                      </w:rPr>
                      <w:t>其他权益工具投资</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rPr>
                  <w:t>32,798,642.11</w:t>
                </w: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rPr>
                  <w:t>32,798,642.11</w:t>
                </w:r>
              </w:p>
            </w:tc>
          </w:tr>
          <w:tr w:rsidR="00AC61A5" w:rsidTr="00AC61A5">
            <w:trPr>
              <w:trHeight w:val="240"/>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acb73a1ad42944619fe34047b4d651e8"/>
                  <w:id w:val="2601874"/>
                  <w:lock w:val="sdtLocked"/>
                </w:sdtPr>
                <w:sdtEndPr>
                  <w:rPr>
                    <w:shd w:val="solid" w:color="FFFFFF" w:fill="auto"/>
                  </w:rPr>
                </w:sdtEndPr>
                <w:sdtContent>
                  <w:p w:rsidR="00AC61A5" w:rsidRDefault="00AC61A5" w:rsidP="004E73D1">
                    <w:pPr>
                      <w:outlineLvl w:val="2"/>
                      <w:rPr>
                        <w:rFonts w:cs="Cambria"/>
                        <w:szCs w:val="21"/>
                      </w:rPr>
                    </w:pPr>
                    <w:r>
                      <w:rPr>
                        <w:rFonts w:cs="Cambria" w:hint="eastAsia"/>
                        <w:szCs w:val="21"/>
                      </w:rPr>
                      <w:t>（四）</w:t>
                    </w:r>
                    <w:r>
                      <w:rPr>
                        <w:rFonts w:cs="Cambria" w:hint="eastAsia"/>
                        <w:szCs w:val="21"/>
                        <w:shd w:val="solid" w:color="FFFFFF" w:fill="auto"/>
                      </w:rPr>
                      <w:t>投资性房地产</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b66f736c06194bd98411f07092155516"/>
                <w:id w:val="2601875"/>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szCs w:val="21"/>
                      </w:rPr>
                      <w:t>1.</w:t>
                    </w:r>
                    <w:r>
                      <w:rPr>
                        <w:rFonts w:cs="Cambria" w:hint="eastAsia"/>
                        <w:szCs w:val="21"/>
                      </w:rPr>
                      <w:t>出租用的土地使用权</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bfcce1b42b274af2b3b32ebc29ea315b"/>
                <w:id w:val="2601876"/>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szCs w:val="21"/>
                      </w:rPr>
                      <w:t>2.</w:t>
                    </w:r>
                    <w:r>
                      <w:rPr>
                        <w:rFonts w:cs="Cambria" w:hint="eastAsia"/>
                        <w:szCs w:val="21"/>
                      </w:rPr>
                      <w:t>出租的建筑物</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468"/>
            </w:trPr>
            <w:sdt>
              <w:sdtPr>
                <w:tag w:val="_PLD_a8730f331c814080932f692c9a71fecb"/>
                <w:id w:val="2601877"/>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szCs w:val="21"/>
                      </w:rPr>
                      <w:t>3.</w:t>
                    </w:r>
                    <w:r>
                      <w:rPr>
                        <w:rFonts w:cs="Cambria" w:hint="eastAsia"/>
                        <w:szCs w:val="21"/>
                      </w:rPr>
                      <w:t>持有并准备增值后转让的土地使用权</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e9c4c9fa7647482182a0267ec9cc21bf"/>
                  <w:id w:val="2601878"/>
                  <w:lock w:val="sdtLocked"/>
                </w:sdtPr>
                <w:sdtEndPr>
                  <w:rPr>
                    <w:shd w:val="solid" w:color="FFFFFF" w:fill="auto"/>
                  </w:rPr>
                </w:sdtEndPr>
                <w:sdtContent>
                  <w:p w:rsidR="00AC61A5" w:rsidRDefault="00AC61A5" w:rsidP="004E73D1">
                    <w:pPr>
                      <w:outlineLvl w:val="2"/>
                      <w:rPr>
                        <w:rFonts w:cs="Cambria"/>
                        <w:szCs w:val="21"/>
                      </w:rPr>
                    </w:pPr>
                    <w:r>
                      <w:rPr>
                        <w:rFonts w:cs="Cambria" w:hint="eastAsia"/>
                        <w:szCs w:val="21"/>
                      </w:rPr>
                      <w:t>（五）</w:t>
                    </w:r>
                    <w:r>
                      <w:rPr>
                        <w:rFonts w:cs="Cambria" w:hint="eastAsia"/>
                        <w:szCs w:val="21"/>
                        <w:shd w:val="solid" w:color="FFFFFF" w:fill="auto"/>
                      </w:rPr>
                      <w:t>生物资产</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5e685393939a40609058af0b583b7e1d"/>
                <w:id w:val="2601879"/>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szCs w:val="21"/>
                      </w:rPr>
                      <w:t>1.</w:t>
                    </w:r>
                    <w:r>
                      <w:rPr>
                        <w:rFonts w:cs="Cambria" w:hint="eastAsia"/>
                        <w:szCs w:val="21"/>
                      </w:rPr>
                      <w:t>消耗性生物资产</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2834b6ebaefb4889beb6a38ba25ca38f"/>
                <w:id w:val="2601880"/>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szCs w:val="21"/>
                      </w:rPr>
                      <w:t>2.</w:t>
                    </w:r>
                    <w:r>
                      <w:rPr>
                        <w:rFonts w:cs="Cambria" w:hint="eastAsia"/>
                        <w:szCs w:val="21"/>
                      </w:rPr>
                      <w:t>生产性生物资产</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sdt>
            <w:sdtPr>
              <w:rPr>
                <w:rFonts w:cs="Cambria"/>
                <w:szCs w:val="21"/>
              </w:rPr>
              <w:alias w:val="持续以公允价值计量的资产总额明细"/>
              <w:tag w:val="_TUP_4e6c46d6136147f2b16d042dc98083e9"/>
              <w:id w:val="2601882"/>
              <w:lock w:val="sdtLocked"/>
            </w:sdtPr>
            <w:sdtContent>
              <w:tr w:rsidR="00AC61A5" w:rsidTr="00AC61A5">
                <w:trPr>
                  <w:trHeight w:val="215"/>
                </w:trPr>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hint="eastAsia"/>
                        <w:szCs w:val="21"/>
                      </w:rPr>
                      <w:t>（六）应收款项融资</w:t>
                    </w: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szCs w:val="21"/>
                      </w:rPr>
                      <w:t>49,894,579.27</w:t>
                    </w: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szCs w:val="21"/>
                      </w:rPr>
                      <w:t>49,894,579.27</w:t>
                    </w:r>
                  </w:p>
                </w:tc>
              </w:tr>
            </w:sdtContent>
          </w:sdt>
          <w:tr w:rsidR="00AC61A5" w:rsidTr="00AC61A5">
            <w:trPr>
              <w:trHeight w:val="468"/>
            </w:trPr>
            <w:sdt>
              <w:sdtPr>
                <w:tag w:val="_PLD_4c7c69ac72c0449cb781fcf42a2b9e63"/>
                <w:id w:val="2601883"/>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b/>
                        <w:szCs w:val="21"/>
                      </w:rPr>
                    </w:pPr>
                    <w:r>
                      <w:rPr>
                        <w:rFonts w:cs="Cambria" w:hint="eastAsia"/>
                        <w:b/>
                        <w:szCs w:val="21"/>
                      </w:rPr>
                      <w:t>持续以公允价值计量的资产总额</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szCs w:val="21"/>
                  </w:rPr>
                  <w:t>405,659,823.97</w:t>
                </w: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szCs w:val="21"/>
                  </w:rPr>
                  <w:t>239,693,221.38</w:t>
                </w: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r>
                  <w:rPr>
                    <w:rFonts w:hint="eastAsia"/>
                    <w:szCs w:val="21"/>
                  </w:rPr>
                  <w:t>645,353,045.35</w:t>
                </w:r>
              </w:p>
            </w:tc>
          </w:tr>
          <w:tr w:rsidR="00AC61A5" w:rsidTr="00AC61A5">
            <w:trPr>
              <w:trHeight w:val="296"/>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f3a68c183c2048ee9d182e3250db3dc1"/>
                  <w:id w:val="2601884"/>
                  <w:lock w:val="sdtLocked"/>
                </w:sdtPr>
                <w:sdtEndPr>
                  <w:rPr>
                    <w:shd w:val="solid" w:color="FFFFFF" w:fill="auto"/>
                  </w:rPr>
                </w:sdtEndPr>
                <w:sdtContent>
                  <w:p w:rsidR="00AC61A5" w:rsidRDefault="00AC61A5" w:rsidP="004E73D1">
                    <w:pPr>
                      <w:outlineLvl w:val="2"/>
                      <w:rPr>
                        <w:rFonts w:cs="Cambria"/>
                        <w:szCs w:val="21"/>
                      </w:rPr>
                    </w:pPr>
                    <w:r>
                      <w:rPr>
                        <w:rFonts w:cs="Cambria" w:hint="eastAsia"/>
                        <w:szCs w:val="21"/>
                      </w:rPr>
                      <w:t>（六）</w:t>
                    </w:r>
                    <w:r>
                      <w:rPr>
                        <w:rFonts w:cs="Cambria" w:hint="eastAsia"/>
                        <w:szCs w:val="21"/>
                        <w:shd w:val="solid" w:color="FFFFFF" w:fill="auto"/>
                      </w:rPr>
                      <w:t>交易性金融负债</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96"/>
            </w:trPr>
            <w:tc>
              <w:tcPr>
                <w:tcW w:w="1315"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69b42d614c9c40bfb60714b8e1e9b78b"/>
                  <w:id w:val="2601885"/>
                  <w:lock w:val="sdtLocked"/>
                </w:sdtPr>
                <w:sdtContent>
                  <w:p w:rsidR="00AC61A5" w:rsidRDefault="00AC61A5" w:rsidP="004E73D1">
                    <w:pPr>
                      <w:outlineLvl w:val="2"/>
                      <w:rPr>
                        <w:rFonts w:cs="Cambria"/>
                        <w:szCs w:val="21"/>
                      </w:rPr>
                    </w:pPr>
                    <w:r>
                      <w:rPr>
                        <w:rFonts w:cs="Cambria"/>
                        <w:szCs w:val="21"/>
                      </w:rPr>
                      <w:t>1.以公允价值计量且变</w:t>
                    </w:r>
                    <w:r>
                      <w:rPr>
                        <w:rFonts w:cs="Cambria"/>
                        <w:szCs w:val="21"/>
                      </w:rPr>
                      <w:lastRenderedPageBreak/>
                      <w:t>动计入当期损益的金融负债</w:t>
                    </w:r>
                  </w:p>
                </w:sdtContent>
              </w:sdt>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437a55be492044b6bbc13cc4f7a3e1c8"/>
                <w:id w:val="2601886"/>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hint="eastAsia"/>
                        <w:szCs w:val="21"/>
                      </w:rPr>
                      <w:t>其中：发行的交易性债券</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pPr>
              </w:p>
            </w:tc>
          </w:tr>
          <w:tr w:rsidR="00AC61A5" w:rsidTr="00AC61A5">
            <w:trPr>
              <w:trHeight w:val="286"/>
            </w:trPr>
            <w:sdt>
              <w:sdtPr>
                <w:tag w:val="_PLD_fb7a31e6724f445da1ca76cad7164c6b"/>
                <w:id w:val="2601887"/>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tabs>
                        <w:tab w:val="left" w:pos="432"/>
                        <w:tab w:val="center" w:pos="5630"/>
                        <w:tab w:val="center" w:pos="7430"/>
                      </w:tabs>
                      <w:ind w:firstLineChars="300" w:firstLine="630"/>
                      <w:rPr>
                        <w:rFonts w:cs="Cambria"/>
                        <w:szCs w:val="21"/>
                      </w:rPr>
                    </w:pPr>
                    <w:r>
                      <w:rPr>
                        <w:rFonts w:cs="Cambria" w:hint="eastAsia"/>
                        <w:szCs w:val="21"/>
                      </w:rPr>
                      <w:t>衍生金融负债</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84"/>
            </w:trPr>
            <w:sdt>
              <w:sdtPr>
                <w:tag w:val="_PLD_5cdaea850a7f43b4825235eb81a29e58"/>
                <w:id w:val="2601888"/>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tabs>
                        <w:tab w:val="left" w:pos="432"/>
                        <w:tab w:val="center" w:pos="5630"/>
                        <w:tab w:val="center" w:pos="7430"/>
                      </w:tabs>
                      <w:ind w:firstLineChars="300" w:firstLine="630"/>
                      <w:rPr>
                        <w:rFonts w:cs="Cambria"/>
                        <w:szCs w:val="21"/>
                      </w:rPr>
                    </w:pPr>
                    <w:r>
                      <w:rPr>
                        <w:rFonts w:cs="Cambria" w:hint="eastAsia"/>
                        <w:szCs w:val="21"/>
                      </w:rPr>
                      <w:t>其他</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468"/>
            </w:trPr>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6A124D" w:rsidP="004E73D1">
                <w:pPr>
                  <w:outlineLvl w:val="2"/>
                  <w:rPr>
                    <w:rFonts w:cs="Cambria"/>
                    <w:szCs w:val="21"/>
                  </w:rPr>
                </w:pPr>
                <w:sdt>
                  <w:sdtPr>
                    <w:rPr>
                      <w:rFonts w:cs="Cambria" w:hint="eastAsia"/>
                      <w:szCs w:val="21"/>
                    </w:rPr>
                    <w:tag w:val="_PLD_71d29e00429842e89dcaae5044b2777e"/>
                    <w:id w:val="2601889"/>
                    <w:lock w:val="sdtLocked"/>
                  </w:sdtPr>
                  <w:sdtContent>
                    <w:r w:rsidR="00AC61A5">
                      <w:rPr>
                        <w:rFonts w:cs="Cambria" w:hint="eastAsia"/>
                        <w:szCs w:val="21"/>
                      </w:rPr>
                      <w:t>2.指定为以公允价值计量且变动计入当期损益的金融负债</w:t>
                    </w:r>
                  </w:sdtContent>
                </w:sdt>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468"/>
            </w:trPr>
            <w:sdt>
              <w:sdtPr>
                <w:tag w:val="_PLD_dee064280d7f4ce987d1217b5a2d835e"/>
                <w:id w:val="2601892"/>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b/>
                        <w:szCs w:val="21"/>
                      </w:rPr>
                    </w:pPr>
                    <w:r>
                      <w:rPr>
                        <w:rFonts w:cs="Cambria" w:hint="eastAsia"/>
                        <w:b/>
                        <w:szCs w:val="21"/>
                      </w:rPr>
                      <w:t>持续以公允价值计量的负债总额</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tabs>
                    <w:tab w:val="center" w:pos="824"/>
                    <w:tab w:val="right" w:pos="1649"/>
                  </w:tabs>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3677c8ec547a41a18a813df278be4892"/>
                <w:id w:val="2601893"/>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b/>
                        <w:szCs w:val="21"/>
                      </w:rPr>
                    </w:pPr>
                    <w:r>
                      <w:rPr>
                        <w:rFonts w:cs="Cambria" w:hint="eastAsia"/>
                        <w:b/>
                        <w:szCs w:val="21"/>
                      </w:rPr>
                      <w:t>二、非持续的公允价值计量</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240"/>
            </w:trPr>
            <w:sdt>
              <w:sdtPr>
                <w:tag w:val="_PLD_962ee473798b4c4f90e0116bb1c13e3a"/>
                <w:id w:val="2601894"/>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szCs w:val="21"/>
                      </w:rPr>
                    </w:pPr>
                    <w:r>
                      <w:rPr>
                        <w:rFonts w:cs="Cambria" w:hint="eastAsia"/>
                        <w:szCs w:val="21"/>
                      </w:rPr>
                      <w:t>（一）持有待售资产</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468"/>
            </w:trPr>
            <w:sdt>
              <w:sdtPr>
                <w:tag w:val="_PLD_773dc57c83904359ba2f38528b8617fc"/>
                <w:id w:val="2601897"/>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b/>
                        <w:szCs w:val="21"/>
                      </w:rPr>
                    </w:pPr>
                    <w:r>
                      <w:rPr>
                        <w:rFonts w:cs="Cambria" w:hint="eastAsia"/>
                        <w:b/>
                        <w:szCs w:val="21"/>
                      </w:rPr>
                      <w:t>非持续以公允价值计量的资产总额</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p w:rsidR="00AC61A5" w:rsidRDefault="00AC61A5" w:rsidP="004E73D1">
                <w:pPr>
                  <w:jc w:val="center"/>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r w:rsidR="00AC61A5" w:rsidTr="00AC61A5">
            <w:trPr>
              <w:trHeight w:val="481"/>
            </w:trPr>
            <w:sdt>
              <w:sdtPr>
                <w:tag w:val="_PLD_6184d0fd90c54a57b4462d57cdb614ce"/>
                <w:id w:val="2601900"/>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tcPr>
                  <w:p w:rsidR="00AC61A5" w:rsidRDefault="00AC61A5" w:rsidP="004E73D1">
                    <w:pPr>
                      <w:outlineLvl w:val="2"/>
                      <w:rPr>
                        <w:rFonts w:cs="Cambria"/>
                        <w:b/>
                        <w:szCs w:val="21"/>
                      </w:rPr>
                    </w:pPr>
                    <w:r>
                      <w:rPr>
                        <w:rFonts w:cs="Cambria" w:hint="eastAsia"/>
                        <w:b/>
                        <w:szCs w:val="21"/>
                      </w:rPr>
                      <w:t>非持续以公允价值计量的负债总额</w:t>
                    </w:r>
                  </w:p>
                </w:tc>
              </w:sdtContent>
            </w:sdt>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887"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5"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c>
              <w:tcPr>
                <w:tcW w:w="932" w:type="pct"/>
                <w:tcBorders>
                  <w:top w:val="single" w:sz="4" w:space="0" w:color="auto"/>
                  <w:left w:val="single" w:sz="4" w:space="0" w:color="auto"/>
                  <w:bottom w:val="single" w:sz="4" w:space="0" w:color="auto"/>
                  <w:right w:val="single" w:sz="4" w:space="0" w:color="auto"/>
                </w:tcBorders>
              </w:tcPr>
              <w:p w:rsidR="00AC61A5" w:rsidRDefault="00AC61A5" w:rsidP="004E73D1">
                <w:pPr>
                  <w:jc w:val="right"/>
                  <w:outlineLvl w:val="2"/>
                  <w:rPr>
                    <w:rFonts w:cs="Cambria"/>
                    <w:szCs w:val="21"/>
                  </w:rPr>
                </w:pPr>
              </w:p>
            </w:tc>
          </w:tr>
        </w:tbl>
        <w:p w:rsidR="00984D76" w:rsidRDefault="006A124D" w:rsidP="00432730"/>
      </w:sdtContent>
    </w:sdt>
    <w:bookmarkEnd w:id="219"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17737915"/>
        <w:lock w:val="sdtLocked"/>
        <w:placeholder>
          <w:docPart w:val="GBC22222222222222222222222222222"/>
        </w:placeholder>
      </w:sdtPr>
      <w:sdtEndPr>
        <w:rPr>
          <w:rFonts w:cs="Cambria"/>
          <w:b/>
        </w:rPr>
      </w:sdtEndPr>
      <w:sdtContent>
        <w:p w:rsidR="00984D76" w:rsidRDefault="001930DE" w:rsidP="006F538F">
          <w:pPr>
            <w:pStyle w:val="3"/>
            <w:numPr>
              <w:ilvl w:val="0"/>
              <w:numId w:val="117"/>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7737913"/>
            <w:lock w:val="sdtContentLocked"/>
            <w:placeholder>
              <w:docPart w:val="GBC22222222222222222222222222222"/>
            </w:placeholder>
          </w:sdtPr>
          <w:sdtContent>
            <w:p w:rsidR="00984D76" w:rsidRDefault="006A124D">
              <w:pPr>
                <w:rPr>
                  <w:rFonts w:cs="Arial"/>
                  <w:szCs w:val="21"/>
                </w:rPr>
              </w:pPr>
              <w:r>
                <w:rPr>
                  <w:rFonts w:cs="Arial"/>
                  <w:szCs w:val="21"/>
                </w:rPr>
                <w:fldChar w:fldCharType="begin"/>
              </w:r>
              <w:r w:rsidR="006F538F">
                <w:rPr>
                  <w:rFonts w:cs="Arial"/>
                  <w:szCs w:val="21"/>
                </w:rPr>
                <w:instrText xml:space="preserve"> MACROBUTTON  SnrToggleCheckbox √适用  </w:instrText>
              </w:r>
              <w:r>
                <w:rPr>
                  <w:rFonts w:cs="Arial"/>
                  <w:szCs w:val="21"/>
                </w:rPr>
                <w:fldChar w:fldCharType="end"/>
              </w:r>
              <w:r>
                <w:rPr>
                  <w:rFonts w:cs="Arial"/>
                  <w:szCs w:val="21"/>
                </w:rPr>
                <w:fldChar w:fldCharType="begin"/>
              </w:r>
              <w:r w:rsidR="006F538F">
                <w:rPr>
                  <w:rFonts w:cs="Arial"/>
                  <w:szCs w:val="21"/>
                </w:rPr>
                <w:instrText xml:space="preserve"> MACROBUTTON  SnrToggleCheckbox □不适用 </w:instrText>
              </w:r>
              <w:r>
                <w:rPr>
                  <w:rFonts w:cs="Arial"/>
                  <w:szCs w:val="21"/>
                </w:rPr>
                <w:fldChar w:fldCharType="end"/>
              </w:r>
            </w:p>
          </w:sdtContent>
        </w:sdt>
        <w:p w:rsidR="00984D76" w:rsidRDefault="006A124D" w:rsidP="00BB276E">
          <w:pPr>
            <w:ind w:firstLineChars="200" w:firstLine="420"/>
            <w:rPr>
              <w:rFonts w:cs="Arial"/>
              <w:szCs w:val="21"/>
            </w:rPr>
          </w:pPr>
          <w:sdt>
            <w:sdtPr>
              <w:rPr>
                <w:rFonts w:cs="Arial" w:hint="eastAsia"/>
                <w:szCs w:val="21"/>
              </w:rPr>
              <w:alias w:val="持续和非持续第一层次公允价值计量项目市价的确定依据"/>
              <w:tag w:val="_GBC_8db65a2ca59047da919942f97cfc594e"/>
              <w:id w:val="17737914"/>
              <w:lock w:val="sdtLocked"/>
              <w:placeholder>
                <w:docPart w:val="GBC22222222222222222222222222222"/>
              </w:placeholder>
            </w:sdtPr>
            <w:sdtContent>
              <w:bookmarkStart w:id="220" w:name="_Hlk67053103"/>
              <w:r w:rsidR="006F538F" w:rsidRPr="002F4488">
                <w:rPr>
                  <w:rFonts w:asciiTheme="minorEastAsia" w:eastAsiaTheme="minorEastAsia" w:hAnsiTheme="minorEastAsia" w:cs="Arial" w:hint="eastAsia"/>
                  <w:bCs/>
                  <w:szCs w:val="21"/>
                </w:rPr>
                <w:t>以公允价值计量且</w:t>
              </w:r>
              <w:r w:rsidR="006F538F">
                <w:rPr>
                  <w:rFonts w:asciiTheme="minorEastAsia" w:eastAsiaTheme="minorEastAsia" w:hAnsiTheme="minorEastAsia" w:cs="Arial" w:hint="eastAsia"/>
                  <w:bCs/>
                  <w:szCs w:val="21"/>
                </w:rPr>
                <w:t>其变动计入当期损益的第一层公允金融资产系</w:t>
              </w:r>
              <w:bookmarkEnd w:id="220"/>
              <w:r w:rsidR="006F538F">
                <w:rPr>
                  <w:rFonts w:asciiTheme="minorEastAsia" w:eastAsiaTheme="minorEastAsia" w:hAnsiTheme="minorEastAsia" w:cs="Arial" w:hint="eastAsia"/>
                  <w:bCs/>
                  <w:szCs w:val="21"/>
                </w:rPr>
                <w:t>本集团持有的上市交易股票，期末市价的确定依据为股票市场上未经调整的报价。</w:t>
              </w:r>
            </w:sdtContent>
          </w:sdt>
        </w:p>
        <w:p w:rsidR="00984D76" w:rsidRDefault="006A124D">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17737918"/>
        <w:lock w:val="sdtLocked"/>
        <w:placeholder>
          <w:docPart w:val="GBC22222222222222222222222222222"/>
        </w:placeholder>
      </w:sdtPr>
      <w:sdtEndPr>
        <w:rPr>
          <w:rFonts w:cs="Cambria" w:hint="default"/>
        </w:rPr>
      </w:sdtEndPr>
      <w:sdtContent>
        <w:p w:rsidR="00984D76" w:rsidRDefault="001930DE" w:rsidP="006F538F">
          <w:pPr>
            <w:pStyle w:val="3"/>
            <w:numPr>
              <w:ilvl w:val="0"/>
              <w:numId w:val="117"/>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17737916"/>
            <w:lock w:val="sdtContentLocked"/>
            <w:placeholder>
              <w:docPart w:val="GBC22222222222222222222222222222"/>
            </w:placeholder>
          </w:sdtPr>
          <w:sdtContent>
            <w:p w:rsidR="00984D76" w:rsidRDefault="006A124D">
              <w:pPr>
                <w:tabs>
                  <w:tab w:val="left" w:pos="1134"/>
                </w:tabs>
                <w:rPr>
                  <w:rFonts w:cs="Cambria"/>
                  <w:szCs w:val="21"/>
                </w:rPr>
              </w:pPr>
              <w:r>
                <w:rPr>
                  <w:rFonts w:cs="Cambria"/>
                  <w:szCs w:val="21"/>
                </w:rPr>
                <w:fldChar w:fldCharType="begin"/>
              </w:r>
              <w:r w:rsidR="006F538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6F538F">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17737917"/>
            <w:lock w:val="sdtLocked"/>
            <w:placeholder>
              <w:docPart w:val="GBC22222222222222222222222222222"/>
            </w:placeholder>
          </w:sdtPr>
          <w:sdtContent>
            <w:p w:rsidR="00984D76" w:rsidRDefault="006F538F" w:rsidP="00BB276E">
              <w:pPr>
                <w:tabs>
                  <w:tab w:val="left" w:pos="1134"/>
                </w:tabs>
                <w:ind w:firstLineChars="200" w:firstLine="420"/>
                <w:rPr>
                  <w:rFonts w:cs="Cambria"/>
                  <w:szCs w:val="21"/>
                </w:rPr>
              </w:pPr>
              <w:r w:rsidRPr="00B3536E">
                <w:rPr>
                  <w:rFonts w:asciiTheme="minorEastAsia" w:eastAsiaTheme="minorEastAsia" w:hAnsiTheme="minorEastAsia" w:cs="Arial" w:hint="eastAsia"/>
                  <w:bCs/>
                  <w:szCs w:val="21"/>
                </w:rPr>
                <w:t>报告期末，本集团无以公允价值计量且其变动计入当期损益的第二层公允金融资产。</w:t>
              </w:r>
            </w:p>
          </w:sdtContent>
        </w:sdt>
      </w:sdtContent>
    </w:sdt>
    <w:p w:rsidR="00984D76" w:rsidRDefault="00984D76">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17737921"/>
        <w:lock w:val="sdtLocked"/>
        <w:placeholder>
          <w:docPart w:val="GBC22222222222222222222222222222"/>
        </w:placeholder>
      </w:sdtPr>
      <w:sdtEndPr>
        <w:rPr>
          <w:rFonts w:cs="Cambria"/>
          <w:color w:val="808080"/>
        </w:rPr>
      </w:sdtEndPr>
      <w:sdtContent>
        <w:p w:rsidR="00984D76" w:rsidRDefault="001930DE" w:rsidP="006F538F">
          <w:pPr>
            <w:pStyle w:val="3"/>
            <w:numPr>
              <w:ilvl w:val="0"/>
              <w:numId w:val="117"/>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7737919"/>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17737920"/>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bCs/>
                  <w:szCs w:val="21"/>
                </w:rPr>
              </w:pPr>
              <w:r w:rsidRPr="00B3536E">
                <w:rPr>
                  <w:rFonts w:asciiTheme="minorEastAsia" w:eastAsiaTheme="minorEastAsia" w:hAnsiTheme="minorEastAsia" w:cs="Arial" w:hint="eastAsia"/>
                  <w:bCs/>
                  <w:szCs w:val="21"/>
                </w:rPr>
                <w:t>以公允价值计量且其变动计入当期损益的第</w:t>
              </w:r>
              <w:r>
                <w:rPr>
                  <w:rFonts w:asciiTheme="minorEastAsia" w:eastAsiaTheme="minorEastAsia" w:hAnsiTheme="minorEastAsia" w:cs="Arial" w:hint="eastAsia"/>
                  <w:bCs/>
                  <w:szCs w:val="21"/>
                </w:rPr>
                <w:t>三</w:t>
              </w:r>
              <w:r w:rsidRPr="00B3536E">
                <w:rPr>
                  <w:rFonts w:asciiTheme="minorEastAsia" w:eastAsiaTheme="minorEastAsia" w:hAnsiTheme="minorEastAsia" w:cs="Arial" w:hint="eastAsia"/>
                  <w:bCs/>
                  <w:szCs w:val="21"/>
                </w:rPr>
                <w:t>层公允金融资产</w:t>
              </w:r>
              <w:r>
                <w:rPr>
                  <w:rFonts w:asciiTheme="minorEastAsia" w:eastAsiaTheme="minorEastAsia" w:hAnsiTheme="minorEastAsia" w:cs="Arial" w:hint="eastAsia"/>
                  <w:bCs/>
                  <w:szCs w:val="21"/>
                </w:rPr>
                <w:t>中</w:t>
              </w:r>
              <w:r w:rsidRPr="00B3536E">
                <w:rPr>
                  <w:rFonts w:asciiTheme="minorEastAsia" w:eastAsiaTheme="minorEastAsia" w:hAnsiTheme="minorEastAsia" w:cs="Arial"/>
                  <w:bCs/>
                  <w:szCs w:val="21"/>
                </w:rPr>
                <w:t>157,000,000.00</w:t>
              </w:r>
              <w:r>
                <w:rPr>
                  <w:rFonts w:asciiTheme="minorEastAsia" w:eastAsiaTheme="minorEastAsia" w:hAnsiTheme="minorEastAsia" w:cs="Arial" w:hint="eastAsia"/>
                  <w:bCs/>
                  <w:szCs w:val="21"/>
                </w:rPr>
                <w:t>元</w:t>
              </w:r>
              <w:r w:rsidRPr="00B3536E">
                <w:rPr>
                  <w:rFonts w:asciiTheme="minorEastAsia" w:eastAsiaTheme="minorEastAsia" w:hAnsiTheme="minorEastAsia" w:cs="Arial" w:hint="eastAsia"/>
                  <w:bCs/>
                  <w:szCs w:val="21"/>
                </w:rPr>
                <w:t>系</w:t>
              </w:r>
              <w:r>
                <w:rPr>
                  <w:rFonts w:asciiTheme="minorEastAsia" w:eastAsiaTheme="minorEastAsia" w:hAnsiTheme="minorEastAsia" w:cs="Arial" w:hint="eastAsia"/>
                  <w:bCs/>
                  <w:szCs w:val="21"/>
                </w:rPr>
                <w:t>本集团购买的保本型银行理财产品，购买期限较短，账面余额与公允价值相近。</w:t>
              </w:r>
            </w:p>
            <w:p w:rsidR="00D403B4" w:rsidRDefault="00B745C9" w:rsidP="00BB276E">
              <w:pPr>
                <w:ind w:firstLineChars="200" w:firstLine="420"/>
                <w:rPr>
                  <w:rFonts w:asciiTheme="minorEastAsia" w:eastAsiaTheme="minorEastAsia" w:hAnsiTheme="minorEastAsia" w:cs="Arial"/>
                  <w:bCs/>
                  <w:szCs w:val="21"/>
                </w:rPr>
              </w:pPr>
              <w:r w:rsidRPr="00B745C9">
                <w:rPr>
                  <w:rFonts w:asciiTheme="minorEastAsia" w:eastAsiaTheme="minorEastAsia" w:hAnsiTheme="minorEastAsia" w:cs="Arial" w:hint="eastAsia"/>
                  <w:bCs/>
                  <w:szCs w:val="21"/>
                </w:rPr>
                <w:t>以公允价值计量且其变动计入其他综合收益的第三层公允</w:t>
              </w:r>
              <w:r w:rsidR="006F538F" w:rsidRPr="00B3536E">
                <w:rPr>
                  <w:rFonts w:asciiTheme="minorEastAsia" w:eastAsiaTheme="minorEastAsia" w:hAnsiTheme="minorEastAsia" w:cs="Arial" w:hint="eastAsia"/>
                  <w:bCs/>
                  <w:szCs w:val="21"/>
                </w:rPr>
                <w:t>金融资产</w:t>
              </w:r>
              <w:r w:rsidR="006F538F">
                <w:rPr>
                  <w:rFonts w:asciiTheme="minorEastAsia" w:eastAsiaTheme="minorEastAsia" w:hAnsiTheme="minorEastAsia" w:cs="Arial" w:hint="eastAsia"/>
                  <w:bCs/>
                  <w:szCs w:val="21"/>
                </w:rPr>
                <w:t>中</w:t>
              </w:r>
              <w:r w:rsidR="006F538F" w:rsidRPr="00E75BDC">
                <w:rPr>
                  <w:rFonts w:asciiTheme="minorEastAsia" w:eastAsiaTheme="minorEastAsia" w:hAnsiTheme="minorEastAsia" w:cs="Arial"/>
                  <w:bCs/>
                  <w:szCs w:val="21"/>
                </w:rPr>
                <w:t>32,798,642.11</w:t>
              </w:r>
              <w:r w:rsidR="006F538F">
                <w:rPr>
                  <w:rFonts w:asciiTheme="minorEastAsia" w:eastAsiaTheme="minorEastAsia" w:hAnsiTheme="minorEastAsia" w:cs="Arial" w:hint="eastAsia"/>
                  <w:bCs/>
                  <w:szCs w:val="21"/>
                </w:rPr>
                <w:t>元系本集团持有的</w:t>
              </w:r>
              <w:r w:rsidR="006F538F" w:rsidRPr="00E75BDC">
                <w:rPr>
                  <w:rFonts w:asciiTheme="minorEastAsia" w:eastAsiaTheme="minorEastAsia" w:hAnsiTheme="minorEastAsia" w:cs="Arial" w:hint="eastAsia"/>
                  <w:bCs/>
                  <w:szCs w:val="21"/>
                </w:rPr>
                <w:t>非交易性权益工具投资</w:t>
              </w:r>
              <w:r w:rsidR="006F538F">
                <w:rPr>
                  <w:rFonts w:asciiTheme="minorEastAsia" w:eastAsiaTheme="minorEastAsia" w:hAnsiTheme="minorEastAsia" w:cs="Arial" w:hint="eastAsia"/>
                  <w:bCs/>
                  <w:szCs w:val="21"/>
                </w:rPr>
                <w:t>，其中：①本集团持有的</w:t>
              </w:r>
              <w:r w:rsidR="006F538F" w:rsidRPr="00605CCF">
                <w:rPr>
                  <w:rFonts w:asciiTheme="minorEastAsia" w:eastAsiaTheme="minorEastAsia" w:hAnsiTheme="minorEastAsia" w:cs="Arial" w:hint="eastAsia"/>
                  <w:bCs/>
                  <w:szCs w:val="21"/>
                </w:rPr>
                <w:t>山东鑫海担保</w:t>
              </w:r>
              <w:r w:rsidR="006F538F">
                <w:rPr>
                  <w:rFonts w:asciiTheme="minorEastAsia" w:eastAsiaTheme="minorEastAsia" w:hAnsiTheme="minorEastAsia" w:cs="Arial" w:hint="eastAsia"/>
                  <w:bCs/>
                  <w:szCs w:val="21"/>
                </w:rPr>
                <w:t>有限</w:t>
              </w:r>
              <w:r w:rsidR="006F538F" w:rsidRPr="00605CCF">
                <w:rPr>
                  <w:rFonts w:asciiTheme="minorEastAsia" w:eastAsiaTheme="minorEastAsia" w:hAnsiTheme="minorEastAsia" w:cs="Arial" w:hint="eastAsia"/>
                  <w:bCs/>
                  <w:szCs w:val="21"/>
                </w:rPr>
                <w:t>公司</w:t>
              </w:r>
              <w:r w:rsidR="006F538F">
                <w:rPr>
                  <w:rFonts w:asciiTheme="minorEastAsia" w:eastAsiaTheme="minorEastAsia" w:hAnsiTheme="minorEastAsia" w:cs="Arial" w:hint="eastAsia"/>
                  <w:bCs/>
                  <w:szCs w:val="21"/>
                </w:rPr>
                <w:t>股权的投资成本为</w:t>
              </w:r>
              <w:r w:rsidR="006F538F" w:rsidRPr="00605CCF">
                <w:rPr>
                  <w:rFonts w:asciiTheme="minorEastAsia" w:eastAsiaTheme="minorEastAsia" w:hAnsiTheme="minorEastAsia" w:cs="Arial"/>
                  <w:bCs/>
                  <w:szCs w:val="21"/>
                </w:rPr>
                <w:t>2,000,000.00</w:t>
              </w:r>
              <w:r w:rsidR="006F538F">
                <w:rPr>
                  <w:rFonts w:asciiTheme="minorEastAsia" w:eastAsiaTheme="minorEastAsia" w:hAnsiTheme="minorEastAsia" w:cs="Arial" w:hint="eastAsia"/>
                  <w:bCs/>
                  <w:szCs w:val="21"/>
                </w:rPr>
                <w:t>元，因被投资企业的经营环境、经营状况及财务状况未发生重大变化，以投资成本作为公允价值的合理估计进行计量；②本集团持有的</w:t>
              </w:r>
              <w:r w:rsidR="006F538F" w:rsidRPr="00605CCF">
                <w:rPr>
                  <w:rFonts w:asciiTheme="minorEastAsia" w:eastAsiaTheme="minorEastAsia" w:hAnsiTheme="minorEastAsia" w:cs="Arial" w:hint="eastAsia"/>
                  <w:bCs/>
                  <w:szCs w:val="21"/>
                </w:rPr>
                <w:t>漳州人才发展集团有限公司</w:t>
              </w:r>
              <w:r w:rsidR="006F538F">
                <w:rPr>
                  <w:rFonts w:asciiTheme="minorEastAsia" w:eastAsiaTheme="minorEastAsia" w:hAnsiTheme="minorEastAsia" w:cs="Arial" w:hint="eastAsia"/>
                  <w:bCs/>
                  <w:szCs w:val="21"/>
                </w:rPr>
                <w:t>股权的投资成本为</w:t>
              </w:r>
              <w:r w:rsidR="006F538F" w:rsidRPr="00605CCF">
                <w:rPr>
                  <w:rFonts w:asciiTheme="minorEastAsia" w:eastAsiaTheme="minorEastAsia" w:hAnsiTheme="minorEastAsia" w:cs="Arial"/>
                  <w:bCs/>
                  <w:szCs w:val="21"/>
                </w:rPr>
                <w:t>10,000,000.00</w:t>
              </w:r>
              <w:r w:rsidR="006F538F">
                <w:rPr>
                  <w:rFonts w:asciiTheme="minorEastAsia" w:eastAsiaTheme="minorEastAsia" w:hAnsiTheme="minorEastAsia" w:cs="Arial" w:hint="eastAsia"/>
                  <w:bCs/>
                  <w:szCs w:val="21"/>
                </w:rPr>
                <w:t>元，</w:t>
              </w:r>
              <w:r w:rsidR="006F538F" w:rsidRPr="00605CCF">
                <w:rPr>
                  <w:rFonts w:asciiTheme="minorEastAsia" w:eastAsiaTheme="minorEastAsia" w:hAnsiTheme="minorEastAsia" w:cs="Arial" w:hint="eastAsia"/>
                  <w:bCs/>
                  <w:szCs w:val="21"/>
                </w:rPr>
                <w:t>因被投资企业的经营环境、经营状况及财务状况未发生重大变化，以投资成本作为公允价值的合理估计进行计量；</w:t>
              </w:r>
              <w:r w:rsidR="006F538F">
                <w:rPr>
                  <w:rFonts w:asciiTheme="minorEastAsia" w:eastAsiaTheme="minorEastAsia" w:hAnsiTheme="minorEastAsia" w:cs="Arial" w:hint="eastAsia"/>
                  <w:bCs/>
                  <w:szCs w:val="21"/>
                </w:rPr>
                <w:t>③本集团持有的</w:t>
              </w:r>
              <w:r w:rsidR="006F538F" w:rsidRPr="00605CCF">
                <w:rPr>
                  <w:rFonts w:asciiTheme="minorEastAsia" w:eastAsiaTheme="minorEastAsia" w:hAnsiTheme="minorEastAsia" w:cs="Arial" w:hint="eastAsia"/>
                  <w:bCs/>
                  <w:szCs w:val="21"/>
                </w:rPr>
                <w:t>厦门会同鼎盛股权投资合伙企业（有限合伙）</w:t>
              </w:r>
              <w:r w:rsidR="006F538F">
                <w:rPr>
                  <w:rFonts w:asciiTheme="minorEastAsia" w:eastAsiaTheme="minorEastAsia" w:hAnsiTheme="minorEastAsia" w:cs="Arial" w:hint="eastAsia"/>
                  <w:bCs/>
                  <w:szCs w:val="21"/>
                </w:rPr>
                <w:t>合伙份额的投资成本为</w:t>
              </w:r>
              <w:r w:rsidR="006F538F" w:rsidRPr="00605CCF">
                <w:rPr>
                  <w:rFonts w:asciiTheme="minorEastAsia" w:eastAsiaTheme="minorEastAsia" w:hAnsiTheme="minorEastAsia" w:cs="Arial"/>
                  <w:bCs/>
                  <w:szCs w:val="21"/>
                </w:rPr>
                <w:t>24,294,000.00</w:t>
              </w:r>
              <w:r w:rsidR="006F538F">
                <w:rPr>
                  <w:rFonts w:asciiTheme="minorEastAsia" w:eastAsiaTheme="minorEastAsia" w:hAnsiTheme="minorEastAsia" w:cs="Arial" w:hint="eastAsia"/>
                  <w:bCs/>
                  <w:szCs w:val="21"/>
                </w:rPr>
                <w:t>元，因被投资企业财务状况恶化，以被投资企业2020年12月31日经审计的净资产为基础并乘以本集团所占合伙份额作为公允价值的合理估计。</w:t>
              </w:r>
            </w:p>
            <w:p w:rsidR="00984D76" w:rsidRDefault="006F538F" w:rsidP="00BB276E">
              <w:pPr>
                <w:ind w:firstLineChars="200" w:firstLine="420"/>
                <w:rPr>
                  <w:szCs w:val="21"/>
                </w:rPr>
              </w:pPr>
              <w:r>
                <w:rPr>
                  <w:rFonts w:asciiTheme="minorEastAsia" w:eastAsiaTheme="minorEastAsia" w:hAnsiTheme="minorEastAsia" w:cs="Arial" w:hint="eastAsia"/>
                  <w:bCs/>
                  <w:szCs w:val="21"/>
                </w:rPr>
                <w:t>应收款项融资</w:t>
              </w:r>
              <w:r w:rsidRPr="00B56EB9">
                <w:rPr>
                  <w:rFonts w:asciiTheme="minorEastAsia" w:eastAsiaTheme="minorEastAsia" w:hAnsiTheme="minorEastAsia" w:cs="Arial"/>
                  <w:bCs/>
                  <w:szCs w:val="21"/>
                </w:rPr>
                <w:t>49,894,579.27</w:t>
              </w:r>
              <w:r>
                <w:rPr>
                  <w:rFonts w:asciiTheme="minorEastAsia" w:eastAsiaTheme="minorEastAsia" w:hAnsiTheme="minorEastAsia" w:cs="Arial" w:hint="eastAsia"/>
                  <w:bCs/>
                  <w:szCs w:val="21"/>
                </w:rPr>
                <w:t>元，其剩余期限较短，账面余额与公允价值相近。</w:t>
              </w:r>
            </w:p>
          </w:sdtContent>
        </w:sdt>
        <w:p w:rsidR="00984D76" w:rsidRDefault="006A124D">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7737923"/>
        <w:lock w:val="sdtLocked"/>
        <w:placeholder>
          <w:docPart w:val="GBC22222222222222222222222222222"/>
        </w:placeholder>
      </w:sdtPr>
      <w:sdtEndPr>
        <w:rPr>
          <w:rFonts w:cs="Cambria"/>
          <w:color w:val="808080"/>
          <w:szCs w:val="21"/>
        </w:rPr>
      </w:sdtEndPr>
      <w:sdtContent>
        <w:p w:rsidR="00984D76" w:rsidRDefault="001930DE" w:rsidP="006F538F">
          <w:pPr>
            <w:pStyle w:val="3"/>
            <w:numPr>
              <w:ilvl w:val="0"/>
              <w:numId w:val="117"/>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17737922"/>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7737925"/>
        <w:lock w:val="sdtLocked"/>
        <w:placeholder>
          <w:docPart w:val="GBC22222222222222222222222222222"/>
        </w:placeholder>
      </w:sdtPr>
      <w:sdtEndPr>
        <w:rPr>
          <w:rFonts w:cs="Cambria"/>
          <w:szCs w:val="21"/>
        </w:rPr>
      </w:sdtEndPr>
      <w:sdtContent>
        <w:p w:rsidR="00984D76" w:rsidRDefault="001930DE" w:rsidP="006F538F">
          <w:pPr>
            <w:pStyle w:val="3"/>
            <w:numPr>
              <w:ilvl w:val="0"/>
              <w:numId w:val="117"/>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17737924"/>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17737927"/>
        <w:lock w:val="sdtLocked"/>
        <w:placeholder>
          <w:docPart w:val="GBC22222222222222222222222222222"/>
        </w:placeholder>
      </w:sdtPr>
      <w:sdtEndPr>
        <w:rPr>
          <w:rFonts w:cstheme="minorBidi"/>
          <w:szCs w:val="21"/>
        </w:rPr>
      </w:sdtEndPr>
      <w:sdtContent>
        <w:p w:rsidR="00984D76" w:rsidRDefault="001930DE" w:rsidP="006F538F">
          <w:pPr>
            <w:pStyle w:val="3"/>
            <w:numPr>
              <w:ilvl w:val="0"/>
              <w:numId w:val="117"/>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17737926"/>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7737930"/>
        <w:lock w:val="sdtLocked"/>
        <w:placeholder>
          <w:docPart w:val="GBC22222222222222222222222222222"/>
        </w:placeholder>
      </w:sdtPr>
      <w:sdtContent>
        <w:p w:rsidR="00984D76" w:rsidRDefault="001930DE" w:rsidP="006F538F">
          <w:pPr>
            <w:pStyle w:val="3"/>
            <w:numPr>
              <w:ilvl w:val="0"/>
              <w:numId w:val="117"/>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17737928"/>
            <w:lock w:val="sdtContentLocked"/>
            <w:placeholder>
              <w:docPart w:val="GBC22222222222222222222222222222"/>
            </w:placeholder>
          </w:sdtPr>
          <w:sdtContent>
            <w:p w:rsidR="00984D76" w:rsidRDefault="006A124D">
              <w:pPr>
                <w:rPr>
                  <w:rFonts w:cstheme="minorBidi"/>
                  <w:szCs w:val="21"/>
                </w:rPr>
              </w:pPr>
              <w:r>
                <w:rPr>
                  <w:rFonts w:cstheme="minorBidi"/>
                  <w:szCs w:val="21"/>
                </w:rPr>
                <w:fldChar w:fldCharType="begin"/>
              </w:r>
              <w:r w:rsidR="006F538F">
                <w:rPr>
                  <w:rFonts w:cstheme="minorBidi"/>
                  <w:szCs w:val="21"/>
                </w:rPr>
                <w:instrText xml:space="preserve"> MACROBUTTON  SnrToggleCheckbox √适用  </w:instrText>
              </w:r>
              <w:r>
                <w:rPr>
                  <w:rFonts w:cstheme="minorBidi"/>
                  <w:szCs w:val="21"/>
                </w:rPr>
                <w:fldChar w:fldCharType="end"/>
              </w:r>
              <w:r>
                <w:rPr>
                  <w:rFonts w:cstheme="minorBidi"/>
                  <w:szCs w:val="21"/>
                </w:rPr>
                <w:fldChar w:fldCharType="begin"/>
              </w:r>
              <w:r w:rsidR="006F538F">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17737929"/>
            <w:lock w:val="sdtLocked"/>
            <w:placeholder>
              <w:docPart w:val="GBC22222222222222222222222222222"/>
            </w:placeholder>
          </w:sdtPr>
          <w:sdtContent>
            <w:p w:rsidR="00984D76" w:rsidRDefault="006F538F" w:rsidP="00BB276E">
              <w:pPr>
                <w:ind w:firstLineChars="200" w:firstLine="420"/>
                <w:rPr>
                  <w:rFonts w:cstheme="minorBidi"/>
                  <w:szCs w:val="21"/>
                </w:rPr>
              </w:pPr>
              <w:r>
                <w:rPr>
                  <w:rFonts w:asciiTheme="minorEastAsia" w:eastAsiaTheme="minorEastAsia" w:hAnsiTheme="minorEastAsia" w:cs="Arial" w:hint="eastAsia"/>
                  <w:bCs/>
                  <w:szCs w:val="21"/>
                </w:rPr>
                <w:t>报告期末，</w:t>
              </w:r>
              <w:r w:rsidRPr="00E85E74">
                <w:rPr>
                  <w:rFonts w:asciiTheme="minorEastAsia" w:eastAsiaTheme="minorEastAsia" w:hAnsiTheme="minorEastAsia" w:cs="Arial" w:hint="eastAsia"/>
                  <w:bCs/>
                  <w:szCs w:val="21"/>
                </w:rPr>
                <w:t xml:space="preserve">本集团以摊余成本计量的金融资产和金融负债主要包括：货币资金、应收票据、应收账款、其他应收款、短期借款、应付票据、应付账款、其他应付款、一年内到期的长期借款、长期应付款、长期借款等。 </w:t>
              </w:r>
              <w:r>
                <w:rPr>
                  <w:rFonts w:asciiTheme="minorEastAsia" w:eastAsiaTheme="minorEastAsia" w:hAnsiTheme="minorEastAsia" w:cs="Arial" w:hint="eastAsia"/>
                  <w:bCs/>
                  <w:szCs w:val="21"/>
                </w:rPr>
                <w:t>以上不</w:t>
              </w:r>
              <w:r w:rsidRPr="00E85E74">
                <w:rPr>
                  <w:rFonts w:asciiTheme="minorEastAsia" w:eastAsiaTheme="minorEastAsia" w:hAnsiTheme="minorEastAsia" w:cs="Arial" w:hint="eastAsia"/>
                  <w:bCs/>
                  <w:szCs w:val="21"/>
                </w:rPr>
                <w:t>以公允价值计量的金融资产和金融负债的账面价值与公允价值相差很小</w:t>
              </w:r>
              <w:r>
                <w:rPr>
                  <w:rFonts w:asciiTheme="minorEastAsia" w:eastAsiaTheme="minorEastAsia" w:hAnsiTheme="minorEastAsia" w:cs="Arial" w:hint="eastAsia"/>
                  <w:bCs/>
                  <w:szCs w:val="21"/>
                </w:rPr>
                <w:t>。</w:t>
              </w:r>
            </w:p>
          </w:sdtContent>
        </w:sdt>
      </w:sdtContent>
    </w:sdt>
    <w:p w:rsidR="00984D76" w:rsidRDefault="00984D76">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7737932"/>
        <w:lock w:val="sdtLocked"/>
        <w:placeholder>
          <w:docPart w:val="GBC22222222222222222222222222222"/>
        </w:placeholder>
      </w:sdtPr>
      <w:sdtContent>
        <w:p w:rsidR="00984D76" w:rsidRDefault="001930DE" w:rsidP="006F538F">
          <w:pPr>
            <w:pStyle w:val="3"/>
            <w:numPr>
              <w:ilvl w:val="0"/>
              <w:numId w:val="117"/>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7737931"/>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1930DE" w:rsidP="006F538F">
      <w:pPr>
        <w:pStyle w:val="2"/>
        <w:numPr>
          <w:ilvl w:val="0"/>
          <w:numId w:val="42"/>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7737947"/>
        <w:lock w:val="sdtLocked"/>
        <w:placeholder>
          <w:docPart w:val="GBC22222222222222222222222222222"/>
        </w:placeholder>
      </w:sdtPr>
      <w:sdtEndPr>
        <w:rPr>
          <w:rFonts w:cs="Cambria"/>
          <w:szCs w:val="21"/>
        </w:rPr>
      </w:sdtEndPr>
      <w:sdtContent>
        <w:p w:rsidR="00984D76" w:rsidRDefault="001930DE" w:rsidP="006F538F">
          <w:pPr>
            <w:pStyle w:val="3"/>
            <w:numPr>
              <w:ilvl w:val="0"/>
              <w:numId w:val="118"/>
            </w:numPr>
          </w:pPr>
          <w:r>
            <w:rPr>
              <w:rFonts w:hint="eastAsia"/>
            </w:rPr>
            <w:t>本企业的母公司情况</w:t>
          </w:r>
        </w:p>
        <w:sdt>
          <w:sdtPr>
            <w:rPr>
              <w:rFonts w:hint="eastAsia"/>
            </w:rPr>
            <w:alias w:val="是否适用：本企业的母公司情况[双击切换]"/>
            <w:tag w:val="_GBC_fe5dd4a2c9ad405db72189e05b735e0c"/>
            <w:id w:val="17737933"/>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pPr>
          <w:r>
            <w:rPr>
              <w:rFonts w:hint="eastAsia"/>
            </w:rPr>
            <w:t>单位：</w:t>
          </w:r>
          <w:sdt>
            <w:sdtPr>
              <w:rPr>
                <w:rFonts w:hint="eastAsia"/>
              </w:rPr>
              <w:alias w:val="单位：财务附注：本企业的母公司情况"/>
              <w:tag w:val="_GBC_4bdd8b08e4ce41af93512866e6012a92"/>
              <w:id w:val="17737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万元</w:t>
              </w:r>
            </w:sdtContent>
          </w:sdt>
          <w:r>
            <w:rPr>
              <w:rFonts w:hint="eastAsia"/>
            </w:rPr>
            <w:t xml:space="preserve">  币种：</w:t>
          </w:r>
          <w:sdt>
            <w:sdtPr>
              <w:rPr>
                <w:rFonts w:hint="eastAsia"/>
              </w:rPr>
              <w:alias w:val="币种：财务附注：本企业的母公司情况"/>
              <w:tag w:val="_GBC_8b4816800b024cd884a92208e149b0bf"/>
              <w:id w:val="17737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5"/>
            <w:gridCol w:w="1133"/>
            <w:gridCol w:w="2269"/>
            <w:gridCol w:w="1419"/>
            <w:gridCol w:w="1417"/>
            <w:gridCol w:w="1426"/>
          </w:tblGrid>
          <w:tr w:rsidR="00D403B4" w:rsidTr="00126A4A">
            <w:trPr>
              <w:trHeight w:val="842"/>
            </w:trPr>
            <w:sdt>
              <w:sdtPr>
                <w:tag w:val="_PLD_78501cc34b694302b18c1ea75399510e"/>
                <w:id w:val="17737936"/>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母公司名称</w:t>
                    </w:r>
                  </w:p>
                </w:tc>
              </w:sdtContent>
            </w:sdt>
            <w:sdt>
              <w:sdtPr>
                <w:tag w:val="_PLD_9cf29fdb6dc54a2ca1191c007bb19ceb"/>
                <w:id w:val="17737937"/>
                <w:lock w:val="sdtLocked"/>
              </w:sdtPr>
              <w:sdtContent>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注册地</w:t>
                    </w:r>
                  </w:p>
                </w:tc>
              </w:sdtContent>
            </w:sdt>
            <w:sdt>
              <w:sdtPr>
                <w:tag w:val="_PLD_738e924675434f8ea1a19e9f01f12c6a"/>
                <w:id w:val="17737938"/>
                <w:lock w:val="sdtLocked"/>
              </w:sdtPr>
              <w:sdtContent>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业务性质</w:t>
                    </w:r>
                  </w:p>
                </w:tc>
              </w:sdtContent>
            </w:sdt>
            <w:sdt>
              <w:sdtPr>
                <w:tag w:val="_PLD_8f8ae05947724183906b020ada85e914"/>
                <w:id w:val="17737939"/>
                <w:lock w:val="sdtLocked"/>
              </w:sdtPr>
              <w:sdtContent>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注册资本</w:t>
                    </w:r>
                  </w:p>
                </w:tc>
              </w:sdtContent>
            </w:sdt>
            <w:sdt>
              <w:sdtPr>
                <w:tag w:val="_PLD_41f7f469dbcc4ee39514954cb008b0a4"/>
                <w:id w:val="17737940"/>
                <w:lock w:val="sdtLocked"/>
              </w:sdtPr>
              <w:sdtContent>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母公司对本企业的持股比例</w:t>
                    </w:r>
                    <w:r>
                      <w:rPr>
                        <w:rFonts w:cs="Cambria"/>
                        <w:szCs w:val="21"/>
                      </w:rPr>
                      <w:t>(%)</w:t>
                    </w:r>
                  </w:p>
                </w:tc>
              </w:sdtContent>
            </w:sdt>
            <w:sdt>
              <w:sdtPr>
                <w:tag w:val="_PLD_dab7bc4321ca44eb9d8565239cbf42f7"/>
                <w:id w:val="17737941"/>
                <w:lock w:val="sdtLocked"/>
              </w:sdtPr>
              <w:sdtContent>
                <w:tc>
                  <w:tcPr>
                    <w:tcW w:w="78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母公司对本企业的表决权比例</w:t>
                    </w:r>
                    <w:r>
                      <w:rPr>
                        <w:rFonts w:cs="Cambria"/>
                        <w:szCs w:val="21"/>
                      </w:rPr>
                      <w:t>(%)</w:t>
                    </w:r>
                  </w:p>
                </w:tc>
              </w:sdtContent>
            </w:sdt>
          </w:tr>
          <w:sdt>
            <w:sdtPr>
              <w:rPr>
                <w:rFonts w:cs="Cambria"/>
                <w:szCs w:val="21"/>
              </w:rPr>
              <w:alias w:val="本企业的母公司情况明细"/>
              <w:tag w:val="_GBC_e3a0ec4880544cc4ad472a056e28a2a2"/>
              <w:id w:val="17737942"/>
              <w:lock w:val="sdtLocked"/>
            </w:sdtPr>
            <w:sdtContent>
              <w:tr w:rsidR="00D403B4" w:rsidTr="00126A4A">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rFonts w:cs="Cambria"/>
                        <w:szCs w:val="21"/>
                      </w:rPr>
                    </w:pPr>
                    <w:r>
                      <w:t>漳州市九龙江集团有限公司</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rFonts w:cs="Cambria"/>
                        <w:szCs w:val="21"/>
                      </w:rPr>
                    </w:pPr>
                    <w:r>
                      <w:t>福建漳州</w:t>
                    </w:r>
                  </w:p>
                </w:tc>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rFonts w:cs="Cambria"/>
                        <w:szCs w:val="21"/>
                      </w:rPr>
                    </w:pPr>
                    <w:r>
                      <w:t>基础设施建设；投资；建筑材料、普通机械、电器设备等批发零售；土地收储；自营和代理商品及技术的进出口</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t>400,000.00</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t>37.85</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t>37.85</w:t>
                    </w:r>
                  </w:p>
                </w:tc>
              </w:tr>
            </w:sdtContent>
          </w:sdt>
        </w:tbl>
        <w:p w:rsidR="00D403B4" w:rsidRDefault="00D403B4"/>
        <w:p w:rsidR="00984D76" w:rsidRDefault="001930DE">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17737944"/>
            <w:lock w:val="sdtLocked"/>
            <w:placeholder>
              <w:docPart w:val="GBC22222222222222222222222222222"/>
            </w:placeholder>
          </w:sdtPr>
          <w:sdtContent>
            <w:p w:rsidR="00984D76" w:rsidRDefault="006F538F">
              <w:pPr>
                <w:tabs>
                  <w:tab w:val="left" w:pos="1134"/>
                </w:tabs>
                <w:rPr>
                  <w:rFonts w:cs="Cambria"/>
                  <w:szCs w:val="21"/>
                </w:rPr>
              </w:pPr>
              <w:r>
                <w:rPr>
                  <w:rFonts w:cs="Cambria" w:hint="eastAsia"/>
                  <w:szCs w:val="21"/>
                </w:rPr>
                <w:t>无</w:t>
              </w:r>
            </w:p>
          </w:sdtContent>
        </w:sdt>
        <w:p w:rsidR="00984D76" w:rsidRDefault="001930DE">
          <w:pPr>
            <w:rPr>
              <w:szCs w:val="21"/>
            </w:rPr>
          </w:pPr>
          <w:r>
            <w:rPr>
              <w:rFonts w:hint="eastAsia"/>
              <w:szCs w:val="21"/>
            </w:rPr>
            <w:t>本企业最终控制方是</w:t>
          </w:r>
          <w:sdt>
            <w:sdtPr>
              <w:rPr>
                <w:rFonts w:hint="eastAsia"/>
                <w:szCs w:val="21"/>
              </w:rPr>
              <w:alias w:val="本企业最终控制方"/>
              <w:tag w:val="_GBC_951a676520994ab7a3822c5f58c20b7d"/>
              <w:id w:val="17737945"/>
              <w:lock w:val="sdtLocked"/>
              <w:placeholder>
                <w:docPart w:val="GBC22222222222222222222222222222"/>
              </w:placeholder>
            </w:sdtPr>
            <w:sdtContent>
              <w:r w:rsidR="006F538F">
                <w:rPr>
                  <w:rFonts w:asciiTheme="minorEastAsia" w:eastAsiaTheme="minorEastAsia" w:hAnsiTheme="minorEastAsia" w:cs="Arial" w:hint="eastAsia"/>
                  <w:szCs w:val="21"/>
                </w:rPr>
                <w:t>漳州市人民政府国有资产监督管理委员会</w:t>
              </w:r>
            </w:sdtContent>
          </w:sdt>
        </w:p>
        <w:p w:rsidR="00984D76" w:rsidRDefault="001930DE">
          <w:pPr>
            <w:rPr>
              <w:szCs w:val="21"/>
            </w:rPr>
          </w:pPr>
          <w:r>
            <w:rPr>
              <w:rFonts w:hint="eastAsia"/>
              <w:szCs w:val="21"/>
            </w:rPr>
            <w:t>其他说明：</w:t>
          </w:r>
        </w:p>
        <w:sdt>
          <w:sdtPr>
            <w:rPr>
              <w:szCs w:val="21"/>
            </w:rPr>
            <w:alias w:val="本企业的母公司情况的其他说明"/>
            <w:tag w:val="_GBC_72b4ca7a02944263a74be4174baff4cf"/>
            <w:id w:val="17737946"/>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sdt>
      <w:sdtPr>
        <w:rPr>
          <w:rFonts w:ascii="宋体" w:hAnsi="宋体" w:cs="Arial" w:hint="eastAsia"/>
          <w:b w:val="0"/>
          <w:bCs w:val="0"/>
          <w:kern w:val="0"/>
          <w:szCs w:val="21"/>
        </w:rPr>
        <w:alias w:val="模块:本企业的子公司情况"/>
        <w:tag w:val="_GBC_244a434a920446c1838410fee0ac8ba8"/>
        <w:id w:val="17737950"/>
        <w:lock w:val="sdtLocked"/>
        <w:placeholder>
          <w:docPart w:val="GBC22222222222222222222222222222"/>
        </w:placeholder>
      </w:sdtPr>
      <w:sdtEndPr>
        <w:rPr>
          <w:rFonts w:cs="Cambria"/>
        </w:rPr>
      </w:sdtEndPr>
      <w:sdtContent>
        <w:p w:rsidR="00984D76" w:rsidRDefault="001930DE" w:rsidP="006F538F">
          <w:pPr>
            <w:pStyle w:val="3"/>
            <w:numPr>
              <w:ilvl w:val="0"/>
              <w:numId w:val="118"/>
            </w:numPr>
            <w:rPr>
              <w:rFonts w:ascii="宋体" w:hAnsi="宋体" w:cs="Arial"/>
              <w:szCs w:val="21"/>
            </w:rPr>
          </w:pPr>
          <w:r>
            <w:rPr>
              <w:rFonts w:ascii="宋体" w:hAnsi="宋体" w:cs="Arial" w:hint="eastAsia"/>
              <w:szCs w:val="21"/>
            </w:rPr>
            <w:t>本企业的子公司情况</w:t>
          </w:r>
        </w:p>
        <w:p w:rsidR="00984D76" w:rsidRDefault="001930DE">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17737948"/>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17737949"/>
            <w:lock w:val="sdtLocked"/>
            <w:placeholder>
              <w:docPart w:val="GBC22222222222222222222222222222"/>
            </w:placeholder>
          </w:sdtPr>
          <w:sdtContent>
            <w:p w:rsidR="00984D76" w:rsidRDefault="006F538F">
              <w:pPr>
                <w:rPr>
                  <w:szCs w:val="21"/>
                </w:rPr>
              </w:pPr>
              <w:r w:rsidRPr="00B929A3">
                <w:rPr>
                  <w:rFonts w:asciiTheme="minorEastAsia" w:eastAsiaTheme="minorEastAsia" w:hAnsiTheme="minorEastAsia" w:cs="Arial"/>
                  <w:szCs w:val="21"/>
                </w:rPr>
                <w:t>详见</w:t>
              </w:r>
              <w:r w:rsidRPr="006241C9">
                <w:rPr>
                  <w:rFonts w:asciiTheme="minorEastAsia" w:eastAsiaTheme="minorEastAsia" w:hAnsiTheme="minorEastAsia" w:cs="Arial"/>
                  <w:szCs w:val="21"/>
                </w:rPr>
                <w:t>附注</w:t>
              </w:r>
              <w:r w:rsidR="00F324CF">
                <w:rPr>
                  <w:rFonts w:asciiTheme="minorEastAsia" w:eastAsiaTheme="minorEastAsia" w:hAnsiTheme="minorEastAsia" w:cs="Arial" w:hint="eastAsia"/>
                  <w:szCs w:val="21"/>
                </w:rPr>
                <w:t>九</w:t>
              </w:r>
              <w:r w:rsidRPr="006241C9">
                <w:rPr>
                  <w:rFonts w:asciiTheme="minorEastAsia" w:eastAsiaTheme="minorEastAsia" w:hAnsiTheme="minorEastAsia" w:cs="Arial"/>
                  <w:szCs w:val="21"/>
                </w:rPr>
                <w:t>、1、</w:t>
              </w:r>
              <w:r w:rsidRPr="006241C9">
                <w:rPr>
                  <w:rFonts w:asciiTheme="minorEastAsia" w:eastAsiaTheme="minorEastAsia" w:hAnsiTheme="minorEastAsia" w:cs="Arial" w:hint="eastAsia"/>
                  <w:szCs w:val="21"/>
                </w:rPr>
                <w:t>在</w:t>
              </w:r>
              <w:r w:rsidRPr="006241C9">
                <w:rPr>
                  <w:rFonts w:asciiTheme="minorEastAsia" w:eastAsiaTheme="minorEastAsia" w:hAnsiTheme="minorEastAsia" w:cs="Arial"/>
                  <w:bCs/>
                  <w:szCs w:val="21"/>
                </w:rPr>
                <w:t>子公司</w:t>
              </w:r>
              <w:r w:rsidRPr="006241C9">
                <w:rPr>
                  <w:rFonts w:asciiTheme="minorEastAsia" w:eastAsiaTheme="minorEastAsia" w:hAnsiTheme="minorEastAsia" w:cs="Arial" w:hint="eastAsia"/>
                  <w:bCs/>
                  <w:szCs w:val="21"/>
                </w:rPr>
                <w:t>中的权益</w:t>
              </w:r>
              <w:r>
                <w:rPr>
                  <w:rFonts w:asciiTheme="minorEastAsia" w:eastAsiaTheme="minorEastAsia" w:hAnsiTheme="minorEastAsia" w:cs="Arial" w:hint="eastAsia"/>
                  <w:bCs/>
                  <w:szCs w:val="21"/>
                </w:rPr>
                <w:t>。</w:t>
              </w:r>
            </w:p>
          </w:sdtContent>
        </w:sdt>
        <w:p w:rsidR="00984D76" w:rsidRDefault="006A124D">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7737954"/>
        <w:lock w:val="sdtLocked"/>
        <w:placeholder>
          <w:docPart w:val="GBC22222222222222222222222222222"/>
        </w:placeholder>
      </w:sdtPr>
      <w:sdtEndPr>
        <w:rPr>
          <w:rFonts w:cs="Cambria"/>
          <w:szCs w:val="21"/>
        </w:rPr>
      </w:sdtEndPr>
      <w:sdtContent>
        <w:p w:rsidR="00984D76" w:rsidRDefault="001930DE" w:rsidP="006F538F">
          <w:pPr>
            <w:pStyle w:val="3"/>
            <w:numPr>
              <w:ilvl w:val="0"/>
              <w:numId w:val="118"/>
            </w:numPr>
          </w:pPr>
          <w:r>
            <w:rPr>
              <w:rFonts w:hint="eastAsia"/>
            </w:rPr>
            <w:t>本企业合营和联营企业情况</w:t>
          </w:r>
        </w:p>
        <w:p w:rsidR="00984D76" w:rsidRDefault="001930DE">
          <w:r>
            <w:rPr>
              <w:rFonts w:hint="eastAsia"/>
            </w:rPr>
            <w:t>本企业重要的合营或联营企业详见附注</w:t>
          </w:r>
          <w:r w:rsidR="00F324CF">
            <w:rPr>
              <w:rFonts w:asciiTheme="minorEastAsia" w:eastAsiaTheme="minorEastAsia" w:hAnsiTheme="minorEastAsia" w:cs="Arial" w:hint="eastAsia"/>
              <w:szCs w:val="21"/>
            </w:rPr>
            <w:t>九</w:t>
          </w:r>
          <w:r w:rsidR="006F538F" w:rsidRPr="006241C9">
            <w:rPr>
              <w:rFonts w:asciiTheme="minorEastAsia" w:eastAsiaTheme="minorEastAsia" w:hAnsiTheme="minorEastAsia" w:cs="Arial"/>
              <w:szCs w:val="21"/>
            </w:rPr>
            <w:t>、</w:t>
          </w:r>
          <w:r w:rsidR="006F538F" w:rsidRPr="006241C9">
            <w:rPr>
              <w:rFonts w:asciiTheme="minorEastAsia" w:eastAsiaTheme="minorEastAsia" w:hAnsiTheme="minorEastAsia" w:cs="Arial" w:hint="eastAsia"/>
              <w:szCs w:val="21"/>
            </w:rPr>
            <w:t>3</w:t>
          </w:r>
          <w:r w:rsidR="006F538F" w:rsidRPr="006241C9">
            <w:rPr>
              <w:rFonts w:asciiTheme="minorEastAsia" w:eastAsiaTheme="minorEastAsia" w:hAnsiTheme="minorEastAsia" w:cs="Arial"/>
              <w:szCs w:val="21"/>
            </w:rPr>
            <w:t>、</w:t>
          </w:r>
          <w:r w:rsidR="006F538F" w:rsidRPr="006241C9">
            <w:rPr>
              <w:rFonts w:asciiTheme="minorEastAsia" w:eastAsiaTheme="minorEastAsia" w:hAnsiTheme="minorEastAsia" w:cs="Arial" w:hint="eastAsia"/>
              <w:szCs w:val="21"/>
            </w:rPr>
            <w:t>在合营企业或联营企业中的权益。</w:t>
          </w:r>
        </w:p>
        <w:sdt>
          <w:sdtPr>
            <w:alias w:val="是否适用：本企业重要的合营或联营企业详见附注[双击切换]"/>
            <w:tag w:val="_GBC_a44d5ddc347344bcaadf8652bc7a927c"/>
            <w:id w:val="17737951"/>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7737952"/>
            <w:lock w:val="sdtContentLocked"/>
            <w:placeholder>
              <w:docPart w:val="GBC22222222222222222222222222222"/>
            </w:placeholder>
          </w:sdtPr>
          <w:sdtContent>
            <w:p w:rsidR="00984D76" w:rsidRDefault="006A124D" w:rsidP="00D403B4">
              <w:pPr>
                <w:rPr>
                  <w:rFonts w:cs="Cambria"/>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7737953"/>
            <w:lock w:val="sdtContentLocked"/>
            <w:placeholder>
              <w:docPart w:val="GBC22222222222222222222222222222"/>
            </w:placeholder>
          </w:sdtPr>
          <w:sdtContent>
            <w:p w:rsidR="00984D76" w:rsidRDefault="006A124D" w:rsidP="00D403B4">
              <w:pPr>
                <w:tabs>
                  <w:tab w:val="left" w:pos="1134"/>
                </w:tabs>
                <w:rPr>
                  <w:rFonts w:cs="Cambria"/>
                  <w:szCs w:val="21"/>
                </w:rPr>
              </w:pPr>
              <w:r>
                <w:rPr>
                  <w:rFonts w:cs="Cambria"/>
                  <w:szCs w:val="21"/>
                </w:rPr>
                <w:fldChar w:fldCharType="begin"/>
              </w:r>
              <w:r w:rsidR="006F538F">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6F538F">
                <w:rPr>
                  <w:rFonts w:cs="Cambria"/>
                  <w:szCs w:val="21"/>
                </w:rPr>
                <w:instrText xml:space="preserve"> MACROBUTTON  SnrToggleCheckbox √不适用 </w:instrText>
              </w:r>
              <w:r>
                <w:rPr>
                  <w:rFonts w:cs="Cambria"/>
                  <w:szCs w:val="21"/>
                </w:rPr>
                <w:fldChar w:fldCharType="end"/>
              </w:r>
            </w:p>
          </w:sdtContent>
        </w:sdt>
        <w:p w:rsidR="00984D76" w:rsidRDefault="006A124D">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SEC_4da82436ee754a98b1f572e1fb4440db"/>
        <w:id w:val="17737963"/>
        <w:lock w:val="sdtLocked"/>
        <w:placeholder>
          <w:docPart w:val="GBC22222222222222222222222222222"/>
        </w:placeholder>
      </w:sdtPr>
      <w:sdtEndPr>
        <w:rPr>
          <w:rFonts w:cs="Cambria"/>
          <w:szCs w:val="21"/>
        </w:rPr>
      </w:sdtEndPr>
      <w:sdtContent>
        <w:p w:rsidR="00984D76" w:rsidRDefault="001930DE" w:rsidP="006F538F">
          <w:pPr>
            <w:pStyle w:val="3"/>
            <w:numPr>
              <w:ilvl w:val="0"/>
              <w:numId w:val="118"/>
            </w:numPr>
          </w:pPr>
          <w:r>
            <w:rPr>
              <w:rFonts w:hint="eastAsia"/>
            </w:rPr>
            <w:t>其他关联方情况</w:t>
          </w:r>
        </w:p>
        <w:sdt>
          <w:sdtPr>
            <w:alias w:val="是否适用：其他关联方情况[双击切换]"/>
            <w:tag w:val="_GBC_42246b4c04fc4462b5fb05a5db67f4d0"/>
            <w:id w:val="17737955"/>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D403B4" w:rsidTr="00D403B4">
            <w:trPr>
              <w:trHeight w:val="267"/>
            </w:trPr>
            <w:sdt>
              <w:sdtPr>
                <w:tag w:val="_PLD_36db3e8c12e04d279b0c2956ad69d8a6"/>
                <w:id w:val="17737956"/>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rPr>
                        <w:rFonts w:cs="Cambria"/>
                        <w:szCs w:val="21"/>
                      </w:rPr>
                    </w:pPr>
                    <w:r>
                      <w:rPr>
                        <w:rFonts w:cs="Cambria" w:hint="eastAsia"/>
                        <w:szCs w:val="21"/>
                      </w:rPr>
                      <w:t>其他关联方名称</w:t>
                    </w:r>
                  </w:p>
                </w:tc>
              </w:sdtContent>
            </w:sdt>
            <w:sdt>
              <w:sdtPr>
                <w:tag w:val="_PLD_b851a2cc9280416290b9ebf815c49236"/>
                <w:id w:val="17737957"/>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D403B4" w:rsidRDefault="006F538F" w:rsidP="00D403B4">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TUP_a783e3455e3448cbb8198b1265f2df23"/>
              <w:id w:val="17737959"/>
              <w:lock w:val="sdtLocked"/>
            </w:sdtPr>
            <w:sdtContent>
              <w:tr w:rsidR="00D403B4" w:rsidTr="00D403B4">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rFonts w:cs="Cambria"/>
                        <w:szCs w:val="21"/>
                      </w:rPr>
                    </w:pPr>
                    <w:r>
                      <w:t>国际精工股份有限公司</w:t>
                    </w:r>
                  </w:p>
                </w:tc>
                <w:sdt>
                  <w:sdtPr>
                    <w:rPr>
                      <w:rFonts w:cs="Cambria"/>
                      <w:szCs w:val="21"/>
                    </w:rPr>
                    <w:alias w:val="本企业的其他关联方情况明细－其他关联方与本公司关系"/>
                    <w:tag w:val="_GBC_58cfdd73098648d8af76645c4007a3fa"/>
                    <w:id w:val="1773795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vAlign w:val="center"/>
                      </w:tcPr>
                      <w:p w:rsidR="00D403B4" w:rsidRDefault="00BE0605" w:rsidP="00D403B4">
                        <w:pPr>
                          <w:jc w:val="both"/>
                          <w:rPr>
                            <w:rFonts w:cs="Cambria"/>
                            <w:szCs w:val="21"/>
                          </w:rPr>
                        </w:pPr>
                        <w:r>
                          <w:rPr>
                            <w:rFonts w:cs="Cambria" w:hint="eastAsia"/>
                            <w:szCs w:val="21"/>
                          </w:rPr>
                          <w:t>与子公司闽台龙玛的少数股东龙恩直线科技有限公司受同一最终控制人李茂碷控制</w:t>
                        </w:r>
                      </w:p>
                    </w:tc>
                  </w:sdtContent>
                </w:sdt>
              </w:tr>
            </w:sdtContent>
          </w:sdt>
          <w:sdt>
            <w:sdtPr>
              <w:rPr>
                <w:rFonts w:cs="Cambria"/>
                <w:szCs w:val="21"/>
              </w:rPr>
              <w:alias w:val="本企业的其他关联方情况明细"/>
              <w:tag w:val="_TUP_a783e3455e3448cbb8198b1265f2df23"/>
              <w:id w:val="17737961"/>
              <w:lock w:val="sdtLocked"/>
            </w:sdtPr>
            <w:sdtContent>
              <w:tr w:rsidR="00D403B4" w:rsidTr="00D403B4">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rFonts w:cs="Cambria"/>
                        <w:szCs w:val="21"/>
                      </w:rPr>
                    </w:pPr>
                    <w:r>
                      <w:t>福建力佳股份有限公司</w:t>
                    </w:r>
                  </w:p>
                </w:tc>
                <w:sdt>
                  <w:sdtPr>
                    <w:rPr>
                      <w:rFonts w:cs="Cambria"/>
                      <w:szCs w:val="21"/>
                    </w:rPr>
                    <w:alias w:val="本企业的其他关联方情况明细－其他关联方与本公司关系"/>
                    <w:tag w:val="_GBC_58cfdd73098648d8af76645c4007a3fa"/>
                    <w:id w:val="17737960"/>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vAlign w:val="center"/>
                      </w:tcPr>
                      <w:p w:rsidR="00D403B4" w:rsidRDefault="00BE0605" w:rsidP="00D403B4">
                        <w:pPr>
                          <w:jc w:val="both"/>
                          <w:rPr>
                            <w:rFonts w:cs="Cambria"/>
                            <w:szCs w:val="21"/>
                          </w:rPr>
                        </w:pPr>
                        <w:r>
                          <w:rPr>
                            <w:rFonts w:cs="Cambria" w:hint="eastAsia"/>
                            <w:szCs w:val="21"/>
                          </w:rPr>
                          <w:t>同一控股股东</w:t>
                        </w:r>
                      </w:p>
                    </w:tc>
                  </w:sdtContent>
                </w:sdt>
              </w:tr>
            </w:sdtContent>
          </w:sdt>
        </w:tbl>
        <w:p w:rsidR="00D403B4" w:rsidRDefault="00D403B4"/>
        <w:p w:rsidR="00984D76" w:rsidRDefault="001930DE">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17737962"/>
            <w:lock w:val="sdtLocked"/>
            <w:placeholder>
              <w:docPart w:val="GBC22222222222222222222222222222"/>
            </w:placeholder>
          </w:sdtPr>
          <w:sdtContent>
            <w:p w:rsidR="00984D76" w:rsidRDefault="006F538F">
              <w:pPr>
                <w:tabs>
                  <w:tab w:val="left" w:pos="1134"/>
                </w:tabs>
                <w:rPr>
                  <w:rFonts w:cs="Cambria"/>
                  <w:szCs w:val="21"/>
                </w:rPr>
              </w:pPr>
              <w:r>
                <w:rPr>
                  <w:rFonts w:cs="Cambria" w:hint="eastAsia"/>
                  <w:szCs w:val="21"/>
                </w:rPr>
                <w:t>无</w:t>
              </w:r>
            </w:p>
          </w:sdtContent>
        </w:sdt>
        <w:p w:rsidR="00984D76" w:rsidRDefault="006A124D">
          <w:pPr>
            <w:tabs>
              <w:tab w:val="left" w:pos="1134"/>
            </w:tabs>
            <w:rPr>
              <w:rFonts w:cs="Cambria"/>
              <w:b/>
              <w:szCs w:val="21"/>
            </w:rPr>
          </w:pPr>
        </w:p>
      </w:sdtContent>
    </w:sdt>
    <w:p w:rsidR="00984D76" w:rsidRDefault="001930DE" w:rsidP="006F538F">
      <w:pPr>
        <w:pStyle w:val="3"/>
        <w:numPr>
          <w:ilvl w:val="0"/>
          <w:numId w:val="118"/>
        </w:numPr>
      </w:pPr>
      <w:r>
        <w:rPr>
          <w:rFonts w:hint="eastAsia"/>
        </w:rPr>
        <w:t>关联交易情况</w:t>
      </w:r>
    </w:p>
    <w:p w:rsidR="00984D76" w:rsidRDefault="001930DE" w:rsidP="006F538F">
      <w:pPr>
        <w:pStyle w:val="4"/>
        <w:numPr>
          <w:ilvl w:val="3"/>
          <w:numId w:val="119"/>
        </w:numPr>
        <w:ind w:left="424" w:hangingChars="201" w:hanging="424"/>
      </w:pPr>
      <w:r>
        <w:rPr>
          <w:rFonts w:hint="eastAsia"/>
        </w:rPr>
        <w:t>购销商品、提供和接受劳务的关联交易</w:t>
      </w:r>
    </w:p>
    <w:sdt>
      <w:sdtPr>
        <w:rPr>
          <w:rFonts w:hint="eastAsia"/>
        </w:rPr>
        <w:alias w:val="模块:采购商品/接受劳务情况表"/>
        <w:tag w:val="_SEC_b6443abb06dd41c7944d441c27c48f7d"/>
        <w:id w:val="17737973"/>
        <w:lock w:val="sdtLocked"/>
        <w:placeholder>
          <w:docPart w:val="GBC22222222222222222222222222222"/>
        </w:placeholder>
      </w:sdtPr>
      <w:sdtEndPr>
        <w:rPr>
          <w:rFonts w:hint="default"/>
        </w:rPr>
      </w:sdtEndPr>
      <w:sdtContent>
        <w:p w:rsidR="00984D76" w:rsidRDefault="001930DE">
          <w:r>
            <w:rPr>
              <w:rFonts w:hint="eastAsia"/>
            </w:rPr>
            <w:t>采购商品/接受劳务情况表</w:t>
          </w:r>
        </w:p>
        <w:sdt>
          <w:sdtPr>
            <w:alias w:val="是否适用：采购商品或接受劳务情况表[双击切换]"/>
            <w:tag w:val="_GBC_c080653feddc4cf2a468adfbb755dff3"/>
            <w:id w:val="1773796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177379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177379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cs="Cambria"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2465"/>
            <w:gridCol w:w="2181"/>
            <w:gridCol w:w="2208"/>
            <w:gridCol w:w="2195"/>
          </w:tblGrid>
          <w:tr w:rsidR="00D403B4" w:rsidTr="00D403B4">
            <w:trPr>
              <w:cantSplit/>
              <w:trHeight w:val="295"/>
            </w:trPr>
            <w:sdt>
              <w:sdtPr>
                <w:tag w:val="_PLD_ed4fd195f176464f83eb8db1dbcbc443"/>
                <w:id w:val="17737967"/>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关联方</w:t>
                    </w:r>
                  </w:p>
                </w:tc>
              </w:sdtContent>
            </w:sdt>
            <w:sdt>
              <w:sdtPr>
                <w:tag w:val="_PLD_013e7578c973447da6bccdb1a3924d96"/>
                <w:id w:val="17737968"/>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关联交易内容</w:t>
                    </w:r>
                  </w:p>
                </w:tc>
              </w:sdtContent>
            </w:sdt>
            <w:sdt>
              <w:sdtPr>
                <w:tag w:val="_PLD_6b54e09a146a4c34bba286909831c05b"/>
                <w:id w:val="17737969"/>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本期发生额</w:t>
                    </w:r>
                  </w:p>
                </w:tc>
              </w:sdtContent>
            </w:sdt>
            <w:sdt>
              <w:sdtPr>
                <w:tag w:val="_PLD_9f856a67de3d45acbef7ccb12b35985d"/>
                <w:id w:val="17737970"/>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上期发生额</w:t>
                    </w:r>
                  </w:p>
                </w:tc>
              </w:sdtContent>
            </w:sdt>
          </w:tr>
          <w:sdt>
            <w:sdtPr>
              <w:rPr>
                <w:szCs w:val="21"/>
              </w:rPr>
              <w:alias w:val="采购商品接受劳务情况明细"/>
              <w:tag w:val="_TUP_21b06c19d7ae4c2ea8596d9fcb57283b"/>
              <w:id w:val="17737971"/>
              <w:lock w:val="sdtLocked"/>
            </w:sdtPr>
            <w:sdtContent>
              <w:tr w:rsidR="00D403B4" w:rsidTr="00D403B4">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国际精工股份有限公司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咨询顾问费</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24,000.00</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r>
            </w:sdtContent>
          </w:sdt>
        </w:tbl>
        <w:p w:rsidR="00984D76" w:rsidRDefault="006A124D"/>
      </w:sdtContent>
    </w:sdt>
    <w:sdt>
      <w:sdtPr>
        <w:rPr>
          <w:rFonts w:hint="eastAsia"/>
          <w:szCs w:val="21"/>
        </w:rPr>
        <w:alias w:val="模块:出售商品/提供劳务情况"/>
        <w:tag w:val="_SEC_0bdaba437cb6402f9ab2a655956dbb9b"/>
        <w:id w:val="17737986"/>
        <w:lock w:val="sdtLocked"/>
        <w:placeholder>
          <w:docPart w:val="GBC22222222222222222222222222222"/>
        </w:placeholder>
      </w:sdtPr>
      <w:sdtEndPr>
        <w:rPr>
          <w:rFonts w:cs="Cambria"/>
        </w:rPr>
      </w:sdtEndPr>
      <w:sdtContent>
        <w:p w:rsidR="00984D76" w:rsidRDefault="001930DE" w:rsidP="00BB276E">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17737974"/>
            <w:lock w:val="sdtContentLocked"/>
            <w:placeholder>
              <w:docPart w:val="GBC22222222222222222222222222222"/>
            </w:placeholder>
          </w:sdtPr>
          <w:sdtContent>
            <w:p w:rsidR="00984D76" w:rsidRDefault="006A124D">
              <w:pPr>
                <w:ind w:rightChars="-369" w:right="-775"/>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77379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szCs w:val="21"/>
            </w:rPr>
            <w:t xml:space="preserve">  币种：</w:t>
          </w:r>
          <w:sdt>
            <w:sdtPr>
              <w:rPr>
                <w:szCs w:val="21"/>
              </w:rPr>
              <w:alias w:val="币种：出售商品提供劳务情况表"/>
              <w:tag w:val="_GBC_4fc61a58f8e34c3c8024ea0b63c2bd2f"/>
              <w:id w:val="177379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2660"/>
            <w:gridCol w:w="2125"/>
            <w:gridCol w:w="2127"/>
            <w:gridCol w:w="2137"/>
          </w:tblGrid>
          <w:tr w:rsidR="00D403B4" w:rsidTr="00D403B4">
            <w:trPr>
              <w:cantSplit/>
              <w:trHeight w:val="273"/>
            </w:trPr>
            <w:sdt>
              <w:sdtPr>
                <w:tag w:val="_PLD_8f46d61b556c4e7e9874d48274581d06"/>
                <w:id w:val="17737977"/>
                <w:lock w:val="sdtLocked"/>
              </w:sdtPr>
              <w:sdtContent>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关联方</w:t>
                    </w:r>
                  </w:p>
                </w:tc>
              </w:sdtContent>
            </w:sdt>
            <w:sdt>
              <w:sdtPr>
                <w:tag w:val="_PLD_86c6996d2c00443589b89411b2b4bde3"/>
                <w:id w:val="17737978"/>
                <w:lock w:val="sdtLocked"/>
              </w:sdtPr>
              <w:sdtContent>
                <w:tc>
                  <w:tcPr>
                    <w:tcW w:w="117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关联交易内容</w:t>
                    </w:r>
                  </w:p>
                </w:tc>
              </w:sdtContent>
            </w:sdt>
            <w:sdt>
              <w:sdtPr>
                <w:tag w:val="_PLD_52688fb5000a4ccb8c43276d58764eb4"/>
                <w:id w:val="17737979"/>
                <w:lock w:val="sdtLocked"/>
              </w:sdtPr>
              <w:sdtContent>
                <w:tc>
                  <w:tcPr>
                    <w:tcW w:w="1175"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本期发生额</w:t>
                    </w:r>
                  </w:p>
                </w:tc>
              </w:sdtContent>
            </w:sdt>
            <w:sdt>
              <w:sdtPr>
                <w:tag w:val="_PLD_e0158fcec29a443ca9e08a44a2489407"/>
                <w:id w:val="17737980"/>
                <w:lock w:val="sdtLocked"/>
              </w:sdtPr>
              <w:sdtContent>
                <w:tc>
                  <w:tcPr>
                    <w:tcW w:w="1181"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rFonts w:cs="Cambria"/>
                        <w:szCs w:val="21"/>
                      </w:rPr>
                    </w:pPr>
                    <w:r>
                      <w:rPr>
                        <w:rFonts w:cs="Cambria" w:hint="eastAsia"/>
                        <w:szCs w:val="21"/>
                      </w:rPr>
                      <w:t>上期发生额</w:t>
                    </w:r>
                  </w:p>
                </w:tc>
              </w:sdtContent>
            </w:sdt>
          </w:tr>
          <w:sdt>
            <w:sdtPr>
              <w:rPr>
                <w:szCs w:val="21"/>
              </w:rPr>
              <w:alias w:val="出售商品提供劳务情况明细"/>
              <w:tag w:val="_TUP_c080581d6b634c7bacd27d6542159620"/>
              <w:id w:val="17737981"/>
              <w:lock w:val="sdtLocked"/>
            </w:sdtPr>
            <w:sdtContent>
              <w:tr w:rsidR="00D403B4" w:rsidTr="00D403B4">
                <w:trPr>
                  <w:cantSplit/>
                </w:trPr>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福建龙孚轴承有限公司</w:t>
                    </w:r>
                  </w:p>
                </w:tc>
                <w:tc>
                  <w:tcPr>
                    <w:tcW w:w="117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销售运输设备</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c>
                  <w:tcPr>
                    <w:tcW w:w="118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70,400.51</w:t>
                    </w:r>
                  </w:p>
                </w:tc>
              </w:tr>
            </w:sdtContent>
          </w:sdt>
          <w:sdt>
            <w:sdtPr>
              <w:rPr>
                <w:szCs w:val="21"/>
              </w:rPr>
              <w:alias w:val="出售商品提供劳务情况明细"/>
              <w:tag w:val="_TUP_c080581d6b634c7bacd27d6542159620"/>
              <w:id w:val="17737982"/>
              <w:lock w:val="sdtLocked"/>
            </w:sdtPr>
            <w:sdtContent>
              <w:tr w:rsidR="00D403B4" w:rsidTr="00D403B4">
                <w:trPr>
                  <w:cantSplit/>
                </w:trPr>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福建龙孚轴承有限公司</w:t>
                    </w:r>
                  </w:p>
                </w:tc>
                <w:tc>
                  <w:tcPr>
                    <w:tcW w:w="117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销售产品</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16,395.52</w:t>
                    </w:r>
                  </w:p>
                </w:tc>
                <w:tc>
                  <w:tcPr>
                    <w:tcW w:w="118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r>
            </w:sdtContent>
          </w:sdt>
          <w:sdt>
            <w:sdtPr>
              <w:rPr>
                <w:szCs w:val="21"/>
              </w:rPr>
              <w:alias w:val="出售商品提供劳务情况明细"/>
              <w:tag w:val="_TUP_c080581d6b634c7bacd27d6542159620"/>
              <w:id w:val="17737983"/>
              <w:lock w:val="sdtLocked"/>
            </w:sdtPr>
            <w:sdtContent>
              <w:tr w:rsidR="00D403B4" w:rsidTr="00D403B4">
                <w:trPr>
                  <w:cantSplit/>
                </w:trPr>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福建龙孚轴承有限公司</w:t>
                    </w:r>
                  </w:p>
                </w:tc>
                <w:tc>
                  <w:tcPr>
                    <w:tcW w:w="117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劳务费</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201,564.11</w:t>
                    </w:r>
                  </w:p>
                </w:tc>
                <w:tc>
                  <w:tcPr>
                    <w:tcW w:w="118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r>
            </w:sdtContent>
          </w:sdt>
          <w:sdt>
            <w:sdtPr>
              <w:rPr>
                <w:szCs w:val="21"/>
              </w:rPr>
              <w:alias w:val="出售商品提供劳务情况明细"/>
              <w:tag w:val="_TUP_c080581d6b634c7bacd27d6542159620"/>
              <w:id w:val="17737984"/>
              <w:lock w:val="sdtLocked"/>
            </w:sdtPr>
            <w:sdtContent>
              <w:tr w:rsidR="00D403B4" w:rsidTr="00D403B4">
                <w:trPr>
                  <w:cantSplit/>
                </w:trPr>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福建龙孚轴承有限公司</w:t>
                    </w:r>
                  </w:p>
                </w:tc>
                <w:tc>
                  <w:tcPr>
                    <w:tcW w:w="117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水电费</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6,232.73</w:t>
                    </w:r>
                  </w:p>
                </w:tc>
                <w:tc>
                  <w:tcPr>
                    <w:tcW w:w="118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r>
            </w:sdtContent>
          </w:sdt>
        </w:tbl>
        <w:p w:rsidR="00D403B4" w:rsidRDefault="00D403B4"/>
        <w:p w:rsidR="00984D76" w:rsidRDefault="001930DE">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17737985"/>
            <w:lock w:val="sdtContentLocked"/>
            <w:placeholder>
              <w:docPart w:val="GBC22222222222222222222222222222"/>
            </w:placeholder>
          </w:sdtPr>
          <w:sdtContent>
            <w:p w:rsidR="00984D76" w:rsidRDefault="006A124D" w:rsidP="00D403B4">
              <w:pPr>
                <w:rPr>
                  <w:rFonts w:cs="Cambria"/>
                  <w:szCs w:val="21"/>
                </w:rPr>
              </w:pPr>
              <w:r>
                <w:rPr>
                  <w:rFonts w:cs="Cambria"/>
                  <w:szCs w:val="21"/>
                </w:rPr>
                <w:fldChar w:fldCharType="begin"/>
              </w:r>
              <w:r w:rsidR="006F538F">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6F538F">
                <w:rPr>
                  <w:rFonts w:cs="Cambria"/>
                  <w:szCs w:val="21"/>
                </w:rPr>
                <w:instrText xml:space="preserve"> MACROBUTTON  SnrToggleCheckbox √不适用 </w:instrText>
              </w:r>
              <w:r>
                <w:rPr>
                  <w:rFonts w:cs="Cambria"/>
                  <w:szCs w:val="21"/>
                </w:rPr>
                <w:fldChar w:fldCharType="end"/>
              </w:r>
            </w:p>
          </w:sdtContent>
        </w:sdt>
        <w:p w:rsidR="00984D76" w:rsidRDefault="006A124D">
          <w:pPr>
            <w:rPr>
              <w:rFonts w:cs="Cambria"/>
              <w:szCs w:val="21"/>
            </w:rPr>
          </w:pPr>
        </w:p>
      </w:sdtContent>
    </w:sdt>
    <w:sdt>
      <w:sdtPr>
        <w:rPr>
          <w:rFonts w:ascii="宋体" w:eastAsia="宋体" w:hAnsi="宋体" w:cs="宋体" w:hint="eastAsia"/>
          <w:b w:val="0"/>
          <w:bCs w:val="0"/>
          <w:kern w:val="0"/>
          <w:szCs w:val="24"/>
        </w:rPr>
        <w:alias w:val="模块:关联受托管理/承包及委托管理/出包情况"/>
        <w:tag w:val="_SEC_2cd4d729a4f5443b98e8d2f79dcdd221"/>
        <w:id w:val="17737993"/>
        <w:lock w:val="sdtLocked"/>
        <w:placeholder>
          <w:docPart w:val="GBC22222222222222222222222222222"/>
        </w:placeholder>
      </w:sdtPr>
      <w:sdtEndPr>
        <w:rPr>
          <w:rFonts w:cs="Cambria" w:hint="default"/>
          <w:szCs w:val="21"/>
        </w:rPr>
      </w:sdtEndPr>
      <w:sdtContent>
        <w:p w:rsidR="00984D76" w:rsidRDefault="001930DE" w:rsidP="006F538F">
          <w:pPr>
            <w:pStyle w:val="4"/>
            <w:numPr>
              <w:ilvl w:val="3"/>
              <w:numId w:val="119"/>
            </w:numPr>
            <w:ind w:left="424" w:hangingChars="202" w:hanging="424"/>
          </w:pPr>
          <w:r>
            <w:rPr>
              <w:rFonts w:hint="eastAsia"/>
            </w:rPr>
            <w:t>关联受托管理/承包及委托管理/出包情况</w:t>
          </w:r>
        </w:p>
        <w:p w:rsidR="00984D76" w:rsidRDefault="001930DE">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17737987"/>
            <w:lock w:val="sdtContentLocked"/>
            <w:placeholder>
              <w:docPart w:val="GBC22222222222222222222222222222"/>
            </w:placeholder>
          </w:sdtPr>
          <w:sdtContent>
            <w:p w:rsidR="00984D76" w:rsidRDefault="006A124D" w:rsidP="00D403B4">
              <w:pPr>
                <w:rPr>
                  <w:rFonts w:cs="Cambria"/>
                  <w:szCs w:val="21"/>
                </w:rPr>
              </w:pPr>
              <w:r>
                <w:rPr>
                  <w:rFonts w:cs="Cambria"/>
                  <w:szCs w:val="21"/>
                </w:rPr>
                <w:fldChar w:fldCharType="begin"/>
              </w:r>
              <w:r w:rsidR="006F538F">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6F538F">
                <w:rPr>
                  <w:rFonts w:cs="Cambria"/>
                  <w:szCs w:val="21"/>
                </w:rPr>
                <w:instrText xml:space="preserve"> MACROBUTTON  SnrToggleCheckbox √不适用 </w:instrText>
              </w:r>
              <w:r>
                <w:rPr>
                  <w:rFonts w:cs="Cambria"/>
                  <w:szCs w:val="21"/>
                </w:rPr>
                <w:fldChar w:fldCharType="end"/>
              </w:r>
            </w:p>
          </w:sdtContent>
        </w:sdt>
        <w:p w:rsidR="00984D76" w:rsidRDefault="001930DE">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60aca51a92e545e9bbad9ba5228083c8"/>
            <w:id w:val="17737988"/>
            <w:lock w:val="sdtContentLocked"/>
            <w:placeholder>
              <w:docPart w:val="GBC22222222222222222222222222222"/>
            </w:placeholder>
          </w:sdtPr>
          <w:sdtContent>
            <w:p w:rsidR="00984D76" w:rsidRDefault="006A124D">
              <w:pPr>
                <w:rPr>
                  <w:rFonts w:cs="Cambria"/>
                  <w:szCs w:val="21"/>
                </w:rPr>
              </w:pPr>
              <w:r>
                <w:rPr>
                  <w:rFonts w:cs="Cambria"/>
                  <w:szCs w:val="21"/>
                </w:rPr>
                <w:fldChar w:fldCharType="begin"/>
              </w:r>
              <w:r w:rsidR="006F538F">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6F538F">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关联托管承包情况说明"/>
            <w:tag w:val="_GBC_7e32f39ffe144c5ba4f817dfdf991a80"/>
            <w:id w:val="17737989"/>
            <w:lock w:val="sdtLocked"/>
            <w:placeholder>
              <w:docPart w:val="GBC22222222222222222222222222222"/>
            </w:placeholder>
          </w:sdtPr>
          <w:sdtContent>
            <w:p w:rsidR="00984D76" w:rsidRDefault="006F538F">
              <w:pPr>
                <w:rPr>
                  <w:rFonts w:cs="Cambria"/>
                  <w:szCs w:val="21"/>
                </w:rPr>
              </w:pPr>
              <w:r w:rsidRPr="00927042">
                <w:rPr>
                  <w:rFonts w:asciiTheme="minorEastAsia" w:eastAsiaTheme="minorEastAsia" w:hAnsiTheme="minorEastAsia" w:cs="Arial" w:hint="eastAsia"/>
                  <w:szCs w:val="21"/>
                </w:rPr>
                <w:t>详见</w:t>
              </w:r>
              <w:r>
                <w:rPr>
                  <w:rFonts w:asciiTheme="minorEastAsia" w:eastAsiaTheme="minorEastAsia" w:hAnsiTheme="minorEastAsia" w:cs="Arial" w:hint="eastAsia"/>
                  <w:szCs w:val="21"/>
                </w:rPr>
                <w:t>本</w:t>
              </w:r>
              <w:r w:rsidRPr="00927042">
                <w:rPr>
                  <w:rFonts w:asciiTheme="minorEastAsia" w:eastAsiaTheme="minorEastAsia" w:hAnsiTheme="minorEastAsia" w:cs="Arial" w:hint="eastAsia"/>
                  <w:szCs w:val="21"/>
                </w:rPr>
                <w:t>附注</w:t>
              </w:r>
              <w:r>
                <w:rPr>
                  <w:rFonts w:asciiTheme="minorEastAsia" w:eastAsiaTheme="minorEastAsia" w:hAnsiTheme="minorEastAsia" w:cs="Arial" w:hint="eastAsia"/>
                  <w:szCs w:val="21"/>
                </w:rPr>
                <w:t>“</w:t>
              </w:r>
              <w:r w:rsidR="00F324CF">
                <w:rPr>
                  <w:rFonts w:asciiTheme="minorEastAsia" w:eastAsiaTheme="minorEastAsia" w:hAnsiTheme="minorEastAsia" w:cs="Arial" w:hint="eastAsia"/>
                  <w:szCs w:val="21"/>
                </w:rPr>
                <w:t>九</w:t>
              </w:r>
              <w:r>
                <w:rPr>
                  <w:rFonts w:asciiTheme="minorEastAsia" w:eastAsiaTheme="minorEastAsia" w:hAnsiTheme="minorEastAsia" w:cs="Arial" w:hint="eastAsia"/>
                  <w:szCs w:val="21"/>
                </w:rPr>
                <w:t>、在其他主体中的权益”</w:t>
              </w:r>
              <w:r w:rsidRPr="00927042">
                <w:rPr>
                  <w:rFonts w:asciiTheme="minorEastAsia" w:eastAsiaTheme="minorEastAsia" w:hAnsiTheme="minorEastAsia" w:cs="Arial" w:hint="eastAsia"/>
                  <w:szCs w:val="21"/>
                </w:rPr>
                <w:t>之</w:t>
              </w:r>
              <w:r>
                <w:rPr>
                  <w:rFonts w:asciiTheme="minorEastAsia" w:eastAsiaTheme="minorEastAsia" w:hAnsiTheme="minorEastAsia" w:cs="Arial" w:hint="eastAsia"/>
                  <w:szCs w:val="21"/>
                </w:rPr>
                <w:t>“1、在子公司中的权益”</w:t>
              </w:r>
              <w:r w:rsidRPr="00927042">
                <w:rPr>
                  <w:rFonts w:asciiTheme="minorEastAsia" w:eastAsiaTheme="minorEastAsia" w:hAnsiTheme="minorEastAsia" w:cs="Arial" w:hint="eastAsia"/>
                  <w:szCs w:val="21"/>
                </w:rPr>
                <w:t>。</w:t>
              </w:r>
            </w:p>
          </w:sdtContent>
        </w:sdt>
        <w:p w:rsidR="00984D76" w:rsidRDefault="00984D76">
          <w:pPr>
            <w:rPr>
              <w:rFonts w:cs="Cambria"/>
              <w:szCs w:val="21"/>
            </w:rPr>
          </w:pPr>
        </w:p>
        <w:p w:rsidR="00984D76" w:rsidRDefault="001930DE">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4655dfffa9a7464b8715035e819d5968"/>
            <w:id w:val="17737990"/>
            <w:lock w:val="sdtContentLocked"/>
            <w:placeholder>
              <w:docPart w:val="GBC22222222222222222222222222222"/>
            </w:placeholder>
          </w:sdtPr>
          <w:sdtContent>
            <w:p w:rsidR="00984D76" w:rsidRDefault="006A124D" w:rsidP="00D403B4">
              <w:pPr>
                <w:rPr>
                  <w:rFonts w:cs="Cambria"/>
                  <w:bCs/>
                  <w:szCs w:val="21"/>
                </w:rPr>
              </w:pPr>
              <w:r>
                <w:rPr>
                  <w:rFonts w:cs="Cambria"/>
                  <w:bCs/>
                  <w:szCs w:val="21"/>
                </w:rPr>
                <w:fldChar w:fldCharType="begin"/>
              </w:r>
              <w:r w:rsidR="006F538F">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6F538F">
                <w:rPr>
                  <w:rFonts w:cs="Cambria"/>
                  <w:bCs/>
                  <w:szCs w:val="21"/>
                </w:rPr>
                <w:instrText xml:space="preserve"> MACROBUTTON  SnrToggleCheckbox √不适用 </w:instrText>
              </w:r>
              <w:r>
                <w:rPr>
                  <w:rFonts w:cs="Cambria"/>
                  <w:bCs/>
                  <w:szCs w:val="21"/>
                </w:rPr>
                <w:fldChar w:fldCharType="end"/>
              </w:r>
            </w:p>
          </w:sdtContent>
        </w:sdt>
        <w:p w:rsidR="00984D76" w:rsidRDefault="001930DE">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a21df8e7013c4b70bab4125cabda8c46"/>
            <w:id w:val="17737991"/>
            <w:lock w:val="sdtContentLocked"/>
            <w:placeholder>
              <w:docPart w:val="GBC22222222222222222222222222222"/>
            </w:placeholder>
          </w:sdtPr>
          <w:sdtContent>
            <w:p w:rsidR="00984D76" w:rsidRDefault="006A124D">
              <w:pPr>
                <w:rPr>
                  <w:rFonts w:cs="Cambria"/>
                  <w:bCs/>
                  <w:szCs w:val="21"/>
                </w:rPr>
              </w:pPr>
              <w:r>
                <w:rPr>
                  <w:rFonts w:cs="Cambria"/>
                  <w:bCs/>
                  <w:szCs w:val="21"/>
                </w:rPr>
                <w:fldChar w:fldCharType="begin"/>
              </w:r>
              <w:r w:rsidR="006F538F">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6F538F">
                <w:rPr>
                  <w:rFonts w:cs="Cambria"/>
                  <w:bCs/>
                  <w:szCs w:val="21"/>
                </w:rPr>
                <w:instrText xml:space="preserve"> MACROBUTTON  SnrToggleCheckbox □不适用 </w:instrText>
              </w:r>
              <w:r>
                <w:rPr>
                  <w:rFonts w:cs="Cambria"/>
                  <w:bCs/>
                  <w:szCs w:val="21"/>
                </w:rPr>
                <w:fldChar w:fldCharType="end"/>
              </w:r>
            </w:p>
          </w:sdtContent>
        </w:sdt>
        <w:sdt>
          <w:sdtPr>
            <w:rPr>
              <w:rFonts w:cs="Cambria"/>
              <w:bCs/>
              <w:szCs w:val="21"/>
            </w:rPr>
            <w:alias w:val="关联管理或出包情况说明"/>
            <w:tag w:val="_GBC_9d83cbe9646544c7af79e26291248d73"/>
            <w:id w:val="17737992"/>
            <w:lock w:val="sdtLocked"/>
            <w:placeholder>
              <w:docPart w:val="GBC22222222222222222222222222222"/>
            </w:placeholder>
          </w:sdtPr>
          <w:sdtContent>
            <w:p w:rsidR="00984D76" w:rsidRDefault="006F538F">
              <w:pPr>
                <w:rPr>
                  <w:rFonts w:cs="Cambria"/>
                  <w:bCs/>
                  <w:szCs w:val="21"/>
                </w:rPr>
              </w:pPr>
              <w:r w:rsidRPr="00927042">
                <w:rPr>
                  <w:rFonts w:asciiTheme="minorEastAsia" w:eastAsiaTheme="minorEastAsia" w:hAnsiTheme="minorEastAsia" w:cs="Arial" w:hint="eastAsia"/>
                  <w:szCs w:val="21"/>
                </w:rPr>
                <w:t>详见</w:t>
              </w:r>
              <w:r>
                <w:rPr>
                  <w:rFonts w:asciiTheme="minorEastAsia" w:eastAsiaTheme="minorEastAsia" w:hAnsiTheme="minorEastAsia" w:cs="Arial" w:hint="eastAsia"/>
                  <w:szCs w:val="21"/>
                </w:rPr>
                <w:t>本</w:t>
              </w:r>
              <w:r w:rsidRPr="00927042">
                <w:rPr>
                  <w:rFonts w:asciiTheme="minorEastAsia" w:eastAsiaTheme="minorEastAsia" w:hAnsiTheme="minorEastAsia" w:cs="Arial" w:hint="eastAsia"/>
                  <w:szCs w:val="21"/>
                </w:rPr>
                <w:t>附注</w:t>
              </w:r>
              <w:r>
                <w:rPr>
                  <w:rFonts w:asciiTheme="minorEastAsia" w:eastAsiaTheme="minorEastAsia" w:hAnsiTheme="minorEastAsia" w:cs="Arial" w:hint="eastAsia"/>
                  <w:szCs w:val="21"/>
                </w:rPr>
                <w:t>“</w:t>
              </w:r>
              <w:r w:rsidR="00F324CF">
                <w:rPr>
                  <w:rFonts w:asciiTheme="minorEastAsia" w:eastAsiaTheme="minorEastAsia" w:hAnsiTheme="minorEastAsia" w:cs="Arial" w:hint="eastAsia"/>
                  <w:szCs w:val="21"/>
                </w:rPr>
                <w:t>九</w:t>
              </w:r>
              <w:r>
                <w:rPr>
                  <w:rFonts w:asciiTheme="minorEastAsia" w:eastAsiaTheme="minorEastAsia" w:hAnsiTheme="minorEastAsia" w:cs="Arial" w:hint="eastAsia"/>
                  <w:szCs w:val="21"/>
                </w:rPr>
                <w:t>、在其他主体中的权益”</w:t>
              </w:r>
              <w:r w:rsidRPr="00927042">
                <w:rPr>
                  <w:rFonts w:asciiTheme="minorEastAsia" w:eastAsiaTheme="minorEastAsia" w:hAnsiTheme="minorEastAsia" w:cs="Arial" w:hint="eastAsia"/>
                  <w:szCs w:val="21"/>
                </w:rPr>
                <w:t>之</w:t>
              </w:r>
              <w:r>
                <w:rPr>
                  <w:rFonts w:asciiTheme="minorEastAsia" w:eastAsiaTheme="minorEastAsia" w:hAnsiTheme="minorEastAsia" w:cs="Arial" w:hint="eastAsia"/>
                  <w:szCs w:val="21"/>
                </w:rPr>
                <w:t>“1、在子公司中的权益”</w:t>
              </w:r>
              <w:r w:rsidRPr="00927042">
                <w:rPr>
                  <w:rFonts w:asciiTheme="minorEastAsia" w:eastAsiaTheme="minorEastAsia" w:hAnsiTheme="minorEastAsia" w:cs="Arial" w:hint="eastAsia"/>
                  <w:szCs w:val="21"/>
                </w:rPr>
                <w:t>。</w:t>
              </w:r>
            </w:p>
          </w:sdtContent>
        </w:sdt>
        <w:p w:rsidR="00984D76" w:rsidRDefault="006A124D">
          <w:pPr>
            <w:rPr>
              <w:rFonts w:cs="Cambria"/>
              <w:szCs w:val="21"/>
            </w:rPr>
          </w:pPr>
        </w:p>
      </w:sdtContent>
    </w:sdt>
    <w:sdt>
      <w:sdtPr>
        <w:rPr>
          <w:rFonts w:ascii="宋体" w:eastAsia="宋体" w:hAnsi="宋体" w:cs="宋体" w:hint="eastAsia"/>
          <w:b w:val="0"/>
          <w:bCs w:val="0"/>
          <w:kern w:val="0"/>
          <w:szCs w:val="24"/>
        </w:rPr>
        <w:alias w:val="模块:关联租赁情况"/>
        <w:tag w:val="_SEC_5900c0566dab441987567990bccbe124"/>
        <w:id w:val="17738005"/>
        <w:lock w:val="sdtLocked"/>
        <w:placeholder>
          <w:docPart w:val="GBC22222222222222222222222222222"/>
        </w:placeholder>
      </w:sdtPr>
      <w:sdtContent>
        <w:p w:rsidR="00984D76" w:rsidRDefault="001930DE" w:rsidP="006F538F">
          <w:pPr>
            <w:pStyle w:val="4"/>
            <w:numPr>
              <w:ilvl w:val="3"/>
              <w:numId w:val="119"/>
            </w:numPr>
            <w:ind w:left="424" w:hangingChars="202" w:hanging="424"/>
          </w:pPr>
          <w:r>
            <w:rPr>
              <w:rFonts w:hint="eastAsia"/>
            </w:rPr>
            <w:t>关联租赁情况</w:t>
          </w:r>
        </w:p>
        <w:p w:rsidR="00984D76" w:rsidRDefault="001930DE">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17737994"/>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关联租赁情况"/>
              <w:tag w:val="_GBC_d95d648c603a49478a4e0e7a1274bc6b"/>
              <w:id w:val="17737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关联租赁情况"/>
              <w:tag w:val="_GBC_4316ddfce7034d00b4f5fe941a884b0c"/>
              <w:id w:val="177379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6"/>
            <w:gridCol w:w="1701"/>
            <w:gridCol w:w="2552"/>
            <w:gridCol w:w="2420"/>
          </w:tblGrid>
          <w:tr w:rsidR="00D403B4" w:rsidTr="00D403B4">
            <w:trPr>
              <w:trHeight w:val="338"/>
            </w:trPr>
            <w:sdt>
              <w:sdtPr>
                <w:tag w:val="_PLD_cc1d9e6700c8464abef135c18dae1347"/>
                <w:id w:val="17737997"/>
                <w:lock w:val="sdtLocked"/>
              </w:sdtPr>
              <w:sdtContent>
                <w:tc>
                  <w:tcPr>
                    <w:tcW w:w="1313"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承租方名称</w:t>
                    </w:r>
                  </w:p>
                </w:tc>
              </w:sdtContent>
            </w:sdt>
            <w:sdt>
              <w:sdtPr>
                <w:tag w:val="_PLD_7c70ec7c258c47ab93562d23df95ba25"/>
                <w:id w:val="17737998"/>
                <w:lock w:val="sdtLocked"/>
              </w:sdtPr>
              <w:sdtContent>
                <w:tc>
                  <w:tcPr>
                    <w:tcW w:w="940"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租赁资产种类</w:t>
                    </w:r>
                  </w:p>
                </w:tc>
              </w:sdtContent>
            </w:sdt>
            <w:sdt>
              <w:sdtPr>
                <w:tag w:val="_PLD_b73b5bf2ad5b438bac8401815956bbdb"/>
                <w:id w:val="17737999"/>
                <w:lock w:val="sdtLocked"/>
              </w:sdtPr>
              <w:sdtContent>
                <w:tc>
                  <w:tcPr>
                    <w:tcW w:w="1410"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本期确认的租赁收入</w:t>
                    </w:r>
                  </w:p>
                </w:tc>
              </w:sdtContent>
            </w:sdt>
            <w:sdt>
              <w:sdtPr>
                <w:tag w:val="_PLD_08d45094bbb64f479287ecd678beea52"/>
                <w:id w:val="17738000"/>
                <w:lock w:val="sdtLocked"/>
              </w:sdtPr>
              <w:sdtContent>
                <w:tc>
                  <w:tcPr>
                    <w:tcW w:w="1337" w:type="pc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上期确认的租赁收入</w:t>
                    </w:r>
                  </w:p>
                </w:tc>
              </w:sdtContent>
            </w:sdt>
          </w:tr>
          <w:sdt>
            <w:sdtPr>
              <w:rPr>
                <w:szCs w:val="21"/>
              </w:rPr>
              <w:alias w:val="关联租赁情况"/>
              <w:tag w:val="_TUP_0737c0b729354e1aa40e6636ee6d6f9b"/>
              <w:id w:val="17738001"/>
              <w:lock w:val="sdtLocked"/>
            </w:sdtPr>
            <w:sdtContent>
              <w:tr w:rsidR="00D403B4" w:rsidTr="00D403B4">
                <w:tc>
                  <w:tcPr>
                    <w:tcW w:w="131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福建龙孚轴承有限公司</w:t>
                    </w:r>
                  </w:p>
                </w:tc>
                <w:tc>
                  <w:tcPr>
                    <w:tcW w:w="94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房屋建筑物</w:t>
                    </w:r>
                  </w:p>
                </w:tc>
                <w:tc>
                  <w:tcPr>
                    <w:tcW w:w="1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116,253.42</w:t>
                    </w:r>
                  </w:p>
                </w:tc>
                <w:tc>
                  <w:tcPr>
                    <w:tcW w:w="133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sdtContent>
          </w:sdt>
        </w:tbl>
        <w:p w:rsidR="00D403B4" w:rsidRDefault="00D403B4"/>
        <w:p w:rsidR="00984D76" w:rsidRDefault="001930DE">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17738003"/>
            <w:lock w:val="sdtContentLocked"/>
            <w:placeholder>
              <w:docPart w:val="GBC22222222222222222222222222222"/>
            </w:placeholder>
          </w:sdtPr>
          <w:sdtContent>
            <w:p w:rsidR="00984D76" w:rsidRDefault="006A124D" w:rsidP="00D403B4">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rPr>
              <w:szCs w:val="21"/>
            </w:rPr>
          </w:pPr>
          <w:r>
            <w:rPr>
              <w:rFonts w:hint="eastAsia"/>
              <w:szCs w:val="21"/>
            </w:rPr>
            <w:t>关联租赁情况说明</w:t>
          </w:r>
        </w:p>
        <w:sdt>
          <w:sdtPr>
            <w:rPr>
              <w:szCs w:val="21"/>
            </w:rPr>
            <w:alias w:val="是否适用：关联租赁情况说明[双击切换]"/>
            <w:tag w:val="_GBC_f11304240a9e46d8b340976a035205d3"/>
            <w:id w:val="17738004"/>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sdtContent>
    </w:sdt>
    <w:sdt>
      <w:sdtPr>
        <w:rPr>
          <w:rFonts w:ascii="宋体" w:eastAsia="宋体" w:hAnsi="宋体" w:cs="宋体" w:hint="eastAsia"/>
          <w:b w:val="0"/>
          <w:bCs w:val="0"/>
          <w:kern w:val="0"/>
          <w:szCs w:val="24"/>
        </w:rPr>
        <w:alias w:val="模块:关联担保情况"/>
        <w:tag w:val="_SEC_efa05712c0bd499d89e4752caaaebdd6"/>
        <w:id w:val="17738020"/>
        <w:lock w:val="sdtLocked"/>
        <w:placeholder>
          <w:docPart w:val="GBC22222222222222222222222222222"/>
        </w:placeholder>
      </w:sdtPr>
      <w:sdtEndPr>
        <w:rPr>
          <w:rFonts w:ascii="Cambria" w:hAnsi="Cambria" w:cs="Cambria" w:hint="default"/>
          <w:sz w:val="20"/>
          <w:szCs w:val="20"/>
        </w:rPr>
      </w:sdtEndPr>
      <w:sdtContent>
        <w:p w:rsidR="00984D76" w:rsidRDefault="001930DE" w:rsidP="006F538F">
          <w:pPr>
            <w:pStyle w:val="4"/>
            <w:numPr>
              <w:ilvl w:val="3"/>
              <w:numId w:val="119"/>
            </w:numPr>
            <w:ind w:left="424" w:hangingChars="202" w:hanging="424"/>
          </w:pPr>
          <w:r>
            <w:rPr>
              <w:rFonts w:hint="eastAsia"/>
            </w:rPr>
            <w:t>关联担保情况</w:t>
          </w:r>
        </w:p>
        <w:p w:rsidR="00984D76" w:rsidRDefault="001930DE">
          <w:r>
            <w:rPr>
              <w:rFonts w:hint="eastAsia"/>
            </w:rPr>
            <w:t>本公司作为担保方</w:t>
          </w:r>
        </w:p>
        <w:sdt>
          <w:sdtPr>
            <w:alias w:val="是否适用：本公司作为担保方的担保情况表[双击切换]"/>
            <w:tag w:val="_GBC_4ba390d56c0645788c7893af84ca2773"/>
            <w:id w:val="17738006"/>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36765f306884ed7ac31323ffdc7164d"/>
              <w:id w:val="177380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65f9c6a02cb346e48ef0bee93406b7c3"/>
              <w:id w:val="177380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Cambria" w:hAnsi="Cambria" w:cs="Cambria"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149"/>
            <w:gridCol w:w="1843"/>
            <w:gridCol w:w="1418"/>
            <w:gridCol w:w="1282"/>
            <w:gridCol w:w="1201"/>
          </w:tblGrid>
          <w:tr w:rsidR="00D403B4" w:rsidTr="00D403B4">
            <w:sdt>
              <w:sdtPr>
                <w:tag w:val="_PLD_96a4e4b902dd4a1aabeda7f378f03632"/>
                <w:id w:val="17738009"/>
                <w:lock w:val="sdtLocked"/>
              </w:sdtPr>
              <w:sdtContent>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被担保方</w:t>
                    </w:r>
                  </w:p>
                </w:tc>
              </w:sdtContent>
            </w:sdt>
            <w:sdt>
              <w:sdtPr>
                <w:tag w:val="_PLD_e261ef4f94b54fc2b7ef782e98e6a6f9"/>
                <w:id w:val="17738010"/>
                <w:lock w:val="sdtLocked"/>
              </w:sdtPr>
              <w:sdtContent>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担保金额</w:t>
                    </w:r>
                  </w:p>
                </w:tc>
              </w:sdtContent>
            </w:sdt>
            <w:sdt>
              <w:sdtPr>
                <w:tag w:val="_PLD_6591ac1a04e6441cbf6e117b8ca9b235"/>
                <w:id w:val="17738011"/>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担保起始日</w:t>
                    </w:r>
                  </w:p>
                </w:tc>
              </w:sdtContent>
            </w:sdt>
            <w:sdt>
              <w:sdtPr>
                <w:tag w:val="_PLD_a4bd05821174469b92860eea66b1f7f5"/>
                <w:id w:val="17738012"/>
                <w:lock w:val="sdtLocked"/>
              </w:sdtPr>
              <w:sdtContent>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担保到期日</w:t>
                    </w:r>
                  </w:p>
                </w:tc>
              </w:sdtContent>
            </w:sdt>
            <w:sdt>
              <w:sdtPr>
                <w:tag w:val="_PLD_ed3011fa0ff64ab0b41763ff62b9ba30"/>
                <w:id w:val="17738013"/>
                <w:lock w:val="sdtLocked"/>
              </w:sdtPr>
              <w:sdtContent>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TUP_bf275a4319db4fad8fa8f501d7d71b04"/>
              <w:id w:val="17738015"/>
              <w:lock w:val="sdtLocked"/>
            </w:sdtPr>
            <w:sdtContent>
              <w:tr w:rsidR="00D403B4" w:rsidTr="00D403B4">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rFonts w:cs="Cambria"/>
                      </w:rPr>
                    </w:pPr>
                    <w:r>
                      <w:t>闽台龙玛直线科技股份有限公司</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rFonts w:cs="Cambria"/>
                      </w:rPr>
                    </w:pPr>
                    <w:r>
                      <w:t>100,000,000.00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t>2017/6/15</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t>2023/6/11</w:t>
                    </w:r>
                  </w:p>
                </w:tc>
                <w:sdt>
                  <w:sdtPr>
                    <w:rPr>
                      <w:rFonts w:cs="Cambria"/>
                    </w:rPr>
                    <w:alias w:val="本公司作为担保方的关联担保情况明细-担保是否已经履行完毕"/>
                    <w:tag w:val="_GBC_70748b9f40494d41a4708a6b900ecc0d"/>
                    <w:id w:val="17738014"/>
                    <w:lock w:val="sdtLocked"/>
                    <w:comboBox>
                      <w:listItem w:displayText="是" w:value="true"/>
                      <w:listItem w:displayText="否" w:value="false"/>
                    </w:comboBox>
                  </w:sdtPr>
                  <w:sdtContent>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BE0605" w:rsidP="00D403B4">
                        <w:pPr>
                          <w:jc w:val="center"/>
                          <w:rPr>
                            <w:rFonts w:cs="Cambria"/>
                          </w:rPr>
                        </w:pPr>
                        <w:r>
                          <w:rPr>
                            <w:rFonts w:cs="Cambria" w:hint="eastAsia"/>
                          </w:rPr>
                          <w:t>否</w:t>
                        </w:r>
                      </w:p>
                    </w:tc>
                  </w:sdtContent>
                </w:sdt>
              </w:tr>
            </w:sdtContent>
          </w:sdt>
        </w:tbl>
        <w:p w:rsidR="00D403B4" w:rsidRDefault="00D403B4"/>
        <w:p w:rsidR="00984D76" w:rsidRDefault="001930DE">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7738018"/>
            <w:lock w:val="sdtContentLocked"/>
            <w:placeholder>
              <w:docPart w:val="GBC22222222222222222222222222222"/>
            </w:placeholder>
          </w:sdtPr>
          <w:sdtContent>
            <w:p w:rsidR="00984D76" w:rsidRDefault="006A124D" w:rsidP="00D403B4">
              <w:r>
                <w:rPr>
                  <w:rFonts w:cs="Cambria"/>
                </w:rPr>
                <w:fldChar w:fldCharType="begin"/>
              </w:r>
              <w:r w:rsidR="006F538F">
                <w:rPr>
                  <w:rFonts w:cs="Cambria"/>
                </w:rPr>
                <w:instrText xml:space="preserve">MACROBUTTON  SnrToggleCheckbox □适用 </w:instrText>
              </w:r>
              <w:r>
                <w:rPr>
                  <w:rFonts w:cs="Cambria"/>
                </w:rPr>
                <w:fldChar w:fldCharType="end"/>
              </w:r>
              <w:r>
                <w:rPr>
                  <w:rFonts w:cs="Cambria"/>
                </w:rPr>
                <w:fldChar w:fldCharType="begin"/>
              </w:r>
              <w:r w:rsidR="006F538F">
                <w:rPr>
                  <w:rFonts w:cs="Cambria"/>
                </w:rPr>
                <w:instrText xml:space="preserve"> MACROBUTTON  SnrToggleCheckbox √不适用 </w:instrText>
              </w:r>
              <w:r>
                <w:rPr>
                  <w:rFonts w:cs="Cambria"/>
                </w:rPr>
                <w:fldChar w:fldCharType="end"/>
              </w:r>
            </w:p>
          </w:sdtContent>
        </w:sdt>
        <w:p w:rsidR="00984D76" w:rsidRDefault="001930DE">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17738019"/>
            <w:lock w:val="sdtLocked"/>
            <w:placeholder>
              <w:docPart w:val="GBC22222222222222222222222222222"/>
            </w:placeholder>
          </w:sdtPr>
          <w:sdtContent>
            <w:p w:rsidR="00BE60E4" w:rsidRDefault="006A124D" w:rsidP="00D403B4">
              <w:pPr>
                <w:rPr>
                  <w:rFonts w:ascii="Cambria" w:hAnsi="Cambria" w:cs="Cambria"/>
                </w:rPr>
              </w:pPr>
              <w:r>
                <w:rPr>
                  <w:rFonts w:cs="Cambria"/>
                </w:rPr>
                <w:fldChar w:fldCharType="begin"/>
              </w:r>
              <w:r w:rsidR="00BE60E4">
                <w:rPr>
                  <w:rFonts w:cs="Cambria"/>
                </w:rPr>
                <w:instrText xml:space="preserve">MACROBUTTON  SnrToggleCheckbox √适用 </w:instrText>
              </w:r>
              <w:r>
                <w:rPr>
                  <w:rFonts w:cs="Cambria"/>
                </w:rPr>
                <w:fldChar w:fldCharType="end"/>
              </w:r>
              <w:r>
                <w:rPr>
                  <w:rFonts w:cs="Cambria"/>
                </w:rPr>
                <w:fldChar w:fldCharType="begin"/>
              </w:r>
              <w:r w:rsidR="00BE60E4">
                <w:rPr>
                  <w:rFonts w:cs="Cambria"/>
                </w:rPr>
                <w:instrText xml:space="preserve"> MACROBUTTON  SnrToggleCheckbox □不适用 </w:instrText>
              </w:r>
              <w:r>
                <w:rPr>
                  <w:rFonts w:cs="Cambria"/>
                </w:rPr>
                <w:fldChar w:fldCharType="end"/>
              </w:r>
            </w:p>
          </w:sdtContent>
        </w:sdt>
        <w:sdt>
          <w:sdtPr>
            <w:rPr>
              <w:rFonts w:ascii="Cambria" w:hAnsi="Cambria" w:cs="Cambria"/>
            </w:rPr>
            <w:alias w:val="关联担保说明"/>
            <w:tag w:val="_GBC_3eee756411e248a88ccd781b4dc66942"/>
            <w:id w:val="-299690894"/>
            <w:lock w:val="sdtLocked"/>
          </w:sdtPr>
          <w:sdtContent>
            <w:p w:rsidR="00BE60E4" w:rsidRPr="00BE60E4" w:rsidRDefault="00944F44" w:rsidP="00BE60E4">
              <w:pPr>
                <w:rPr>
                  <w:rFonts w:asciiTheme="minorEastAsia" w:eastAsiaTheme="minorEastAsia" w:hAnsiTheme="minorEastAsia" w:cs="Cambria"/>
                  <w:lang w:val="zh-CN"/>
                </w:rPr>
              </w:pPr>
              <w:r w:rsidRPr="00944F44">
                <w:rPr>
                  <w:rFonts w:asciiTheme="minorEastAsia" w:eastAsiaTheme="minorEastAsia" w:hAnsiTheme="minorEastAsia" w:cs="Cambria" w:hint="eastAsia"/>
                </w:rPr>
                <w:t>截止12月31日，</w:t>
              </w:r>
              <w:r w:rsidRPr="00944F44">
                <w:rPr>
                  <w:rFonts w:asciiTheme="minorEastAsia" w:eastAsiaTheme="minorEastAsia" w:hAnsiTheme="minorEastAsia" w:hint="eastAsia"/>
                  <w:color w:val="000000" w:themeColor="text1"/>
                </w:rPr>
                <w:t>闽台龙玛合计归还贷款7,160万元，其中，报告期偿还贷款4,360万元，期末公司为该笔贷款担保余额2,840万元。</w:t>
              </w:r>
            </w:p>
            <w:p w:rsidR="00BE60E4" w:rsidRDefault="006A124D">
              <w:pPr>
                <w:rPr>
                  <w:rFonts w:ascii="Cambria" w:hAnsi="Cambria" w:cs="Cambria"/>
                </w:rPr>
              </w:pPr>
            </w:p>
          </w:sdtContent>
        </w:sdt>
        <w:p w:rsidR="00984D76" w:rsidRDefault="006A124D">
          <w:pPr>
            <w:rPr>
              <w:rFonts w:ascii="Cambria" w:hAnsi="Cambria" w:cs="Cambria"/>
              <w:sz w:val="20"/>
              <w:szCs w:val="20"/>
            </w:rPr>
          </w:pPr>
        </w:p>
      </w:sdtContent>
    </w:sdt>
    <w:sdt>
      <w:sdtPr>
        <w:rPr>
          <w:rFonts w:ascii="宋体" w:eastAsia="宋体" w:hAnsi="宋体" w:cs="宋体" w:hint="eastAsia"/>
          <w:b w:val="0"/>
          <w:bCs w:val="0"/>
          <w:kern w:val="0"/>
          <w:szCs w:val="24"/>
        </w:rPr>
        <w:alias w:val="模块:关联方资金拆借"/>
        <w:tag w:val="_SEC_e662f655e98144708ee022291e4d2c28"/>
        <w:id w:val="17738022"/>
        <w:lock w:val="sdtLocked"/>
        <w:placeholder>
          <w:docPart w:val="GBC22222222222222222222222222222"/>
        </w:placeholder>
      </w:sdtPr>
      <w:sdtEndPr>
        <w:rPr>
          <w:rFonts w:cstheme="minorBidi" w:hint="default"/>
          <w:szCs w:val="21"/>
        </w:rPr>
      </w:sdtEndPr>
      <w:sdtContent>
        <w:p w:rsidR="00984D76" w:rsidRDefault="001930DE" w:rsidP="006F538F">
          <w:pPr>
            <w:pStyle w:val="4"/>
            <w:numPr>
              <w:ilvl w:val="3"/>
              <w:numId w:val="119"/>
            </w:numPr>
            <w:ind w:left="424" w:hangingChars="202" w:hanging="424"/>
          </w:pPr>
          <w:r>
            <w:rPr>
              <w:rFonts w:hint="eastAsia"/>
            </w:rPr>
            <w:t>关联方资金拆借</w:t>
          </w:r>
        </w:p>
        <w:sdt>
          <w:sdtPr>
            <w:alias w:val="是否适用：关联方资金拆借[双击切换]"/>
            <w:tag w:val="_GBC_9b5630a86e1e452494249106e2600b15"/>
            <w:id w:val="17738021"/>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关联方资产转让、债务重组情况"/>
        <w:tag w:val="_SEC_d9d6435f8ac54597b97d51dd0f61d03f"/>
        <w:id w:val="17738032"/>
        <w:lock w:val="sdtLocked"/>
        <w:placeholder>
          <w:docPart w:val="GBC22222222222222222222222222222"/>
        </w:placeholder>
      </w:sdtPr>
      <w:sdtContent>
        <w:p w:rsidR="00984D76" w:rsidRDefault="001930DE" w:rsidP="006F538F">
          <w:pPr>
            <w:pStyle w:val="4"/>
            <w:numPr>
              <w:ilvl w:val="3"/>
              <w:numId w:val="119"/>
            </w:numPr>
            <w:ind w:left="424" w:hangingChars="202" w:hanging="424"/>
          </w:pPr>
          <w:r>
            <w:rPr>
              <w:rFonts w:hint="eastAsia"/>
            </w:rPr>
            <w:t>关联方资产转让、债务重组情况</w:t>
          </w:r>
        </w:p>
        <w:sdt>
          <w:sdtPr>
            <w:alias w:val="是否适用：关联方资产转让、债务重组情况[双击切换]"/>
            <w:tag w:val="_GBC_6f8fce72ce784c23aba8af28c51de336"/>
            <w:id w:val="17738023"/>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rPr>
              <w:szCs w:val="21"/>
            </w:rPr>
          </w:pPr>
          <w:r>
            <w:rPr>
              <w:rFonts w:hint="eastAsia"/>
              <w:szCs w:val="21"/>
            </w:rPr>
            <w:t>单位：</w:t>
          </w:r>
          <w:sdt>
            <w:sdtPr>
              <w:rPr>
                <w:rFonts w:hint="eastAsia"/>
                <w:szCs w:val="21"/>
              </w:rPr>
              <w:alias w:val="单位：关联方资产转让、债务重组情况"/>
              <w:tag w:val="_GBC_11798a48ec2f45e49b07d6c9abc571a5"/>
              <w:id w:val="177380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关联方资产转让、债务重组情况"/>
              <w:tag w:val="_GBC_ae7ae62d8d5c4a7f82a3664f4e9abebf"/>
              <w:id w:val="177380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Look w:val="0000"/>
          </w:tblPr>
          <w:tblGrid>
            <w:gridCol w:w="2660"/>
            <w:gridCol w:w="2552"/>
            <w:gridCol w:w="2127"/>
            <w:gridCol w:w="1710"/>
          </w:tblGrid>
          <w:tr w:rsidR="00D403B4" w:rsidTr="00D403B4">
            <w:trPr>
              <w:trHeight w:val="324"/>
            </w:trPr>
            <w:sdt>
              <w:sdtPr>
                <w:tag w:val="_PLD_22ce680888944f14b3e7264684be604e"/>
                <w:id w:val="17738026"/>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关联方</w:t>
                    </w:r>
                  </w:p>
                </w:tc>
              </w:sdtContent>
            </w:sdt>
            <w:sdt>
              <w:sdtPr>
                <w:tag w:val="_PLD_7ddb67ea8a4948d4a2436ccd4c3a53a7"/>
                <w:id w:val="17738027"/>
                <w:lock w:val="sdtLocked"/>
              </w:sdtPr>
              <w:sdtContent>
                <w:tc>
                  <w:tcPr>
                    <w:tcW w:w="1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关联交易内容</w:t>
                    </w:r>
                  </w:p>
                </w:tc>
              </w:sdtContent>
            </w:sdt>
            <w:sdt>
              <w:sdtPr>
                <w:tag w:val="_PLD_d6af393840d741f1884a5e969b07e0e0"/>
                <w:id w:val="17738028"/>
                <w:lock w:val="sdtLocked"/>
              </w:sdtPr>
              <w:sdtContent>
                <w:tc>
                  <w:tcPr>
                    <w:tcW w:w="1175" w:type="pc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本期发生额</w:t>
                    </w:r>
                  </w:p>
                </w:tc>
              </w:sdtContent>
            </w:sdt>
            <w:sdt>
              <w:sdtPr>
                <w:tag w:val="_PLD_b93cea02524a421badcc18b1374e1edb"/>
                <w:id w:val="17738029"/>
                <w:lock w:val="sdtLocked"/>
              </w:sdtPr>
              <w:sdtContent>
                <w:tc>
                  <w:tcPr>
                    <w:tcW w:w="945" w:type="pc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上期发生额</w:t>
                    </w:r>
                  </w:p>
                </w:tc>
              </w:sdtContent>
            </w:sdt>
          </w:tr>
          <w:sdt>
            <w:sdtPr>
              <w:rPr>
                <w:rFonts w:hint="eastAsia"/>
                <w:szCs w:val="21"/>
              </w:rPr>
              <w:alias w:val="关联方资产转让、债务重组情况明细"/>
              <w:tag w:val="_TUP_406c9f28d38a4e8db9cabf711831f923"/>
              <w:id w:val="17738030"/>
              <w:lock w:val="sdtLocked"/>
            </w:sdtPr>
            <w:sdtContent>
              <w:tr w:rsidR="00D403B4" w:rsidTr="00D403B4">
                <w:tc>
                  <w:tcPr>
                    <w:tcW w:w="147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福建力佳股份有限公司</w:t>
                    </w:r>
                  </w:p>
                </w:tc>
                <w:tc>
                  <w:tcPr>
                    <w:tcW w:w="14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rPr>
                        <w:szCs w:val="21"/>
                      </w:rPr>
                    </w:pPr>
                    <w:r>
                      <w:t>购置厂房及土地</w:t>
                    </w:r>
                    <w:r w:rsidR="001A17B0">
                      <w:rPr>
                        <w:rFonts w:hint="eastAsia"/>
                      </w:rPr>
                      <w:t>等</w:t>
                    </w:r>
                  </w:p>
                </w:tc>
                <w:tc>
                  <w:tcPr>
                    <w:tcW w:w="1175"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rPr>
                        <w:szCs w:val="21"/>
                      </w:rPr>
                    </w:pPr>
                    <w:r>
                      <w:t>137,549,063.00</w:t>
                    </w:r>
                  </w:p>
                </w:tc>
                <w:tc>
                  <w:tcPr>
                    <w:tcW w:w="945"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rPr>
                        <w:szCs w:val="21"/>
                      </w:rPr>
                    </w:pPr>
                  </w:p>
                </w:tc>
              </w:tr>
            </w:sdtContent>
          </w:sdt>
        </w:tbl>
        <w:p w:rsidR="00984D76" w:rsidRPr="006970A2" w:rsidRDefault="006A124D" w:rsidP="00D403B4"/>
      </w:sdtContent>
    </w:sdt>
    <w:p w:rsidR="00984D76" w:rsidRDefault="00984D76"/>
    <w:sdt>
      <w:sdtPr>
        <w:rPr>
          <w:rFonts w:ascii="宋体" w:eastAsia="宋体" w:hAnsi="宋体" w:cs="宋体" w:hint="eastAsia"/>
          <w:b w:val="0"/>
          <w:bCs w:val="0"/>
          <w:kern w:val="0"/>
          <w:szCs w:val="24"/>
        </w:rPr>
        <w:alias w:val="模块:关键管理人员报酬"/>
        <w:tag w:val="_SEC_3b5cc9d011f04ea3b064e0de02da00f5"/>
        <w:id w:val="17738040"/>
        <w:lock w:val="sdtLocked"/>
        <w:placeholder>
          <w:docPart w:val="GBC22222222222222222222222222222"/>
        </w:placeholder>
      </w:sdtPr>
      <w:sdtContent>
        <w:p w:rsidR="00984D76" w:rsidRDefault="001930DE" w:rsidP="006F538F">
          <w:pPr>
            <w:pStyle w:val="4"/>
            <w:numPr>
              <w:ilvl w:val="3"/>
              <w:numId w:val="119"/>
            </w:numPr>
            <w:ind w:left="424" w:hangingChars="202" w:hanging="424"/>
          </w:pPr>
          <w:r>
            <w:rPr>
              <w:rFonts w:hint="eastAsia"/>
            </w:rPr>
            <w:t>关键管理人员报酬</w:t>
          </w:r>
        </w:p>
        <w:p w:rsidR="00984D76" w:rsidRDefault="006A124D">
          <w:sdt>
            <w:sdtPr>
              <w:alias w:val="是否适用：关键管理人员报酬[双击切换]"/>
              <w:tag w:val="_GBC_4768ccd806f845f4b6f5f0ec038ec747"/>
              <w:id w:val="17738033"/>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r w:rsidR="006F538F">
            <w:t xml:space="preserve"> </w:t>
          </w:r>
        </w:p>
        <w:p w:rsidR="00D403B4" w:rsidRPr="00B929A3" w:rsidRDefault="006F538F" w:rsidP="00D403B4">
          <w:pPr>
            <w:tabs>
              <w:tab w:val="left" w:pos="9000"/>
            </w:tabs>
            <w:spacing w:line="400" w:lineRule="exact"/>
            <w:rPr>
              <w:rFonts w:asciiTheme="minorEastAsia" w:eastAsiaTheme="minorEastAsia" w:hAnsiTheme="minorEastAsia" w:cs="Arial"/>
              <w:szCs w:val="21"/>
            </w:rPr>
          </w:pPr>
          <w:r w:rsidRPr="006B6A6D">
            <w:rPr>
              <w:rFonts w:asciiTheme="minorEastAsia" w:eastAsiaTheme="minorEastAsia" w:hAnsiTheme="minorEastAsia" w:cs="Arial" w:hint="eastAsia"/>
              <w:szCs w:val="21"/>
            </w:rPr>
            <w:t>本集团本期关键管理人员</w:t>
          </w:r>
          <w:r>
            <w:rPr>
              <w:rFonts w:asciiTheme="minorEastAsia" w:eastAsiaTheme="minorEastAsia" w:hAnsiTheme="minorEastAsia" w:cs="Arial" w:hint="eastAsia"/>
              <w:szCs w:val="21"/>
            </w:rPr>
            <w:t>20</w:t>
          </w:r>
          <w:r w:rsidRPr="006B6A6D">
            <w:rPr>
              <w:rFonts w:asciiTheme="minorEastAsia" w:eastAsiaTheme="minorEastAsia" w:hAnsiTheme="minorEastAsia" w:cs="Arial" w:hint="eastAsia"/>
              <w:szCs w:val="21"/>
            </w:rPr>
            <w:t>人，上期关键管理人员17人，支付薪酬情况见下表：</w:t>
          </w:r>
        </w:p>
        <w:p w:rsidR="00D403B4" w:rsidRDefault="001930DE">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177380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8D103F">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177380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Cambria" w:hAnsi="Cambria" w:cs="Cambria"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4"/>
            <w:gridCol w:w="3274"/>
            <w:gridCol w:w="2501"/>
          </w:tblGrid>
          <w:tr w:rsidR="00D403B4" w:rsidTr="00D403B4">
            <w:sdt>
              <w:sdtPr>
                <w:tag w:val="_PLD_3d38745be5c64397b1dab92289838da1"/>
                <w:id w:val="17738036"/>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项目</w:t>
                    </w:r>
                  </w:p>
                </w:tc>
              </w:sdtContent>
            </w:sdt>
            <w:sdt>
              <w:sdtPr>
                <w:tag w:val="_PLD_31133ff59dcf4a7b93a7991d1f435b05"/>
                <w:id w:val="17738037"/>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本期发生额</w:t>
                    </w:r>
                  </w:p>
                </w:tc>
              </w:sdtContent>
            </w:sdt>
            <w:sdt>
              <w:sdtPr>
                <w:tag w:val="_PLD_e08658a238f7419ca0d4ce3386ff565e"/>
                <w:id w:val="17738038"/>
                <w:lock w:val="sdtLocked"/>
              </w:sdt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rFonts w:cs="Cambria"/>
                      </w:rPr>
                    </w:pPr>
                    <w:r>
                      <w:rPr>
                        <w:rFonts w:cs="Cambria" w:hint="eastAsia"/>
                      </w:rPr>
                      <w:t>上期发生额</w:t>
                    </w:r>
                  </w:p>
                </w:tc>
              </w:sdtContent>
            </w:sdt>
          </w:tr>
          <w:tr w:rsidR="00D403B4" w:rsidRPr="006970A2" w:rsidTr="00D403B4">
            <w:sdt>
              <w:sdtPr>
                <w:tag w:val="_PLD_351d1928c6ce40d2b5b46143c5f31f00"/>
                <w:id w:val="17738039"/>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rFonts w:cs="Cambria"/>
                      </w:rPr>
                    </w:pPr>
                    <w:r>
                      <w:rPr>
                        <w:rFonts w:cs="Cambria" w:hint="eastAsia"/>
                      </w:rPr>
                      <w:t>关键管理人员报酬</w:t>
                    </w:r>
                  </w:p>
                </w:tc>
              </w:sdtContent>
            </w:sd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rFonts w:cs="Cambria"/>
                  </w:rPr>
                </w:pPr>
                <w:r>
                  <w:t>5,777,238.20</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rFonts w:cs="Cambria"/>
                  </w:rPr>
                </w:pPr>
                <w:r>
                  <w:t>5,746,302.61</w:t>
                </w:r>
              </w:p>
            </w:tc>
          </w:tr>
        </w:tbl>
        <w:p w:rsidR="00984D76" w:rsidRPr="006970A2" w:rsidRDefault="006A124D" w:rsidP="00D403B4"/>
      </w:sdtContent>
    </w:sdt>
    <w:p w:rsidR="00984D76" w:rsidRDefault="00984D76">
      <w:pPr>
        <w:rPr>
          <w:szCs w:val="21"/>
        </w:rPr>
      </w:pPr>
    </w:p>
    <w:sdt>
      <w:sdtPr>
        <w:rPr>
          <w:rFonts w:ascii="宋体" w:eastAsia="宋体" w:hAnsi="宋体" w:cs="宋体" w:hint="eastAsia"/>
          <w:b w:val="0"/>
          <w:bCs w:val="0"/>
          <w:kern w:val="0"/>
          <w:szCs w:val="24"/>
        </w:rPr>
        <w:alias w:val="模块:其他关联交易"/>
        <w:tag w:val="_SEC_3ee0d5867a8b45ac909e0cf39151d6d4"/>
        <w:id w:val="17738042"/>
        <w:lock w:val="sdtLocked"/>
        <w:placeholder>
          <w:docPart w:val="GBC22222222222222222222222222222"/>
        </w:placeholder>
      </w:sdtPr>
      <w:sdtEndPr>
        <w:rPr>
          <w:rFonts w:asciiTheme="minorHAnsi" w:hAnsiTheme="minorHAnsi" w:cstheme="minorBidi" w:hint="default"/>
          <w:szCs w:val="21"/>
        </w:rPr>
      </w:sdtEndPr>
      <w:sdtContent>
        <w:p w:rsidR="00984D76" w:rsidRDefault="001930DE" w:rsidP="006F538F">
          <w:pPr>
            <w:pStyle w:val="4"/>
            <w:numPr>
              <w:ilvl w:val="3"/>
              <w:numId w:val="119"/>
            </w:numPr>
            <w:ind w:left="424" w:hangingChars="202" w:hanging="424"/>
          </w:pPr>
          <w:r>
            <w:rPr>
              <w:rFonts w:hint="eastAsia"/>
            </w:rPr>
            <w:t>其他关联交易</w:t>
          </w:r>
        </w:p>
        <w:sdt>
          <w:sdtPr>
            <w:rPr>
              <w:rFonts w:hint="eastAsia"/>
              <w:szCs w:val="21"/>
            </w:rPr>
            <w:alias w:val="是否适用：其他关联交易[双击切换]"/>
            <w:tag w:val="_GBC_a1203a07d7684e08bdc2f1959f1cb9ae"/>
            <w:id w:val="17738041"/>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3"/>
        <w:numPr>
          <w:ilvl w:val="0"/>
          <w:numId w:val="118"/>
        </w:numPr>
        <w:rPr>
          <w:rFonts w:ascii="宋体" w:hAnsi="宋体" w:cs="Arial"/>
          <w:szCs w:val="21"/>
        </w:rPr>
      </w:pPr>
      <w:r>
        <w:rPr>
          <w:rFonts w:ascii="宋体" w:hAnsi="宋体" w:cs="Arial" w:hint="eastAsia"/>
          <w:szCs w:val="21"/>
        </w:rPr>
        <w:t>关联方应收应付款项</w:t>
      </w:r>
    </w:p>
    <w:sdt>
      <w:sdtPr>
        <w:rPr>
          <w:rFonts w:ascii="宋体" w:eastAsia="宋体" w:hAnsi="宋体" w:cs="Arial" w:hint="eastAsia"/>
          <w:b w:val="0"/>
          <w:bCs w:val="0"/>
          <w:kern w:val="0"/>
          <w:szCs w:val="21"/>
        </w:rPr>
        <w:alias w:val="模块:上市公司应收关联方款项"/>
        <w:tag w:val="_SEC_7fd751377539429292ed4eb39a787549"/>
        <w:id w:val="17738059"/>
        <w:lock w:val="sdtLocked"/>
        <w:placeholder>
          <w:docPart w:val="GBC22222222222222222222222222222"/>
        </w:placeholder>
      </w:sdtPr>
      <w:sdtEndPr>
        <w:rPr>
          <w:rFonts w:ascii="仿宋_GB2312" w:eastAsia="仿宋_GB2312" w:hAnsiTheme="minorHAnsi" w:cstheme="minorBidi"/>
        </w:rPr>
      </w:sdtEndPr>
      <w:sdtContent>
        <w:p w:rsidR="00984D76" w:rsidRDefault="001930DE" w:rsidP="006F538F">
          <w:pPr>
            <w:pStyle w:val="4"/>
            <w:numPr>
              <w:ilvl w:val="3"/>
              <w:numId w:val="120"/>
            </w:numPr>
            <w:ind w:left="424" w:hangingChars="202" w:hanging="424"/>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7738043"/>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上市公司应收关联方款项"/>
              <w:tag w:val="_GBC_83968b233566404db428b085bcb695b8"/>
              <w:id w:val="177380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177380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3"/>
            <w:gridCol w:w="2410"/>
            <w:gridCol w:w="1415"/>
            <w:gridCol w:w="1278"/>
            <w:gridCol w:w="1401"/>
            <w:gridCol w:w="1292"/>
          </w:tblGrid>
          <w:tr w:rsidR="00D403B4" w:rsidTr="00D403B4">
            <w:trPr>
              <w:jc w:val="center"/>
            </w:trPr>
            <w:sdt>
              <w:sdtPr>
                <w:tag w:val="_PLD_c0c6dc2d23f94f929199b42c584f57ca"/>
                <w:id w:val="17738046"/>
                <w:lock w:val="sdtLocked"/>
              </w:sdtPr>
              <w:sdtContent>
                <w:tc>
                  <w:tcPr>
                    <w:tcW w:w="753" w:type="pct"/>
                    <w:vMerge w:val="restar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项目名称</w:t>
                    </w:r>
                  </w:p>
                </w:tc>
              </w:sdtContent>
            </w:sdt>
            <w:sdt>
              <w:sdtPr>
                <w:tag w:val="_PLD_56aedf077d5c4d3b814d04d193f71af7"/>
                <w:id w:val="17738047"/>
                <w:lock w:val="sdtLocked"/>
              </w:sdtPr>
              <w:sdtContent>
                <w:tc>
                  <w:tcPr>
                    <w:tcW w:w="1313" w:type="pct"/>
                    <w:vMerge w:val="restart"/>
                    <w:tcBorders>
                      <w:top w:val="single" w:sz="4" w:space="0" w:color="auto"/>
                      <w:left w:val="single" w:sz="4" w:space="0" w:color="auto"/>
                      <w:right w:val="single" w:sz="4" w:space="0" w:color="auto"/>
                    </w:tcBorders>
                    <w:vAlign w:val="center"/>
                  </w:tcPr>
                  <w:p w:rsidR="00D403B4" w:rsidRDefault="006F538F" w:rsidP="00D403B4">
                    <w:pPr>
                      <w:jc w:val="center"/>
                      <w:rPr>
                        <w:szCs w:val="21"/>
                      </w:rPr>
                    </w:pPr>
                    <w:r>
                      <w:rPr>
                        <w:rFonts w:hint="eastAsia"/>
                        <w:szCs w:val="21"/>
                      </w:rPr>
                      <w:t>关联方</w:t>
                    </w:r>
                  </w:p>
                </w:tc>
              </w:sdtContent>
            </w:sdt>
            <w:sdt>
              <w:sdtPr>
                <w:tag w:val="_PLD_e8867e7b52fb42f4b447e445a20beebc"/>
                <w:id w:val="17738048"/>
                <w:lock w:val="sdtLocked"/>
              </w:sdtPr>
              <w:sdtContent>
                <w:tc>
                  <w:tcPr>
                    <w:tcW w:w="1467" w:type="pct"/>
                    <w:gridSpan w:val="2"/>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期末余额</w:t>
                    </w:r>
                  </w:p>
                </w:tc>
              </w:sdtContent>
            </w:sdt>
            <w:sdt>
              <w:sdtPr>
                <w:tag w:val="_PLD_6a4888e558004037a5faac678bea523c"/>
                <w:id w:val="17738049"/>
                <w:lock w:val="sdtLocked"/>
              </w:sdtPr>
              <w:sdtContent>
                <w:tc>
                  <w:tcPr>
                    <w:tcW w:w="1467" w:type="pct"/>
                    <w:gridSpan w:val="2"/>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期初余额</w:t>
                    </w:r>
                  </w:p>
                </w:tc>
              </w:sdtContent>
            </w:sdt>
          </w:tr>
          <w:tr w:rsidR="00D403B4" w:rsidTr="00D403B4">
            <w:trPr>
              <w:jc w:val="center"/>
            </w:trPr>
            <w:tc>
              <w:tcPr>
                <w:tcW w:w="753" w:type="pct"/>
                <w:vMerge/>
                <w:tcBorders>
                  <w:left w:val="single" w:sz="4" w:space="0" w:color="auto"/>
                  <w:bottom w:val="single" w:sz="4" w:space="0" w:color="auto"/>
                  <w:right w:val="single" w:sz="4" w:space="0" w:color="auto"/>
                </w:tcBorders>
                <w:vAlign w:val="center"/>
              </w:tcPr>
              <w:p w:rsidR="00D403B4" w:rsidRDefault="00D403B4" w:rsidP="00D403B4">
                <w:pPr>
                  <w:jc w:val="center"/>
                  <w:rPr>
                    <w:szCs w:val="21"/>
                  </w:rPr>
                </w:pPr>
              </w:p>
            </w:tc>
            <w:tc>
              <w:tcPr>
                <w:tcW w:w="1313" w:type="pct"/>
                <w:vMerge/>
                <w:tcBorders>
                  <w:left w:val="single" w:sz="4" w:space="0" w:color="auto"/>
                  <w:bottom w:val="single" w:sz="4" w:space="0" w:color="auto"/>
                  <w:right w:val="single" w:sz="4" w:space="0" w:color="auto"/>
                </w:tcBorders>
                <w:vAlign w:val="center"/>
              </w:tcPr>
              <w:p w:rsidR="00D403B4" w:rsidRDefault="00D403B4" w:rsidP="00D403B4">
                <w:pPr>
                  <w:jc w:val="center"/>
                  <w:rPr>
                    <w:szCs w:val="21"/>
                  </w:rPr>
                </w:pPr>
              </w:p>
            </w:tc>
            <w:sdt>
              <w:sdtPr>
                <w:tag w:val="_PLD_0545f54235344f978e1e8356e1b05042"/>
                <w:id w:val="17738050"/>
                <w:lock w:val="sdtLocked"/>
              </w:sdtPr>
              <w:sdtContent>
                <w:tc>
                  <w:tcPr>
                    <w:tcW w:w="77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账面余额</w:t>
                    </w:r>
                  </w:p>
                </w:tc>
              </w:sdtContent>
            </w:sdt>
            <w:sdt>
              <w:sdtPr>
                <w:tag w:val="_PLD_9e6982f3b5cd46e9b3be23eda364cd7a"/>
                <w:id w:val="17738051"/>
                <w:lock w:val="sdtLocked"/>
              </w:sdtPr>
              <w:sdtContent>
                <w:tc>
                  <w:tcPr>
                    <w:tcW w:w="6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坏账准备</w:t>
                    </w:r>
                  </w:p>
                </w:tc>
              </w:sdtContent>
            </w:sdt>
            <w:sdt>
              <w:sdtPr>
                <w:tag w:val="_PLD_5c8e0a4ac99e4539bea932f77317d8de"/>
                <w:id w:val="17738052"/>
                <w:lock w:val="sdtLocked"/>
              </w:sdtPr>
              <w:sdtContent>
                <w:tc>
                  <w:tcPr>
                    <w:tcW w:w="7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账面余额</w:t>
                    </w:r>
                  </w:p>
                </w:tc>
              </w:sdtContent>
            </w:sdt>
            <w:sdt>
              <w:sdtPr>
                <w:tag w:val="_PLD_c5afa9908d794831a4bc715802a1061d"/>
                <w:id w:val="17738053"/>
                <w:lock w:val="sdtLocked"/>
              </w:sdtPr>
              <w:sdtContent>
                <w:tc>
                  <w:tcPr>
                    <w:tcW w:w="70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rPr>
                        <w:szCs w:val="21"/>
                      </w:rPr>
                    </w:pPr>
                    <w:r>
                      <w:rPr>
                        <w:rFonts w:hint="eastAsia"/>
                        <w:szCs w:val="21"/>
                      </w:rPr>
                      <w:t>坏账准备</w:t>
                    </w:r>
                  </w:p>
                </w:tc>
              </w:sdtContent>
            </w:sdt>
          </w:tr>
          <w:sdt>
            <w:sdtPr>
              <w:rPr>
                <w:rFonts w:hint="eastAsia"/>
                <w:szCs w:val="21"/>
              </w:rPr>
              <w:alias w:val="上市公司应收关联方款项明细"/>
              <w:tag w:val="_TUP_d4126a8f8e414ce2b32aead159dba06a"/>
              <w:id w:val="17738054"/>
              <w:lock w:val="sdtLocked"/>
            </w:sdtPr>
            <w:sdtContent>
              <w:tr w:rsidR="00D403B4" w:rsidTr="00D403B4">
                <w:trPr>
                  <w:jc w:val="center"/>
                </w:trPr>
                <w:tc>
                  <w:tcPr>
                    <w:tcW w:w="7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应收账款</w:t>
                    </w:r>
                  </w:p>
                </w:tc>
                <w:tc>
                  <w:tcPr>
                    <w:tcW w:w="131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t>国际精工股份有限公司</w:t>
                    </w:r>
                  </w:p>
                </w:tc>
                <w:tc>
                  <w:tcPr>
                    <w:tcW w:w="77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149,970.00</w:t>
                    </w:r>
                  </w:p>
                </w:tc>
                <w:tc>
                  <w:tcPr>
                    <w:tcW w:w="6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29,994.00</w:t>
                    </w:r>
                  </w:p>
                </w:tc>
                <w:tc>
                  <w:tcPr>
                    <w:tcW w:w="7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149,970.00</w:t>
                    </w:r>
                  </w:p>
                </w:tc>
                <w:tc>
                  <w:tcPr>
                    <w:tcW w:w="70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14,997.00</w:t>
                    </w:r>
                  </w:p>
                </w:tc>
              </w:tr>
            </w:sdtContent>
          </w:sdt>
          <w:sdt>
            <w:sdtPr>
              <w:rPr>
                <w:rFonts w:hint="eastAsia"/>
                <w:szCs w:val="21"/>
              </w:rPr>
              <w:alias w:val="上市公司应收关联方款项明细"/>
              <w:tag w:val="_TUP_d4126a8f8e414ce2b32aead159dba06a"/>
              <w:id w:val="17738055"/>
              <w:lock w:val="sdtLocked"/>
            </w:sdtPr>
            <w:sdtContent>
              <w:tr w:rsidR="00D403B4" w:rsidTr="00D403B4">
                <w:trPr>
                  <w:jc w:val="center"/>
                </w:trPr>
                <w:tc>
                  <w:tcPr>
                    <w:tcW w:w="7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应收账款</w:t>
                    </w:r>
                  </w:p>
                </w:tc>
                <w:tc>
                  <w:tcPr>
                    <w:tcW w:w="131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t>福建龙孚轴承有限公司</w:t>
                    </w:r>
                  </w:p>
                </w:tc>
                <w:tc>
                  <w:tcPr>
                    <w:tcW w:w="77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281,183.00</w:t>
                    </w:r>
                  </w:p>
                </w:tc>
                <w:tc>
                  <w:tcPr>
                    <w:tcW w:w="6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21,253.49</w:t>
                    </w:r>
                  </w:p>
                </w:tc>
                <w:tc>
                  <w:tcPr>
                    <w:tcW w:w="7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148,901.44</w:t>
                    </w:r>
                  </w:p>
                </w:tc>
                <w:tc>
                  <w:tcPr>
                    <w:tcW w:w="70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7,445.07</w:t>
                    </w:r>
                  </w:p>
                </w:tc>
              </w:tr>
            </w:sdtContent>
          </w:sdt>
          <w:sdt>
            <w:sdtPr>
              <w:rPr>
                <w:rFonts w:hint="eastAsia"/>
                <w:szCs w:val="21"/>
              </w:rPr>
              <w:alias w:val="上市公司应收关联方款项明细"/>
              <w:tag w:val="_TUP_d4126a8f8e414ce2b32aead159dba06a"/>
              <w:id w:val="17738056"/>
              <w:lock w:val="sdtLocked"/>
            </w:sdtPr>
            <w:sdtContent>
              <w:tr w:rsidR="00D403B4" w:rsidTr="00D403B4">
                <w:trPr>
                  <w:jc w:val="center"/>
                </w:trPr>
                <w:tc>
                  <w:tcPr>
                    <w:tcW w:w="7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t>合计</w:t>
                    </w:r>
                  </w:p>
                </w:tc>
                <w:tc>
                  <w:tcPr>
                    <w:tcW w:w="131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rPr>
                        <w:rFonts w:hint="eastAsia"/>
                        <w:szCs w:val="21"/>
                      </w:rPr>
                      <w:t>/</w:t>
                    </w:r>
                  </w:p>
                </w:tc>
                <w:tc>
                  <w:tcPr>
                    <w:tcW w:w="77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431,153.00</w:t>
                    </w:r>
                  </w:p>
                </w:tc>
                <w:tc>
                  <w:tcPr>
                    <w:tcW w:w="6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51,247.49</w:t>
                    </w:r>
                  </w:p>
                </w:tc>
                <w:tc>
                  <w:tcPr>
                    <w:tcW w:w="7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298,871.44</w:t>
                    </w:r>
                  </w:p>
                </w:tc>
                <w:tc>
                  <w:tcPr>
                    <w:tcW w:w="70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22,442.07</w:t>
                    </w:r>
                  </w:p>
                </w:tc>
              </w:tr>
            </w:sdtContent>
          </w:sdt>
          <w:sdt>
            <w:sdtPr>
              <w:rPr>
                <w:rFonts w:hint="eastAsia"/>
                <w:szCs w:val="21"/>
              </w:rPr>
              <w:alias w:val="上市公司应收关联方款项明细"/>
              <w:tag w:val="_TUP_d4126a8f8e414ce2b32aead159dba06a"/>
              <w:id w:val="17738057"/>
              <w:lock w:val="sdtLocked"/>
            </w:sdtPr>
            <w:sdtContent>
              <w:tr w:rsidR="00D403B4" w:rsidTr="00D403B4">
                <w:trPr>
                  <w:jc w:val="center"/>
                </w:trPr>
                <w:tc>
                  <w:tcPr>
                    <w:tcW w:w="7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t>其他应收款</w:t>
                    </w:r>
                  </w:p>
                </w:tc>
                <w:tc>
                  <w:tcPr>
                    <w:tcW w:w="131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t>福建龙孚轴承有限公司</w:t>
                    </w:r>
                  </w:p>
                </w:tc>
                <w:tc>
                  <w:tcPr>
                    <w:tcW w:w="77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920,911.70</w:t>
                    </w:r>
                  </w:p>
                </w:tc>
                <w:tc>
                  <w:tcPr>
                    <w:tcW w:w="6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46,045.59</w:t>
                    </w:r>
                  </w:p>
                </w:tc>
                <w:tc>
                  <w:tcPr>
                    <w:tcW w:w="7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333,089.17</w:t>
                    </w:r>
                  </w:p>
                </w:tc>
                <w:tc>
                  <w:tcPr>
                    <w:tcW w:w="70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16,654.46</w:t>
                    </w:r>
                  </w:p>
                </w:tc>
              </w:tr>
            </w:sdtContent>
          </w:sdt>
          <w:sdt>
            <w:sdtPr>
              <w:rPr>
                <w:rFonts w:hint="eastAsia"/>
                <w:szCs w:val="21"/>
              </w:rPr>
              <w:alias w:val="上市公司应收关联方款项明细"/>
              <w:tag w:val="_TUP_d4126a8f8e414ce2b32aead159dba06a"/>
              <w:id w:val="17738058"/>
              <w:lock w:val="sdtLocked"/>
            </w:sdtPr>
            <w:sdtContent>
              <w:tr w:rsidR="00D403B4" w:rsidTr="00D403B4">
                <w:trPr>
                  <w:jc w:val="center"/>
                </w:trPr>
                <w:tc>
                  <w:tcPr>
                    <w:tcW w:w="75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t>合计</w:t>
                    </w:r>
                  </w:p>
                </w:tc>
                <w:tc>
                  <w:tcPr>
                    <w:tcW w:w="131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rPr>
                        <w:rFonts w:hint="eastAsia"/>
                        <w:szCs w:val="21"/>
                      </w:rPr>
                      <w:t>/</w:t>
                    </w:r>
                  </w:p>
                </w:tc>
                <w:tc>
                  <w:tcPr>
                    <w:tcW w:w="771"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920,911.70</w:t>
                    </w:r>
                  </w:p>
                </w:tc>
                <w:tc>
                  <w:tcPr>
                    <w:tcW w:w="6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46,045.59</w:t>
                    </w:r>
                  </w:p>
                </w:tc>
                <w:tc>
                  <w:tcPr>
                    <w:tcW w:w="763"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333,089.17</w:t>
                    </w:r>
                  </w:p>
                </w:tc>
                <w:tc>
                  <w:tcPr>
                    <w:tcW w:w="704"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right"/>
                      <w:rPr>
                        <w:szCs w:val="21"/>
                      </w:rPr>
                    </w:pPr>
                    <w:r>
                      <w:t>16,654.46</w:t>
                    </w:r>
                  </w:p>
                </w:tc>
              </w:tr>
            </w:sdtContent>
          </w:sdt>
        </w:tbl>
        <w:p w:rsidR="00984D76" w:rsidRDefault="006A124D">
          <w:pPr>
            <w:rPr>
              <w:rFonts w:ascii="仿宋_GB2312" w:eastAsia="仿宋_GB2312"/>
              <w:szCs w:val="21"/>
            </w:rPr>
          </w:pPr>
        </w:p>
      </w:sdtContent>
    </w:sdt>
    <w:sdt>
      <w:sdtPr>
        <w:rPr>
          <w:rFonts w:ascii="宋体" w:eastAsia="宋体" w:hAnsi="宋体" w:cs="宋体" w:hint="eastAsia"/>
          <w:b w:val="0"/>
          <w:bCs w:val="0"/>
          <w:kern w:val="0"/>
          <w:szCs w:val="24"/>
        </w:rPr>
        <w:alias w:val="模块:上市公司应付关联方款项"/>
        <w:tag w:val="_SEC_84b9cc5f716e4a019a46df88b355093c"/>
        <w:id w:val="17738069"/>
        <w:lock w:val="sdtLocked"/>
        <w:placeholder>
          <w:docPart w:val="GBC22222222222222222222222222222"/>
        </w:placeholder>
      </w:sdtPr>
      <w:sdtEndPr>
        <w:rPr>
          <w:rFonts w:ascii="仿宋_GB2312" w:eastAsia="仿宋_GB2312" w:hAnsiTheme="minorHAnsi" w:cstheme="minorBidi"/>
          <w:szCs w:val="21"/>
        </w:rPr>
      </w:sdtEndPr>
      <w:sdtContent>
        <w:p w:rsidR="00984D76" w:rsidRDefault="001930DE" w:rsidP="006F538F">
          <w:pPr>
            <w:pStyle w:val="4"/>
            <w:numPr>
              <w:ilvl w:val="3"/>
              <w:numId w:val="120"/>
            </w:numPr>
            <w:ind w:left="424" w:hangingChars="202" w:hanging="424"/>
          </w:pPr>
          <w:r>
            <w:rPr>
              <w:rFonts w:hint="eastAsia"/>
            </w:rPr>
            <w:t>应付项目</w:t>
          </w:r>
        </w:p>
        <w:sdt>
          <w:sdtPr>
            <w:rPr>
              <w:rFonts w:hint="eastAsia"/>
              <w:szCs w:val="21"/>
            </w:rPr>
            <w:alias w:val="是否适用：应付项目[双击切换]"/>
            <w:tag w:val="_GBC_41bc31a1fefb4e25918c1ece7c27be62"/>
            <w:id w:val="17738060"/>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上市公司应付关联方款项"/>
              <w:tag w:val="_GBC_dda5edeadff34e4f829b49a813d869a1"/>
              <w:id w:val="177380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177380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4"/>
            <w:gridCol w:w="2764"/>
            <w:gridCol w:w="2127"/>
            <w:gridCol w:w="1994"/>
          </w:tblGrid>
          <w:tr w:rsidR="00D403B4" w:rsidTr="00D403B4">
            <w:sdt>
              <w:sdtPr>
                <w:tag w:val="_PLD_e606617d378f48ec942565c9488249ee"/>
                <w:id w:val="17738063"/>
                <w:lock w:val="sdtLocked"/>
              </w:sdtPr>
              <w:sdtContent>
                <w:tc>
                  <w:tcPr>
                    <w:tcW w:w="1196" w:type="pct"/>
                    <w:tcBorders>
                      <w:top w:val="single" w:sz="4" w:space="0" w:color="auto"/>
                      <w:left w:val="single" w:sz="4" w:space="0" w:color="auto"/>
                      <w:right w:val="single" w:sz="4" w:space="0" w:color="auto"/>
                    </w:tcBorders>
                  </w:tcPr>
                  <w:p w:rsidR="00D403B4" w:rsidRDefault="006F538F" w:rsidP="00D403B4">
                    <w:pPr>
                      <w:jc w:val="center"/>
                      <w:rPr>
                        <w:szCs w:val="21"/>
                      </w:rPr>
                    </w:pPr>
                    <w:r>
                      <w:rPr>
                        <w:rFonts w:hint="eastAsia"/>
                        <w:szCs w:val="21"/>
                      </w:rPr>
                      <w:t>项目名称</w:t>
                    </w:r>
                  </w:p>
                </w:tc>
              </w:sdtContent>
            </w:sdt>
            <w:sdt>
              <w:sdtPr>
                <w:tag w:val="_PLD_8c0f65fb9987497db9d8cb750665f14a"/>
                <w:id w:val="17738064"/>
                <w:lock w:val="sdtLocked"/>
              </w:sdtPr>
              <w:sdtContent>
                <w:tc>
                  <w:tcPr>
                    <w:tcW w:w="1527" w:type="pct"/>
                    <w:tcBorders>
                      <w:top w:val="single" w:sz="4" w:space="0" w:color="auto"/>
                      <w:left w:val="single" w:sz="4" w:space="0" w:color="auto"/>
                      <w:right w:val="single" w:sz="4" w:space="0" w:color="auto"/>
                    </w:tcBorders>
                  </w:tcPr>
                  <w:p w:rsidR="00D403B4" w:rsidRDefault="006F538F" w:rsidP="00D403B4">
                    <w:pPr>
                      <w:jc w:val="center"/>
                      <w:rPr>
                        <w:szCs w:val="21"/>
                      </w:rPr>
                    </w:pPr>
                    <w:r>
                      <w:rPr>
                        <w:rFonts w:hint="eastAsia"/>
                        <w:szCs w:val="21"/>
                      </w:rPr>
                      <w:t>关联方</w:t>
                    </w:r>
                  </w:p>
                </w:tc>
              </w:sdtContent>
            </w:sdt>
            <w:sdt>
              <w:sdtPr>
                <w:tag w:val="_PLD_6abb3a201708442494b9fede0eddf518"/>
                <w:id w:val="17738065"/>
                <w:lock w:val="sdtLocked"/>
              </w:sdtPr>
              <w:sdtContent>
                <w:tc>
                  <w:tcPr>
                    <w:tcW w:w="1175" w:type="pct"/>
                    <w:tcBorders>
                      <w:top w:val="single" w:sz="4" w:space="0" w:color="auto"/>
                      <w:left w:val="single" w:sz="4" w:space="0" w:color="auto"/>
                      <w:bottom w:val="single" w:sz="4" w:space="0" w:color="auto"/>
                      <w:right w:val="single" w:sz="4" w:space="0" w:color="auto"/>
                    </w:tcBorders>
                  </w:tcPr>
                  <w:p w:rsidR="00D403B4" w:rsidRDefault="006F538F" w:rsidP="00D403B4">
                    <w:pPr>
                      <w:jc w:val="center"/>
                      <w:rPr>
                        <w:szCs w:val="21"/>
                      </w:rPr>
                    </w:pPr>
                    <w:r>
                      <w:rPr>
                        <w:rFonts w:hint="eastAsia"/>
                        <w:szCs w:val="21"/>
                      </w:rPr>
                      <w:t>期末账面余额</w:t>
                    </w:r>
                  </w:p>
                </w:tc>
              </w:sdtContent>
            </w:sdt>
            <w:sdt>
              <w:sdtPr>
                <w:tag w:val="_PLD_55efe2bab54445818fecaf16ed9366f9"/>
                <w:id w:val="17738066"/>
                <w:lock w:val="sdtLocked"/>
              </w:sdtPr>
              <w:sdtContent>
                <w:tc>
                  <w:tcPr>
                    <w:tcW w:w="1102" w:type="pct"/>
                    <w:tcBorders>
                      <w:top w:val="single" w:sz="4" w:space="0" w:color="auto"/>
                      <w:left w:val="single" w:sz="4" w:space="0" w:color="auto"/>
                      <w:bottom w:val="single" w:sz="4" w:space="0" w:color="auto"/>
                      <w:right w:val="single" w:sz="4" w:space="0" w:color="auto"/>
                    </w:tcBorders>
                  </w:tcPr>
                  <w:p w:rsidR="00D403B4" w:rsidRDefault="006F538F" w:rsidP="00D403B4">
                    <w:pPr>
                      <w:jc w:val="center"/>
                      <w:rPr>
                        <w:szCs w:val="21"/>
                      </w:rPr>
                    </w:pPr>
                    <w:r>
                      <w:rPr>
                        <w:rFonts w:hint="eastAsia"/>
                        <w:szCs w:val="21"/>
                      </w:rPr>
                      <w:t>期初账面余额</w:t>
                    </w:r>
                  </w:p>
                </w:tc>
              </w:sdtContent>
            </w:sdt>
          </w:tr>
          <w:sdt>
            <w:sdtPr>
              <w:rPr>
                <w:rFonts w:hint="eastAsia"/>
                <w:szCs w:val="21"/>
              </w:rPr>
              <w:alias w:val="上市公司应付关联方款项明细"/>
              <w:tag w:val="_TUP_f8595985c4a74e809f3ab4e90cbed7c1"/>
              <w:id w:val="17738067"/>
              <w:lock w:val="sdtLocked"/>
            </w:sdtPr>
            <w:sdtContent>
              <w:tr w:rsidR="00D403B4" w:rsidTr="00D403B4">
                <w:tc>
                  <w:tcPr>
                    <w:tcW w:w="11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其他应付款</w:t>
                    </w:r>
                  </w:p>
                </w:tc>
                <w:tc>
                  <w:tcPr>
                    <w:tcW w:w="152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t>国际精工股份有限公司</w:t>
                    </w:r>
                  </w:p>
                </w:tc>
                <w:tc>
                  <w:tcPr>
                    <w:tcW w:w="1175" w:type="pct"/>
                    <w:tcBorders>
                      <w:top w:val="single" w:sz="4" w:space="0" w:color="auto"/>
                      <w:left w:val="single" w:sz="4" w:space="0" w:color="auto"/>
                      <w:bottom w:val="single" w:sz="4" w:space="0" w:color="auto"/>
                      <w:right w:val="single" w:sz="4" w:space="0" w:color="auto"/>
                    </w:tcBorders>
                    <w:vAlign w:val="center"/>
                  </w:tcPr>
                  <w:p w:rsidR="00D403B4" w:rsidRPr="00845EA4" w:rsidRDefault="00B745C9" w:rsidP="00D403B4">
                    <w:pPr>
                      <w:autoSpaceDE w:val="0"/>
                      <w:autoSpaceDN w:val="0"/>
                      <w:adjustRightInd w:val="0"/>
                      <w:jc w:val="right"/>
                      <w:rPr>
                        <w:szCs w:val="21"/>
                      </w:rPr>
                    </w:pPr>
                    <w:r w:rsidRPr="00845EA4">
                      <w:rPr>
                        <w:rFonts w:asciiTheme="minorEastAsia" w:eastAsiaTheme="minorEastAsia" w:hAnsiTheme="minorEastAsia" w:cs="Arial"/>
                        <w:szCs w:val="21"/>
                      </w:rPr>
                      <w:t>3,296,873.37</w:t>
                    </w:r>
                  </w:p>
                </w:tc>
                <w:tc>
                  <w:tcPr>
                    <w:tcW w:w="1102" w:type="pct"/>
                    <w:tcBorders>
                      <w:top w:val="single" w:sz="4" w:space="0" w:color="auto"/>
                      <w:left w:val="single" w:sz="4" w:space="0" w:color="auto"/>
                      <w:bottom w:val="single" w:sz="4" w:space="0" w:color="auto"/>
                      <w:right w:val="single" w:sz="4" w:space="0" w:color="auto"/>
                    </w:tcBorders>
                    <w:vAlign w:val="center"/>
                  </w:tcPr>
                  <w:p w:rsidR="00D403B4" w:rsidRPr="00845EA4" w:rsidRDefault="00B745C9" w:rsidP="00D403B4">
                    <w:pPr>
                      <w:autoSpaceDE w:val="0"/>
                      <w:autoSpaceDN w:val="0"/>
                      <w:adjustRightInd w:val="0"/>
                      <w:jc w:val="right"/>
                      <w:rPr>
                        <w:szCs w:val="21"/>
                      </w:rPr>
                    </w:pPr>
                    <w:r w:rsidRPr="00845EA4">
                      <w:rPr>
                        <w:rFonts w:asciiTheme="minorEastAsia" w:eastAsiaTheme="minorEastAsia" w:hAnsiTheme="minorEastAsia" w:cs="Arial"/>
                        <w:szCs w:val="21"/>
                      </w:rPr>
                      <w:t>3,296,873.37</w:t>
                    </w:r>
                  </w:p>
                </w:tc>
              </w:tr>
            </w:sdtContent>
          </w:sdt>
          <w:sdt>
            <w:sdtPr>
              <w:rPr>
                <w:rFonts w:hint="eastAsia"/>
                <w:szCs w:val="21"/>
              </w:rPr>
              <w:alias w:val="上市公司应付关联方款项明细"/>
              <w:tag w:val="_TUP_f8595985c4a74e809f3ab4e90cbed7c1"/>
              <w:id w:val="17738068"/>
              <w:lock w:val="sdtLocked"/>
            </w:sdtPr>
            <w:sdtContent>
              <w:tr w:rsidR="00D403B4" w:rsidTr="00D403B4">
                <w:tc>
                  <w:tcPr>
                    <w:tcW w:w="11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rPr>
                        <w:szCs w:val="21"/>
                      </w:rPr>
                    </w:pPr>
                    <w:r>
                      <w:rPr>
                        <w:rFonts w:hint="eastAsia"/>
                        <w:szCs w:val="21"/>
                      </w:rPr>
                      <w:t>合计</w:t>
                    </w:r>
                  </w:p>
                </w:tc>
                <w:tc>
                  <w:tcPr>
                    <w:tcW w:w="152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rPr>
                        <w:szCs w:val="21"/>
                      </w:rPr>
                    </w:pPr>
                    <w:r>
                      <w:rPr>
                        <w:rFonts w:hint="eastAsia"/>
                        <w:szCs w:val="21"/>
                      </w:rPr>
                      <w:t>/</w:t>
                    </w:r>
                  </w:p>
                </w:tc>
                <w:tc>
                  <w:tcPr>
                    <w:tcW w:w="1175" w:type="pct"/>
                    <w:tcBorders>
                      <w:top w:val="single" w:sz="4" w:space="0" w:color="auto"/>
                      <w:left w:val="single" w:sz="4" w:space="0" w:color="auto"/>
                      <w:bottom w:val="single" w:sz="4" w:space="0" w:color="auto"/>
                      <w:right w:val="single" w:sz="4" w:space="0" w:color="auto"/>
                    </w:tcBorders>
                    <w:vAlign w:val="center"/>
                  </w:tcPr>
                  <w:p w:rsidR="00D403B4" w:rsidRPr="00845EA4" w:rsidRDefault="00B745C9" w:rsidP="00D403B4">
                    <w:pPr>
                      <w:autoSpaceDE w:val="0"/>
                      <w:autoSpaceDN w:val="0"/>
                      <w:adjustRightInd w:val="0"/>
                      <w:jc w:val="right"/>
                      <w:rPr>
                        <w:szCs w:val="21"/>
                      </w:rPr>
                    </w:pPr>
                    <w:r w:rsidRPr="00845EA4">
                      <w:rPr>
                        <w:rFonts w:asciiTheme="minorEastAsia" w:eastAsiaTheme="minorEastAsia" w:hAnsiTheme="minorEastAsia" w:cs="Arial"/>
                        <w:szCs w:val="21"/>
                      </w:rPr>
                      <w:t>3,296,873.37</w:t>
                    </w:r>
                  </w:p>
                </w:tc>
                <w:tc>
                  <w:tcPr>
                    <w:tcW w:w="1102" w:type="pct"/>
                    <w:tcBorders>
                      <w:top w:val="single" w:sz="4" w:space="0" w:color="auto"/>
                      <w:left w:val="single" w:sz="4" w:space="0" w:color="auto"/>
                      <w:bottom w:val="single" w:sz="4" w:space="0" w:color="auto"/>
                      <w:right w:val="single" w:sz="4" w:space="0" w:color="auto"/>
                    </w:tcBorders>
                    <w:vAlign w:val="center"/>
                  </w:tcPr>
                  <w:p w:rsidR="00D403B4" w:rsidRPr="00845EA4" w:rsidRDefault="00B745C9" w:rsidP="00D403B4">
                    <w:pPr>
                      <w:autoSpaceDE w:val="0"/>
                      <w:autoSpaceDN w:val="0"/>
                      <w:adjustRightInd w:val="0"/>
                      <w:jc w:val="right"/>
                      <w:rPr>
                        <w:szCs w:val="21"/>
                      </w:rPr>
                    </w:pPr>
                    <w:r w:rsidRPr="00845EA4">
                      <w:rPr>
                        <w:rFonts w:asciiTheme="minorEastAsia" w:eastAsiaTheme="minorEastAsia" w:hAnsiTheme="minorEastAsia" w:cs="Arial"/>
                        <w:szCs w:val="21"/>
                      </w:rPr>
                      <w:t>3,296,873.37</w:t>
                    </w:r>
                  </w:p>
                </w:tc>
              </w:tr>
            </w:sdtContent>
          </w:sdt>
        </w:tbl>
        <w:p w:rsidR="00984D76" w:rsidRDefault="006A124D">
          <w:pPr>
            <w:rPr>
              <w:rFonts w:ascii="仿宋_GB2312" w:eastAsia="仿宋_GB2312"/>
              <w:szCs w:val="21"/>
            </w:rPr>
          </w:pPr>
        </w:p>
      </w:sdtContent>
    </w:sdt>
    <w:sdt>
      <w:sdtPr>
        <w:rPr>
          <w:rFonts w:ascii="宋体" w:hAnsi="宋体" w:cs="宋体" w:hint="eastAsia"/>
          <w:b w:val="0"/>
          <w:bCs w:val="0"/>
          <w:kern w:val="0"/>
          <w:szCs w:val="24"/>
        </w:rPr>
        <w:alias w:val="模块:关联方承诺"/>
        <w:tag w:val="_SEC_af8d9e9e43fe4f6c94313043ab032c00"/>
        <w:id w:val="17738071"/>
        <w:lock w:val="sdtLocked"/>
        <w:placeholder>
          <w:docPart w:val="GBC22222222222222222222222222222"/>
        </w:placeholder>
      </w:sdtPr>
      <w:sdtEndPr>
        <w:rPr>
          <w:rFonts w:ascii="Cambria" w:eastAsiaTheme="minorEastAsia" w:hAnsi="Cambria" w:cs="Cambria"/>
          <w:sz w:val="20"/>
          <w:szCs w:val="20"/>
        </w:rPr>
      </w:sdtEndPr>
      <w:sdtContent>
        <w:p w:rsidR="00984D76" w:rsidRDefault="001930DE" w:rsidP="006F538F">
          <w:pPr>
            <w:pStyle w:val="3"/>
            <w:numPr>
              <w:ilvl w:val="0"/>
              <w:numId w:val="118"/>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17738070"/>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SEC_a11f8a68634b4b4a8cc63a6200f2d79c"/>
        <w:id w:val="17738073"/>
        <w:lock w:val="sdtLocked"/>
        <w:placeholder>
          <w:docPart w:val="GBC22222222222222222222222222222"/>
        </w:placeholder>
      </w:sdtPr>
      <w:sdtEndPr>
        <w:rPr>
          <w:rFonts w:ascii="Cambria" w:eastAsiaTheme="minorEastAsia" w:hAnsi="Cambria" w:cs="Cambria"/>
          <w:sz w:val="20"/>
          <w:szCs w:val="20"/>
        </w:rPr>
      </w:sdtEndPr>
      <w:sdtContent>
        <w:p w:rsidR="00984D76" w:rsidRDefault="001930DE" w:rsidP="006F538F">
          <w:pPr>
            <w:pStyle w:val="3"/>
            <w:numPr>
              <w:ilvl w:val="0"/>
              <w:numId w:val="118"/>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7738072"/>
            <w:lock w:val="sdtContentLocked"/>
            <w:placeholder>
              <w:docPart w:val="GBC22222222222222222222222222222"/>
            </w:placeholder>
          </w:sdtPr>
          <w:sdtContent>
            <w:p w:rsidR="00984D76" w:rsidRDefault="006A124D" w:rsidP="00D403B4">
              <w:pPr>
                <w:tabs>
                  <w:tab w:val="left" w:pos="1134"/>
                </w:tabs>
                <w:rPr>
                  <w:rFonts w:ascii="Cambria" w:hAnsi="Cambria" w:cs="Cambria"/>
                  <w:b/>
                  <w:sz w:val="20"/>
                  <w:szCs w:val="20"/>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tabs>
          <w:tab w:val="left" w:pos="1134"/>
        </w:tabs>
        <w:rPr>
          <w:rFonts w:cs="Cambria"/>
          <w:szCs w:val="21"/>
        </w:rPr>
      </w:pPr>
    </w:p>
    <w:p w:rsidR="00984D76" w:rsidRDefault="001930DE" w:rsidP="006F538F">
      <w:pPr>
        <w:pStyle w:val="2"/>
        <w:numPr>
          <w:ilvl w:val="0"/>
          <w:numId w:val="42"/>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17738075"/>
        <w:lock w:val="sdtLocked"/>
        <w:placeholder>
          <w:docPart w:val="GBC22222222222222222222222222222"/>
        </w:placeholder>
      </w:sdtPr>
      <w:sdtEndPr>
        <w:rPr>
          <w:rFonts w:asciiTheme="minorHAnsi" w:eastAsiaTheme="minorEastAsia" w:hAnsiTheme="minorHAnsi" w:cstheme="minorBidi"/>
          <w:szCs w:val="21"/>
        </w:rPr>
      </w:sdtEndPr>
      <w:sdtContent>
        <w:p w:rsidR="00984D76" w:rsidRDefault="001930DE" w:rsidP="006F538F">
          <w:pPr>
            <w:pStyle w:val="3"/>
            <w:numPr>
              <w:ilvl w:val="0"/>
              <w:numId w:val="121"/>
            </w:numPr>
          </w:pPr>
          <w:r>
            <w:rPr>
              <w:rFonts w:hint="eastAsia"/>
            </w:rPr>
            <w:t>股份支付总体情况</w:t>
          </w:r>
        </w:p>
        <w:sdt>
          <w:sdtPr>
            <w:alias w:val="是否适用：股份支付总体情况[双击切换]"/>
            <w:tag w:val="_GBC_7d36569622d040fb870ad46d99420cd2"/>
            <w:id w:val="17738074"/>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7738077"/>
        <w:lock w:val="sdtLocked"/>
        <w:placeholder>
          <w:docPart w:val="GBC22222222222222222222222222222"/>
        </w:placeholder>
      </w:sdtPr>
      <w:sdtEndPr>
        <w:rPr>
          <w:rFonts w:asciiTheme="minorHAnsi" w:eastAsiaTheme="minorEastAsia" w:hAnsiTheme="minorHAnsi" w:cstheme="minorBidi"/>
          <w:szCs w:val="21"/>
        </w:rPr>
      </w:sdtEndPr>
      <w:sdtContent>
        <w:p w:rsidR="00984D76" w:rsidRDefault="001930DE" w:rsidP="006F538F">
          <w:pPr>
            <w:pStyle w:val="3"/>
            <w:numPr>
              <w:ilvl w:val="0"/>
              <w:numId w:val="121"/>
            </w:numPr>
          </w:pPr>
          <w:r>
            <w:rPr>
              <w:rFonts w:hint="eastAsia"/>
            </w:rPr>
            <w:t>以权益结算的股份支付情况</w:t>
          </w:r>
        </w:p>
        <w:sdt>
          <w:sdtPr>
            <w:alias w:val="是否适用：以权益结算的股份支付情况[双击切换]"/>
            <w:tag w:val="_GBC_5d901e3b36be4331aac030c8e4b9b1a5"/>
            <w:id w:val="17738076"/>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sdt>
      <w:sdtPr>
        <w:rPr>
          <w:rFonts w:ascii="宋体" w:hAnsi="宋体" w:cs="宋体" w:hint="eastAsia"/>
          <w:b w:val="0"/>
          <w:bCs w:val="0"/>
          <w:kern w:val="0"/>
          <w:szCs w:val="24"/>
        </w:rPr>
        <w:alias w:val="模块:以现金结算的股份支付情况"/>
        <w:tag w:val="_GBC_e8a0c7296300463994744e877be96129"/>
        <w:id w:val="17738079"/>
        <w:lock w:val="sdtLocked"/>
        <w:placeholder>
          <w:docPart w:val="GBC22222222222222222222222222222"/>
        </w:placeholder>
      </w:sdtPr>
      <w:sdtEndPr>
        <w:rPr>
          <w:rFonts w:asciiTheme="minorHAnsi" w:eastAsiaTheme="minorEastAsia" w:hAnsiTheme="minorHAnsi" w:cstheme="minorBidi"/>
          <w:szCs w:val="21"/>
        </w:rPr>
      </w:sdtEndPr>
      <w:sdtContent>
        <w:p w:rsidR="00984D76" w:rsidRDefault="001930DE" w:rsidP="006F538F">
          <w:pPr>
            <w:pStyle w:val="3"/>
            <w:numPr>
              <w:ilvl w:val="0"/>
              <w:numId w:val="121"/>
            </w:numPr>
          </w:pPr>
          <w:r>
            <w:rPr>
              <w:rFonts w:hint="eastAsia"/>
            </w:rPr>
            <w:t>以现金结算的股份支付情况</w:t>
          </w:r>
        </w:p>
        <w:sdt>
          <w:sdtPr>
            <w:alias w:val="是否适用：以现金结算的股份支付情况[双击切换]"/>
            <w:tag w:val="_GBC_aa134f611909486bb3a2d6258058f88d"/>
            <w:id w:val="17738078"/>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szCs w:val="21"/>
            </w:rPr>
          </w:pPr>
        </w:p>
      </w:sdtContent>
    </w:sdt>
    <w:p w:rsidR="00984D76" w:rsidRDefault="00984D76">
      <w:pPr>
        <w:rPr>
          <w:szCs w:val="21"/>
        </w:rPr>
      </w:pPr>
    </w:p>
    <w:sdt>
      <w:sdtPr>
        <w:rPr>
          <w:rFonts w:ascii="宋体" w:hAnsi="宋体" w:cs="宋体" w:hint="eastAsia"/>
          <w:b w:val="0"/>
          <w:bCs w:val="0"/>
          <w:kern w:val="0"/>
          <w:szCs w:val="24"/>
        </w:rPr>
        <w:alias w:val="模块:股份支付的修改、终止情况"/>
        <w:tag w:val="_GBC_ae153862caea4ff5a57470b6f594f167"/>
        <w:id w:val="17738081"/>
        <w:lock w:val="sdtLocked"/>
        <w:placeholder>
          <w:docPart w:val="GBC22222222222222222222222222222"/>
        </w:placeholder>
      </w:sdtPr>
      <w:sdtEndPr>
        <w:rPr>
          <w:rFonts w:asciiTheme="minorHAnsi" w:eastAsiaTheme="minorEastAsia" w:hAnsiTheme="minorHAnsi" w:cstheme="minorBidi" w:hint="default"/>
          <w:szCs w:val="21"/>
        </w:rPr>
      </w:sdtEndPr>
      <w:sdtContent>
        <w:p w:rsidR="00984D76" w:rsidRDefault="001930DE" w:rsidP="006F538F">
          <w:pPr>
            <w:pStyle w:val="3"/>
            <w:numPr>
              <w:ilvl w:val="0"/>
              <w:numId w:val="121"/>
            </w:numPr>
          </w:pPr>
          <w:r>
            <w:rPr>
              <w:rFonts w:hint="eastAsia"/>
            </w:rPr>
            <w:t>股份支付的修改、终止情况</w:t>
          </w:r>
        </w:p>
        <w:sdt>
          <w:sdtPr>
            <w:rPr>
              <w:rFonts w:hint="eastAsia"/>
              <w:szCs w:val="21"/>
            </w:rPr>
            <w:alias w:val="是否适用：股份支付的修改、终止情况[双击切换]"/>
            <w:tag w:val="_GBC_6da986e9834d42b9bb7548673f325962"/>
            <w:id w:val="17738080"/>
            <w:lock w:val="sdtContentLocked"/>
            <w:placeholder>
              <w:docPart w:val="GBC22222222222222222222222222222"/>
            </w:placeholder>
          </w:sdtPr>
          <w:sdtContent>
            <w:p w:rsidR="00984D76" w:rsidRDefault="006A124D" w:rsidP="00D403B4">
              <w:pPr>
                <w:rPr>
                  <w:rFonts w:asciiTheme="minorHAnsi" w:eastAsiaTheme="minorEastAsia" w:hAnsiTheme="minorHAnsi" w:cstheme="minorBidi"/>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rsidP="00BB276E">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17738083"/>
        <w:lock w:val="sdtLocked"/>
        <w:placeholder>
          <w:docPart w:val="GBC22222222222222222222222222222"/>
        </w:placeholder>
      </w:sdtPr>
      <w:sdtContent>
        <w:p w:rsidR="00984D76" w:rsidRDefault="001930DE" w:rsidP="006F538F">
          <w:pPr>
            <w:pStyle w:val="3"/>
            <w:numPr>
              <w:ilvl w:val="0"/>
              <w:numId w:val="121"/>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17738082"/>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p w:rsidR="00984D76" w:rsidRDefault="001930DE" w:rsidP="006F538F">
      <w:pPr>
        <w:pStyle w:val="2"/>
        <w:numPr>
          <w:ilvl w:val="0"/>
          <w:numId w:val="42"/>
        </w:numPr>
      </w:pPr>
      <w:r>
        <w:rPr>
          <w:rFonts w:hint="eastAsia"/>
        </w:rPr>
        <w:t>承诺及或有事项</w:t>
      </w:r>
    </w:p>
    <w:p w:rsidR="00984D76" w:rsidRDefault="001930DE" w:rsidP="006F538F">
      <w:pPr>
        <w:pStyle w:val="3"/>
        <w:numPr>
          <w:ilvl w:val="0"/>
          <w:numId w:val="122"/>
        </w:numPr>
        <w:rPr>
          <w:rFonts w:ascii="宋体" w:hAnsi="宋体"/>
        </w:rPr>
      </w:pPr>
      <w:r>
        <w:rPr>
          <w:rFonts w:ascii="宋体" w:hAnsi="宋体" w:hint="eastAsia"/>
        </w:rPr>
        <w:t>重要承诺事项</w:t>
      </w:r>
    </w:p>
    <w:sdt>
      <w:sdtPr>
        <w:alias w:val="是否适用：重要承诺事项[双击切换]"/>
        <w:tag w:val="_GBC_568be9a6805040a8b9fbd5c5d07b45dd"/>
        <w:id w:val="17738084"/>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rFonts w:hint="eastAsia"/>
          <w:b/>
          <w:bCs/>
        </w:rPr>
        <w:alias w:val="模块:资产负债表日存在的重大承诺"/>
        <w:tag w:val="_SEC_5ebba82f117d48db8c37854cf072cc17"/>
        <w:id w:val="17738086"/>
        <w:lock w:val="sdtLocked"/>
        <w:placeholder>
          <w:docPart w:val="GBC22222222222222222222222222222"/>
        </w:placeholder>
      </w:sdtPr>
      <w:sdtEndPr>
        <w:rPr>
          <w:rFonts w:asciiTheme="minorHAnsi" w:hAnsiTheme="minorHAnsi" w:cstheme="minorBidi"/>
          <w:b w:val="0"/>
          <w:bCs w:val="0"/>
        </w:rPr>
      </w:sdtEndPr>
      <w:sdtContent>
        <w:p w:rsidR="00984D76" w:rsidRDefault="001930DE">
          <w:r>
            <w:rPr>
              <w:rFonts w:hint="eastAsia"/>
            </w:rPr>
            <w:t>资产负债表日存在的对外重要承诺、性质、金额</w:t>
          </w:r>
        </w:p>
        <w:sdt>
          <w:sdtPr>
            <w:rPr>
              <w:rFonts w:cs="Cambria"/>
              <w:bCs/>
            </w:rPr>
            <w:alias w:val="资产负债表日存在的重要承诺"/>
            <w:tag w:val="_GBC_d8961aa2bd524a56bb4914de9e5d2dc3"/>
            <w:id w:val="17738085"/>
            <w:lock w:val="sdtLocked"/>
            <w:placeholder>
              <w:docPart w:val="GBC22222222222222222222222222222"/>
            </w:placeholder>
          </w:sdtPr>
          <w:sdtContent>
            <w:p w:rsidR="00D403B4" w:rsidRPr="00B929A3" w:rsidRDefault="006F538F" w:rsidP="00D403B4">
              <w:pPr>
                <w:ind w:left="539"/>
                <w:rPr>
                  <w:rFonts w:asciiTheme="minorEastAsia" w:eastAsiaTheme="minorEastAsia" w:hAnsiTheme="minorEastAsia" w:cs="Arial"/>
                  <w:b/>
                  <w:bCs/>
                  <w:szCs w:val="21"/>
                </w:rPr>
              </w:pPr>
              <w:r w:rsidRPr="00B929A3">
                <w:rPr>
                  <w:rFonts w:asciiTheme="minorEastAsia" w:eastAsiaTheme="minorEastAsia" w:hAnsiTheme="minorEastAsia" w:cs="Arial" w:hint="eastAsia"/>
                  <w:szCs w:val="21"/>
                </w:rPr>
                <w:t>（1）</w:t>
              </w:r>
              <w:r w:rsidRPr="00B929A3">
                <w:rPr>
                  <w:rFonts w:asciiTheme="minorEastAsia" w:eastAsiaTheme="minorEastAsia" w:hAnsiTheme="minorEastAsia" w:cs="Arial"/>
                  <w:szCs w:val="21"/>
                </w:rPr>
                <w:t>资本承诺</w:t>
              </w:r>
            </w:p>
            <w:tbl>
              <w:tblPr>
                <w:tblStyle w:val="g1"/>
                <w:tblW w:w="5000" w:type="pct"/>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4121"/>
                <w:gridCol w:w="2290"/>
                <w:gridCol w:w="2478"/>
              </w:tblGrid>
              <w:tr w:rsidR="00D403B4" w:rsidRPr="00B929A3" w:rsidTr="00D403B4">
                <w:trPr>
                  <w:jc w:val="center"/>
                </w:trPr>
                <w:tc>
                  <w:tcPr>
                    <w:tcW w:w="2318" w:type="pct"/>
                    <w:shd w:val="clear" w:color="auto" w:fill="auto"/>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szCs w:val="21"/>
                      </w:rPr>
                      <w:t>项目</w:t>
                    </w:r>
                  </w:p>
                </w:tc>
                <w:tc>
                  <w:tcPr>
                    <w:tcW w:w="1288" w:type="pct"/>
                    <w:shd w:val="clear" w:color="auto" w:fill="auto"/>
                    <w:vAlign w:val="bottom"/>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期</w:t>
                    </w:r>
                    <w:r w:rsidRPr="00B929A3">
                      <w:rPr>
                        <w:rFonts w:asciiTheme="minorEastAsia" w:eastAsiaTheme="minorEastAsia" w:hAnsiTheme="minorEastAsia" w:cs="Arial"/>
                        <w:szCs w:val="21"/>
                      </w:rPr>
                      <w:t>末</w:t>
                    </w:r>
                    <w:r w:rsidRPr="00B929A3">
                      <w:rPr>
                        <w:rFonts w:asciiTheme="minorEastAsia" w:eastAsiaTheme="minorEastAsia" w:hAnsiTheme="minorEastAsia" w:cs="Arial" w:hint="eastAsia"/>
                        <w:szCs w:val="21"/>
                      </w:rPr>
                      <w:t>余额</w:t>
                    </w:r>
                  </w:p>
                </w:tc>
                <w:tc>
                  <w:tcPr>
                    <w:tcW w:w="1394" w:type="pct"/>
                    <w:shd w:val="clear" w:color="auto" w:fill="auto"/>
                    <w:vAlign w:val="bottom"/>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上年年末余额</w:t>
                    </w:r>
                  </w:p>
                </w:tc>
              </w:tr>
              <w:tr w:rsidR="00D403B4" w:rsidRPr="00B929A3" w:rsidTr="00D403B4">
                <w:trPr>
                  <w:jc w:val="center"/>
                </w:trPr>
                <w:tc>
                  <w:tcPr>
                    <w:tcW w:w="2318" w:type="pct"/>
                    <w:shd w:val="clear" w:color="auto" w:fill="auto"/>
                  </w:tcPr>
                  <w:p w:rsidR="00D403B4" w:rsidRPr="00B929A3" w:rsidRDefault="006F538F" w:rsidP="00D403B4">
                    <w:pPr>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购建长期资产承诺</w:t>
                    </w:r>
                  </w:p>
                </w:tc>
                <w:tc>
                  <w:tcPr>
                    <w:tcW w:w="1288" w:type="pct"/>
                    <w:shd w:val="clear" w:color="auto" w:fill="auto"/>
                  </w:tcPr>
                  <w:p w:rsidR="00D403B4" w:rsidRPr="00B929A3" w:rsidRDefault="00D403B4" w:rsidP="00D403B4">
                    <w:pPr>
                      <w:jc w:val="right"/>
                      <w:rPr>
                        <w:rFonts w:asciiTheme="minorEastAsia" w:eastAsiaTheme="minorEastAsia" w:hAnsiTheme="minorEastAsia" w:cs="Arial"/>
                        <w:szCs w:val="21"/>
                      </w:rPr>
                    </w:pPr>
                  </w:p>
                </w:tc>
                <w:tc>
                  <w:tcPr>
                    <w:tcW w:w="1394" w:type="pct"/>
                    <w:shd w:val="clear" w:color="auto" w:fill="auto"/>
                  </w:tcPr>
                  <w:p w:rsidR="00D403B4" w:rsidRPr="00B929A3" w:rsidRDefault="006F538F" w:rsidP="00D403B4">
                    <w:pPr>
                      <w:jc w:val="right"/>
                      <w:rPr>
                        <w:rFonts w:asciiTheme="minorEastAsia" w:eastAsiaTheme="minorEastAsia" w:hAnsiTheme="minorEastAsia" w:cs="Arial"/>
                        <w:szCs w:val="21"/>
                      </w:rPr>
                    </w:pPr>
                    <w:r w:rsidRPr="006B6A6D">
                      <w:rPr>
                        <w:rFonts w:asciiTheme="minorEastAsia" w:eastAsiaTheme="minorEastAsia" w:hAnsiTheme="minorEastAsia" w:cs="Arial"/>
                        <w:szCs w:val="21"/>
                      </w:rPr>
                      <w:t>49,625,896.32</w:t>
                    </w:r>
                  </w:p>
                </w:tc>
              </w:tr>
              <w:tr w:rsidR="00D403B4" w:rsidRPr="00B929A3" w:rsidTr="00D403B4">
                <w:trPr>
                  <w:jc w:val="center"/>
                </w:trPr>
                <w:tc>
                  <w:tcPr>
                    <w:tcW w:w="2318" w:type="pct"/>
                    <w:shd w:val="clear" w:color="auto" w:fill="auto"/>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szCs w:val="21"/>
                      </w:rPr>
                      <w:t>合计</w:t>
                    </w:r>
                  </w:p>
                </w:tc>
                <w:tc>
                  <w:tcPr>
                    <w:tcW w:w="1288" w:type="pct"/>
                    <w:shd w:val="clear" w:color="auto" w:fill="auto"/>
                  </w:tcPr>
                  <w:p w:rsidR="00D403B4" w:rsidRPr="00B929A3" w:rsidRDefault="00D403B4" w:rsidP="00D403B4">
                    <w:pPr>
                      <w:jc w:val="right"/>
                      <w:rPr>
                        <w:rFonts w:asciiTheme="minorEastAsia" w:eastAsiaTheme="minorEastAsia" w:hAnsiTheme="minorEastAsia" w:cs="Arial"/>
                        <w:szCs w:val="21"/>
                      </w:rPr>
                    </w:pPr>
                  </w:p>
                </w:tc>
                <w:tc>
                  <w:tcPr>
                    <w:tcW w:w="1394" w:type="pct"/>
                    <w:shd w:val="clear" w:color="auto" w:fill="auto"/>
                  </w:tcPr>
                  <w:p w:rsidR="00D403B4" w:rsidRPr="00B929A3" w:rsidRDefault="006F538F" w:rsidP="00D403B4">
                    <w:pPr>
                      <w:jc w:val="right"/>
                      <w:rPr>
                        <w:rFonts w:asciiTheme="minorEastAsia" w:eastAsiaTheme="minorEastAsia" w:hAnsiTheme="minorEastAsia" w:cs="Arial"/>
                        <w:szCs w:val="21"/>
                      </w:rPr>
                    </w:pPr>
                    <w:r w:rsidRPr="006B6A6D">
                      <w:rPr>
                        <w:rFonts w:asciiTheme="minorEastAsia" w:eastAsiaTheme="minorEastAsia" w:hAnsiTheme="minorEastAsia" w:cs="Arial"/>
                        <w:szCs w:val="21"/>
                      </w:rPr>
                      <w:t>49,625,896.32</w:t>
                    </w:r>
                  </w:p>
                </w:tc>
              </w:tr>
            </w:tbl>
            <w:p w:rsidR="00D403B4" w:rsidRPr="00B929A3" w:rsidRDefault="006F538F" w:rsidP="00D403B4">
              <w:pPr>
                <w:ind w:left="482"/>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Pr>
                  <w:rFonts w:asciiTheme="minorEastAsia" w:eastAsiaTheme="minorEastAsia" w:hAnsiTheme="minorEastAsia" w:cs="Arial" w:hint="eastAsia"/>
                  <w:szCs w:val="21"/>
                </w:rPr>
                <w:t>2</w:t>
              </w:r>
              <w:r w:rsidRPr="00B929A3">
                <w:rPr>
                  <w:rFonts w:asciiTheme="minorEastAsia" w:eastAsiaTheme="minorEastAsia" w:hAnsiTheme="minorEastAsia" w:cs="Arial" w:hint="eastAsia"/>
                  <w:szCs w:val="21"/>
                </w:rPr>
                <w:t>）</w:t>
              </w:r>
              <w:r w:rsidRPr="00B929A3">
                <w:rPr>
                  <w:rFonts w:asciiTheme="minorEastAsia" w:eastAsiaTheme="minorEastAsia" w:hAnsiTheme="minorEastAsia" w:cs="Arial"/>
                  <w:szCs w:val="21"/>
                </w:rPr>
                <w:t>其他承诺事项</w:t>
              </w:r>
            </w:p>
            <w:p w:rsidR="00984D76" w:rsidRPr="002B63FA" w:rsidRDefault="006F538F" w:rsidP="00BB276E">
              <w:pPr>
                <w:ind w:firstLineChars="200" w:firstLine="420"/>
                <w:rPr>
                  <w:rFonts w:asciiTheme="minorEastAsia" w:eastAsiaTheme="minorEastAsia" w:hAnsiTheme="minorEastAsia" w:cs="Arial"/>
                  <w:b/>
                  <w:i/>
                  <w:szCs w:val="21"/>
                </w:rPr>
              </w:pPr>
              <w:r w:rsidRPr="003A4EBE">
                <w:rPr>
                  <w:rFonts w:asciiTheme="minorEastAsia" w:eastAsiaTheme="minorEastAsia" w:hAnsiTheme="minorEastAsia" w:cs="Arial"/>
                  <w:szCs w:val="21"/>
                </w:rPr>
                <w:t>截至20</w:t>
              </w:r>
              <w:r w:rsidRPr="003A4EBE">
                <w:rPr>
                  <w:rFonts w:asciiTheme="minorEastAsia" w:eastAsiaTheme="minorEastAsia" w:hAnsiTheme="minorEastAsia" w:cs="Arial" w:hint="eastAsia"/>
                  <w:szCs w:val="21"/>
                </w:rPr>
                <w:t>20</w:t>
              </w:r>
              <w:r w:rsidRPr="003A4EBE">
                <w:rPr>
                  <w:rFonts w:asciiTheme="minorEastAsia" w:eastAsiaTheme="minorEastAsia" w:hAnsiTheme="minorEastAsia" w:cs="Arial"/>
                  <w:szCs w:val="21"/>
                </w:rPr>
                <w:t>年</w:t>
              </w:r>
              <w:r w:rsidRPr="003A4EBE">
                <w:rPr>
                  <w:rFonts w:asciiTheme="minorEastAsia" w:eastAsiaTheme="minorEastAsia" w:hAnsiTheme="minorEastAsia" w:cs="Arial" w:hint="eastAsia"/>
                  <w:szCs w:val="21"/>
                </w:rPr>
                <w:t>12</w:t>
              </w:r>
              <w:r w:rsidRPr="003A4EBE">
                <w:rPr>
                  <w:rFonts w:asciiTheme="minorEastAsia" w:eastAsiaTheme="minorEastAsia" w:hAnsiTheme="minorEastAsia" w:cs="Arial"/>
                  <w:szCs w:val="21"/>
                </w:rPr>
                <w:t>月</w:t>
              </w:r>
              <w:r w:rsidRPr="003A4EBE">
                <w:rPr>
                  <w:rFonts w:asciiTheme="minorEastAsia" w:eastAsiaTheme="minorEastAsia" w:hAnsiTheme="minorEastAsia" w:cs="Arial" w:hint="eastAsia"/>
                  <w:szCs w:val="21"/>
                </w:rPr>
                <w:t>31</w:t>
              </w:r>
              <w:r w:rsidRPr="003A4EBE">
                <w:rPr>
                  <w:rFonts w:asciiTheme="minorEastAsia" w:eastAsiaTheme="minorEastAsia" w:hAnsiTheme="minorEastAsia" w:cs="Arial"/>
                  <w:szCs w:val="21"/>
                </w:rPr>
                <w:t>日，本</w:t>
              </w:r>
              <w:r w:rsidRPr="003A4EBE">
                <w:rPr>
                  <w:rFonts w:asciiTheme="minorEastAsia" w:eastAsiaTheme="minorEastAsia" w:hAnsiTheme="minorEastAsia" w:cs="Arial" w:hint="eastAsia"/>
                  <w:szCs w:val="21"/>
                </w:rPr>
                <w:t>集团</w:t>
              </w:r>
              <w:r w:rsidRPr="003A4EBE">
                <w:rPr>
                  <w:rFonts w:asciiTheme="minorEastAsia" w:eastAsiaTheme="minorEastAsia" w:hAnsiTheme="minorEastAsia" w:cs="Arial"/>
                  <w:szCs w:val="21"/>
                </w:rPr>
                <w:t>无需要披露</w:t>
              </w:r>
              <w:r>
                <w:rPr>
                  <w:rFonts w:asciiTheme="minorEastAsia" w:eastAsiaTheme="minorEastAsia" w:hAnsiTheme="minorEastAsia" w:cs="Arial" w:hint="eastAsia"/>
                  <w:szCs w:val="21"/>
                </w:rPr>
                <w:t>而未披露</w:t>
              </w:r>
              <w:r w:rsidRPr="003A4EBE">
                <w:rPr>
                  <w:rFonts w:asciiTheme="minorEastAsia" w:eastAsiaTheme="minorEastAsia" w:hAnsiTheme="minorEastAsia" w:cs="Arial"/>
                  <w:szCs w:val="21"/>
                </w:rPr>
                <w:t>的</w:t>
              </w:r>
              <w:r w:rsidRPr="003A4EBE">
                <w:rPr>
                  <w:rFonts w:asciiTheme="minorEastAsia" w:eastAsiaTheme="minorEastAsia" w:hAnsiTheme="minorEastAsia" w:cs="Arial" w:hint="eastAsia"/>
                  <w:szCs w:val="21"/>
                </w:rPr>
                <w:t>其他</w:t>
              </w:r>
              <w:r w:rsidRPr="003A4EBE">
                <w:rPr>
                  <w:rFonts w:asciiTheme="minorEastAsia" w:eastAsiaTheme="minorEastAsia" w:hAnsiTheme="minorEastAsia" w:cs="Arial"/>
                  <w:szCs w:val="21"/>
                </w:rPr>
                <w:t>重大承诺事项。</w:t>
              </w:r>
            </w:p>
          </w:sdtContent>
        </w:sdt>
        <w:p w:rsidR="00984D76" w:rsidRDefault="006A124D"/>
      </w:sdtContent>
    </w:sdt>
    <w:p w:rsidR="00984D76" w:rsidRDefault="001930DE" w:rsidP="006F538F">
      <w:pPr>
        <w:pStyle w:val="3"/>
        <w:numPr>
          <w:ilvl w:val="0"/>
          <w:numId w:val="122"/>
        </w:numPr>
      </w:pPr>
      <w:r>
        <w:rPr>
          <w:rFonts w:hint="eastAsia"/>
        </w:rPr>
        <w:t>或有事项</w:t>
      </w:r>
    </w:p>
    <w:sdt>
      <w:sdtPr>
        <w:rPr>
          <w:rFonts w:ascii="宋体" w:eastAsia="宋体" w:hAnsi="宋体" w:cs="宋体" w:hint="eastAsia"/>
          <w:b w:val="0"/>
          <w:bCs w:val="0"/>
          <w:kern w:val="0"/>
          <w:szCs w:val="24"/>
        </w:rPr>
        <w:alias w:val="模块:资产负债表日存在的或有事项"/>
        <w:tag w:val="_SEC_6da34404b73540309fc9634730ac0066"/>
        <w:id w:val="17738088"/>
        <w:lock w:val="sdtLocked"/>
        <w:placeholder>
          <w:docPart w:val="GBC22222222222222222222222222222"/>
        </w:placeholder>
      </w:sdtPr>
      <w:sdtEndPr>
        <w:rPr>
          <w:rFonts w:asciiTheme="minorHAnsi" w:hAnsiTheme="minorHAnsi" w:cstheme="minorBidi"/>
        </w:rPr>
      </w:sdtEndPr>
      <w:sdtContent>
        <w:p w:rsidR="00984D76" w:rsidRDefault="001930DE" w:rsidP="006F538F">
          <w:pPr>
            <w:pStyle w:val="4"/>
            <w:numPr>
              <w:ilvl w:val="3"/>
              <w:numId w:val="123"/>
            </w:numPr>
            <w:ind w:left="424" w:hangingChars="202" w:hanging="424"/>
          </w:pPr>
          <w:r>
            <w:rPr>
              <w:rFonts w:hint="eastAsia"/>
            </w:rPr>
            <w:t>资产负债表日存在的重要或有事项</w:t>
          </w:r>
        </w:p>
        <w:sdt>
          <w:sdtPr>
            <w:rPr>
              <w:rFonts w:hint="eastAsia"/>
            </w:rPr>
            <w:alias w:val="是否适用：资产负债表日存在的重要或有事项[双击切换]"/>
            <w:tag w:val="_GBC_d987504ad98e408986b4fc6f62089ffe"/>
            <w:id w:val="17738087"/>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sdt>
      <w:sdtPr>
        <w:rPr>
          <w:rFonts w:ascii="宋体" w:eastAsia="宋体" w:hAnsi="宋体" w:cs="宋体" w:hint="eastAsia"/>
          <w:b w:val="0"/>
          <w:bCs w:val="0"/>
          <w:kern w:val="0"/>
          <w:szCs w:val="24"/>
        </w:rPr>
        <w:alias w:val="模块:公司没有需要披露的或有事项，也应予以说明"/>
        <w:tag w:val="_SEC_07f5db79000646bfa85b73f1179896b8"/>
        <w:id w:val="17738090"/>
        <w:lock w:val="sdtLocked"/>
        <w:placeholder>
          <w:docPart w:val="GBC22222222222222222222222222222"/>
        </w:placeholder>
      </w:sdtPr>
      <w:sdtEndPr>
        <w:rPr>
          <w:rFonts w:asciiTheme="minorHAnsi" w:hAnsiTheme="minorHAnsi" w:cstheme="minorBidi"/>
        </w:rPr>
      </w:sdtEndPr>
      <w:sdtContent>
        <w:p w:rsidR="00984D76" w:rsidRDefault="001930DE" w:rsidP="006F538F">
          <w:pPr>
            <w:pStyle w:val="4"/>
            <w:numPr>
              <w:ilvl w:val="3"/>
              <w:numId w:val="123"/>
            </w:numPr>
            <w:ind w:left="424" w:hangingChars="202" w:hanging="424"/>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7738089"/>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SEC_95ab34fb3b4a4254a4373a5a29c6b84d"/>
        <w:id w:val="17738092"/>
        <w:lock w:val="sdtLocked"/>
        <w:placeholder>
          <w:docPart w:val="GBC22222222222222222222222222222"/>
        </w:placeholder>
      </w:sdtPr>
      <w:sdtContent>
        <w:p w:rsidR="00984D76" w:rsidRDefault="001930DE" w:rsidP="006F538F">
          <w:pPr>
            <w:pStyle w:val="3"/>
            <w:numPr>
              <w:ilvl w:val="0"/>
              <w:numId w:val="122"/>
            </w:numPr>
          </w:pPr>
          <w:r>
            <w:rPr>
              <w:rFonts w:hint="eastAsia"/>
            </w:rPr>
            <w:t>其他</w:t>
          </w:r>
        </w:p>
        <w:sdt>
          <w:sdtPr>
            <w:rPr>
              <w:rFonts w:hint="eastAsia"/>
            </w:rPr>
            <w:alias w:val="是否适用：承诺及或有事项的其他情况说明[双击切换]"/>
            <w:tag w:val="_GBC_cf5b3c02da904b4ea27843983d9a6248"/>
            <w:id w:val="17738091"/>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p w:rsidR="00984D76" w:rsidRDefault="001930DE" w:rsidP="006F538F">
      <w:pPr>
        <w:pStyle w:val="2"/>
        <w:numPr>
          <w:ilvl w:val="0"/>
          <w:numId w:val="42"/>
        </w:numPr>
      </w:pPr>
      <w:r>
        <w:rPr>
          <w:rFonts w:hint="eastAsia"/>
        </w:rPr>
        <w:t>资产负债表日后事项</w:t>
      </w:r>
    </w:p>
    <w:sdt>
      <w:sdtPr>
        <w:rPr>
          <w:rFonts w:ascii="宋体" w:hAnsi="宋体" w:cs="宋体" w:hint="eastAsia"/>
          <w:b w:val="0"/>
          <w:bCs w:val="0"/>
          <w:kern w:val="0"/>
          <w:szCs w:val="24"/>
        </w:rPr>
        <w:alias w:val="模块:重要的非调整事项"/>
        <w:tag w:val="_SEC_3654dcc239a241d4891042df05a6f256"/>
        <w:id w:val="17738094"/>
        <w:lock w:val="sdtLocked"/>
        <w:placeholder>
          <w:docPart w:val="GBC22222222222222222222222222222"/>
        </w:placeholder>
      </w:sdtPr>
      <w:sdtEndPr>
        <w:rPr>
          <w:rFonts w:asciiTheme="minorHAnsi" w:eastAsiaTheme="minorEastAsia" w:hAnsiTheme="minorHAnsi" w:cstheme="minorBidi"/>
          <w:szCs w:val="22"/>
        </w:rPr>
      </w:sdtEndPr>
      <w:sdtContent>
        <w:p w:rsidR="00984D76" w:rsidRDefault="001930DE" w:rsidP="006F538F">
          <w:pPr>
            <w:pStyle w:val="3"/>
            <w:numPr>
              <w:ilvl w:val="0"/>
              <w:numId w:val="124"/>
            </w:numPr>
          </w:pPr>
          <w:r>
            <w:rPr>
              <w:rFonts w:hint="eastAsia"/>
            </w:rPr>
            <w:t>重要的非调整事项</w:t>
          </w:r>
        </w:p>
        <w:sdt>
          <w:sdtPr>
            <w:alias w:val="是否适用：重要的非调整事项[双击切换]"/>
            <w:tag w:val="_GBC_5d94a9ce52454687be716014c1894fef"/>
            <w:id w:val="17738093"/>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SEC_a0182471338a435e9bfa33dc5b5d68ed"/>
        <w:id w:val="17738100"/>
        <w:lock w:val="sdtLocked"/>
        <w:placeholder>
          <w:docPart w:val="GBC22222222222222222222222222222"/>
        </w:placeholder>
      </w:sdtPr>
      <w:sdtEndPr>
        <w:rPr>
          <w:rFonts w:asciiTheme="minorHAnsi" w:eastAsiaTheme="minorEastAsia" w:hAnsiTheme="minorHAnsi" w:cstheme="minorBidi" w:hint="default"/>
          <w:szCs w:val="21"/>
        </w:rPr>
      </w:sdtEndPr>
      <w:sdtContent>
        <w:p w:rsidR="00984D76" w:rsidRDefault="001930DE" w:rsidP="006F538F">
          <w:pPr>
            <w:pStyle w:val="3"/>
            <w:numPr>
              <w:ilvl w:val="0"/>
              <w:numId w:val="124"/>
            </w:numPr>
          </w:pPr>
          <w:r>
            <w:rPr>
              <w:rFonts w:hint="eastAsia"/>
            </w:rPr>
            <w:t>利润分配情况</w:t>
          </w:r>
        </w:p>
        <w:sdt>
          <w:sdtPr>
            <w:alias w:val="是否适用：利润分配情况[双击切换]"/>
            <w:tag w:val="_GBC_9a91fb54a6c146e5b9ee1ecff3141237"/>
            <w:id w:val="17738095"/>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177380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177380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3"/>
            <w:gridCol w:w="5256"/>
          </w:tblGrid>
          <w:tr w:rsidR="00984D76" w:rsidTr="00D403B4">
            <w:sdt>
              <w:sdtPr>
                <w:tag w:val="_PLD_bf262968d8f642798440b0d07b3a1dda"/>
                <w:id w:val="17738098"/>
                <w:lock w:val="sdtLocked"/>
              </w:sdtPr>
              <w:sdtContent>
                <w:tc>
                  <w:tcPr>
                    <w:tcW w:w="2096" w:type="pct"/>
                    <w:tcBorders>
                      <w:top w:val="single" w:sz="4" w:space="0" w:color="auto"/>
                      <w:left w:val="single" w:sz="4" w:space="0" w:color="auto"/>
                      <w:bottom w:val="single" w:sz="4" w:space="0" w:color="auto"/>
                      <w:right w:val="single" w:sz="4" w:space="0" w:color="auto"/>
                    </w:tcBorders>
                    <w:vAlign w:val="center"/>
                  </w:tcPr>
                  <w:p w:rsidR="00984D76" w:rsidRDefault="001930DE" w:rsidP="00D403B4">
                    <w:pPr>
                      <w:jc w:val="both"/>
                      <w:rPr>
                        <w:szCs w:val="21"/>
                      </w:rPr>
                    </w:pPr>
                    <w:r>
                      <w:rPr>
                        <w:rFonts w:hint="eastAsia"/>
                        <w:szCs w:val="21"/>
                      </w:rPr>
                      <w:t>拟分配的利润或股利</w:t>
                    </w:r>
                  </w:p>
                </w:tc>
              </w:sdtContent>
            </w:sdt>
            <w:tc>
              <w:tcPr>
                <w:tcW w:w="2904" w:type="pct"/>
                <w:tcBorders>
                  <w:top w:val="single" w:sz="4" w:space="0" w:color="auto"/>
                  <w:left w:val="single" w:sz="4" w:space="0" w:color="auto"/>
                  <w:bottom w:val="single" w:sz="4" w:space="0" w:color="auto"/>
                  <w:right w:val="single" w:sz="4" w:space="0" w:color="auto"/>
                </w:tcBorders>
              </w:tcPr>
              <w:p w:rsidR="00984D76" w:rsidRPr="00845EA4" w:rsidRDefault="007410F1">
                <w:pPr>
                  <w:jc w:val="right"/>
                  <w:rPr>
                    <w:szCs w:val="21"/>
                  </w:rPr>
                </w:pPr>
                <w:r w:rsidRPr="00845EA4">
                  <w:rPr>
                    <w:rFonts w:hint="eastAsia"/>
                    <w:szCs w:val="21"/>
                  </w:rPr>
                  <w:t>45,149,553.52</w:t>
                </w:r>
              </w:p>
            </w:tc>
          </w:tr>
          <w:tr w:rsidR="00984D76" w:rsidTr="00D403B4">
            <w:sdt>
              <w:sdtPr>
                <w:tag w:val="_PLD_3700532321ff4d58acce19d491336488"/>
                <w:id w:val="17738099"/>
                <w:lock w:val="sdtLocked"/>
              </w:sdtPr>
              <w:sdtContent>
                <w:tc>
                  <w:tcPr>
                    <w:tcW w:w="2096" w:type="pct"/>
                    <w:tcBorders>
                      <w:top w:val="single" w:sz="4" w:space="0" w:color="auto"/>
                      <w:left w:val="single" w:sz="4" w:space="0" w:color="auto"/>
                      <w:bottom w:val="single" w:sz="4" w:space="0" w:color="auto"/>
                      <w:right w:val="single" w:sz="4" w:space="0" w:color="auto"/>
                    </w:tcBorders>
                    <w:vAlign w:val="center"/>
                  </w:tcPr>
                  <w:p w:rsidR="00984D76" w:rsidRDefault="001930DE" w:rsidP="00D403B4">
                    <w:pPr>
                      <w:jc w:val="both"/>
                      <w:rPr>
                        <w:szCs w:val="21"/>
                      </w:rPr>
                    </w:pPr>
                    <w:r>
                      <w:rPr>
                        <w:rFonts w:hint="eastAsia"/>
                        <w:szCs w:val="21"/>
                      </w:rPr>
                      <w:t>经审议批准宣告发放的利润或股利</w:t>
                    </w:r>
                  </w:p>
                </w:tc>
              </w:sdtContent>
            </w:sdt>
            <w:tc>
              <w:tcPr>
                <w:tcW w:w="2904" w:type="pct"/>
                <w:tcBorders>
                  <w:top w:val="single" w:sz="4" w:space="0" w:color="auto"/>
                  <w:left w:val="single" w:sz="4" w:space="0" w:color="auto"/>
                  <w:bottom w:val="single" w:sz="4" w:space="0" w:color="auto"/>
                  <w:right w:val="single" w:sz="4" w:space="0" w:color="auto"/>
                </w:tcBorders>
              </w:tcPr>
              <w:p w:rsidR="00984D76" w:rsidRPr="00845EA4" w:rsidRDefault="007410F1">
                <w:pPr>
                  <w:jc w:val="right"/>
                  <w:rPr>
                    <w:szCs w:val="21"/>
                  </w:rPr>
                </w:pPr>
                <w:r w:rsidRPr="00845EA4">
                  <w:rPr>
                    <w:rFonts w:hint="eastAsia"/>
                    <w:szCs w:val="21"/>
                  </w:rPr>
                  <w:t>45,149,553.52</w:t>
                </w:r>
              </w:p>
            </w:tc>
          </w:tr>
          <w:tr w:rsidR="00D403B4" w:rsidTr="00D403B4">
            <w:tc>
              <w:tcPr>
                <w:tcW w:w="209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rPr>
                    <w:rFonts w:hint="eastAsia"/>
                  </w:rPr>
                  <w:t>说明</w:t>
                </w:r>
              </w:p>
            </w:tc>
            <w:tc>
              <w:tcPr>
                <w:tcW w:w="2904" w:type="pct"/>
                <w:tcBorders>
                  <w:top w:val="single" w:sz="4" w:space="0" w:color="auto"/>
                  <w:left w:val="single" w:sz="4" w:space="0" w:color="auto"/>
                  <w:bottom w:val="single" w:sz="4" w:space="0" w:color="auto"/>
                  <w:right w:val="single" w:sz="4" w:space="0" w:color="auto"/>
                </w:tcBorders>
                <w:vAlign w:val="center"/>
              </w:tcPr>
              <w:p w:rsidR="00D403B4" w:rsidRPr="00845EA4" w:rsidRDefault="006F538F" w:rsidP="007410F1">
                <w:pPr>
                  <w:jc w:val="both"/>
                  <w:rPr>
                    <w:rFonts w:asciiTheme="minorHAnsi" w:eastAsiaTheme="minorEastAsia" w:hAnsiTheme="minorHAnsi" w:cstheme="minorBidi"/>
                    <w:szCs w:val="21"/>
                  </w:rPr>
                </w:pPr>
                <w:r w:rsidRPr="00845EA4">
                  <w:rPr>
                    <w:rFonts w:hint="eastAsia"/>
                    <w:szCs w:val="21"/>
                  </w:rPr>
                  <w:t>根据本公司董事会</w:t>
                </w:r>
                <w:r w:rsidRPr="00845EA4">
                  <w:rPr>
                    <w:szCs w:val="21"/>
                  </w:rPr>
                  <w:t>20</w:t>
                </w:r>
                <w:r w:rsidRPr="00845EA4">
                  <w:rPr>
                    <w:rFonts w:hint="eastAsia"/>
                    <w:szCs w:val="21"/>
                  </w:rPr>
                  <w:t>21</w:t>
                </w:r>
                <w:r w:rsidRPr="00845EA4">
                  <w:rPr>
                    <w:szCs w:val="21"/>
                  </w:rPr>
                  <w:t>年4月</w:t>
                </w:r>
                <w:r w:rsidRPr="00845EA4">
                  <w:rPr>
                    <w:rFonts w:hint="eastAsia"/>
                    <w:szCs w:val="21"/>
                  </w:rPr>
                  <w:t>7</w:t>
                </w:r>
                <w:r w:rsidRPr="00845EA4">
                  <w:rPr>
                    <w:szCs w:val="21"/>
                  </w:rPr>
                  <w:t>日第七届第</w:t>
                </w:r>
                <w:r w:rsidRPr="00845EA4">
                  <w:rPr>
                    <w:rFonts w:hint="eastAsia"/>
                    <w:szCs w:val="21"/>
                  </w:rPr>
                  <w:t>三十一次</w:t>
                </w:r>
                <w:r w:rsidRPr="00845EA4">
                  <w:rPr>
                    <w:szCs w:val="21"/>
                  </w:rPr>
                  <w:t>董事会决议，本公司20</w:t>
                </w:r>
                <w:r w:rsidRPr="00845EA4">
                  <w:rPr>
                    <w:rFonts w:hint="eastAsia"/>
                    <w:szCs w:val="21"/>
                  </w:rPr>
                  <w:t>20</w:t>
                </w:r>
                <w:r w:rsidRPr="00845EA4">
                  <w:rPr>
                    <w:szCs w:val="21"/>
                  </w:rPr>
                  <w:t>年利润分配预为以本次非公开发行后的总股本399,553,571股份数为基数，向全体股东实施每10股派发现金股利</w:t>
                </w:r>
                <w:r w:rsidR="007410F1" w:rsidRPr="00845EA4">
                  <w:rPr>
                    <w:rFonts w:hint="eastAsia"/>
                    <w:szCs w:val="21"/>
                  </w:rPr>
                  <w:t>1.13</w:t>
                </w:r>
                <w:r w:rsidRPr="00845EA4">
                  <w:rPr>
                    <w:szCs w:val="21"/>
                  </w:rPr>
                  <w:t>元（含税），共计</w:t>
                </w:r>
                <w:r w:rsidR="007410F1" w:rsidRPr="00845EA4">
                  <w:rPr>
                    <w:rFonts w:hint="eastAsia"/>
                    <w:szCs w:val="21"/>
                  </w:rPr>
                  <w:t>45,149,553.52</w:t>
                </w:r>
                <w:r w:rsidR="007410F1" w:rsidRPr="00845EA4">
                  <w:rPr>
                    <w:szCs w:val="21"/>
                  </w:rPr>
                  <w:t>元</w:t>
                </w:r>
                <w:r w:rsidR="007410F1" w:rsidRPr="00845EA4">
                  <w:rPr>
                    <w:rFonts w:hint="eastAsia"/>
                    <w:szCs w:val="21"/>
                  </w:rPr>
                  <w:t>，</w:t>
                </w:r>
                <w:r w:rsidRPr="00845EA4">
                  <w:rPr>
                    <w:szCs w:val="21"/>
                  </w:rPr>
                  <w:t>其余未分配利润结转下一年度；资本公积金不转增股本。上述利润分配预案尚须经股东大会批准。</w:t>
                </w:r>
              </w:p>
            </w:tc>
          </w:tr>
        </w:tbl>
      </w:sdtContent>
    </w:sdt>
    <w:p w:rsidR="00984D76" w:rsidRDefault="00984D76">
      <w:pPr>
        <w:rPr>
          <w:szCs w:val="21"/>
        </w:rPr>
      </w:pPr>
    </w:p>
    <w:sdt>
      <w:sdtPr>
        <w:rPr>
          <w:rFonts w:ascii="宋体" w:hAnsi="宋体" w:cs="宋体"/>
          <w:b w:val="0"/>
          <w:bCs w:val="0"/>
          <w:kern w:val="0"/>
          <w:szCs w:val="21"/>
        </w:rPr>
        <w:alias w:val="模块:资产负债表日后事项-销售退回说明"/>
        <w:tag w:val="_SEC_6346fe8809f74901abff74c752033e25"/>
        <w:id w:val="17738102"/>
        <w:lock w:val="sdtLocked"/>
        <w:placeholder>
          <w:docPart w:val="GBC22222222222222222222222222222"/>
        </w:placeholder>
      </w:sdtPr>
      <w:sdtContent>
        <w:p w:rsidR="00984D76" w:rsidRDefault="001930DE" w:rsidP="006F538F">
          <w:pPr>
            <w:pStyle w:val="3"/>
            <w:numPr>
              <w:ilvl w:val="0"/>
              <w:numId w:val="124"/>
            </w:numPr>
          </w:pPr>
          <w:r>
            <w:rPr>
              <w:rFonts w:hint="eastAsia"/>
              <w:szCs w:val="21"/>
            </w:rPr>
            <w:t>销售</w:t>
          </w:r>
          <w:r>
            <w:rPr>
              <w:rFonts w:hint="eastAsia"/>
            </w:rPr>
            <w:t>退回</w:t>
          </w:r>
        </w:p>
        <w:sdt>
          <w:sdtPr>
            <w:alias w:val="是否适用：销售退回[双击切换]"/>
            <w:tag w:val="_GBC_7fb2ecaa1ffb494486f4a8b2e94240d2"/>
            <w:id w:val="17738101"/>
            <w:lock w:val="sdtContentLocked"/>
            <w:placeholder>
              <w:docPart w:val="GBC22222222222222222222222222222"/>
            </w:placeholder>
          </w:sdtPr>
          <w:sdtContent>
            <w:p w:rsidR="00984D76" w:rsidRDefault="006A124D">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其他资产负债表日后事项说明"/>
        <w:tag w:val="_SEC_776c6ddc183543f7a3beb6d8a088d64e"/>
        <w:id w:val="17738104"/>
        <w:lock w:val="sdtLocked"/>
        <w:placeholder>
          <w:docPart w:val="GBC22222222222222222222222222222"/>
        </w:placeholder>
      </w:sdtPr>
      <w:sdtContent>
        <w:p w:rsidR="00984D76" w:rsidRDefault="001930DE" w:rsidP="006F538F">
          <w:pPr>
            <w:pStyle w:val="3"/>
            <w:numPr>
              <w:ilvl w:val="0"/>
              <w:numId w:val="124"/>
            </w:numPr>
          </w:pPr>
          <w:r>
            <w:rPr>
              <w:rFonts w:hint="eastAsia"/>
            </w:rPr>
            <w:t>其他资产负债表日后事项说明</w:t>
          </w:r>
        </w:p>
        <w:sdt>
          <w:sdtPr>
            <w:rPr>
              <w:rFonts w:hint="eastAsia"/>
            </w:rPr>
            <w:alias w:val="是否适用：其他资产负债表日后事项说明[双击切换]"/>
            <w:tag w:val="_GBC_4fc0f824aaea4ed096cae3b9f97ff314"/>
            <w:id w:val="17738103"/>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p w:rsidR="00984D76" w:rsidRDefault="001930DE" w:rsidP="006F538F">
      <w:pPr>
        <w:pStyle w:val="2"/>
        <w:numPr>
          <w:ilvl w:val="0"/>
          <w:numId w:val="42"/>
        </w:numPr>
      </w:pPr>
      <w:r>
        <w:rPr>
          <w:rFonts w:hint="eastAsia"/>
        </w:rPr>
        <w:t>其他重要事项</w:t>
      </w:r>
    </w:p>
    <w:p w:rsidR="00984D76" w:rsidRDefault="001930DE" w:rsidP="006F538F">
      <w:pPr>
        <w:pStyle w:val="3"/>
        <w:numPr>
          <w:ilvl w:val="0"/>
          <w:numId w:val="125"/>
        </w:numPr>
      </w:pPr>
      <w:r>
        <w:rPr>
          <w:rFonts w:hint="eastAsia"/>
        </w:rPr>
        <w:t>前期会计差错更正</w:t>
      </w:r>
    </w:p>
    <w:sdt>
      <w:sdtPr>
        <w:rPr>
          <w:rFonts w:ascii="宋体" w:eastAsia="宋体" w:hAnsi="宋体" w:cs="宋体" w:hint="eastAsia"/>
          <w:b w:val="0"/>
          <w:bCs w:val="0"/>
          <w:kern w:val="0"/>
          <w:szCs w:val="21"/>
        </w:rPr>
        <w:alias w:val="模块:会计差错更正(追溯重述)"/>
        <w:tag w:val="_SEC_4c087918288648c6a9deb057067a9fc5"/>
        <w:id w:val="17738106"/>
        <w:lock w:val="sdtLocked"/>
        <w:placeholder>
          <w:docPart w:val="GBC22222222222222222222222222222"/>
        </w:placeholder>
      </w:sdtPr>
      <w:sdtContent>
        <w:p w:rsidR="00984D76" w:rsidRDefault="001930DE" w:rsidP="006F538F">
          <w:pPr>
            <w:pStyle w:val="4"/>
            <w:numPr>
              <w:ilvl w:val="3"/>
              <w:numId w:val="126"/>
            </w:numPr>
            <w:ind w:left="424" w:hangingChars="202" w:hanging="424"/>
          </w:pPr>
          <w:r>
            <w:rPr>
              <w:rFonts w:hint="eastAsia"/>
            </w:rPr>
            <w:t>追溯重述法</w:t>
          </w:r>
        </w:p>
        <w:sdt>
          <w:sdtPr>
            <w:rPr>
              <w:rFonts w:hint="eastAsia"/>
              <w:szCs w:val="21"/>
            </w:rPr>
            <w:alias w:val="是否适用：追溯重述法[双击切换]"/>
            <w:tag w:val="_GBC_19d462bfe01047cd87b083dddf885193"/>
            <w:id w:val="17738105"/>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eastAsia="宋体" w:hAnsi="宋体" w:cs="宋体" w:hint="eastAsia"/>
          <w:b w:val="0"/>
          <w:bCs w:val="0"/>
          <w:kern w:val="0"/>
          <w:szCs w:val="24"/>
        </w:rPr>
        <w:alias w:val="模块:未来适用法本报告期是否发现采用未来适用法的前期会计差错：（..."/>
        <w:tag w:val="_SEC_77642b56d283484890d54c9ec194b354"/>
        <w:id w:val="17738108"/>
        <w:lock w:val="sdtLocked"/>
        <w:placeholder>
          <w:docPart w:val="GBC22222222222222222222222222222"/>
        </w:placeholder>
      </w:sdtPr>
      <w:sdtEndPr>
        <w:rPr>
          <w:rFonts w:hint="default"/>
        </w:rPr>
      </w:sdtEndPr>
      <w:sdtContent>
        <w:p w:rsidR="00984D76" w:rsidRDefault="001930DE" w:rsidP="006F538F">
          <w:pPr>
            <w:pStyle w:val="4"/>
            <w:numPr>
              <w:ilvl w:val="3"/>
              <w:numId w:val="126"/>
            </w:numPr>
            <w:ind w:left="424" w:hangingChars="202" w:hanging="424"/>
          </w:pPr>
          <w:r>
            <w:rPr>
              <w:rFonts w:hint="eastAsia"/>
            </w:rPr>
            <w:t>未来适用法</w:t>
          </w:r>
        </w:p>
        <w:sdt>
          <w:sdtPr>
            <w:alias w:val="是否适用：未来适用法[双击切换]"/>
            <w:tag w:val="_GBC_6fd6421ddf524335aa8fac02bc322e70"/>
            <w:id w:val="17738107"/>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债务重组"/>
        <w:tag w:val="_SEC_010853a024e74ff2955558ced7301626"/>
        <w:id w:val="17738110"/>
        <w:lock w:val="sdtLocked"/>
        <w:placeholder>
          <w:docPart w:val="GBC22222222222222222222222222222"/>
        </w:placeholder>
      </w:sdtPr>
      <w:sdtEndPr>
        <w:rPr>
          <w:rFonts w:asciiTheme="minorHAnsi" w:eastAsiaTheme="minorEastAsia" w:hAnsiTheme="minorHAnsi" w:cstheme="minorBidi"/>
          <w:szCs w:val="21"/>
        </w:rPr>
      </w:sdtEndPr>
      <w:sdtContent>
        <w:p w:rsidR="00984D76" w:rsidRDefault="001930DE" w:rsidP="006F538F">
          <w:pPr>
            <w:pStyle w:val="3"/>
            <w:numPr>
              <w:ilvl w:val="0"/>
              <w:numId w:val="125"/>
            </w:numPr>
          </w:pPr>
          <w:r>
            <w:rPr>
              <w:rFonts w:hint="eastAsia"/>
            </w:rPr>
            <w:t>债务重组</w:t>
          </w:r>
        </w:p>
        <w:sdt>
          <w:sdtPr>
            <w:alias w:val="是否适用：债务重组[双击切换]"/>
            <w:tag w:val="_GBC_1697accce6f645f7a5b19e8e900eb26c"/>
            <w:id w:val="17738109"/>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p w:rsidR="00984D76" w:rsidRDefault="001930DE" w:rsidP="006F538F">
      <w:pPr>
        <w:pStyle w:val="3"/>
        <w:numPr>
          <w:ilvl w:val="0"/>
          <w:numId w:val="125"/>
        </w:numPr>
      </w:pPr>
      <w:r>
        <w:rPr>
          <w:rFonts w:hint="eastAsia"/>
        </w:rPr>
        <w:t>资产置换</w:t>
      </w:r>
    </w:p>
    <w:sdt>
      <w:sdtPr>
        <w:rPr>
          <w:rFonts w:ascii="宋体" w:eastAsia="宋体" w:hAnsi="宋体" w:cs="宋体" w:hint="eastAsia"/>
          <w:b w:val="0"/>
          <w:bCs w:val="0"/>
          <w:kern w:val="0"/>
          <w:szCs w:val="24"/>
        </w:rPr>
        <w:alias w:val="模块:非货币性资产交换"/>
        <w:tag w:val="_SEC_a959a47edc2446e5acfd29b49364046c"/>
        <w:id w:val="17738112"/>
        <w:lock w:val="sdtLocked"/>
        <w:placeholder>
          <w:docPart w:val="GBC22222222222222222222222222222"/>
        </w:placeholder>
      </w:sdtPr>
      <w:sdtEndPr>
        <w:rPr>
          <w:rFonts w:asciiTheme="minorHAnsi" w:hAnsiTheme="minorHAnsi" w:cstheme="minorBidi"/>
          <w:szCs w:val="21"/>
        </w:rPr>
      </w:sdtEndPr>
      <w:sdtContent>
        <w:p w:rsidR="00984D76" w:rsidRDefault="001930DE" w:rsidP="006F538F">
          <w:pPr>
            <w:pStyle w:val="4"/>
            <w:numPr>
              <w:ilvl w:val="3"/>
              <w:numId w:val="127"/>
            </w:numPr>
            <w:ind w:left="424" w:hangingChars="202" w:hanging="424"/>
          </w:pPr>
          <w:r>
            <w:rPr>
              <w:rFonts w:hint="eastAsia"/>
            </w:rPr>
            <w:t>非货币性资产交换</w:t>
          </w:r>
        </w:p>
        <w:sdt>
          <w:sdtPr>
            <w:rPr>
              <w:rFonts w:hint="eastAsia"/>
              <w:szCs w:val="21"/>
            </w:rPr>
            <w:alias w:val="是否适用：非货币性资产交换[双击切换]"/>
            <w:tag w:val="_GBC_480975ada702478dae8a1468d6e0c3cd"/>
            <w:id w:val="17738111"/>
            <w:lock w:val="sdtContentLocked"/>
            <w:placeholder>
              <w:docPart w:val="GBC22222222222222222222222222222"/>
            </w:placeholder>
          </w:sdtPr>
          <w:sdtContent>
            <w:p w:rsidR="00984D76" w:rsidRDefault="006A124D" w:rsidP="00D403B4">
              <w:pPr>
                <w:spacing w:line="360" w:lineRule="exact"/>
                <w:ind w:right="5"/>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eastAsia="宋体" w:hAnsi="宋体" w:cs="宋体" w:hint="eastAsia"/>
          <w:b w:val="0"/>
          <w:bCs w:val="0"/>
          <w:kern w:val="0"/>
          <w:szCs w:val="24"/>
        </w:rPr>
        <w:alias w:val="模块:其他资产置换资产说明"/>
        <w:tag w:val="_SEC_1d69b9d18d514fd19619562c4673a46d"/>
        <w:id w:val="17738114"/>
        <w:lock w:val="sdtLocked"/>
        <w:placeholder>
          <w:docPart w:val="GBC22222222222222222222222222222"/>
        </w:placeholder>
      </w:sdtPr>
      <w:sdtEndPr>
        <w:rPr>
          <w:rFonts w:asciiTheme="minorHAnsi" w:hAnsiTheme="minorHAnsi" w:cstheme="minorBidi"/>
        </w:rPr>
      </w:sdtEndPr>
      <w:sdtContent>
        <w:p w:rsidR="00984D76" w:rsidRDefault="001930DE" w:rsidP="006F538F">
          <w:pPr>
            <w:pStyle w:val="4"/>
            <w:numPr>
              <w:ilvl w:val="3"/>
              <w:numId w:val="127"/>
            </w:numPr>
            <w:ind w:left="424" w:hangingChars="202" w:hanging="424"/>
          </w:pPr>
          <w:r>
            <w:rPr>
              <w:rFonts w:hint="eastAsia"/>
            </w:rPr>
            <w:t>其他资产置换</w:t>
          </w:r>
        </w:p>
        <w:sdt>
          <w:sdtPr>
            <w:rPr>
              <w:rFonts w:hint="eastAsia"/>
              <w:szCs w:val="21"/>
            </w:rPr>
            <w:alias w:val="是否适用：其他资产置换[双击切换]"/>
            <w:tag w:val="_GBC_d4d75cf02549483681739e6eb10910ff"/>
            <w:id w:val="17738113"/>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sdtContent>
    </w:sdt>
    <w:sdt>
      <w:sdtPr>
        <w:rPr>
          <w:rFonts w:ascii="宋体" w:hAnsi="宋体" w:cs="宋体" w:hint="eastAsia"/>
          <w:b w:val="0"/>
          <w:bCs w:val="0"/>
          <w:kern w:val="0"/>
          <w:szCs w:val="24"/>
        </w:rPr>
        <w:alias w:val="模块:年金计划主要内容及重大变化"/>
        <w:tag w:val="_SEC_e99af52cf73147c3943e3f4044942350"/>
        <w:id w:val="17738116"/>
        <w:lock w:val="sdtLocked"/>
        <w:placeholder>
          <w:docPart w:val="GBC22222222222222222222222222222"/>
        </w:placeholder>
      </w:sdtPr>
      <w:sdtEndPr>
        <w:rPr>
          <w:rFonts w:asciiTheme="minorHAnsi" w:eastAsiaTheme="minorEastAsia" w:hAnsiTheme="minorHAnsi" w:cstheme="minorBidi"/>
          <w:szCs w:val="21"/>
        </w:rPr>
      </w:sdtEndPr>
      <w:sdtContent>
        <w:p w:rsidR="00984D76" w:rsidRDefault="001930DE" w:rsidP="006F538F">
          <w:pPr>
            <w:pStyle w:val="3"/>
            <w:numPr>
              <w:ilvl w:val="0"/>
              <w:numId w:val="125"/>
            </w:numPr>
          </w:pPr>
          <w:r>
            <w:rPr>
              <w:rFonts w:hint="eastAsia"/>
            </w:rPr>
            <w:t>年金计划</w:t>
          </w:r>
        </w:p>
        <w:sdt>
          <w:sdtPr>
            <w:alias w:val="是否适用：年金计划[双击切换]"/>
            <w:tag w:val="_GBC_7abcd6901bc848d8b58391e0ddd63034"/>
            <w:id w:val="17738115"/>
            <w:lock w:val="sdtContentLocked"/>
            <w:placeholder>
              <w:docPart w:val="GBC22222222222222222222222222222"/>
            </w:placeholder>
          </w:sdtPr>
          <w:sdtContent>
            <w:p w:rsidR="00984D76" w:rsidRDefault="006A124D" w:rsidP="00D403B4">
              <w:pPr>
                <w:rPr>
                  <w:rFonts w:asciiTheme="minorHAnsi" w:eastAsiaTheme="minorEastAsia" w:hAnsiTheme="minorHAnsi" w:cstheme="minorBidi"/>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pPr>
        <w:rPr>
          <w:szCs w:val="21"/>
        </w:rPr>
      </w:pPr>
    </w:p>
    <w:sdt>
      <w:sdtPr>
        <w:rPr>
          <w:rFonts w:ascii="宋体" w:hAnsi="宋体" w:cs="宋体" w:hint="eastAsia"/>
          <w:b w:val="0"/>
          <w:bCs w:val="0"/>
          <w:kern w:val="0"/>
          <w:szCs w:val="21"/>
        </w:rPr>
        <w:alias w:val="模块:终止经营"/>
        <w:tag w:val="_SEC_83c382ff9499445b86fea4e0e1e5715d"/>
        <w:id w:val="17738130"/>
        <w:lock w:val="sdtLocked"/>
        <w:placeholder>
          <w:docPart w:val="GBC22222222222222222222222222222"/>
        </w:placeholder>
      </w:sdtPr>
      <w:sdtEndPr>
        <w:rPr>
          <w:rFonts w:cstheme="minorBidi"/>
          <w:kern w:val="2"/>
        </w:rPr>
      </w:sdtEndPr>
      <w:sdtContent>
        <w:p w:rsidR="00984D76" w:rsidRDefault="001930DE" w:rsidP="006F538F">
          <w:pPr>
            <w:pStyle w:val="3"/>
            <w:numPr>
              <w:ilvl w:val="0"/>
              <w:numId w:val="125"/>
            </w:numPr>
            <w:rPr>
              <w:rFonts w:ascii="宋体" w:hAnsi="宋体"/>
              <w:szCs w:val="21"/>
            </w:rPr>
          </w:pPr>
          <w:r>
            <w:rPr>
              <w:rFonts w:ascii="宋体" w:hAnsi="宋体" w:hint="eastAsia"/>
              <w:szCs w:val="21"/>
            </w:rPr>
            <w:t>终止经营</w:t>
          </w:r>
        </w:p>
        <w:p w:rsidR="00984D76" w:rsidRDefault="006A124D">
          <w:sdt>
            <w:sdtPr>
              <w:alias w:val="是否适用：终止经营[双击切换]"/>
              <w:tag w:val="_GBC_667e81a5639a48488e957a55e45c7763"/>
              <w:id w:val="17738117"/>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D403B4" w:rsidRDefault="006F538F" w:rsidP="00D403B4">
          <w:r>
            <w:rPr>
              <w:rFonts w:hint="eastAsia"/>
            </w:rPr>
            <w:t>（1）终止经营的基本情况</w:t>
          </w:r>
        </w:p>
        <w:p w:rsidR="00984D76" w:rsidRDefault="001930DE">
          <w:pPr>
            <w:jc w:val="right"/>
          </w:pPr>
          <w:r>
            <w:rPr>
              <w:rFonts w:hint="eastAsia"/>
            </w:rPr>
            <w:t>单位：</w:t>
          </w:r>
          <w:sdt>
            <w:sdtPr>
              <w:rPr>
                <w:rFonts w:hint="eastAsia"/>
              </w:rPr>
              <w:alias w:val="单位：财务附注：终止经营"/>
              <w:tag w:val="_GBC_75d2496607d04acfbaa95e7e08ea67e3"/>
              <w:id w:val="177381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终止经营"/>
              <w:tag w:val="_GBC_1ce5f8f3071b4775bca35fc534d7ba0a"/>
              <w:id w:val="177381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1809"/>
            <w:gridCol w:w="1276"/>
            <w:gridCol w:w="1276"/>
            <w:gridCol w:w="1276"/>
            <w:gridCol w:w="708"/>
            <w:gridCol w:w="1276"/>
            <w:gridCol w:w="1428"/>
          </w:tblGrid>
          <w:tr w:rsidR="00D403B4" w:rsidTr="00D403B4">
            <w:trPr>
              <w:trHeight w:val="105"/>
            </w:trPr>
            <w:sdt>
              <w:sdtPr>
                <w:tag w:val="_PLD_06e1eb30d6194a80af6d23211590ab99"/>
                <w:id w:val="17738120"/>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项目</w:t>
                    </w:r>
                  </w:p>
                </w:tc>
              </w:sdtContent>
            </w:sdt>
            <w:sdt>
              <w:sdtPr>
                <w:tag w:val="_PLD_906f532611a246c189f8190b05a62491"/>
                <w:id w:val="17738121"/>
                <w:lock w:val="sdtLocked"/>
              </w:sdtPr>
              <w:sdtContent>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收入</w:t>
                    </w:r>
                  </w:p>
                </w:tc>
              </w:sdtContent>
            </w:sdt>
            <w:sdt>
              <w:sdtPr>
                <w:tag w:val="_PLD_93252501db35443885d43248084956dc"/>
                <w:id w:val="17738122"/>
                <w:lock w:val="sdtLocked"/>
              </w:sdtPr>
              <w:sdtContent>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费用</w:t>
                    </w:r>
                  </w:p>
                </w:tc>
              </w:sdtContent>
            </w:sdt>
            <w:sdt>
              <w:sdtPr>
                <w:tag w:val="_PLD_d335aca805404c199f7b4ffe2f7d2cfe"/>
                <w:id w:val="17738123"/>
                <w:lock w:val="sdtLocked"/>
              </w:sdtPr>
              <w:sdtContent>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利润总额</w:t>
                    </w:r>
                  </w:p>
                </w:tc>
              </w:sdtContent>
            </w:sdt>
            <w:sdt>
              <w:sdtPr>
                <w:tag w:val="_PLD_a83f25bfbdd948daa8d2aa0e0f268572"/>
                <w:id w:val="17738124"/>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所得税费用</w:t>
                    </w:r>
                  </w:p>
                </w:tc>
              </w:sdtContent>
            </w:sdt>
            <w:sdt>
              <w:sdtPr>
                <w:tag w:val="_PLD_ba1243a4df934798b5f8ec36f6db7f82"/>
                <w:id w:val="17738125"/>
                <w:lock w:val="sdtLocked"/>
              </w:sdtPr>
              <w:sdtContent>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净利润</w:t>
                    </w:r>
                  </w:p>
                </w:tc>
              </w:sdtContent>
            </w:sdt>
            <w:sdt>
              <w:sdtPr>
                <w:tag w:val="_PLD_85b795ac28c244e590b7c783afe5f810"/>
                <w:id w:val="17738126"/>
                <w:lock w:val="sdtLocked"/>
              </w:sdtPr>
              <w:sdtContent>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归属于母公司所有者的终止经营利润</w:t>
                    </w:r>
                  </w:p>
                </w:tc>
              </w:sdtContent>
            </w:sdt>
          </w:tr>
          <w:sdt>
            <w:sdtPr>
              <w:rPr>
                <w:szCs w:val="21"/>
              </w:rPr>
              <w:alias w:val="终止经营明细"/>
              <w:tag w:val="_TUP_e7f998dabc764bb3abf03ce581a0655f"/>
              <w:id w:val="17738127"/>
              <w:lock w:val="sdtLocked"/>
            </w:sdtPr>
            <w:sdtEndPr>
              <w:rPr>
                <w:rFonts w:hint="eastAsia"/>
              </w:rPr>
            </w:sdtEndPr>
            <w:sdtContent>
              <w:tr w:rsidR="00D403B4" w:rsidTr="00D403B4">
                <w:trPr>
                  <w:trHeight w:val="10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新龙轴汽车技术(福建)有限公司</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16,360.82</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120,369.81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120,369.81</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120,369.81</w:t>
                    </w:r>
                  </w:p>
                </w:tc>
              </w:tr>
            </w:sdtContent>
          </w:sdt>
          <w:sdt>
            <w:sdtPr>
              <w:rPr>
                <w:szCs w:val="21"/>
              </w:rPr>
              <w:alias w:val="终止经营明细"/>
              <w:tag w:val="_TUP_e7f998dabc764bb3abf03ce581a0655f"/>
              <w:id w:val="17738128"/>
              <w:lock w:val="sdtLocked"/>
            </w:sdtPr>
            <w:sdtEndPr>
              <w:rPr>
                <w:rFonts w:hint="eastAsia"/>
              </w:rPr>
            </w:sdtEndPr>
            <w:sdtContent>
              <w:tr w:rsidR="00D403B4" w:rsidTr="00D403B4">
                <w:trPr>
                  <w:trHeight w:val="10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t>福建金柁汽车转向器有限公司</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47,078.85</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764,187.90</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272,172.71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D403B4" w:rsidP="00D403B4">
                    <w:pPr>
                      <w:jc w:val="right"/>
                      <w:rPr>
                        <w:szCs w:val="21"/>
                      </w:rPr>
                    </w:pP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272,172.71</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244,955.44</w:t>
                    </w:r>
                  </w:p>
                </w:tc>
              </w:tr>
            </w:sdtContent>
          </w:sdt>
        </w:tbl>
        <w:p w:rsidR="00D403B4" w:rsidRDefault="00D403B4"/>
        <w:p w:rsidR="00D403B4" w:rsidRPr="00B929A3" w:rsidRDefault="006F538F" w:rsidP="00D403B4">
          <w:pPr>
            <w:rPr>
              <w:rFonts w:asciiTheme="minorEastAsia" w:eastAsiaTheme="minorEastAsia" w:hAnsiTheme="minorEastAsia" w:cs="Arial"/>
              <w:szCs w:val="21"/>
            </w:rPr>
          </w:pPr>
          <w:r w:rsidRPr="00B929A3">
            <w:rPr>
              <w:rFonts w:asciiTheme="minorEastAsia" w:eastAsiaTheme="minorEastAsia" w:hAnsiTheme="minorEastAsia" w:cs="Arial" w:hint="eastAsia"/>
              <w:szCs w:val="21"/>
            </w:rPr>
            <w:t>（</w:t>
          </w:r>
          <w:r>
            <w:rPr>
              <w:rFonts w:asciiTheme="minorEastAsia" w:eastAsiaTheme="minorEastAsia" w:hAnsiTheme="minorEastAsia" w:cs="Arial" w:hint="eastAsia"/>
              <w:szCs w:val="21"/>
            </w:rPr>
            <w:t>2</w:t>
          </w:r>
          <w:r w:rsidRPr="00B929A3">
            <w:rPr>
              <w:rFonts w:asciiTheme="minorEastAsia" w:eastAsiaTheme="minorEastAsia" w:hAnsiTheme="minorEastAsia" w:cs="Arial" w:hint="eastAsia"/>
              <w:szCs w:val="21"/>
            </w:rPr>
            <w:t>）终止经营的处置情况</w:t>
          </w:r>
        </w:p>
        <w:tbl>
          <w:tblPr>
            <w:tblStyle w:val="g1"/>
            <w:tblW w:w="5000" w:type="pct"/>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3004"/>
            <w:gridCol w:w="1986"/>
            <w:gridCol w:w="1842"/>
            <w:gridCol w:w="2057"/>
          </w:tblGrid>
          <w:tr w:rsidR="00D403B4" w:rsidRPr="00B929A3" w:rsidTr="00D403B4">
            <w:trPr>
              <w:trHeight w:val="453"/>
              <w:tblHeader/>
            </w:trPr>
            <w:tc>
              <w:tcPr>
                <w:tcW w:w="1690" w:type="pct"/>
                <w:shd w:val="clear" w:color="auto" w:fill="auto"/>
                <w:vAlign w:val="center"/>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项目</w:t>
                </w:r>
              </w:p>
            </w:tc>
            <w:tc>
              <w:tcPr>
                <w:tcW w:w="1117" w:type="pct"/>
                <w:shd w:val="clear" w:color="auto" w:fill="auto"/>
                <w:vAlign w:val="center"/>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处置损益总额</w:t>
                </w:r>
              </w:p>
            </w:tc>
            <w:tc>
              <w:tcPr>
                <w:tcW w:w="1036" w:type="pct"/>
                <w:shd w:val="clear" w:color="auto" w:fill="auto"/>
                <w:vAlign w:val="center"/>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所得税费用/收益</w:t>
                </w:r>
              </w:p>
            </w:tc>
            <w:tc>
              <w:tcPr>
                <w:tcW w:w="1157" w:type="pct"/>
                <w:shd w:val="clear" w:color="auto" w:fill="auto"/>
                <w:vAlign w:val="center"/>
              </w:tcPr>
              <w:p w:rsidR="00D403B4" w:rsidRPr="00B929A3" w:rsidRDefault="006F538F" w:rsidP="00D403B4">
                <w:pPr>
                  <w:jc w:val="center"/>
                  <w:rPr>
                    <w:rFonts w:asciiTheme="minorEastAsia" w:eastAsiaTheme="minorEastAsia" w:hAnsiTheme="minorEastAsia" w:cs="Arial"/>
                    <w:szCs w:val="21"/>
                  </w:rPr>
                </w:pPr>
                <w:r w:rsidRPr="00B929A3">
                  <w:rPr>
                    <w:rFonts w:asciiTheme="minorEastAsia" w:eastAsiaTheme="minorEastAsia" w:hAnsiTheme="minorEastAsia" w:cs="Arial" w:hint="eastAsia"/>
                    <w:szCs w:val="21"/>
                  </w:rPr>
                  <w:t>处置净损益</w:t>
                </w:r>
              </w:p>
            </w:tc>
          </w:tr>
          <w:tr w:rsidR="00D403B4" w:rsidRPr="00B929A3" w:rsidTr="00D403B4">
            <w:trPr>
              <w:trHeight w:val="345"/>
            </w:trPr>
            <w:tc>
              <w:tcPr>
                <w:tcW w:w="1690" w:type="pct"/>
                <w:shd w:val="clear" w:color="auto" w:fill="auto"/>
                <w:noWrap/>
                <w:vAlign w:val="center"/>
              </w:tcPr>
              <w:p w:rsidR="00D403B4" w:rsidRPr="00B929A3" w:rsidRDefault="006F538F" w:rsidP="00D403B4">
                <w:pPr>
                  <w:rPr>
                    <w:rFonts w:asciiTheme="minorEastAsia" w:eastAsiaTheme="minorEastAsia" w:hAnsiTheme="minorEastAsia" w:cs="Arial"/>
                    <w:szCs w:val="21"/>
                  </w:rPr>
                </w:pPr>
                <w:r w:rsidRPr="00605D5C">
                  <w:rPr>
                    <w:rFonts w:asciiTheme="minorEastAsia" w:eastAsiaTheme="minorEastAsia" w:hAnsiTheme="minorEastAsia" w:cs="Arial" w:hint="eastAsia"/>
                    <w:szCs w:val="21"/>
                  </w:rPr>
                  <w:t>福建金柁汽车转向器有限公司</w:t>
                </w:r>
              </w:p>
            </w:tc>
            <w:tc>
              <w:tcPr>
                <w:tcW w:w="1117" w:type="pct"/>
                <w:shd w:val="clear" w:color="auto" w:fill="auto"/>
                <w:noWrap/>
                <w:vAlign w:val="center"/>
              </w:tcPr>
              <w:p w:rsidR="00D403B4" w:rsidRPr="00B929A3" w:rsidRDefault="006F538F" w:rsidP="00D403B4">
                <w:pPr>
                  <w:jc w:val="right"/>
                  <w:rPr>
                    <w:rFonts w:asciiTheme="minorEastAsia" w:eastAsiaTheme="minorEastAsia" w:hAnsiTheme="minorEastAsia" w:cs="Arial"/>
                    <w:szCs w:val="21"/>
                  </w:rPr>
                </w:pPr>
                <w:r w:rsidRPr="00605D5C">
                  <w:rPr>
                    <w:rFonts w:asciiTheme="minorEastAsia" w:eastAsiaTheme="minorEastAsia" w:hAnsiTheme="minorEastAsia" w:cs="Arial"/>
                    <w:szCs w:val="21"/>
                  </w:rPr>
                  <w:t>272,172.71</w:t>
                </w:r>
              </w:p>
            </w:tc>
            <w:tc>
              <w:tcPr>
                <w:tcW w:w="1036" w:type="pct"/>
                <w:shd w:val="clear" w:color="auto" w:fill="auto"/>
                <w:noWrap/>
                <w:vAlign w:val="center"/>
              </w:tcPr>
              <w:p w:rsidR="00D403B4" w:rsidRPr="00B929A3" w:rsidRDefault="00D403B4" w:rsidP="00D403B4">
                <w:pPr>
                  <w:jc w:val="right"/>
                  <w:rPr>
                    <w:rFonts w:asciiTheme="minorEastAsia" w:eastAsiaTheme="minorEastAsia" w:hAnsiTheme="minorEastAsia" w:cs="Arial"/>
                    <w:szCs w:val="21"/>
                  </w:rPr>
                </w:pPr>
              </w:p>
            </w:tc>
            <w:tc>
              <w:tcPr>
                <w:tcW w:w="1157" w:type="pct"/>
                <w:shd w:val="clear" w:color="auto" w:fill="auto"/>
                <w:noWrap/>
                <w:vAlign w:val="center"/>
              </w:tcPr>
              <w:p w:rsidR="00D403B4" w:rsidRPr="00B929A3" w:rsidRDefault="006F538F" w:rsidP="00D403B4">
                <w:pPr>
                  <w:jc w:val="right"/>
                  <w:rPr>
                    <w:rFonts w:asciiTheme="minorEastAsia" w:eastAsiaTheme="minorEastAsia" w:hAnsiTheme="minorEastAsia" w:cs="Arial"/>
                    <w:szCs w:val="21"/>
                  </w:rPr>
                </w:pPr>
                <w:r w:rsidRPr="00605D5C">
                  <w:rPr>
                    <w:rFonts w:asciiTheme="minorEastAsia" w:eastAsiaTheme="minorEastAsia" w:hAnsiTheme="minorEastAsia" w:cs="Arial"/>
                    <w:szCs w:val="21"/>
                  </w:rPr>
                  <w:t>272,172.71</w:t>
                </w:r>
              </w:p>
            </w:tc>
          </w:tr>
        </w:tbl>
        <w:p w:rsidR="00D403B4" w:rsidRPr="00226C52" w:rsidRDefault="00D403B4"/>
        <w:p w:rsidR="00984D76" w:rsidRDefault="001930DE">
          <w:pPr>
            <w:spacing w:before="60" w:after="60"/>
            <w:rPr>
              <w:szCs w:val="21"/>
            </w:rPr>
          </w:pPr>
          <w:r>
            <w:rPr>
              <w:rFonts w:hint="eastAsia"/>
              <w:szCs w:val="21"/>
            </w:rPr>
            <w:t>其他说明：</w:t>
          </w:r>
        </w:p>
        <w:sdt>
          <w:sdtPr>
            <w:rPr>
              <w:szCs w:val="21"/>
            </w:rPr>
            <w:alias w:val="终止经营的其他说明"/>
            <w:tag w:val="_GBC_720d56d9cf4b407db9e6a38b3b1a3483"/>
            <w:id w:val="17738129"/>
            <w:lock w:val="sdtLocked"/>
            <w:placeholder>
              <w:docPart w:val="GBC22222222222222222222222222222"/>
            </w:placeholder>
          </w:sdtPr>
          <w:sdtContent>
            <w:p w:rsidR="00984D76" w:rsidRDefault="006F538F" w:rsidP="00BB276E">
              <w:pPr>
                <w:ind w:firstLineChars="200" w:firstLine="420"/>
                <w:rPr>
                  <w:rFonts w:cstheme="minorBidi"/>
                  <w:kern w:val="2"/>
                  <w:szCs w:val="21"/>
                </w:rPr>
              </w:pPr>
              <w:r w:rsidRPr="00226C52">
                <w:rPr>
                  <w:rFonts w:asciiTheme="minorEastAsia" w:eastAsiaTheme="minorEastAsia" w:hAnsiTheme="minorEastAsia" w:cs="Arial" w:hint="eastAsia"/>
                  <w:szCs w:val="21"/>
                </w:rPr>
                <w:t>本期归属于母公司所有者的持续经营损益为</w:t>
              </w:r>
              <w:r w:rsidR="00D46346" w:rsidRPr="00185DAB">
                <w:rPr>
                  <w:rFonts w:asciiTheme="minorEastAsia" w:eastAsiaTheme="minorEastAsia" w:hAnsiTheme="minorEastAsia" w:cs="Arial"/>
                  <w:szCs w:val="21"/>
                </w:rPr>
                <w:t>149,257,531.99</w:t>
              </w:r>
              <w:r w:rsidRPr="00226C52">
                <w:rPr>
                  <w:rFonts w:asciiTheme="minorEastAsia" w:eastAsiaTheme="minorEastAsia" w:hAnsiTheme="minorEastAsia" w:cs="Arial" w:hint="eastAsia"/>
                  <w:szCs w:val="21"/>
                </w:rPr>
                <w:t>元（上期：</w:t>
              </w:r>
              <w:r w:rsidRPr="00226C52">
                <w:rPr>
                  <w:rFonts w:asciiTheme="minorEastAsia" w:eastAsiaTheme="minorEastAsia" w:hAnsiTheme="minorEastAsia" w:cs="Arial"/>
                  <w:szCs w:val="21"/>
                </w:rPr>
                <w:t>146,226,379.5</w:t>
              </w:r>
              <w:r w:rsidRPr="00226C52">
                <w:rPr>
                  <w:rFonts w:asciiTheme="minorEastAsia" w:eastAsiaTheme="minorEastAsia" w:hAnsiTheme="minorEastAsia" w:cs="Arial" w:hint="eastAsia"/>
                  <w:szCs w:val="21"/>
                </w:rPr>
                <w:t>4元）；本期归属于母公司所有者的终止经营损益为</w:t>
              </w:r>
              <w:r w:rsidRPr="00226C52">
                <w:rPr>
                  <w:rFonts w:asciiTheme="minorEastAsia" w:eastAsiaTheme="minorEastAsia" w:hAnsiTheme="minorEastAsia" w:cs="Arial"/>
                  <w:szCs w:val="21"/>
                </w:rPr>
                <w:t>365,325.25</w:t>
              </w:r>
              <w:r w:rsidRPr="00226C52">
                <w:rPr>
                  <w:rFonts w:asciiTheme="minorEastAsia" w:eastAsiaTheme="minorEastAsia" w:hAnsiTheme="minorEastAsia" w:cs="Arial" w:hint="eastAsia"/>
                  <w:szCs w:val="21"/>
                </w:rPr>
                <w:t>元（上期：</w:t>
              </w:r>
              <w:r w:rsidRPr="00226C52">
                <w:rPr>
                  <w:rFonts w:asciiTheme="minorEastAsia" w:eastAsiaTheme="minorEastAsia" w:hAnsiTheme="minorEastAsia" w:cs="Arial"/>
                  <w:szCs w:val="21"/>
                </w:rPr>
                <w:t>140,340.43</w:t>
              </w:r>
              <w:r w:rsidRPr="00226C52">
                <w:rPr>
                  <w:rFonts w:asciiTheme="minorEastAsia" w:eastAsiaTheme="minorEastAsia" w:hAnsiTheme="minorEastAsia" w:cs="Arial" w:hint="eastAsia"/>
                  <w:szCs w:val="21"/>
                </w:rPr>
                <w:t>元）。</w:t>
              </w:r>
            </w:p>
          </w:sdtContent>
        </w:sdt>
      </w:sdtContent>
    </w:sdt>
    <w:p w:rsidR="00984D76" w:rsidRDefault="00984D76">
      <w:pPr>
        <w:rPr>
          <w:szCs w:val="21"/>
        </w:rPr>
      </w:pPr>
    </w:p>
    <w:p w:rsidR="00984D76" w:rsidRDefault="001930DE" w:rsidP="006F538F">
      <w:pPr>
        <w:pStyle w:val="3"/>
        <w:numPr>
          <w:ilvl w:val="0"/>
          <w:numId w:val="125"/>
        </w:numPr>
        <w:rPr>
          <w:rFonts w:ascii="宋体" w:hAnsi="宋体"/>
          <w:szCs w:val="21"/>
        </w:rPr>
      </w:pPr>
      <w:r>
        <w:rPr>
          <w:rFonts w:ascii="宋体" w:hAnsi="宋体" w:hint="eastAsia"/>
          <w:szCs w:val="21"/>
        </w:rPr>
        <w:t>分部信息</w:t>
      </w:r>
    </w:p>
    <w:sdt>
      <w:sdtPr>
        <w:rPr>
          <w:rFonts w:ascii="宋体" w:eastAsia="宋体" w:hAnsi="宋体" w:cs="宋体" w:hint="eastAsia"/>
          <w:b w:val="0"/>
          <w:bCs w:val="0"/>
          <w:kern w:val="0"/>
          <w:szCs w:val="24"/>
        </w:rPr>
        <w:alias w:val="模块:分部信息报告分部的确定依据与会计政策"/>
        <w:tag w:val="_SEC_dfc3b46bd4f54afdb4c7d8f4cdf9baf2"/>
        <w:id w:val="17738133"/>
        <w:lock w:val="sdtLocked"/>
        <w:placeholder>
          <w:docPart w:val="GBC22222222222222222222222222222"/>
        </w:placeholder>
      </w:sdtPr>
      <w:sdtEndPr>
        <w:rPr>
          <w:rFonts w:hint="default"/>
          <w:szCs w:val="21"/>
        </w:rPr>
      </w:sdtEndPr>
      <w:sdtContent>
        <w:p w:rsidR="00984D76" w:rsidRDefault="001930DE" w:rsidP="006F538F">
          <w:pPr>
            <w:pStyle w:val="4"/>
            <w:numPr>
              <w:ilvl w:val="3"/>
              <w:numId w:val="128"/>
            </w:numPr>
            <w:ind w:left="424" w:hangingChars="202" w:hanging="424"/>
          </w:pPr>
          <w:r>
            <w:rPr>
              <w:rFonts w:hint="eastAsia"/>
            </w:rPr>
            <w:t>报告分部的确定依据与会计政策</w:t>
          </w:r>
        </w:p>
        <w:sdt>
          <w:sdtPr>
            <w:rPr>
              <w:rFonts w:hint="eastAsia"/>
              <w:szCs w:val="21"/>
            </w:rPr>
            <w:alias w:val="是否适用：报告分部的确定依据与会计政策[双击切换]"/>
            <w:tag w:val="_GBC_b3cac5485321452cadb6e7ec2be5d907"/>
            <w:id w:val="17738131"/>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17738132"/>
            <w:lock w:val="sdtLocked"/>
            <w:placeholder>
              <w:docPart w:val="GBC22222222222222222222222222222"/>
            </w:placeholder>
          </w:sdtPr>
          <w:sdtContent>
            <w:p w:rsidR="00D403B4" w:rsidRDefault="006F538F" w:rsidP="00BB276E">
              <w:pPr>
                <w:ind w:firstLineChars="200" w:firstLine="420"/>
                <w:rPr>
                  <w:rFonts w:asciiTheme="minorEastAsia" w:eastAsiaTheme="minorEastAsia" w:hAnsiTheme="minorEastAsia" w:cs="Arial"/>
                  <w:spacing w:val="-2"/>
                  <w:szCs w:val="21"/>
                </w:rPr>
              </w:pPr>
              <w:r w:rsidRPr="003E69C4">
                <w:rPr>
                  <w:rFonts w:asciiTheme="minorEastAsia" w:eastAsiaTheme="minorEastAsia" w:hAnsiTheme="minorEastAsia" w:cs="Arial" w:hint="eastAsia"/>
                  <w:spacing w:val="-2"/>
                  <w:szCs w:val="21"/>
                </w:rPr>
                <w:t>根据本集团的内部组织结构、管理要求及内部报告制度，本集团的经营业务划分为4个报告分部。这些报告分部是以公司日常内部管理要求的财务信息为基础确定的。集团的管理层定期评价这些报告分部的经营成果，以决定向其分配资源及评价其业绩。</w:t>
              </w:r>
            </w:p>
            <w:p w:rsidR="00D403B4" w:rsidRDefault="006F538F" w:rsidP="00BB276E">
              <w:pPr>
                <w:ind w:firstLineChars="200" w:firstLine="412"/>
                <w:rPr>
                  <w:rFonts w:asciiTheme="minorEastAsia" w:eastAsiaTheme="minorEastAsia" w:hAnsiTheme="minorEastAsia" w:cs="Arial"/>
                  <w:spacing w:val="-2"/>
                  <w:szCs w:val="21"/>
                </w:rPr>
              </w:pPr>
              <w:r w:rsidRPr="003E69C4">
                <w:rPr>
                  <w:rFonts w:asciiTheme="minorEastAsia" w:eastAsiaTheme="minorEastAsia" w:hAnsiTheme="minorEastAsia" w:cs="Arial" w:hint="eastAsia"/>
                  <w:spacing w:val="-2"/>
                  <w:szCs w:val="21"/>
                </w:rPr>
                <w:t>本集团报告分部包括：</w:t>
              </w:r>
            </w:p>
            <w:p w:rsidR="00D403B4" w:rsidRDefault="006F538F" w:rsidP="00BB276E">
              <w:pPr>
                <w:ind w:firstLineChars="200" w:firstLine="412"/>
                <w:rPr>
                  <w:rFonts w:asciiTheme="minorEastAsia" w:eastAsiaTheme="minorEastAsia" w:hAnsiTheme="minorEastAsia" w:cs="Arial"/>
                  <w:spacing w:val="-2"/>
                  <w:szCs w:val="21"/>
                </w:rPr>
              </w:pPr>
              <w:r w:rsidRPr="003E69C4">
                <w:rPr>
                  <w:rFonts w:asciiTheme="minorEastAsia" w:eastAsiaTheme="minorEastAsia" w:hAnsiTheme="minorEastAsia" w:cs="Arial" w:hint="eastAsia"/>
                  <w:spacing w:val="-2"/>
                  <w:szCs w:val="21"/>
                </w:rPr>
                <w:t>①</w:t>
              </w:r>
              <w:bookmarkStart w:id="221" w:name="OLE_LINK11"/>
              <w:r w:rsidRPr="003E69C4">
                <w:rPr>
                  <w:rFonts w:asciiTheme="minorEastAsia" w:eastAsiaTheme="minorEastAsia" w:hAnsiTheme="minorEastAsia" w:cs="Arial" w:hint="eastAsia"/>
                  <w:spacing w:val="-2"/>
                  <w:szCs w:val="21"/>
                </w:rPr>
                <w:t>轴承产品分部</w:t>
              </w:r>
              <w:bookmarkEnd w:id="221"/>
              <w:r w:rsidRPr="003E69C4">
                <w:rPr>
                  <w:rFonts w:asciiTheme="minorEastAsia" w:eastAsiaTheme="minorEastAsia" w:hAnsiTheme="minorEastAsia" w:cs="Arial" w:hint="eastAsia"/>
                  <w:spacing w:val="-2"/>
                  <w:szCs w:val="21"/>
                </w:rPr>
                <w:t>；</w:t>
              </w:r>
            </w:p>
            <w:p w:rsidR="00D403B4" w:rsidRDefault="006F538F" w:rsidP="00BB276E">
              <w:pPr>
                <w:ind w:firstLineChars="200" w:firstLine="412"/>
                <w:rPr>
                  <w:rFonts w:asciiTheme="minorEastAsia" w:eastAsiaTheme="minorEastAsia" w:hAnsiTheme="minorEastAsia" w:cs="Arial"/>
                  <w:spacing w:val="-2"/>
                  <w:szCs w:val="21"/>
                </w:rPr>
              </w:pPr>
              <w:r w:rsidRPr="003E69C4">
                <w:rPr>
                  <w:rFonts w:asciiTheme="minorEastAsia" w:eastAsiaTheme="minorEastAsia" w:hAnsiTheme="minorEastAsia" w:cs="Arial" w:hint="eastAsia"/>
                  <w:spacing w:val="-2"/>
                  <w:szCs w:val="21"/>
                </w:rPr>
                <w:t>②</w:t>
              </w:r>
              <w:bookmarkStart w:id="222" w:name="OLE_LINK12"/>
              <w:r w:rsidRPr="003E69C4">
                <w:rPr>
                  <w:rFonts w:asciiTheme="minorEastAsia" w:eastAsiaTheme="minorEastAsia" w:hAnsiTheme="minorEastAsia" w:cs="Arial" w:hint="eastAsia"/>
                  <w:spacing w:val="-2"/>
                  <w:szCs w:val="21"/>
                </w:rPr>
                <w:t>齿轮箱分部</w:t>
              </w:r>
              <w:bookmarkEnd w:id="222"/>
              <w:r w:rsidRPr="003E69C4">
                <w:rPr>
                  <w:rFonts w:asciiTheme="minorEastAsia" w:eastAsiaTheme="minorEastAsia" w:hAnsiTheme="minorEastAsia" w:cs="Arial" w:hint="eastAsia"/>
                  <w:spacing w:val="-2"/>
                  <w:szCs w:val="21"/>
                </w:rPr>
                <w:t>；</w:t>
              </w:r>
            </w:p>
            <w:p w:rsidR="00D403B4" w:rsidRDefault="006F538F" w:rsidP="00BB276E">
              <w:pPr>
                <w:ind w:firstLineChars="200" w:firstLine="412"/>
                <w:rPr>
                  <w:rFonts w:asciiTheme="minorEastAsia" w:eastAsiaTheme="minorEastAsia" w:hAnsiTheme="minorEastAsia" w:cs="Arial"/>
                  <w:spacing w:val="-2"/>
                  <w:szCs w:val="21"/>
                </w:rPr>
              </w:pPr>
              <w:r w:rsidRPr="003E69C4">
                <w:rPr>
                  <w:rFonts w:asciiTheme="minorEastAsia" w:eastAsiaTheme="minorEastAsia" w:hAnsiTheme="minorEastAsia" w:cs="Arial" w:hint="eastAsia"/>
                  <w:spacing w:val="-2"/>
                  <w:szCs w:val="21"/>
                </w:rPr>
                <w:t>③</w:t>
              </w:r>
              <w:bookmarkStart w:id="223" w:name="OLE_LINK13"/>
              <w:r w:rsidRPr="003E69C4">
                <w:rPr>
                  <w:rFonts w:asciiTheme="minorEastAsia" w:eastAsiaTheme="minorEastAsia" w:hAnsiTheme="minorEastAsia" w:cs="Arial" w:hint="eastAsia"/>
                  <w:spacing w:val="-2"/>
                  <w:szCs w:val="21"/>
                </w:rPr>
                <w:t>针织机分部</w:t>
              </w:r>
              <w:bookmarkEnd w:id="223"/>
              <w:r w:rsidRPr="003E69C4">
                <w:rPr>
                  <w:rFonts w:asciiTheme="minorEastAsia" w:eastAsiaTheme="minorEastAsia" w:hAnsiTheme="minorEastAsia" w:cs="Arial" w:hint="eastAsia"/>
                  <w:spacing w:val="-2"/>
                  <w:szCs w:val="21"/>
                </w:rPr>
                <w:t>；</w:t>
              </w:r>
            </w:p>
            <w:p w:rsidR="00D403B4" w:rsidRDefault="006F538F" w:rsidP="00BB276E">
              <w:pPr>
                <w:ind w:firstLineChars="200" w:firstLine="412"/>
                <w:rPr>
                  <w:rFonts w:asciiTheme="minorEastAsia" w:eastAsiaTheme="minorEastAsia" w:hAnsiTheme="minorEastAsia" w:cs="Arial"/>
                  <w:spacing w:val="-2"/>
                  <w:szCs w:val="21"/>
                </w:rPr>
              </w:pPr>
              <w:r w:rsidRPr="003E69C4">
                <w:rPr>
                  <w:rFonts w:asciiTheme="minorEastAsia" w:eastAsiaTheme="minorEastAsia" w:hAnsiTheme="minorEastAsia" w:cs="Arial" w:hint="eastAsia"/>
                  <w:spacing w:val="-2"/>
                  <w:szCs w:val="21"/>
                </w:rPr>
                <w:t>④</w:t>
              </w:r>
              <w:bookmarkStart w:id="224" w:name="OLE_LINK15"/>
              <w:r w:rsidRPr="003E69C4">
                <w:rPr>
                  <w:rFonts w:asciiTheme="minorEastAsia" w:eastAsiaTheme="minorEastAsia" w:hAnsiTheme="minorEastAsia" w:cs="Arial" w:hint="eastAsia"/>
                  <w:spacing w:val="-2"/>
                  <w:szCs w:val="21"/>
                </w:rPr>
                <w:t>其他分部</w:t>
              </w:r>
              <w:bookmarkEnd w:id="224"/>
              <w:r w:rsidRPr="003E69C4">
                <w:rPr>
                  <w:rFonts w:asciiTheme="minorEastAsia" w:eastAsiaTheme="minorEastAsia" w:hAnsiTheme="minorEastAsia" w:cs="Arial" w:hint="eastAsia"/>
                  <w:spacing w:val="-2"/>
                  <w:szCs w:val="21"/>
                </w:rPr>
                <w:t>（汽车配件、粉末冶金等）。</w:t>
              </w:r>
            </w:p>
            <w:p w:rsidR="00984D76" w:rsidRPr="002A30E6" w:rsidRDefault="006F538F" w:rsidP="00BB276E">
              <w:pPr>
                <w:ind w:firstLineChars="200" w:firstLine="412"/>
                <w:rPr>
                  <w:rFonts w:asciiTheme="minorEastAsia" w:eastAsiaTheme="minorEastAsia" w:hAnsiTheme="minorEastAsia" w:cs="Arial"/>
                  <w:spacing w:val="-2"/>
                  <w:szCs w:val="21"/>
                </w:rPr>
              </w:pPr>
              <w:r w:rsidRPr="003E69C4">
                <w:rPr>
                  <w:rFonts w:asciiTheme="minorEastAsia" w:eastAsiaTheme="minorEastAsia" w:hAnsiTheme="minorEastAsia" w:cs="Arial" w:hint="eastAsia"/>
                  <w:spacing w:val="-2"/>
                  <w:szCs w:val="21"/>
                </w:rPr>
                <w:t>分部报告信息根据各分部向管理层报告时采用的会计政策及计量标准披露，这些会计政策及计量基础与编制财务报表时的会计政策及计量基础保持一致</w:t>
              </w:r>
              <w:r>
                <w:rPr>
                  <w:rFonts w:asciiTheme="minorEastAsia" w:eastAsiaTheme="minorEastAsia" w:hAnsiTheme="minorEastAsia" w:cs="Arial" w:hint="eastAsia"/>
                  <w:spacing w:val="-2"/>
                  <w:szCs w:val="21"/>
                </w:rPr>
                <w:t>。</w:t>
              </w:r>
            </w:p>
          </w:sdtContent>
        </w:sdt>
        <w:p w:rsidR="00984D76" w:rsidRDefault="006A124D">
          <w:pPr>
            <w:rPr>
              <w:szCs w:val="21"/>
            </w:rPr>
          </w:pPr>
        </w:p>
      </w:sdtContent>
    </w:sdt>
    <w:sdt>
      <w:sdtPr>
        <w:rPr>
          <w:rFonts w:ascii="宋体" w:eastAsia="宋体" w:hAnsi="宋体" w:cs="宋体" w:hint="eastAsia"/>
          <w:b w:val="0"/>
          <w:bCs w:val="0"/>
          <w:kern w:val="0"/>
          <w:szCs w:val="24"/>
        </w:rPr>
        <w:alias w:val="模块:报告分部的财务信息"/>
        <w:tag w:val="_SEC_c88228a13efc40bf8facbaa3643e4cb3"/>
        <w:id w:val="17738137"/>
        <w:lock w:val="sdtLocked"/>
        <w:placeholder>
          <w:docPart w:val="GBC22222222222222222222222222222"/>
        </w:placeholder>
      </w:sdtPr>
      <w:sdtEndPr>
        <w:rPr>
          <w:rFonts w:hint="default"/>
          <w:szCs w:val="21"/>
        </w:rPr>
      </w:sdtEndPr>
      <w:sdtContent>
        <w:p w:rsidR="00700A8E" w:rsidRDefault="00700A8E" w:rsidP="00700A8E">
          <w:pPr>
            <w:pStyle w:val="4"/>
            <w:numPr>
              <w:ilvl w:val="3"/>
              <w:numId w:val="128"/>
            </w:numPr>
            <w:ind w:left="424" w:hangingChars="202" w:hanging="424"/>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1515831801"/>
            <w:lock w:val="sdtContentLocked"/>
          </w:sdtPr>
          <w:sdtContent>
            <w:p w:rsidR="00700A8E" w:rsidRDefault="006A124D" w:rsidP="00700A8E">
              <w:pPr>
                <w:pStyle w:val="a9"/>
                <w:ind w:firstLineChars="0" w:firstLine="0"/>
                <w:jc w:val="left"/>
              </w:pPr>
              <w:r>
                <w:rPr>
                  <w:rFonts w:ascii="宋体" w:hAnsi="宋体"/>
                  <w:szCs w:val="21"/>
                </w:rPr>
                <w:fldChar w:fldCharType="begin"/>
              </w:r>
              <w:r w:rsidR="00700A8E">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700A8E">
                <w:rPr>
                  <w:rFonts w:ascii="宋体" w:hAnsi="宋体"/>
                  <w:szCs w:val="21"/>
                </w:rPr>
                <w:instrText xml:space="preserve"> MACROBUTTON  SnrToggleCheckbox √不适用 </w:instrText>
              </w:r>
              <w:r>
                <w:rPr>
                  <w:rFonts w:ascii="宋体" w:hAnsi="宋体"/>
                  <w:szCs w:val="21"/>
                </w:rPr>
                <w:fldChar w:fldCharType="end"/>
              </w:r>
            </w:p>
          </w:sdtContent>
        </w:sdt>
        <w:p w:rsidR="00984D76" w:rsidRPr="008532EF" w:rsidRDefault="006A124D" w:rsidP="00700A8E">
          <w:pPr>
            <w:tabs>
              <w:tab w:val="left" w:pos="3770"/>
            </w:tabs>
            <w:ind w:firstLineChars="200" w:firstLine="420"/>
            <w:rPr>
              <w:rFonts w:asciiTheme="minorEastAsia" w:eastAsiaTheme="minorEastAsia" w:hAnsiTheme="minorEastAsia" w:cs="Arial"/>
              <w:szCs w:val="21"/>
            </w:rPr>
          </w:pPr>
        </w:p>
      </w:sdtContent>
    </w:sdt>
    <w:sdt>
      <w:sdtPr>
        <w:rPr>
          <w:rFonts w:ascii="宋体" w:eastAsia="宋体" w:hAnsi="宋体" w:cs="宋体" w:hint="eastAsia"/>
          <w:b w:val="0"/>
          <w:bCs w:val="0"/>
          <w:kern w:val="0"/>
          <w:szCs w:val="24"/>
        </w:rPr>
        <w:alias w:val="模块:公司无报告分部的，或者不能披露各报告分部的资产总额和负债总额的，应说明原因"/>
        <w:tag w:val="_SEC_3849a00c602340b897b4e927f6a3c0d9"/>
        <w:id w:val="17738139"/>
        <w:lock w:val="sdtLocked"/>
        <w:placeholder>
          <w:docPart w:val="GBC22222222222222222222222222222"/>
        </w:placeholder>
      </w:sdtPr>
      <w:sdtEndPr>
        <w:rPr>
          <w:szCs w:val="21"/>
        </w:rPr>
      </w:sdtEndPr>
      <w:sdtContent>
        <w:p w:rsidR="00984D76" w:rsidRDefault="001930DE" w:rsidP="006F538F">
          <w:pPr>
            <w:pStyle w:val="4"/>
            <w:numPr>
              <w:ilvl w:val="3"/>
              <w:numId w:val="128"/>
            </w:numPr>
            <w:ind w:left="424" w:hangingChars="202" w:hanging="424"/>
          </w:pPr>
          <w: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17738138"/>
            <w:lock w:val="sdtContentLocked"/>
            <w:placeholder>
              <w:docPart w:val="GBC22222222222222222222222222222"/>
            </w:placeholder>
          </w:sdtPr>
          <w:sdtContent>
            <w:p w:rsidR="00984D76" w:rsidRDefault="006A124D" w:rsidP="00D403B4">
              <w:pPr>
                <w:jc w:val="both"/>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eastAsia="宋体" w:hAnsi="宋体" w:cs="宋体" w:hint="eastAsia"/>
          <w:b w:val="0"/>
          <w:bCs w:val="0"/>
          <w:kern w:val="0"/>
          <w:szCs w:val="24"/>
        </w:rPr>
        <w:alias w:val="模块:分部信息其他说明"/>
        <w:tag w:val="_SEC_83dbb92e05854ff09d00691d7141ac0b"/>
        <w:id w:val="17738142"/>
        <w:lock w:val="sdtLocked"/>
        <w:placeholder>
          <w:docPart w:val="GBC22222222222222222222222222222"/>
        </w:placeholder>
      </w:sdtPr>
      <w:sdtEndPr>
        <w:rPr>
          <w:szCs w:val="21"/>
        </w:rPr>
      </w:sdtEndPr>
      <w:sdtContent>
        <w:p w:rsidR="00984D76" w:rsidRDefault="001930DE" w:rsidP="006F538F">
          <w:pPr>
            <w:pStyle w:val="4"/>
            <w:numPr>
              <w:ilvl w:val="3"/>
              <w:numId w:val="128"/>
            </w:numPr>
            <w:ind w:left="424" w:hangingChars="202" w:hanging="424"/>
          </w:pPr>
          <w:r>
            <w:rPr>
              <w:rFonts w:hint="eastAsia"/>
            </w:rPr>
            <w:t>其他说明</w:t>
          </w:r>
        </w:p>
        <w:sdt>
          <w:sdtPr>
            <w:rPr>
              <w:rFonts w:hint="eastAsia"/>
              <w:szCs w:val="21"/>
            </w:rPr>
            <w:alias w:val="是否适用：分部信息的其他说明[双击切换]"/>
            <w:tag w:val="_GBC_a7173613038248df8d31b8ffe91e1e27"/>
            <w:id w:val="17738140"/>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分部信息的其他说明"/>
            <w:tag w:val="_GBC_1ee15a996867495f80b85f22e7ed8bc6"/>
            <w:id w:val="17738141"/>
            <w:lock w:val="sdtLocked"/>
            <w:placeholder>
              <w:docPart w:val="GBC22222222222222222222222222222"/>
            </w:placeholder>
          </w:sdtPr>
          <w:sdtContent>
            <w:p w:rsidR="00700A8E" w:rsidRDefault="00700A8E" w:rsidP="00700A8E">
              <w:pPr>
                <w:spacing w:line="400" w:lineRule="exact"/>
                <w:ind w:firstLineChars="200" w:firstLine="420"/>
                <w:rPr>
                  <w:rFonts w:asciiTheme="minorEastAsia" w:eastAsiaTheme="minorEastAsia" w:hAnsiTheme="minorEastAsia" w:cs="Arial"/>
                  <w:spacing w:val="-2"/>
                  <w:szCs w:val="21"/>
                </w:rPr>
              </w:pPr>
              <w:r w:rsidRPr="00B929A3">
                <w:rPr>
                  <w:rFonts w:asciiTheme="minorEastAsia" w:eastAsiaTheme="minorEastAsia" w:hAnsiTheme="minorEastAsia" w:cs="Arial" w:hint="eastAsia"/>
                  <w:spacing w:val="-2"/>
                  <w:szCs w:val="21"/>
                </w:rPr>
                <w:t>（2）</w:t>
              </w:r>
              <w:r w:rsidRPr="00684C43">
                <w:rPr>
                  <w:rFonts w:asciiTheme="minorEastAsia" w:eastAsiaTheme="minorEastAsia" w:hAnsiTheme="minorEastAsia" w:cs="Arial" w:hint="eastAsia"/>
                  <w:spacing w:val="-2"/>
                  <w:szCs w:val="21"/>
                </w:rPr>
                <w:t>分部利润或亏损、资产及负债</w:t>
              </w:r>
            </w:p>
            <w:tbl>
              <w:tblPr>
                <w:tblW w:w="5733" w:type="pct"/>
                <w:jc w:val="center"/>
                <w:tblInd w:w="-947"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1703"/>
                <w:gridCol w:w="1537"/>
                <w:gridCol w:w="1278"/>
                <w:gridCol w:w="1337"/>
                <w:gridCol w:w="1353"/>
                <w:gridCol w:w="1421"/>
                <w:gridCol w:w="1563"/>
              </w:tblGrid>
              <w:tr w:rsidR="00700A8E" w:rsidRPr="00700A8E" w:rsidTr="007D0BF0">
                <w:trPr>
                  <w:trHeight w:val="410"/>
                  <w:tblHeader/>
                  <w:jc w:val="center"/>
                </w:trPr>
                <w:tc>
                  <w:tcPr>
                    <w:tcW w:w="835" w:type="pct"/>
                    <w:vMerge w:val="restart"/>
                    <w:shd w:val="clear" w:color="auto" w:fill="auto"/>
                    <w:vAlign w:val="center"/>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项目</w:t>
                    </w:r>
                  </w:p>
                </w:tc>
                <w:tc>
                  <w:tcPr>
                    <w:tcW w:w="4165" w:type="pct"/>
                    <w:gridSpan w:val="6"/>
                    <w:shd w:val="clear" w:color="auto" w:fill="auto"/>
                    <w:vAlign w:val="center"/>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期末余额/本期发生额</w:t>
                    </w:r>
                  </w:p>
                </w:tc>
              </w:tr>
              <w:tr w:rsidR="007D0BF0" w:rsidRPr="00700A8E" w:rsidTr="007D0BF0">
                <w:trPr>
                  <w:trHeight w:val="410"/>
                  <w:tblHeader/>
                  <w:jc w:val="center"/>
                </w:trPr>
                <w:tc>
                  <w:tcPr>
                    <w:tcW w:w="835" w:type="pct"/>
                    <w:vMerge/>
                    <w:shd w:val="clear" w:color="auto" w:fill="auto"/>
                    <w:vAlign w:val="center"/>
                  </w:tcPr>
                  <w:p w:rsidR="00700A8E" w:rsidRPr="00700A8E" w:rsidRDefault="00700A8E" w:rsidP="00700A8E">
                    <w:pPr>
                      <w:spacing w:line="400" w:lineRule="exact"/>
                      <w:jc w:val="center"/>
                      <w:rPr>
                        <w:rFonts w:asciiTheme="minorEastAsia" w:eastAsiaTheme="minorEastAsia" w:hAnsiTheme="minorEastAsia" w:cs="Arial"/>
                        <w:sz w:val="18"/>
                        <w:szCs w:val="18"/>
                      </w:rPr>
                    </w:pPr>
                  </w:p>
                </w:tc>
                <w:tc>
                  <w:tcPr>
                    <w:tcW w:w="754"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轴承产品</w:t>
                    </w:r>
                  </w:p>
                </w:tc>
                <w:tc>
                  <w:tcPr>
                    <w:tcW w:w="627"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齿轮箱</w:t>
                    </w:r>
                  </w:p>
                </w:tc>
                <w:tc>
                  <w:tcPr>
                    <w:tcW w:w="656"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针织机</w:t>
                    </w:r>
                  </w:p>
                </w:tc>
                <w:tc>
                  <w:tcPr>
                    <w:tcW w:w="664"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其他</w:t>
                    </w:r>
                  </w:p>
                </w:tc>
                <w:tc>
                  <w:tcPr>
                    <w:tcW w:w="697"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分部间抵销</w:t>
                    </w:r>
                  </w:p>
                </w:tc>
                <w:tc>
                  <w:tcPr>
                    <w:tcW w:w="766"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合计</w:t>
                    </w:r>
                  </w:p>
                </w:tc>
              </w:tr>
              <w:tr w:rsidR="007D0BF0" w:rsidRPr="00700A8E" w:rsidTr="007D0BF0">
                <w:trPr>
                  <w:trHeight w:val="345"/>
                  <w:jc w:val="center"/>
                </w:trPr>
                <w:tc>
                  <w:tcPr>
                    <w:tcW w:w="835"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营业收入</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937,540,562.89</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66,544,518.59</w:t>
                    </w:r>
                  </w:p>
                </w:tc>
                <w:tc>
                  <w:tcPr>
                    <w:tcW w:w="65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21,544,249.47</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210,934,998.29</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77,859,007.10</w:t>
                    </w:r>
                  </w:p>
                </w:tc>
                <w:tc>
                  <w:tcPr>
                    <w:tcW w:w="76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1,158,705,322.14</w:t>
                    </w:r>
                  </w:p>
                </w:tc>
              </w:tr>
              <w:tr w:rsidR="007D0BF0" w:rsidRPr="00700A8E" w:rsidTr="007D0BF0">
                <w:trPr>
                  <w:trHeight w:val="345"/>
                  <w:jc w:val="center"/>
                </w:trPr>
                <w:tc>
                  <w:tcPr>
                    <w:tcW w:w="835" w:type="pct"/>
                    <w:shd w:val="clear" w:color="auto" w:fill="auto"/>
                    <w:noWrap/>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其中：对外交易收入</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934,694,168.97</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66,527,976.60</w:t>
                    </w:r>
                  </w:p>
                </w:tc>
                <w:tc>
                  <w:tcPr>
                    <w:tcW w:w="65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21,544,249.47</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135,938,927.10</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p>
                </w:tc>
                <w:tc>
                  <w:tcPr>
                    <w:tcW w:w="76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1,158,705,322.14</w:t>
                    </w:r>
                  </w:p>
                </w:tc>
              </w:tr>
              <w:tr w:rsidR="007D0BF0" w:rsidRPr="00700A8E" w:rsidTr="007D0BF0">
                <w:trPr>
                  <w:trHeight w:val="345"/>
                  <w:jc w:val="center"/>
                </w:trPr>
                <w:tc>
                  <w:tcPr>
                    <w:tcW w:w="835" w:type="pct"/>
                    <w:shd w:val="clear" w:color="auto" w:fill="auto"/>
                    <w:noWrap/>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分部间交易收入</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2,846,393.92</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16,541.99</w:t>
                    </w:r>
                  </w:p>
                </w:tc>
                <w:tc>
                  <w:tcPr>
                    <w:tcW w:w="65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74,996,071.19</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77,859,007.10</w:t>
                    </w:r>
                  </w:p>
                </w:tc>
                <w:tc>
                  <w:tcPr>
                    <w:tcW w:w="76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p>
                </w:tc>
              </w:tr>
              <w:tr w:rsidR="007D0BF0" w:rsidRPr="00700A8E" w:rsidTr="007D0BF0">
                <w:trPr>
                  <w:trHeight w:val="345"/>
                  <w:jc w:val="center"/>
                </w:trPr>
                <w:tc>
                  <w:tcPr>
                    <w:tcW w:w="835" w:type="pct"/>
                    <w:shd w:val="clear" w:color="auto" w:fill="auto"/>
                    <w:noWrap/>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其中：主营业务收入</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757,385,941.21</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59,722,572.35</w:t>
                    </w:r>
                  </w:p>
                </w:tc>
                <w:tc>
                  <w:tcPr>
                    <w:tcW w:w="65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18,293,252.63</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206,252,843.07</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-76,302,895.66</w:t>
                    </w:r>
                  </w:p>
                </w:tc>
                <w:tc>
                  <w:tcPr>
                    <w:tcW w:w="76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1,117,957,504.92</w:t>
                    </w:r>
                  </w:p>
                </w:tc>
              </w:tr>
              <w:tr w:rsidR="007D0BF0" w:rsidRPr="00700A8E" w:rsidTr="007D0BF0">
                <w:trPr>
                  <w:trHeight w:val="345"/>
                  <w:jc w:val="center"/>
                </w:trPr>
                <w:tc>
                  <w:tcPr>
                    <w:tcW w:w="835"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营业成本</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649,317,129.54</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53,995,499.57</w:t>
                    </w:r>
                  </w:p>
                </w:tc>
                <w:tc>
                  <w:tcPr>
                    <w:tcW w:w="65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18,692,807.88</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199,613,163.33</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58,471,705.97</w:t>
                    </w:r>
                  </w:p>
                </w:tc>
                <w:tc>
                  <w:tcPr>
                    <w:tcW w:w="76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863,146,894.35</w:t>
                    </w:r>
                  </w:p>
                </w:tc>
              </w:tr>
              <w:tr w:rsidR="007D0BF0" w:rsidRPr="00700A8E" w:rsidTr="007D0BF0">
                <w:trPr>
                  <w:trHeight w:val="345"/>
                  <w:jc w:val="center"/>
                </w:trPr>
                <w:tc>
                  <w:tcPr>
                    <w:tcW w:w="835"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其中：主营业务成本</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499,825,933.43</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49,383,029.10</w:t>
                    </w:r>
                  </w:p>
                </w:tc>
                <w:tc>
                  <w:tcPr>
                    <w:tcW w:w="65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17,074,489.63</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196,083,703.72</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-74,254,698.04</w:t>
                    </w:r>
                  </w:p>
                </w:tc>
                <w:tc>
                  <w:tcPr>
                    <w:tcW w:w="76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836,621,853.92</w:t>
                    </w:r>
                  </w:p>
                </w:tc>
              </w:tr>
              <w:tr w:rsidR="007D0BF0" w:rsidRPr="00700A8E" w:rsidTr="007D0BF0">
                <w:trPr>
                  <w:trHeight w:val="345"/>
                  <w:jc w:val="center"/>
                </w:trPr>
                <w:tc>
                  <w:tcPr>
                    <w:tcW w:w="835" w:type="pct"/>
                    <w:shd w:val="clear" w:color="auto" w:fill="auto"/>
                    <w:noWrap/>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销售费用</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30,952,576.62</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3,474,056.50</w:t>
                    </w:r>
                  </w:p>
                </w:tc>
                <w:tc>
                  <w:tcPr>
                    <w:tcW w:w="65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3,261,841.95</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1,075,520.53</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10,465,903.91</w:t>
                    </w:r>
                  </w:p>
                </w:tc>
                <w:tc>
                  <w:tcPr>
                    <w:tcW w:w="766"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28,298,091.69</w:t>
                    </w:r>
                  </w:p>
                </w:tc>
              </w:tr>
              <w:tr w:rsidR="007D0BF0" w:rsidRPr="00700A8E" w:rsidTr="007D0BF0">
                <w:trPr>
                  <w:trHeight w:val="345"/>
                  <w:jc w:val="center"/>
                </w:trPr>
                <w:tc>
                  <w:tcPr>
                    <w:tcW w:w="835" w:type="pct"/>
                    <w:shd w:val="clear" w:color="auto" w:fill="auto"/>
                    <w:noWrap/>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营业利润/(亏损)</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196,530,860.39</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-66,962.10</w:t>
                    </w:r>
                  </w:p>
                </w:tc>
                <w:tc>
                  <w:tcPr>
                    <w:tcW w:w="656" w:type="pct"/>
                    <w:shd w:val="clear" w:color="auto" w:fill="auto"/>
                    <w:noWrap/>
                  </w:tcPr>
                  <w:p w:rsidR="00700A8E" w:rsidRPr="00700A8E" w:rsidRDefault="00D46346" w:rsidP="00700A8E">
                    <w:pPr>
                      <w:spacing w:line="400" w:lineRule="exact"/>
                      <w:jc w:val="right"/>
                      <w:rPr>
                        <w:rFonts w:asciiTheme="minorEastAsia" w:eastAsiaTheme="minorEastAsia" w:hAnsiTheme="minorEastAsia" w:cs="Arial"/>
                        <w:sz w:val="18"/>
                        <w:szCs w:val="18"/>
                      </w:rPr>
                    </w:pPr>
                    <w:r w:rsidRPr="00D46346">
                      <w:rPr>
                        <w:rFonts w:asciiTheme="minorEastAsia" w:eastAsiaTheme="minorEastAsia" w:hAnsiTheme="minorEastAsia" w:cs="Arial"/>
                        <w:sz w:val="18"/>
                        <w:szCs w:val="18"/>
                      </w:rPr>
                      <w:t>-14,437,272.87</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-23,167,674.90</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1,261,372.30</w:t>
                    </w:r>
                  </w:p>
                </w:tc>
                <w:tc>
                  <w:tcPr>
                    <w:tcW w:w="766" w:type="pct"/>
                    <w:shd w:val="clear" w:color="auto" w:fill="auto"/>
                    <w:noWrap/>
                  </w:tcPr>
                  <w:p w:rsidR="00700A8E" w:rsidRPr="00700A8E" w:rsidRDefault="00D46346" w:rsidP="00700A8E">
                    <w:pPr>
                      <w:spacing w:line="400" w:lineRule="exact"/>
                      <w:jc w:val="right"/>
                      <w:rPr>
                        <w:rFonts w:asciiTheme="minorEastAsia" w:eastAsiaTheme="minorEastAsia" w:hAnsiTheme="minorEastAsia" w:cs="Arial"/>
                        <w:sz w:val="18"/>
                        <w:szCs w:val="18"/>
                      </w:rPr>
                    </w:pPr>
                    <w:r w:rsidRPr="00D46346">
                      <w:rPr>
                        <w:rFonts w:asciiTheme="minorEastAsia" w:eastAsiaTheme="minorEastAsia" w:hAnsiTheme="minorEastAsia" w:cs="Arial"/>
                        <w:sz w:val="18"/>
                        <w:szCs w:val="18"/>
                      </w:rPr>
                      <w:t>157,597,578.22</w:t>
                    </w:r>
                  </w:p>
                </w:tc>
              </w:tr>
              <w:tr w:rsidR="007D0BF0" w:rsidRPr="00700A8E" w:rsidTr="007D0BF0">
                <w:trPr>
                  <w:trHeight w:val="345"/>
                  <w:jc w:val="center"/>
                </w:trPr>
                <w:tc>
                  <w:tcPr>
                    <w:tcW w:w="835"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资产总额</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3,181,275,481.12</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151,671,025.47</w:t>
                    </w:r>
                  </w:p>
                </w:tc>
                <w:tc>
                  <w:tcPr>
                    <w:tcW w:w="656" w:type="pct"/>
                    <w:shd w:val="clear" w:color="auto" w:fill="auto"/>
                    <w:noWrap/>
                  </w:tcPr>
                  <w:p w:rsidR="00700A8E" w:rsidRPr="00700A8E" w:rsidRDefault="00D46346" w:rsidP="00700A8E">
                    <w:pPr>
                      <w:spacing w:line="400" w:lineRule="exact"/>
                      <w:jc w:val="right"/>
                      <w:rPr>
                        <w:rFonts w:asciiTheme="minorEastAsia" w:eastAsiaTheme="minorEastAsia" w:hAnsiTheme="minorEastAsia" w:cs="Arial"/>
                        <w:sz w:val="18"/>
                        <w:szCs w:val="18"/>
                      </w:rPr>
                    </w:pPr>
                    <w:r w:rsidRPr="00D46346">
                      <w:rPr>
                        <w:rFonts w:asciiTheme="minorEastAsia" w:eastAsiaTheme="minorEastAsia" w:hAnsiTheme="minorEastAsia" w:cs="Arial"/>
                        <w:sz w:val="18"/>
                        <w:szCs w:val="18"/>
                      </w:rPr>
                      <w:t>64,402,811.14</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505,649,812.10</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959,946,276.90</w:t>
                    </w:r>
                  </w:p>
                </w:tc>
                <w:tc>
                  <w:tcPr>
                    <w:tcW w:w="766" w:type="pct"/>
                    <w:shd w:val="clear" w:color="auto" w:fill="auto"/>
                    <w:noWrap/>
                  </w:tcPr>
                  <w:p w:rsidR="00700A8E" w:rsidRPr="00700A8E" w:rsidRDefault="00D46346" w:rsidP="00700A8E">
                    <w:pPr>
                      <w:spacing w:line="400" w:lineRule="exact"/>
                      <w:jc w:val="right"/>
                      <w:rPr>
                        <w:rFonts w:asciiTheme="minorEastAsia" w:eastAsiaTheme="minorEastAsia" w:hAnsiTheme="minorEastAsia" w:cs="Arial"/>
                        <w:sz w:val="18"/>
                        <w:szCs w:val="18"/>
                      </w:rPr>
                    </w:pPr>
                    <w:r w:rsidRPr="00D46346">
                      <w:rPr>
                        <w:rFonts w:asciiTheme="minorEastAsia" w:eastAsiaTheme="minorEastAsia" w:hAnsiTheme="minorEastAsia" w:cs="Arial"/>
                        <w:sz w:val="18"/>
                        <w:szCs w:val="18"/>
                      </w:rPr>
                      <w:t>2,943,052,852.93</w:t>
                    </w:r>
                  </w:p>
                </w:tc>
              </w:tr>
              <w:tr w:rsidR="007D0BF0" w:rsidRPr="00700A8E" w:rsidTr="007D0BF0">
                <w:trPr>
                  <w:trHeight w:val="345"/>
                  <w:jc w:val="center"/>
                </w:trPr>
                <w:tc>
                  <w:tcPr>
                    <w:tcW w:w="835"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负债总额</w:t>
                    </w:r>
                  </w:p>
                </w:tc>
                <w:tc>
                  <w:tcPr>
                    <w:tcW w:w="75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742,342,535.79</w:t>
                    </w:r>
                  </w:p>
                </w:tc>
                <w:tc>
                  <w:tcPr>
                    <w:tcW w:w="627"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203,225,847.39</w:t>
                    </w:r>
                  </w:p>
                </w:tc>
                <w:tc>
                  <w:tcPr>
                    <w:tcW w:w="656" w:type="pct"/>
                    <w:shd w:val="clear" w:color="auto" w:fill="auto"/>
                    <w:noWrap/>
                  </w:tcPr>
                  <w:p w:rsidR="00700A8E" w:rsidRPr="00700A8E" w:rsidRDefault="00D46346" w:rsidP="00700A8E">
                    <w:pPr>
                      <w:spacing w:line="400" w:lineRule="exact"/>
                      <w:jc w:val="right"/>
                      <w:rPr>
                        <w:rFonts w:asciiTheme="minorEastAsia" w:eastAsiaTheme="minorEastAsia" w:hAnsiTheme="minorEastAsia" w:cs="Arial"/>
                        <w:sz w:val="18"/>
                        <w:szCs w:val="18"/>
                      </w:rPr>
                    </w:pPr>
                    <w:r w:rsidRPr="00D46346">
                      <w:rPr>
                        <w:rFonts w:asciiTheme="minorEastAsia" w:eastAsiaTheme="minorEastAsia" w:hAnsiTheme="minorEastAsia" w:cs="Arial"/>
                        <w:sz w:val="18"/>
                        <w:szCs w:val="18"/>
                      </w:rPr>
                      <w:t>67,240,097.57</w:t>
                    </w:r>
                  </w:p>
                </w:tc>
                <w:tc>
                  <w:tcPr>
                    <w:tcW w:w="66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130,174,826.61</w:t>
                    </w:r>
                  </w:p>
                </w:tc>
                <w:tc>
                  <w:tcPr>
                    <w:tcW w:w="697"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271,830,709.72</w:t>
                    </w:r>
                  </w:p>
                </w:tc>
                <w:tc>
                  <w:tcPr>
                    <w:tcW w:w="766" w:type="pct"/>
                    <w:shd w:val="clear" w:color="auto" w:fill="auto"/>
                    <w:noWrap/>
                  </w:tcPr>
                  <w:p w:rsidR="00700A8E" w:rsidRPr="00700A8E" w:rsidRDefault="00D46346" w:rsidP="00700A8E">
                    <w:pPr>
                      <w:spacing w:line="400" w:lineRule="exact"/>
                      <w:jc w:val="right"/>
                      <w:rPr>
                        <w:rFonts w:asciiTheme="minorEastAsia" w:eastAsiaTheme="minorEastAsia" w:hAnsiTheme="minorEastAsia" w:cs="Arial"/>
                        <w:sz w:val="18"/>
                        <w:szCs w:val="18"/>
                      </w:rPr>
                    </w:pPr>
                    <w:r w:rsidRPr="00D46346">
                      <w:rPr>
                        <w:rFonts w:asciiTheme="minorEastAsia" w:eastAsiaTheme="minorEastAsia" w:hAnsiTheme="minorEastAsia" w:cs="Arial"/>
                        <w:sz w:val="18"/>
                        <w:szCs w:val="18"/>
                      </w:rPr>
                      <w:t>871,152,597.64</w:t>
                    </w:r>
                  </w:p>
                </w:tc>
              </w:tr>
            </w:tbl>
            <w:p w:rsidR="00700A8E" w:rsidRPr="00F14F3C" w:rsidRDefault="00700A8E" w:rsidP="00700A8E">
              <w:pPr>
                <w:spacing w:line="400" w:lineRule="exact"/>
                <w:ind w:firstLineChars="200" w:firstLine="412"/>
                <w:rPr>
                  <w:rFonts w:asciiTheme="minorEastAsia" w:eastAsiaTheme="minorEastAsia" w:hAnsiTheme="minorEastAsia" w:cs="Arial"/>
                  <w:spacing w:val="-2"/>
                  <w:szCs w:val="21"/>
                </w:rPr>
              </w:pPr>
              <w:r w:rsidRPr="00F14F3C">
                <w:rPr>
                  <w:rFonts w:asciiTheme="minorEastAsia" w:eastAsiaTheme="minorEastAsia" w:hAnsiTheme="minorEastAsia" w:cs="Arial" w:hint="eastAsia"/>
                  <w:spacing w:val="-2"/>
                  <w:szCs w:val="21"/>
                </w:rPr>
                <w:t>（续）</w:t>
              </w:r>
            </w:p>
            <w:tbl>
              <w:tblPr>
                <w:tblW w:w="5557" w:type="pct"/>
                <w:tblInd w:w="-398"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1671"/>
                <w:gridCol w:w="1543"/>
                <w:gridCol w:w="47"/>
                <w:gridCol w:w="1334"/>
                <w:gridCol w:w="1253"/>
                <w:gridCol w:w="1391"/>
                <w:gridCol w:w="1251"/>
                <w:gridCol w:w="1389"/>
              </w:tblGrid>
              <w:tr w:rsidR="00700A8E" w:rsidRPr="00700A8E" w:rsidTr="00700A8E">
                <w:trPr>
                  <w:trHeight w:val="410"/>
                  <w:tblHeader/>
                </w:trPr>
                <w:tc>
                  <w:tcPr>
                    <w:tcW w:w="846" w:type="pct"/>
                    <w:vMerge w:val="restart"/>
                    <w:shd w:val="clear" w:color="auto" w:fill="auto"/>
                    <w:vAlign w:val="center"/>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项目</w:t>
                    </w:r>
                  </w:p>
                </w:tc>
                <w:tc>
                  <w:tcPr>
                    <w:tcW w:w="4154" w:type="pct"/>
                    <w:gridSpan w:val="7"/>
                    <w:shd w:val="clear" w:color="auto" w:fill="auto"/>
                    <w:vAlign w:val="center"/>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cs="Arial" w:hint="eastAsia"/>
                        <w:sz w:val="18"/>
                        <w:szCs w:val="18"/>
                      </w:rPr>
                      <w:t>上年年末余额/上期发生额</w:t>
                    </w:r>
                  </w:p>
                </w:tc>
              </w:tr>
              <w:tr w:rsidR="00700A8E" w:rsidRPr="00700A8E" w:rsidTr="00700A8E">
                <w:trPr>
                  <w:trHeight w:val="410"/>
                  <w:tblHeader/>
                </w:trPr>
                <w:tc>
                  <w:tcPr>
                    <w:tcW w:w="846" w:type="pct"/>
                    <w:vMerge/>
                    <w:shd w:val="clear" w:color="auto" w:fill="auto"/>
                    <w:vAlign w:val="center"/>
                  </w:tcPr>
                  <w:p w:rsidR="00700A8E" w:rsidRPr="00700A8E" w:rsidRDefault="00700A8E" w:rsidP="00700A8E">
                    <w:pPr>
                      <w:spacing w:line="400" w:lineRule="exact"/>
                      <w:jc w:val="center"/>
                      <w:rPr>
                        <w:rFonts w:asciiTheme="minorEastAsia" w:eastAsiaTheme="minorEastAsia" w:hAnsiTheme="minorEastAsia" w:cs="Arial"/>
                        <w:sz w:val="18"/>
                        <w:szCs w:val="18"/>
                      </w:rPr>
                    </w:pPr>
                  </w:p>
                </w:tc>
                <w:tc>
                  <w:tcPr>
                    <w:tcW w:w="805" w:type="pct"/>
                    <w:gridSpan w:val="2"/>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轴承产品</w:t>
                    </w:r>
                  </w:p>
                </w:tc>
                <w:tc>
                  <w:tcPr>
                    <w:tcW w:w="675"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齿轮箱</w:t>
                    </w:r>
                  </w:p>
                </w:tc>
                <w:tc>
                  <w:tcPr>
                    <w:tcW w:w="634"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针织机</w:t>
                    </w:r>
                  </w:p>
                </w:tc>
                <w:tc>
                  <w:tcPr>
                    <w:tcW w:w="704"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其他</w:t>
                    </w:r>
                  </w:p>
                </w:tc>
                <w:tc>
                  <w:tcPr>
                    <w:tcW w:w="633"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分部间抵销</w:t>
                    </w:r>
                  </w:p>
                </w:tc>
                <w:tc>
                  <w:tcPr>
                    <w:tcW w:w="703" w:type="pct"/>
                    <w:shd w:val="clear" w:color="auto" w:fill="auto"/>
                  </w:tcPr>
                  <w:p w:rsidR="00700A8E" w:rsidRPr="00700A8E" w:rsidRDefault="00700A8E" w:rsidP="00700A8E">
                    <w:pPr>
                      <w:spacing w:line="400" w:lineRule="exact"/>
                      <w:jc w:val="center"/>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合计</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营业收入</w:t>
                    </w:r>
                  </w:p>
                </w:tc>
                <w:tc>
                  <w:tcPr>
                    <w:tcW w:w="805"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781,513,608.32</w:t>
                    </w:r>
                  </w:p>
                </w:tc>
                <w:tc>
                  <w:tcPr>
                    <w:tcW w:w="675"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56,722,867.32</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37,473,958.37</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144,112,977.94</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73,794,914.56</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946,028,497.39</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其中：对外交易收入</w:t>
                    </w:r>
                  </w:p>
                </w:tc>
                <w:tc>
                  <w:tcPr>
                    <w:tcW w:w="805"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781,501,680.74</w:t>
                    </w:r>
                  </w:p>
                </w:tc>
                <w:tc>
                  <w:tcPr>
                    <w:tcW w:w="675"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56,629,592.98</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37,473,958.37</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70,423,265.30</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946,028,497.39</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分部间交易收入</w:t>
                    </w:r>
                  </w:p>
                </w:tc>
                <w:tc>
                  <w:tcPr>
                    <w:tcW w:w="805"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11,927.58</w:t>
                    </w:r>
                  </w:p>
                </w:tc>
                <w:tc>
                  <w:tcPr>
                    <w:tcW w:w="675"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cs="Arial"/>
                        <w:sz w:val="18"/>
                        <w:szCs w:val="18"/>
                      </w:rPr>
                      <w:t>93,274.34</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p>
                </w:tc>
                <w:tc>
                  <w:tcPr>
                    <w:tcW w:w="704" w:type="pct"/>
                    <w:shd w:val="clear" w:color="auto" w:fill="auto"/>
                    <w:noWrap/>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 xml:space="preserve"> 73,689,712.64 </w:t>
                    </w:r>
                  </w:p>
                </w:tc>
                <w:tc>
                  <w:tcPr>
                    <w:tcW w:w="633" w:type="pct"/>
                    <w:shd w:val="clear" w:color="auto" w:fill="auto"/>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73,794,914.56</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其中：主营业务收入</w:t>
                    </w:r>
                  </w:p>
                </w:tc>
                <w:tc>
                  <w:tcPr>
                    <w:tcW w:w="805"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630,750,599.57</w:t>
                    </w:r>
                  </w:p>
                </w:tc>
                <w:tc>
                  <w:tcPr>
                    <w:tcW w:w="675"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54,909,790.30</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35,347,687.76</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136,120,352.18</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42,841,040.96</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814,287,388.85</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营业成本</w:t>
                    </w:r>
                  </w:p>
                </w:tc>
                <w:tc>
                  <w:tcPr>
                    <w:tcW w:w="805"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550,207,074.93</w:t>
                    </w:r>
                  </w:p>
                </w:tc>
                <w:tc>
                  <w:tcPr>
                    <w:tcW w:w="675"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49,573,977.23</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32,774,238.13</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131,607,727.42</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56,012,965.97</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708,150,051.74</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其中：主营业务成本</w:t>
                    </w:r>
                  </w:p>
                </w:tc>
                <w:tc>
                  <w:tcPr>
                    <w:tcW w:w="781"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430,716,872.11</w:t>
                    </w:r>
                  </w:p>
                </w:tc>
                <w:tc>
                  <w:tcPr>
                    <w:tcW w:w="699"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49,456,897.42</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31,791,809.57</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127,508,324.31</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50,964,071.16</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588,509,832.25</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销售费用</w:t>
                    </w:r>
                  </w:p>
                </w:tc>
                <w:tc>
                  <w:tcPr>
                    <w:tcW w:w="781"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37,788,708.41</w:t>
                    </w:r>
                  </w:p>
                </w:tc>
                <w:tc>
                  <w:tcPr>
                    <w:tcW w:w="699"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2,796,579.30</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3,754,105.06</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1,436,451.64</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1,844,655.08</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营业利润/(亏损)</w:t>
                    </w:r>
                  </w:p>
                </w:tc>
                <w:tc>
                  <w:tcPr>
                    <w:tcW w:w="781"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188,002,307.73</w:t>
                    </w:r>
                  </w:p>
                </w:tc>
                <w:tc>
                  <w:tcPr>
                    <w:tcW w:w="699"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-4,728,340.58</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-8,889,160.10</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-23,781,894.06</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406,347.71</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lastRenderedPageBreak/>
                      <w:t>资产总额</w:t>
                    </w:r>
                  </w:p>
                </w:tc>
                <w:tc>
                  <w:tcPr>
                    <w:tcW w:w="781" w:type="pct"/>
                    <w:shd w:val="clear" w:color="auto" w:fill="auto"/>
                    <w:noWrap/>
                    <w:vAlign w:val="center"/>
                  </w:tcPr>
                  <w:p w:rsidR="00700A8E" w:rsidRPr="00700A8E" w:rsidRDefault="00700A8E" w:rsidP="00700A8E">
                    <w:pPr>
                      <w:spacing w:line="400" w:lineRule="exact"/>
                      <w:ind w:right="158"/>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2,935,445,678.01</w:t>
                    </w:r>
                  </w:p>
                </w:tc>
                <w:tc>
                  <w:tcPr>
                    <w:tcW w:w="699"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146,047,956.37</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75,836,478.93</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565,232,886.12</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961,110,672.76</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2,761,452,326.67</w:t>
                    </w:r>
                  </w:p>
                </w:tc>
              </w:tr>
              <w:tr w:rsidR="00700A8E" w:rsidRPr="00700A8E" w:rsidTr="00700A8E">
                <w:trPr>
                  <w:trHeight w:val="345"/>
                </w:trPr>
                <w:tc>
                  <w:tcPr>
                    <w:tcW w:w="846" w:type="pct"/>
                    <w:shd w:val="clear" w:color="auto" w:fill="auto"/>
                    <w:noWrap/>
                    <w:vAlign w:val="center"/>
                  </w:tcPr>
                  <w:p w:rsidR="00700A8E" w:rsidRPr="00700A8E" w:rsidRDefault="00700A8E" w:rsidP="00700A8E">
                    <w:pPr>
                      <w:spacing w:line="400" w:lineRule="exact"/>
                      <w:rPr>
                        <w:rFonts w:asciiTheme="minorEastAsia" w:eastAsiaTheme="minorEastAsia" w:hAnsiTheme="minorEastAsia" w:cs="Arial"/>
                        <w:sz w:val="18"/>
                        <w:szCs w:val="18"/>
                      </w:rPr>
                    </w:pPr>
                    <w:r w:rsidRPr="00700A8E">
                      <w:rPr>
                        <w:rFonts w:asciiTheme="minorEastAsia" w:eastAsiaTheme="minorEastAsia" w:hAnsiTheme="minorEastAsia" w:hint="eastAsia"/>
                        <w:sz w:val="18"/>
                        <w:szCs w:val="18"/>
                      </w:rPr>
                      <w:t>负债总额</w:t>
                    </w:r>
                  </w:p>
                </w:tc>
                <w:tc>
                  <w:tcPr>
                    <w:tcW w:w="781"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633,758,586.29</w:t>
                    </w:r>
                  </w:p>
                </w:tc>
                <w:tc>
                  <w:tcPr>
                    <w:tcW w:w="699" w:type="pct"/>
                    <w:gridSpan w:val="2"/>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198,266,716.70</w:t>
                    </w:r>
                  </w:p>
                </w:tc>
                <w:tc>
                  <w:tcPr>
                    <w:tcW w:w="63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70,371,721.10</w:t>
                    </w:r>
                  </w:p>
                </w:tc>
                <w:tc>
                  <w:tcPr>
                    <w:tcW w:w="704"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155,882,375.72</w:t>
                    </w:r>
                  </w:p>
                </w:tc>
                <w:tc>
                  <w:tcPr>
                    <w:tcW w:w="633" w:type="pct"/>
                    <w:shd w:val="clear" w:color="auto" w:fill="auto"/>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268,615,406.33</w:t>
                    </w:r>
                  </w:p>
                </w:tc>
                <w:tc>
                  <w:tcPr>
                    <w:tcW w:w="703" w:type="pct"/>
                    <w:shd w:val="clear" w:color="auto" w:fill="auto"/>
                    <w:noWrap/>
                    <w:vAlign w:val="center"/>
                  </w:tcPr>
                  <w:p w:rsidR="00700A8E" w:rsidRPr="00700A8E" w:rsidRDefault="00700A8E" w:rsidP="00700A8E">
                    <w:pPr>
                      <w:spacing w:line="400" w:lineRule="exact"/>
                      <w:jc w:val="right"/>
                      <w:rPr>
                        <w:rFonts w:asciiTheme="minorEastAsia" w:eastAsiaTheme="minorEastAsia" w:hAnsiTheme="minorEastAsia" w:cs="Arial"/>
                        <w:sz w:val="18"/>
                        <w:szCs w:val="18"/>
                      </w:rPr>
                    </w:pPr>
                    <w:r w:rsidRPr="00700A8E">
                      <w:rPr>
                        <w:rFonts w:asciiTheme="minorEastAsia" w:eastAsiaTheme="minorEastAsia" w:hAnsiTheme="minorEastAsia"/>
                        <w:sz w:val="18"/>
                        <w:szCs w:val="18"/>
                      </w:rPr>
                      <w:t>789,663,993.48</w:t>
                    </w:r>
                  </w:p>
                </w:tc>
              </w:tr>
            </w:tbl>
            <w:p w:rsidR="00700A8E" w:rsidRDefault="00700A8E" w:rsidP="00700A8E">
              <w:pPr>
                <w:rPr>
                  <w:szCs w:val="21"/>
                </w:rPr>
              </w:pPr>
            </w:p>
            <w:p w:rsidR="00D403B4" w:rsidRPr="00684C43" w:rsidRDefault="006F538F" w:rsidP="00700A8E">
              <w:pPr>
                <w:ind w:firstLineChars="200" w:firstLine="412"/>
                <w:rPr>
                  <w:rFonts w:asciiTheme="minorEastAsia" w:eastAsiaTheme="minorEastAsia" w:hAnsiTheme="minorEastAsia" w:cs="Arial"/>
                  <w:spacing w:val="-2"/>
                  <w:szCs w:val="21"/>
                </w:rPr>
              </w:pPr>
              <w:r w:rsidRPr="00684C43">
                <w:rPr>
                  <w:rFonts w:asciiTheme="minorEastAsia" w:eastAsiaTheme="minorEastAsia" w:hAnsiTheme="minorEastAsia" w:cs="Arial" w:hint="eastAsia"/>
                  <w:spacing w:val="-2"/>
                  <w:szCs w:val="21"/>
                </w:rPr>
                <w:t>其他分部信息</w:t>
              </w:r>
            </w:p>
            <w:p w:rsidR="00D403B4" w:rsidRPr="00375A83" w:rsidRDefault="006F538F" w:rsidP="007A0509">
              <w:pPr>
                <w:spacing w:beforeLines="50"/>
                <w:ind w:firstLineChars="200" w:firstLine="412"/>
                <w:rPr>
                  <w:rFonts w:asciiTheme="minorEastAsia" w:eastAsiaTheme="minorEastAsia" w:hAnsiTheme="minorEastAsia" w:cs="Arial"/>
                  <w:spacing w:val="-2"/>
                  <w:szCs w:val="21"/>
                </w:rPr>
              </w:pPr>
              <w:r w:rsidRPr="00375A83">
                <w:rPr>
                  <w:rFonts w:asciiTheme="minorEastAsia" w:eastAsiaTheme="minorEastAsia" w:hAnsiTheme="minorEastAsia" w:cs="Arial" w:hint="eastAsia"/>
                  <w:spacing w:val="-2"/>
                  <w:szCs w:val="21"/>
                </w:rPr>
                <w:t>①产品和劳务对外交易收入</w:t>
              </w:r>
            </w:p>
            <w:tbl>
              <w:tblPr>
                <w:tblStyle w:val="g1"/>
                <w:tblW w:w="5000" w:type="pct"/>
                <w:jc w:val="right"/>
                <w:tblBorders>
                  <w:top w:val="single" w:sz="12" w:space="0" w:color="auto"/>
                  <w:bottom w:val="single" w:sz="12" w:space="0" w:color="auto"/>
                  <w:insideH w:val="dotted" w:sz="4" w:space="0" w:color="auto"/>
                  <w:insideV w:val="dotted" w:sz="4" w:space="0" w:color="auto"/>
                </w:tblBorders>
                <w:tblLook w:val="04A0"/>
              </w:tblPr>
              <w:tblGrid>
                <w:gridCol w:w="3181"/>
                <w:gridCol w:w="2934"/>
                <w:gridCol w:w="2934"/>
              </w:tblGrid>
              <w:tr w:rsidR="00D403B4" w:rsidRPr="00AA3412" w:rsidTr="00D403B4">
                <w:trPr>
                  <w:jc w:val="right"/>
                </w:trPr>
                <w:tc>
                  <w:tcPr>
                    <w:tcW w:w="1758" w:type="pct"/>
                    <w:shd w:val="clear" w:color="auto" w:fill="auto"/>
                  </w:tcPr>
                  <w:p w:rsidR="00D403B4" w:rsidRPr="00AA3412" w:rsidRDefault="006F538F" w:rsidP="00D403B4">
                    <w:pPr>
                      <w:jc w:val="center"/>
                      <w:rPr>
                        <w:rFonts w:asciiTheme="minorEastAsia" w:eastAsiaTheme="minorEastAsia" w:hAnsiTheme="minorEastAsia" w:cs="Arial"/>
                        <w:szCs w:val="21"/>
                      </w:rPr>
                    </w:pPr>
                    <w:r w:rsidRPr="00AA3412">
                      <w:rPr>
                        <w:rFonts w:asciiTheme="minorEastAsia" w:eastAsiaTheme="minorEastAsia" w:hAnsiTheme="minorEastAsia" w:cs="Arial" w:hint="eastAsia"/>
                        <w:szCs w:val="21"/>
                      </w:rPr>
                      <w:t>项目</w:t>
                    </w:r>
                  </w:p>
                </w:tc>
                <w:tc>
                  <w:tcPr>
                    <w:tcW w:w="1621" w:type="pct"/>
                    <w:shd w:val="clear" w:color="auto" w:fill="auto"/>
                  </w:tcPr>
                  <w:p w:rsidR="00D403B4" w:rsidRPr="00AA3412" w:rsidRDefault="006F538F" w:rsidP="00D403B4">
                    <w:pPr>
                      <w:jc w:val="center"/>
                      <w:rPr>
                        <w:rFonts w:asciiTheme="minorEastAsia" w:eastAsiaTheme="minorEastAsia" w:hAnsiTheme="minorEastAsia" w:cs="Arial"/>
                        <w:szCs w:val="21"/>
                      </w:rPr>
                    </w:pPr>
                    <w:r w:rsidRPr="00AA3412">
                      <w:rPr>
                        <w:rFonts w:asciiTheme="minorEastAsia" w:eastAsiaTheme="minorEastAsia" w:hAnsiTheme="minorEastAsia"/>
                      </w:rPr>
                      <w:t>本期发生额</w:t>
                    </w:r>
                  </w:p>
                </w:tc>
                <w:tc>
                  <w:tcPr>
                    <w:tcW w:w="1621" w:type="pct"/>
                    <w:shd w:val="clear" w:color="auto" w:fill="auto"/>
                  </w:tcPr>
                  <w:p w:rsidR="00D403B4" w:rsidRPr="00AA3412" w:rsidRDefault="006F538F" w:rsidP="00D403B4">
                    <w:pPr>
                      <w:jc w:val="center"/>
                      <w:rPr>
                        <w:rFonts w:asciiTheme="minorEastAsia" w:eastAsiaTheme="minorEastAsia" w:hAnsiTheme="minorEastAsia" w:cs="Arial"/>
                        <w:szCs w:val="21"/>
                      </w:rPr>
                    </w:pPr>
                    <w:r w:rsidRPr="00AA3412">
                      <w:rPr>
                        <w:rFonts w:asciiTheme="minorEastAsia" w:eastAsiaTheme="minorEastAsia" w:hAnsiTheme="minorEastAsia"/>
                      </w:rPr>
                      <w:t>上期发生额</w:t>
                    </w:r>
                  </w:p>
                </w:tc>
              </w:tr>
              <w:tr w:rsidR="00D403B4" w:rsidRPr="00AA3412" w:rsidTr="00D403B4">
                <w:trPr>
                  <w:jc w:val="right"/>
                </w:trPr>
                <w:tc>
                  <w:tcPr>
                    <w:tcW w:w="1758" w:type="pct"/>
                    <w:shd w:val="clear" w:color="auto" w:fill="auto"/>
                  </w:tcPr>
                  <w:p w:rsidR="00D403B4" w:rsidRPr="00AA3412" w:rsidRDefault="006F538F" w:rsidP="00D403B4">
                    <w:pPr>
                      <w:rPr>
                        <w:rFonts w:asciiTheme="minorEastAsia" w:eastAsiaTheme="minorEastAsia" w:hAnsiTheme="minorEastAsia" w:cs="Arial"/>
                        <w:szCs w:val="21"/>
                      </w:rPr>
                    </w:pPr>
                    <w:r w:rsidRPr="00AA3412">
                      <w:rPr>
                        <w:rFonts w:asciiTheme="minorEastAsia" w:eastAsiaTheme="minorEastAsia" w:hAnsiTheme="minorEastAsia" w:hint="eastAsia"/>
                      </w:rPr>
                      <w:t>轴承产品</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754,539,547.29</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630,738,671.99</w:t>
                    </w:r>
                  </w:p>
                </w:tc>
              </w:tr>
              <w:tr w:rsidR="00D403B4" w:rsidRPr="00AA3412" w:rsidTr="00D403B4">
                <w:trPr>
                  <w:jc w:val="right"/>
                </w:trPr>
                <w:tc>
                  <w:tcPr>
                    <w:tcW w:w="1758" w:type="pct"/>
                    <w:shd w:val="clear" w:color="auto" w:fill="auto"/>
                  </w:tcPr>
                  <w:p w:rsidR="00D403B4" w:rsidRPr="00AA3412" w:rsidRDefault="006F538F" w:rsidP="00D403B4">
                    <w:pPr>
                      <w:rPr>
                        <w:rFonts w:asciiTheme="minorEastAsia" w:eastAsiaTheme="minorEastAsia" w:hAnsiTheme="minorEastAsia" w:cs="Arial"/>
                        <w:szCs w:val="21"/>
                      </w:rPr>
                    </w:pPr>
                    <w:r w:rsidRPr="00AA3412">
                      <w:rPr>
                        <w:rFonts w:asciiTheme="minorEastAsia" w:eastAsiaTheme="minorEastAsia" w:hAnsiTheme="minorEastAsia" w:hint="eastAsia"/>
                      </w:rPr>
                      <w:t>齿轮箱</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59,706,030.36</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54,909,790.30</w:t>
                    </w:r>
                  </w:p>
                </w:tc>
              </w:tr>
              <w:tr w:rsidR="00D403B4" w:rsidRPr="00AA3412" w:rsidTr="00D403B4">
                <w:trPr>
                  <w:jc w:val="right"/>
                </w:trPr>
                <w:tc>
                  <w:tcPr>
                    <w:tcW w:w="1758" w:type="pct"/>
                    <w:shd w:val="clear" w:color="auto" w:fill="auto"/>
                  </w:tcPr>
                  <w:p w:rsidR="00D403B4" w:rsidRPr="00AA3412" w:rsidRDefault="006F538F" w:rsidP="00D403B4">
                    <w:pPr>
                      <w:rPr>
                        <w:rFonts w:asciiTheme="minorEastAsia" w:eastAsiaTheme="minorEastAsia" w:hAnsiTheme="minorEastAsia" w:cs="Arial"/>
                        <w:szCs w:val="21"/>
                      </w:rPr>
                    </w:pPr>
                    <w:r w:rsidRPr="00AA3412">
                      <w:rPr>
                        <w:rFonts w:asciiTheme="minorEastAsia" w:eastAsiaTheme="minorEastAsia" w:hAnsiTheme="minorEastAsia" w:hint="eastAsia"/>
                      </w:rPr>
                      <w:t>针织机</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18,293,252.63</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35,347,687.76</w:t>
                    </w:r>
                  </w:p>
                </w:tc>
              </w:tr>
              <w:tr w:rsidR="00D403B4" w:rsidRPr="00AA3412" w:rsidTr="00D403B4">
                <w:trPr>
                  <w:jc w:val="right"/>
                </w:trPr>
                <w:tc>
                  <w:tcPr>
                    <w:tcW w:w="1758" w:type="pct"/>
                    <w:shd w:val="clear" w:color="auto" w:fill="auto"/>
                  </w:tcPr>
                  <w:p w:rsidR="00D403B4" w:rsidRPr="00AA3412" w:rsidRDefault="006F538F" w:rsidP="00D403B4">
                    <w:pPr>
                      <w:rPr>
                        <w:rFonts w:asciiTheme="minorEastAsia" w:eastAsiaTheme="minorEastAsia" w:hAnsiTheme="minorEastAsia" w:cs="Arial"/>
                        <w:szCs w:val="21"/>
                      </w:rPr>
                    </w:pPr>
                    <w:r w:rsidRPr="00AA3412">
                      <w:rPr>
                        <w:rFonts w:asciiTheme="minorEastAsia" w:eastAsiaTheme="minorEastAsia" w:hAnsiTheme="minorEastAsia" w:hint="eastAsia"/>
                      </w:rPr>
                      <w:t>材料让售</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307,495,109.34</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190,317,874.84</w:t>
                    </w:r>
                  </w:p>
                </w:tc>
              </w:tr>
              <w:tr w:rsidR="00D403B4" w:rsidRPr="00AA3412" w:rsidTr="00D403B4">
                <w:trPr>
                  <w:jc w:val="right"/>
                </w:trPr>
                <w:tc>
                  <w:tcPr>
                    <w:tcW w:w="1758" w:type="pct"/>
                    <w:shd w:val="clear" w:color="auto" w:fill="auto"/>
                  </w:tcPr>
                  <w:p w:rsidR="00D403B4" w:rsidRPr="00AA3412" w:rsidRDefault="006F538F" w:rsidP="00D403B4">
                    <w:pPr>
                      <w:rPr>
                        <w:rFonts w:asciiTheme="minorEastAsia" w:eastAsiaTheme="minorEastAsia" w:hAnsiTheme="minorEastAsia" w:cs="Arial"/>
                        <w:szCs w:val="21"/>
                      </w:rPr>
                    </w:pPr>
                    <w:r w:rsidRPr="00AA3412">
                      <w:rPr>
                        <w:rFonts w:asciiTheme="minorEastAsia" w:eastAsiaTheme="minorEastAsia" w:hAnsiTheme="minorEastAsia" w:hint="eastAsia"/>
                      </w:rPr>
                      <w:t>废料销售</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6,357,161.68</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4,941,605.64</w:t>
                    </w:r>
                  </w:p>
                </w:tc>
              </w:tr>
              <w:tr w:rsidR="00D403B4" w:rsidRPr="00AA3412" w:rsidTr="00D403B4">
                <w:trPr>
                  <w:jc w:val="right"/>
                </w:trPr>
                <w:tc>
                  <w:tcPr>
                    <w:tcW w:w="1758" w:type="pct"/>
                    <w:shd w:val="clear" w:color="auto" w:fill="auto"/>
                  </w:tcPr>
                  <w:p w:rsidR="00D403B4" w:rsidRPr="00AA3412" w:rsidRDefault="006F538F" w:rsidP="00D403B4">
                    <w:pPr>
                      <w:rPr>
                        <w:rFonts w:asciiTheme="minorEastAsia" w:eastAsiaTheme="minorEastAsia" w:hAnsiTheme="minorEastAsia" w:cs="Arial"/>
                        <w:szCs w:val="21"/>
                      </w:rPr>
                    </w:pPr>
                    <w:r w:rsidRPr="00AA3412">
                      <w:rPr>
                        <w:rFonts w:asciiTheme="minorEastAsia" w:eastAsiaTheme="minorEastAsia" w:hAnsiTheme="minorEastAsia" w:hint="eastAsia"/>
                      </w:rPr>
                      <w:t>租赁收入</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7,750,501.89</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7,492,136.62</w:t>
                    </w:r>
                  </w:p>
                </w:tc>
              </w:tr>
              <w:tr w:rsidR="00D403B4" w:rsidRPr="00AA3412" w:rsidTr="00D403B4">
                <w:trPr>
                  <w:jc w:val="right"/>
                </w:trPr>
                <w:tc>
                  <w:tcPr>
                    <w:tcW w:w="1758" w:type="pct"/>
                    <w:shd w:val="clear" w:color="auto" w:fill="auto"/>
                  </w:tcPr>
                  <w:p w:rsidR="00D403B4" w:rsidRPr="00AA3412" w:rsidRDefault="006F538F" w:rsidP="00D403B4">
                    <w:pPr>
                      <w:rPr>
                        <w:rFonts w:asciiTheme="minorEastAsia" w:eastAsiaTheme="minorEastAsia" w:hAnsiTheme="minorEastAsia" w:cs="Arial"/>
                        <w:szCs w:val="21"/>
                      </w:rPr>
                    </w:pPr>
                    <w:r w:rsidRPr="00AA3412">
                      <w:rPr>
                        <w:rFonts w:asciiTheme="minorEastAsia" w:eastAsiaTheme="minorEastAsia" w:hAnsiTheme="minorEastAsia" w:hint="eastAsia"/>
                      </w:rPr>
                      <w:t>其他</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4,563,718.95</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22,280,730.24</w:t>
                    </w:r>
                  </w:p>
                </w:tc>
              </w:tr>
              <w:tr w:rsidR="00D403B4" w:rsidRPr="00AA3412" w:rsidTr="00D403B4">
                <w:trPr>
                  <w:jc w:val="right"/>
                </w:trPr>
                <w:tc>
                  <w:tcPr>
                    <w:tcW w:w="1758" w:type="pct"/>
                    <w:shd w:val="clear" w:color="auto" w:fill="auto"/>
                    <w:vAlign w:val="center"/>
                  </w:tcPr>
                  <w:p w:rsidR="00D403B4" w:rsidRPr="00AA3412" w:rsidRDefault="006F538F" w:rsidP="00D403B4">
                    <w:pPr>
                      <w:jc w:val="center"/>
                      <w:rPr>
                        <w:rFonts w:asciiTheme="minorEastAsia" w:eastAsiaTheme="minorEastAsia" w:hAnsiTheme="minorEastAsia" w:cs="Arial"/>
                        <w:szCs w:val="21"/>
                      </w:rPr>
                    </w:pPr>
                    <w:r w:rsidRPr="00AA3412">
                      <w:rPr>
                        <w:rFonts w:asciiTheme="minorEastAsia" w:eastAsiaTheme="minorEastAsia" w:hAnsiTheme="minorEastAsia" w:cs="Arial"/>
                        <w:szCs w:val="21"/>
                      </w:rPr>
                      <w:t>合计</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1,158,705,322.14</w:t>
                    </w:r>
                  </w:p>
                </w:tc>
                <w:tc>
                  <w:tcPr>
                    <w:tcW w:w="1621" w:type="pct"/>
                    <w:shd w:val="clear" w:color="auto" w:fill="auto"/>
                  </w:tcPr>
                  <w:p w:rsidR="00D403B4" w:rsidRPr="00AA3412" w:rsidRDefault="006F538F" w:rsidP="00D403B4">
                    <w:pPr>
                      <w:jc w:val="right"/>
                      <w:rPr>
                        <w:rFonts w:asciiTheme="minorEastAsia" w:eastAsiaTheme="minorEastAsia" w:hAnsiTheme="minorEastAsia" w:cs="Arial"/>
                        <w:szCs w:val="21"/>
                      </w:rPr>
                    </w:pPr>
                    <w:r w:rsidRPr="00AA3412">
                      <w:rPr>
                        <w:rFonts w:asciiTheme="minorEastAsia" w:eastAsiaTheme="minorEastAsia" w:hAnsiTheme="minorEastAsia"/>
                      </w:rPr>
                      <w:t>946,028,497.39</w:t>
                    </w:r>
                  </w:p>
                </w:tc>
              </w:tr>
            </w:tbl>
            <w:p w:rsidR="00D403B4" w:rsidRPr="001F4EAA" w:rsidRDefault="006F538F" w:rsidP="007A0509">
              <w:pPr>
                <w:spacing w:beforeLines="50"/>
                <w:ind w:firstLineChars="200" w:firstLine="412"/>
                <w:rPr>
                  <w:rFonts w:asciiTheme="minorEastAsia" w:eastAsiaTheme="minorEastAsia" w:hAnsiTheme="minorEastAsia" w:cs="Arial"/>
                  <w:spacing w:val="-2"/>
                  <w:szCs w:val="21"/>
                </w:rPr>
              </w:pPr>
              <w:r w:rsidRPr="001F4EAA">
                <w:rPr>
                  <w:rFonts w:asciiTheme="minorEastAsia" w:eastAsiaTheme="minorEastAsia" w:hAnsiTheme="minorEastAsia" w:cs="Arial" w:hint="eastAsia"/>
                  <w:spacing w:val="-2"/>
                  <w:szCs w:val="21"/>
                </w:rPr>
                <w:t>②地区信息</w:t>
              </w:r>
            </w:p>
            <w:tbl>
              <w:tblPr>
                <w:tblStyle w:val="g1"/>
                <w:tblW w:w="5000" w:type="pct"/>
                <w:tblBorders>
                  <w:top w:val="single" w:sz="12" w:space="0" w:color="auto"/>
                  <w:bottom w:val="single" w:sz="12" w:space="0" w:color="auto"/>
                  <w:insideH w:val="dotted" w:sz="4" w:space="0" w:color="auto"/>
                  <w:insideV w:val="dotted" w:sz="4" w:space="0" w:color="auto"/>
                </w:tblBorders>
                <w:tblLook w:val="04A0"/>
              </w:tblPr>
              <w:tblGrid>
                <w:gridCol w:w="1855"/>
                <w:gridCol w:w="1896"/>
                <w:gridCol w:w="1896"/>
                <w:gridCol w:w="1702"/>
                <w:gridCol w:w="1700"/>
              </w:tblGrid>
              <w:tr w:rsidR="00D403B4" w:rsidRPr="00F85A5C" w:rsidTr="00D403B4">
                <w:tc>
                  <w:tcPr>
                    <w:tcW w:w="1068" w:type="pct"/>
                    <w:shd w:val="clear" w:color="auto" w:fill="auto"/>
                  </w:tcPr>
                  <w:p w:rsidR="00D403B4" w:rsidRPr="00F85A5C" w:rsidRDefault="006F538F" w:rsidP="00D403B4">
                    <w:pPr>
                      <w:jc w:val="center"/>
                      <w:rPr>
                        <w:rFonts w:asciiTheme="minorEastAsia" w:eastAsiaTheme="minorEastAsia" w:hAnsiTheme="minorEastAsia" w:cs="Arial"/>
                        <w:szCs w:val="21"/>
                      </w:rPr>
                    </w:pPr>
                    <w:r w:rsidRPr="00F85A5C">
                      <w:rPr>
                        <w:rFonts w:asciiTheme="minorEastAsia" w:eastAsiaTheme="minorEastAsia" w:hAnsiTheme="minorEastAsia" w:cs="Arial" w:hint="eastAsia"/>
                        <w:szCs w:val="21"/>
                      </w:rPr>
                      <w:t>项目</w:t>
                    </w:r>
                  </w:p>
                </w:tc>
                <w:tc>
                  <w:tcPr>
                    <w:tcW w:w="1967" w:type="pct"/>
                    <w:gridSpan w:val="2"/>
                    <w:shd w:val="clear" w:color="auto" w:fill="auto"/>
                  </w:tcPr>
                  <w:p w:rsidR="00D403B4" w:rsidRPr="00F85A5C" w:rsidRDefault="006F538F" w:rsidP="00D403B4">
                    <w:pPr>
                      <w:jc w:val="center"/>
                      <w:rPr>
                        <w:rFonts w:asciiTheme="minorEastAsia" w:eastAsiaTheme="minorEastAsia" w:hAnsiTheme="minorEastAsia"/>
                      </w:rPr>
                    </w:pPr>
                    <w:r w:rsidRPr="00F85A5C">
                      <w:rPr>
                        <w:rFonts w:asciiTheme="minorEastAsia" w:eastAsiaTheme="minorEastAsia" w:hAnsiTheme="minorEastAsia"/>
                      </w:rPr>
                      <w:t>本期发生额</w:t>
                    </w:r>
                    <w:r w:rsidRPr="00F85A5C">
                      <w:rPr>
                        <w:rFonts w:asciiTheme="minorEastAsia" w:eastAsiaTheme="minorEastAsia" w:hAnsiTheme="minorEastAsia" w:hint="eastAsia"/>
                      </w:rPr>
                      <w:t>/期末余额</w:t>
                    </w:r>
                  </w:p>
                </w:tc>
                <w:tc>
                  <w:tcPr>
                    <w:tcW w:w="1965" w:type="pct"/>
                    <w:gridSpan w:val="2"/>
                  </w:tcPr>
                  <w:p w:rsidR="00D403B4" w:rsidRPr="00F85A5C" w:rsidRDefault="006F538F" w:rsidP="00D403B4">
                    <w:pPr>
                      <w:jc w:val="center"/>
                      <w:rPr>
                        <w:rFonts w:asciiTheme="minorEastAsia" w:eastAsiaTheme="minorEastAsia" w:hAnsiTheme="minorEastAsia" w:cs="Arial"/>
                        <w:szCs w:val="21"/>
                      </w:rPr>
                    </w:pPr>
                    <w:r w:rsidRPr="00F85A5C">
                      <w:rPr>
                        <w:rFonts w:asciiTheme="minorEastAsia" w:eastAsiaTheme="minorEastAsia" w:hAnsiTheme="minorEastAsia"/>
                      </w:rPr>
                      <w:t>上期发生额</w:t>
                    </w:r>
                    <w:r w:rsidRPr="00F85A5C">
                      <w:rPr>
                        <w:rFonts w:asciiTheme="minorEastAsia" w:eastAsiaTheme="minorEastAsia" w:hAnsiTheme="minorEastAsia" w:hint="eastAsia"/>
                      </w:rPr>
                      <w:t>/上年年末余额</w:t>
                    </w:r>
                  </w:p>
                </w:tc>
              </w:tr>
              <w:tr w:rsidR="00D403B4" w:rsidRPr="00F85A5C" w:rsidTr="00D403B4">
                <w:tc>
                  <w:tcPr>
                    <w:tcW w:w="1068" w:type="pct"/>
                    <w:shd w:val="clear" w:color="auto" w:fill="auto"/>
                  </w:tcPr>
                  <w:p w:rsidR="00D403B4" w:rsidRPr="00F85A5C" w:rsidRDefault="00D403B4" w:rsidP="00D403B4">
                    <w:pPr>
                      <w:jc w:val="center"/>
                      <w:rPr>
                        <w:rFonts w:asciiTheme="minorEastAsia" w:eastAsiaTheme="minorEastAsia" w:hAnsiTheme="minorEastAsia" w:cs="Arial"/>
                        <w:szCs w:val="21"/>
                      </w:rPr>
                    </w:pPr>
                  </w:p>
                </w:tc>
                <w:tc>
                  <w:tcPr>
                    <w:tcW w:w="984" w:type="pct"/>
                    <w:shd w:val="clear" w:color="auto" w:fill="auto"/>
                  </w:tcPr>
                  <w:p w:rsidR="00D403B4" w:rsidRPr="00F85A5C" w:rsidRDefault="006F538F" w:rsidP="00D403B4">
                    <w:pPr>
                      <w:jc w:val="center"/>
                      <w:rPr>
                        <w:rFonts w:asciiTheme="minorEastAsia" w:eastAsiaTheme="minorEastAsia" w:hAnsiTheme="minorEastAsia"/>
                      </w:rPr>
                    </w:pPr>
                    <w:r w:rsidRPr="00F85A5C">
                      <w:rPr>
                        <w:rFonts w:asciiTheme="minorEastAsia" w:eastAsiaTheme="minorEastAsia" w:hAnsiTheme="minorEastAsia" w:hint="eastAsia"/>
                      </w:rPr>
                      <w:t>对外交易收入</w:t>
                    </w:r>
                  </w:p>
                </w:tc>
                <w:tc>
                  <w:tcPr>
                    <w:tcW w:w="983" w:type="pct"/>
                  </w:tcPr>
                  <w:p w:rsidR="00D403B4" w:rsidRPr="00F85A5C" w:rsidRDefault="006F538F" w:rsidP="00D403B4">
                    <w:pPr>
                      <w:jc w:val="center"/>
                      <w:rPr>
                        <w:rFonts w:asciiTheme="minorEastAsia" w:eastAsiaTheme="minorEastAsia" w:hAnsiTheme="minorEastAsia"/>
                      </w:rPr>
                    </w:pPr>
                    <w:r w:rsidRPr="00F85A5C">
                      <w:rPr>
                        <w:rFonts w:asciiTheme="minorEastAsia" w:eastAsiaTheme="minorEastAsia" w:hAnsiTheme="minorEastAsia" w:hint="eastAsia"/>
                      </w:rPr>
                      <w:t>非流动资产</w:t>
                    </w:r>
                  </w:p>
                </w:tc>
                <w:tc>
                  <w:tcPr>
                    <w:tcW w:w="983" w:type="pct"/>
                  </w:tcPr>
                  <w:p w:rsidR="00D403B4" w:rsidRPr="00F85A5C" w:rsidRDefault="006F538F" w:rsidP="00D403B4">
                    <w:pPr>
                      <w:jc w:val="center"/>
                      <w:rPr>
                        <w:rFonts w:asciiTheme="minorEastAsia" w:eastAsiaTheme="minorEastAsia" w:hAnsiTheme="minorEastAsia"/>
                      </w:rPr>
                    </w:pPr>
                    <w:r w:rsidRPr="00F85A5C">
                      <w:rPr>
                        <w:rFonts w:asciiTheme="minorEastAsia" w:eastAsiaTheme="minorEastAsia" w:hAnsiTheme="minorEastAsia" w:hint="eastAsia"/>
                      </w:rPr>
                      <w:t>对外交易收入</w:t>
                    </w:r>
                  </w:p>
                </w:tc>
                <w:tc>
                  <w:tcPr>
                    <w:tcW w:w="982" w:type="pct"/>
                    <w:shd w:val="clear" w:color="auto" w:fill="auto"/>
                  </w:tcPr>
                  <w:p w:rsidR="00D403B4" w:rsidRPr="00F85A5C" w:rsidRDefault="006F538F" w:rsidP="00D403B4">
                    <w:pPr>
                      <w:jc w:val="center"/>
                      <w:rPr>
                        <w:rFonts w:asciiTheme="minorEastAsia" w:eastAsiaTheme="minorEastAsia" w:hAnsiTheme="minorEastAsia"/>
                      </w:rPr>
                    </w:pPr>
                    <w:r w:rsidRPr="00F85A5C">
                      <w:rPr>
                        <w:rFonts w:asciiTheme="minorEastAsia" w:eastAsiaTheme="minorEastAsia" w:hAnsiTheme="minorEastAsia" w:hint="eastAsia"/>
                      </w:rPr>
                      <w:t>非流动资产</w:t>
                    </w:r>
                  </w:p>
                </w:tc>
              </w:tr>
              <w:tr w:rsidR="00D403B4" w:rsidRPr="008532EF" w:rsidTr="00D403B4">
                <w:tc>
                  <w:tcPr>
                    <w:tcW w:w="1068" w:type="pct"/>
                    <w:shd w:val="clear" w:color="auto" w:fill="auto"/>
                  </w:tcPr>
                  <w:p w:rsidR="00D403B4" w:rsidRPr="008532EF" w:rsidRDefault="006F538F" w:rsidP="00D403B4">
                    <w:pPr>
                      <w:rPr>
                        <w:rFonts w:asciiTheme="minorEastAsia" w:eastAsiaTheme="minorEastAsia" w:hAnsiTheme="minorEastAsia" w:cs="Arial"/>
                        <w:szCs w:val="21"/>
                      </w:rPr>
                    </w:pPr>
                    <w:r w:rsidRPr="008532EF">
                      <w:rPr>
                        <w:rFonts w:asciiTheme="minorEastAsia" w:eastAsiaTheme="minorEastAsia" w:hAnsiTheme="minorEastAsia" w:hint="eastAsia"/>
                      </w:rPr>
                      <w:t>中国境内</w:t>
                    </w:r>
                  </w:p>
                </w:tc>
                <w:tc>
                  <w:tcPr>
                    <w:tcW w:w="984" w:type="pct"/>
                    <w:shd w:val="clear" w:color="auto" w:fill="auto"/>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rPr>
                      <w:t>959,481,894.07</w:t>
                    </w:r>
                  </w:p>
                </w:tc>
                <w:tc>
                  <w:tcPr>
                    <w:tcW w:w="983" w:type="pct"/>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rPr>
                      <w:t>1,092,792,561.68</w:t>
                    </w:r>
                  </w:p>
                </w:tc>
                <w:tc>
                  <w:tcPr>
                    <w:tcW w:w="983" w:type="pct"/>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cs="Arial"/>
                        <w:szCs w:val="21"/>
                      </w:rPr>
                      <w:t>699,133,868.38</w:t>
                    </w:r>
                  </w:p>
                </w:tc>
                <w:tc>
                  <w:tcPr>
                    <w:tcW w:w="982" w:type="pct"/>
                    <w:shd w:val="clear" w:color="auto" w:fill="auto"/>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cs="Arial"/>
                        <w:szCs w:val="21"/>
                      </w:rPr>
                      <w:t>913,558,618.34</w:t>
                    </w:r>
                  </w:p>
                </w:tc>
              </w:tr>
              <w:tr w:rsidR="00D403B4" w:rsidRPr="008532EF" w:rsidTr="00D403B4">
                <w:tc>
                  <w:tcPr>
                    <w:tcW w:w="1068" w:type="pct"/>
                    <w:shd w:val="clear" w:color="auto" w:fill="auto"/>
                  </w:tcPr>
                  <w:p w:rsidR="00D403B4" w:rsidRPr="008532EF" w:rsidRDefault="006F538F" w:rsidP="00D403B4">
                    <w:pPr>
                      <w:rPr>
                        <w:rFonts w:asciiTheme="minorEastAsia" w:eastAsiaTheme="minorEastAsia" w:hAnsiTheme="minorEastAsia" w:cs="Arial"/>
                        <w:szCs w:val="21"/>
                      </w:rPr>
                    </w:pPr>
                    <w:r w:rsidRPr="008532EF">
                      <w:rPr>
                        <w:rFonts w:asciiTheme="minorEastAsia" w:eastAsiaTheme="minorEastAsia" w:hAnsiTheme="minorEastAsia" w:hint="eastAsia"/>
                      </w:rPr>
                      <w:t>香港及澳门</w:t>
                    </w:r>
                  </w:p>
                </w:tc>
                <w:tc>
                  <w:tcPr>
                    <w:tcW w:w="984" w:type="pct"/>
                    <w:shd w:val="clear" w:color="auto" w:fill="auto"/>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rPr>
                      <w:t>705,742.13</w:t>
                    </w:r>
                  </w:p>
                </w:tc>
                <w:tc>
                  <w:tcPr>
                    <w:tcW w:w="983" w:type="pct"/>
                  </w:tcPr>
                  <w:p w:rsidR="00D403B4" w:rsidRPr="008532EF" w:rsidRDefault="00D403B4" w:rsidP="00D403B4">
                    <w:pPr>
                      <w:jc w:val="right"/>
                      <w:rPr>
                        <w:rFonts w:asciiTheme="minorEastAsia" w:eastAsiaTheme="minorEastAsia" w:hAnsiTheme="minorEastAsia" w:cs="Arial"/>
                        <w:szCs w:val="21"/>
                      </w:rPr>
                    </w:pPr>
                  </w:p>
                </w:tc>
                <w:tc>
                  <w:tcPr>
                    <w:tcW w:w="983" w:type="pct"/>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cs="Arial"/>
                        <w:szCs w:val="21"/>
                      </w:rPr>
                      <w:t>399,385.82</w:t>
                    </w:r>
                  </w:p>
                </w:tc>
                <w:tc>
                  <w:tcPr>
                    <w:tcW w:w="982" w:type="pct"/>
                    <w:shd w:val="clear" w:color="auto" w:fill="auto"/>
                  </w:tcPr>
                  <w:p w:rsidR="00D403B4" w:rsidRPr="008532EF" w:rsidRDefault="00D403B4" w:rsidP="00D403B4">
                    <w:pPr>
                      <w:jc w:val="right"/>
                      <w:rPr>
                        <w:rFonts w:asciiTheme="minorEastAsia" w:eastAsiaTheme="minorEastAsia" w:hAnsiTheme="minorEastAsia" w:cs="Arial"/>
                        <w:szCs w:val="21"/>
                      </w:rPr>
                    </w:pPr>
                  </w:p>
                </w:tc>
              </w:tr>
              <w:tr w:rsidR="00D403B4" w:rsidRPr="008532EF" w:rsidTr="00D403B4">
                <w:tc>
                  <w:tcPr>
                    <w:tcW w:w="1068" w:type="pct"/>
                    <w:shd w:val="clear" w:color="auto" w:fill="auto"/>
                  </w:tcPr>
                  <w:p w:rsidR="00D403B4" w:rsidRPr="008532EF" w:rsidRDefault="006F538F" w:rsidP="00D403B4">
                    <w:pPr>
                      <w:rPr>
                        <w:rFonts w:asciiTheme="minorEastAsia" w:eastAsiaTheme="minorEastAsia" w:hAnsiTheme="minorEastAsia" w:cs="Arial"/>
                        <w:szCs w:val="21"/>
                      </w:rPr>
                    </w:pPr>
                    <w:r w:rsidRPr="008532EF">
                      <w:rPr>
                        <w:rFonts w:asciiTheme="minorEastAsia" w:eastAsiaTheme="minorEastAsia" w:hAnsiTheme="minorEastAsia" w:hint="eastAsia"/>
                      </w:rPr>
                      <w:t>其他国家或地区</w:t>
                    </w:r>
                  </w:p>
                </w:tc>
                <w:tc>
                  <w:tcPr>
                    <w:tcW w:w="984" w:type="pct"/>
                    <w:shd w:val="clear" w:color="auto" w:fill="auto"/>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rPr>
                      <w:t>198,517,685.94</w:t>
                    </w:r>
                  </w:p>
                </w:tc>
                <w:tc>
                  <w:tcPr>
                    <w:tcW w:w="983" w:type="pct"/>
                  </w:tcPr>
                  <w:p w:rsidR="00D403B4" w:rsidRPr="008532EF" w:rsidRDefault="00D403B4" w:rsidP="00D403B4">
                    <w:pPr>
                      <w:jc w:val="right"/>
                      <w:rPr>
                        <w:rFonts w:asciiTheme="minorEastAsia" w:eastAsiaTheme="minorEastAsia" w:hAnsiTheme="minorEastAsia" w:cs="Arial"/>
                        <w:szCs w:val="21"/>
                      </w:rPr>
                    </w:pPr>
                  </w:p>
                </w:tc>
                <w:tc>
                  <w:tcPr>
                    <w:tcW w:w="983" w:type="pct"/>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cs="Arial"/>
                        <w:szCs w:val="21"/>
                      </w:rPr>
                      <w:t>246,495,243.19</w:t>
                    </w:r>
                  </w:p>
                </w:tc>
                <w:tc>
                  <w:tcPr>
                    <w:tcW w:w="982" w:type="pct"/>
                    <w:shd w:val="clear" w:color="auto" w:fill="auto"/>
                  </w:tcPr>
                  <w:p w:rsidR="00D403B4" w:rsidRPr="008532EF" w:rsidRDefault="00D403B4" w:rsidP="00D403B4">
                    <w:pPr>
                      <w:jc w:val="right"/>
                      <w:rPr>
                        <w:rFonts w:asciiTheme="minorEastAsia" w:eastAsiaTheme="minorEastAsia" w:hAnsiTheme="minorEastAsia" w:cs="Arial"/>
                        <w:szCs w:val="21"/>
                      </w:rPr>
                    </w:pPr>
                  </w:p>
                </w:tc>
              </w:tr>
              <w:tr w:rsidR="00D403B4" w:rsidRPr="008532EF" w:rsidTr="00D403B4">
                <w:tc>
                  <w:tcPr>
                    <w:tcW w:w="1068" w:type="pct"/>
                    <w:shd w:val="clear" w:color="auto" w:fill="auto"/>
                    <w:vAlign w:val="center"/>
                  </w:tcPr>
                  <w:p w:rsidR="00D403B4" w:rsidRPr="008532EF" w:rsidRDefault="006F538F" w:rsidP="00D403B4">
                    <w:pPr>
                      <w:jc w:val="center"/>
                      <w:rPr>
                        <w:rFonts w:asciiTheme="minorEastAsia" w:eastAsiaTheme="minorEastAsia" w:hAnsiTheme="minorEastAsia" w:cs="Arial"/>
                        <w:szCs w:val="21"/>
                      </w:rPr>
                    </w:pPr>
                    <w:r w:rsidRPr="008532EF">
                      <w:rPr>
                        <w:rFonts w:asciiTheme="minorEastAsia" w:eastAsiaTheme="minorEastAsia" w:hAnsiTheme="minorEastAsia" w:cs="Arial"/>
                        <w:szCs w:val="21"/>
                      </w:rPr>
                      <w:t>合计</w:t>
                    </w:r>
                  </w:p>
                </w:tc>
                <w:tc>
                  <w:tcPr>
                    <w:tcW w:w="984" w:type="pct"/>
                    <w:shd w:val="clear" w:color="auto" w:fill="auto"/>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rPr>
                      <w:t>1,158,705,322.14</w:t>
                    </w:r>
                  </w:p>
                </w:tc>
                <w:tc>
                  <w:tcPr>
                    <w:tcW w:w="983" w:type="pct"/>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rPr>
                      <w:t>1,092,792,561.68</w:t>
                    </w:r>
                  </w:p>
                </w:tc>
                <w:tc>
                  <w:tcPr>
                    <w:tcW w:w="983" w:type="pct"/>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cs="Arial"/>
                        <w:szCs w:val="21"/>
                      </w:rPr>
                      <w:t>946,028,497.39</w:t>
                    </w:r>
                  </w:p>
                </w:tc>
                <w:tc>
                  <w:tcPr>
                    <w:tcW w:w="982" w:type="pct"/>
                    <w:shd w:val="clear" w:color="auto" w:fill="auto"/>
                  </w:tcPr>
                  <w:p w:rsidR="00D403B4" w:rsidRPr="008532EF" w:rsidRDefault="006F538F" w:rsidP="00D403B4">
                    <w:pPr>
                      <w:jc w:val="right"/>
                      <w:rPr>
                        <w:rFonts w:asciiTheme="minorEastAsia" w:eastAsiaTheme="minorEastAsia" w:hAnsiTheme="minorEastAsia" w:cs="Arial"/>
                        <w:szCs w:val="21"/>
                      </w:rPr>
                    </w:pPr>
                    <w:r w:rsidRPr="008532EF">
                      <w:rPr>
                        <w:rFonts w:asciiTheme="minorEastAsia" w:eastAsiaTheme="minorEastAsia" w:hAnsiTheme="minorEastAsia" w:cs="Arial"/>
                        <w:szCs w:val="21"/>
                      </w:rPr>
                      <w:t>913,558,618.34</w:t>
                    </w:r>
                  </w:p>
                </w:tc>
              </w:tr>
            </w:tbl>
            <w:p w:rsidR="00D403B4" w:rsidRPr="00DF2C98" w:rsidRDefault="006F538F" w:rsidP="007A0509">
              <w:pPr>
                <w:spacing w:beforeLines="50"/>
                <w:ind w:firstLineChars="200" w:firstLine="412"/>
                <w:rPr>
                  <w:rFonts w:asciiTheme="minorEastAsia" w:eastAsiaTheme="minorEastAsia" w:hAnsiTheme="minorEastAsia" w:cs="Arial"/>
                  <w:spacing w:val="-2"/>
                  <w:szCs w:val="21"/>
                </w:rPr>
              </w:pPr>
              <w:r w:rsidRPr="008532EF">
                <w:rPr>
                  <w:rFonts w:asciiTheme="minorEastAsia" w:eastAsiaTheme="minorEastAsia" w:hAnsiTheme="minorEastAsia" w:cs="Arial" w:hint="eastAsia"/>
                  <w:spacing w:val="-2"/>
                  <w:szCs w:val="21"/>
                </w:rPr>
                <w:t>③对主要客户的依赖程度</w:t>
              </w:r>
            </w:p>
            <w:p w:rsidR="00984D76" w:rsidRDefault="006F538F" w:rsidP="00BB276E">
              <w:pPr>
                <w:ind w:firstLineChars="200" w:firstLine="412"/>
                <w:rPr>
                  <w:szCs w:val="21"/>
                </w:rPr>
              </w:pPr>
              <w:r w:rsidRPr="00DF2C98">
                <w:rPr>
                  <w:rFonts w:asciiTheme="minorEastAsia" w:eastAsiaTheme="minorEastAsia" w:hAnsiTheme="minorEastAsia" w:cs="Arial" w:hint="eastAsia"/>
                  <w:spacing w:val="-2"/>
                  <w:szCs w:val="21"/>
                </w:rPr>
                <w:t>本集团无对单一客户依赖的情况。</w:t>
              </w:r>
            </w:p>
          </w:sdtContent>
        </w:sdt>
        <w:p w:rsidR="00984D76" w:rsidRDefault="006A124D">
          <w:pPr>
            <w:rPr>
              <w:szCs w:val="21"/>
            </w:rPr>
          </w:pPr>
        </w:p>
      </w:sdtContent>
    </w:sdt>
    <w:sdt>
      <w:sdtPr>
        <w:rPr>
          <w:rFonts w:ascii="宋体" w:hAnsi="宋体" w:cs="宋体" w:hint="eastAsia"/>
          <w:b w:val="0"/>
          <w:bCs w:val="0"/>
          <w:kern w:val="0"/>
          <w:szCs w:val="21"/>
        </w:rPr>
        <w:alias w:val="模块:其他重要事项说明"/>
        <w:tag w:val="_SEC_ba4247a6c1994dc98e0b1c339dfe0f23"/>
        <w:id w:val="17738145"/>
        <w:lock w:val="sdtLocked"/>
        <w:placeholder>
          <w:docPart w:val="GBC22222222222222222222222222222"/>
        </w:placeholder>
      </w:sdtPr>
      <w:sdtEndPr>
        <w:rPr>
          <w:rFonts w:cstheme="minorBidi"/>
          <w:kern w:val="2"/>
        </w:rPr>
      </w:sdtEndPr>
      <w:sdtContent>
        <w:p w:rsidR="00984D76" w:rsidRDefault="001930DE" w:rsidP="006F538F">
          <w:pPr>
            <w:pStyle w:val="3"/>
            <w:numPr>
              <w:ilvl w:val="0"/>
              <w:numId w:val="125"/>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17738143"/>
            <w:lock w:val="sdtContentLocked"/>
            <w:placeholder>
              <w:docPart w:val="GBC22222222222222222222222222222"/>
            </w:placeholder>
          </w:sdtPr>
          <w:sdtContent>
            <w:p w:rsidR="00984D76" w:rsidRDefault="006A124D">
              <w:pPr>
                <w:spacing w:line="360" w:lineRule="exact"/>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其他对投资者决策有影响的重要交易和事项"/>
            <w:tag w:val="_GBC_69eeed05491b4fe9ac2195bc1f33422c"/>
            <w:id w:val="17738144"/>
            <w:lock w:val="sdtLocked"/>
            <w:placeholder>
              <w:docPart w:val="GBC22222222222222222222222222222"/>
            </w:placeholder>
          </w:sdtPr>
          <w:sdtContent>
            <w:p w:rsidR="00D403B4" w:rsidRPr="00845EA4" w:rsidRDefault="006F538F" w:rsidP="00BB276E">
              <w:pPr>
                <w:ind w:firstLineChars="200" w:firstLine="420"/>
                <w:rPr>
                  <w:rFonts w:asciiTheme="minorEastAsia" w:eastAsiaTheme="minorEastAsia" w:hAnsiTheme="minorEastAsia" w:cs="Arial"/>
                  <w:szCs w:val="21"/>
                </w:rPr>
              </w:pPr>
              <w:r w:rsidRPr="00845EA4">
                <w:rPr>
                  <w:rFonts w:asciiTheme="minorEastAsia" w:eastAsiaTheme="minorEastAsia" w:hAnsiTheme="minorEastAsia" w:cs="Arial" w:hint="eastAsia"/>
                  <w:szCs w:val="21"/>
                </w:rPr>
                <w:t>（1）延安北厂区土地厂房征拆事项</w:t>
              </w:r>
            </w:p>
            <w:p w:rsidR="00D403B4" w:rsidRPr="00845EA4" w:rsidRDefault="006F538F" w:rsidP="00BB276E">
              <w:pPr>
                <w:ind w:firstLineChars="200" w:firstLine="420"/>
                <w:rPr>
                  <w:rFonts w:asciiTheme="minorEastAsia" w:eastAsiaTheme="minorEastAsia" w:hAnsiTheme="minorEastAsia" w:cs="Arial"/>
                  <w:szCs w:val="21"/>
                </w:rPr>
              </w:pPr>
              <w:r w:rsidRPr="00845EA4">
                <w:rPr>
                  <w:rFonts w:asciiTheme="minorEastAsia" w:eastAsiaTheme="minorEastAsia" w:hAnsiTheme="minorEastAsia" w:cs="Arial" w:hint="eastAsia"/>
                  <w:szCs w:val="21"/>
                </w:rPr>
                <w:t>本公司于2020年4月15日发布公告，公告内容主要涉及本公司所属延安北区厂房及土地征迁的事项。因漳州市政府筹建“中国女排娘家”基地项目建设，拟征用土地涵盖本公司所属延安北厂区及周边的土地、厂房、职工公寓等，该土地厂房主要用于本公司总部办公及部分关节轴承生产制造。因延安北厂区搬迁事项，公司于2020年4月27日召开七届十八次董事会，审议通过《关于购买资产暨关联交易的议案》，同意公司以评估价格137,488,423元购买关联方福建力佳股份有限公司（简称“力佳</w:t>
              </w:r>
              <w:r w:rsidR="00B13187" w:rsidRPr="00845EA4">
                <w:rPr>
                  <w:rFonts w:asciiTheme="minorEastAsia" w:eastAsiaTheme="minorEastAsia" w:hAnsiTheme="minorEastAsia" w:cs="Arial" w:hint="eastAsia"/>
                  <w:szCs w:val="21"/>
                </w:rPr>
                <w:t>股份</w:t>
              </w:r>
              <w:r w:rsidRPr="00845EA4">
                <w:rPr>
                  <w:rFonts w:asciiTheme="minorEastAsia" w:eastAsiaTheme="minorEastAsia" w:hAnsiTheme="minorEastAsia" w:cs="Arial" w:hint="eastAsia"/>
                  <w:szCs w:val="21"/>
                </w:rPr>
                <w:t>”）土地厂房及部分通用机器设备，公司于2020年6月与力佳</w:t>
              </w:r>
              <w:r w:rsidR="00B13187" w:rsidRPr="00845EA4">
                <w:rPr>
                  <w:rFonts w:asciiTheme="minorEastAsia" w:eastAsiaTheme="minorEastAsia" w:hAnsiTheme="minorEastAsia" w:cs="Arial" w:hint="eastAsia"/>
                  <w:szCs w:val="21"/>
                </w:rPr>
                <w:t>股份</w:t>
              </w:r>
              <w:r w:rsidRPr="00845EA4">
                <w:rPr>
                  <w:rFonts w:asciiTheme="minorEastAsia" w:eastAsiaTheme="minorEastAsia" w:hAnsiTheme="minorEastAsia" w:cs="Arial" w:hint="eastAsia"/>
                  <w:szCs w:val="21"/>
                </w:rPr>
                <w:t>签署了《资产转让协议》， 于2020年8月完成不动产变更登记手续。截止本报告期末，本公司拟被征用的土地、厂房等具体范围尚未接到政府部门的正式文件通知，且涉及的土地、厂房及</w:t>
              </w:r>
              <w:r w:rsidRPr="00845EA4">
                <w:rPr>
                  <w:rFonts w:asciiTheme="minorEastAsia" w:eastAsiaTheme="minorEastAsia" w:hAnsiTheme="minorEastAsia" w:cs="Arial" w:hint="eastAsia"/>
                  <w:szCs w:val="21"/>
                </w:rPr>
                <w:lastRenderedPageBreak/>
                <w:t>其他建筑物的面积未核定，交易价格未确定，具体补偿方案尚未形成，因此尚不能估算该搬迁事项对本公司财务结果的影响程度。</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（2）</w:t>
              </w:r>
              <w:r w:rsidRPr="002C6561">
                <w:rPr>
                  <w:rFonts w:asciiTheme="minorEastAsia" w:eastAsiaTheme="minorEastAsia" w:hAnsiTheme="minorEastAsia" w:cs="Arial" w:hint="eastAsia"/>
                  <w:szCs w:val="21"/>
                </w:rPr>
                <w:t>筹划重大资产重组</w:t>
              </w:r>
              <w:r>
                <w:rPr>
                  <w:rFonts w:asciiTheme="minorEastAsia" w:eastAsiaTheme="minorEastAsia" w:hAnsiTheme="minorEastAsia" w:cs="Arial" w:hint="eastAsia"/>
                  <w:szCs w:val="21"/>
                </w:rPr>
                <w:t>事项</w:t>
              </w:r>
            </w:p>
            <w:p w:rsidR="00D403B4" w:rsidRDefault="006F538F" w:rsidP="00BB276E">
              <w:pPr>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本公司于2020年8月6日发布公告，公告内容为本</w:t>
              </w:r>
              <w:r w:rsidRPr="002C6561">
                <w:rPr>
                  <w:rFonts w:asciiTheme="minorEastAsia" w:eastAsiaTheme="minorEastAsia" w:hAnsiTheme="minorEastAsia" w:cs="Arial" w:hint="eastAsia"/>
                  <w:szCs w:val="21"/>
                </w:rPr>
                <w:t>公司拟通过现金方式收购国内某机械行业国有企业51%以上股权</w:t>
              </w:r>
              <w:r>
                <w:rPr>
                  <w:rFonts w:asciiTheme="minorEastAsia" w:eastAsiaTheme="minorEastAsia" w:hAnsiTheme="minorEastAsia" w:cs="Arial" w:hint="eastAsia"/>
                  <w:szCs w:val="21"/>
                </w:rPr>
                <w:t>的事项</w:t>
              </w:r>
              <w:r w:rsidRPr="002C6561">
                <w:rPr>
                  <w:rFonts w:asciiTheme="minorEastAsia" w:eastAsiaTheme="minorEastAsia" w:hAnsiTheme="minorEastAsia" w:cs="Arial" w:hint="eastAsia"/>
                  <w:szCs w:val="21"/>
                </w:rPr>
                <w:t>。</w:t>
              </w:r>
              <w:r>
                <w:rPr>
                  <w:rFonts w:asciiTheme="minorEastAsia" w:eastAsiaTheme="minorEastAsia" w:hAnsiTheme="minorEastAsia" w:cs="Arial" w:hint="eastAsia"/>
                  <w:szCs w:val="21"/>
                </w:rPr>
                <w:t>本</w:t>
              </w:r>
              <w:r w:rsidRPr="002C6561">
                <w:rPr>
                  <w:rFonts w:asciiTheme="minorEastAsia" w:eastAsiaTheme="minorEastAsia" w:hAnsiTheme="minorEastAsia" w:cs="Arial" w:hint="eastAsia"/>
                  <w:szCs w:val="21"/>
                </w:rPr>
                <w:t>公司及有关各方积极推进本次重大资产重组</w:t>
              </w:r>
              <w:r>
                <w:rPr>
                  <w:rFonts w:asciiTheme="minorEastAsia" w:eastAsiaTheme="minorEastAsia" w:hAnsiTheme="minorEastAsia" w:cs="Arial" w:hint="eastAsia"/>
                  <w:szCs w:val="21"/>
                </w:rPr>
                <w:t>事项</w:t>
              </w:r>
              <w:r w:rsidRPr="002C6561">
                <w:rPr>
                  <w:rFonts w:asciiTheme="minorEastAsia" w:eastAsiaTheme="minorEastAsia" w:hAnsiTheme="minorEastAsia" w:cs="Arial" w:hint="eastAsia"/>
                  <w:szCs w:val="21"/>
                </w:rPr>
                <w:t>，</w:t>
              </w:r>
              <w:r w:rsidRPr="009E4C9D">
                <w:rPr>
                  <w:rFonts w:asciiTheme="minorEastAsia" w:eastAsiaTheme="minorEastAsia" w:hAnsiTheme="minorEastAsia" w:cs="Arial" w:hint="eastAsia"/>
                  <w:szCs w:val="21"/>
                </w:rPr>
                <w:t>经过前期的调研、论证与磋商，交易相关方就本次重组事项初步形成意向性方案</w:t>
              </w:r>
              <w:r>
                <w:rPr>
                  <w:rFonts w:asciiTheme="minorEastAsia" w:eastAsiaTheme="minorEastAsia" w:hAnsiTheme="minorEastAsia" w:cs="Arial" w:hint="eastAsia"/>
                  <w:szCs w:val="21"/>
                </w:rPr>
                <w:t>，并于</w:t>
              </w:r>
              <w:r w:rsidRPr="009E4C9D">
                <w:rPr>
                  <w:rFonts w:asciiTheme="minorEastAsia" w:eastAsiaTheme="minorEastAsia" w:hAnsiTheme="minorEastAsia" w:cs="Arial" w:hint="eastAsia"/>
                  <w:szCs w:val="21"/>
                </w:rPr>
                <w:t>2021年3月19日正式签订《股权合作意向书》</w:t>
              </w:r>
              <w:r>
                <w:rPr>
                  <w:rFonts w:asciiTheme="minorEastAsia" w:eastAsiaTheme="minorEastAsia" w:hAnsiTheme="minorEastAsia" w:cs="Arial" w:hint="eastAsia"/>
                  <w:szCs w:val="21"/>
                </w:rPr>
                <w:t>。</w:t>
              </w:r>
            </w:p>
            <w:p w:rsidR="00984D76" w:rsidRDefault="006F538F" w:rsidP="00BB276E">
              <w:pPr>
                <w:ind w:firstLineChars="200" w:firstLine="420"/>
                <w:rPr>
                  <w:szCs w:val="21"/>
                </w:rPr>
              </w:pPr>
              <w:r>
                <w:rPr>
                  <w:rFonts w:asciiTheme="minorEastAsia" w:eastAsiaTheme="minorEastAsia" w:hAnsiTheme="minorEastAsia" w:cs="Arial" w:hint="eastAsia"/>
                  <w:szCs w:val="21"/>
                </w:rPr>
                <w:t>上述股权合作意向书约定：①</w:t>
              </w:r>
              <w:r w:rsidRPr="009E4C9D">
                <w:rPr>
                  <w:rFonts w:asciiTheme="minorEastAsia" w:eastAsiaTheme="minorEastAsia" w:hAnsiTheme="minorEastAsia" w:cs="Arial" w:hint="eastAsia"/>
                  <w:szCs w:val="21"/>
                </w:rPr>
                <w:t>交易对</w:t>
              </w:r>
              <w:r>
                <w:rPr>
                  <w:rFonts w:asciiTheme="minorEastAsia" w:eastAsiaTheme="minorEastAsia" w:hAnsiTheme="minorEastAsia" w:cs="Arial" w:hint="eastAsia"/>
                  <w:szCs w:val="21"/>
                </w:rPr>
                <w:t>手</w:t>
              </w:r>
              <w:r w:rsidRPr="009E4C9D">
                <w:rPr>
                  <w:rFonts w:asciiTheme="minorEastAsia" w:eastAsiaTheme="minorEastAsia" w:hAnsiTheme="minorEastAsia" w:cs="Arial" w:hint="eastAsia"/>
                  <w:szCs w:val="21"/>
                </w:rPr>
                <w:t>方将通过产权交易所挂牌转让其持有的标的公司65</w:t>
              </w:r>
              <w:r>
                <w:rPr>
                  <w:rFonts w:asciiTheme="minorEastAsia" w:eastAsiaTheme="minorEastAsia" w:hAnsiTheme="minorEastAsia" w:cs="Arial" w:hint="eastAsia"/>
                  <w:szCs w:val="21"/>
                </w:rPr>
                <w:t>%</w:t>
              </w:r>
              <w:r w:rsidRPr="009E4C9D">
                <w:rPr>
                  <w:rFonts w:asciiTheme="minorEastAsia" w:eastAsiaTheme="minorEastAsia" w:hAnsiTheme="minorEastAsia" w:cs="Arial" w:hint="eastAsia"/>
                  <w:szCs w:val="21"/>
                </w:rPr>
                <w:t>股权，挂牌底价按后续资产评估机构出具的并经有权机构备案的评估报告所载明的标的公司评估价值确定，评估基准日为2020年12月31日</w:t>
              </w:r>
              <w:r>
                <w:rPr>
                  <w:rFonts w:asciiTheme="minorEastAsia" w:eastAsiaTheme="minorEastAsia" w:hAnsiTheme="minorEastAsia" w:cs="Arial" w:hint="eastAsia"/>
                  <w:szCs w:val="21"/>
                </w:rPr>
                <w:t>；②</w:t>
              </w:r>
              <w:r w:rsidRPr="009E4C9D">
                <w:rPr>
                  <w:rFonts w:asciiTheme="minorEastAsia" w:eastAsiaTheme="minorEastAsia" w:hAnsiTheme="minorEastAsia" w:cs="Arial" w:hint="eastAsia"/>
                  <w:szCs w:val="21"/>
                </w:rPr>
                <w:t>本公司将以现金方式参与标的公司65</w:t>
              </w:r>
              <w:r>
                <w:rPr>
                  <w:rFonts w:asciiTheme="minorEastAsia" w:eastAsiaTheme="minorEastAsia" w:hAnsiTheme="minorEastAsia" w:cs="Arial" w:hint="eastAsia"/>
                  <w:szCs w:val="21"/>
                </w:rPr>
                <w:t>%</w:t>
              </w:r>
              <w:r w:rsidRPr="009E4C9D">
                <w:rPr>
                  <w:rFonts w:asciiTheme="minorEastAsia" w:eastAsiaTheme="minorEastAsia" w:hAnsiTheme="minorEastAsia" w:cs="Arial" w:hint="eastAsia"/>
                  <w:szCs w:val="21"/>
                </w:rPr>
                <w:t>股权的竞买，具体摘牌价格以本次标的股权在产权交易所挂牌交易的最终结果为准。若公司能够成功摘牌，交易各方将另行签订《产权交易合同》等正式文件，确定股权收购价格等交易条款</w:t>
              </w:r>
              <w:r>
                <w:rPr>
                  <w:rFonts w:asciiTheme="minorEastAsia" w:eastAsiaTheme="minorEastAsia" w:hAnsiTheme="minorEastAsia" w:cs="Arial" w:hint="eastAsia"/>
                  <w:szCs w:val="21"/>
                </w:rPr>
                <w:t>。</w:t>
              </w:r>
            </w:p>
          </w:sdtContent>
        </w:sdt>
      </w:sdtContent>
    </w:sdt>
    <w:p w:rsidR="00984D76" w:rsidRDefault="00984D76">
      <w:pPr>
        <w:rPr>
          <w:szCs w:val="21"/>
        </w:rPr>
      </w:pPr>
    </w:p>
    <w:sdt>
      <w:sdtPr>
        <w:rPr>
          <w:rFonts w:ascii="宋体" w:hAnsi="宋体" w:cs="宋体" w:hint="eastAsia"/>
          <w:b w:val="0"/>
          <w:bCs w:val="0"/>
          <w:kern w:val="0"/>
          <w:szCs w:val="21"/>
        </w:rPr>
        <w:alias w:val="模块:其他"/>
        <w:tag w:val="_SEC_626a705e9bde404ab67dae61d8e62116"/>
        <w:id w:val="17738147"/>
        <w:lock w:val="sdtLocked"/>
        <w:placeholder>
          <w:docPart w:val="GBC22222222222222222222222222222"/>
        </w:placeholder>
      </w:sdtPr>
      <w:sdtEndPr>
        <w:rPr>
          <w:rFonts w:hint="default"/>
        </w:rPr>
      </w:sdtEndPr>
      <w:sdtContent>
        <w:p w:rsidR="00984D76" w:rsidRDefault="001930DE" w:rsidP="006F538F">
          <w:pPr>
            <w:pStyle w:val="3"/>
            <w:numPr>
              <w:ilvl w:val="0"/>
              <w:numId w:val="125"/>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17738146"/>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1930DE" w:rsidP="006F538F">
      <w:pPr>
        <w:pStyle w:val="2"/>
        <w:numPr>
          <w:ilvl w:val="0"/>
          <w:numId w:val="42"/>
        </w:numPr>
        <w:rPr>
          <w:rFonts w:ascii="宋体" w:hAnsi="宋体"/>
        </w:rPr>
      </w:pPr>
      <w:r>
        <w:rPr>
          <w:rFonts w:ascii="宋体" w:hAnsi="宋体" w:hint="eastAsia"/>
        </w:rPr>
        <w:t>母公司财务报表主要项目注释</w:t>
      </w:r>
    </w:p>
    <w:p w:rsidR="00984D76" w:rsidRDefault="001930DE" w:rsidP="006F538F">
      <w:pPr>
        <w:pStyle w:val="3"/>
        <w:numPr>
          <w:ilvl w:val="0"/>
          <w:numId w:val="129"/>
        </w:numPr>
      </w:pPr>
      <w:r>
        <w:rPr>
          <w:rFonts w:ascii="宋体" w:hAnsi="宋体" w:hint="eastAsia"/>
          <w:szCs w:val="21"/>
        </w:rPr>
        <w:t>应收账款</w:t>
      </w:r>
    </w:p>
    <w:bookmarkStart w:id="225" w:name="_Hlk533796665" w:displacedByCustomXml="next"/>
    <w:sdt>
      <w:sdtPr>
        <w:rPr>
          <w:rFonts w:ascii="宋体" w:eastAsia="宋体" w:hAnsi="宋体" w:cs="宋体" w:hint="eastAsia"/>
          <w:b w:val="0"/>
          <w:bCs w:val="0"/>
          <w:kern w:val="0"/>
          <w:szCs w:val="24"/>
        </w:rPr>
        <w:alias w:val="模块:按账龄披露"/>
        <w:tag w:val="_SEC_9c6dac1b3bd94073bae16a9f5e7fe960"/>
        <w:id w:val="17738167"/>
        <w:lock w:val="sdtLocked"/>
        <w:placeholder>
          <w:docPart w:val="GBC22222222222222222222222222222"/>
        </w:placeholder>
      </w:sdtPr>
      <w:sdtEndPr>
        <w:rPr>
          <w:rFonts w:hint="default"/>
        </w:rPr>
      </w:sdtEndPr>
      <w:sdtContent>
        <w:p w:rsidR="00984D76" w:rsidRDefault="001930DE" w:rsidP="006F538F">
          <w:pPr>
            <w:pStyle w:val="4"/>
            <w:numPr>
              <w:ilvl w:val="3"/>
              <w:numId w:val="130"/>
            </w:numPr>
            <w:ind w:left="424" w:hangingChars="202" w:hanging="424"/>
          </w:pPr>
          <w:r>
            <w:rPr>
              <w:rFonts w:hint="eastAsia"/>
            </w:rPr>
            <w:t>按账龄披露</w:t>
          </w:r>
        </w:p>
        <w:sdt>
          <w:sdtPr>
            <w:alias w:val="是否适用：母公司应收账款按账龄披露[双击切换]"/>
            <w:tag w:val="_GBC_dafcd7d733014c4a8aaa9a9a4b6c92f1"/>
            <w:id w:val="17738148"/>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母公司应收账款按账龄披露"/>
              <w:tag w:val="_GBC_6f3238355b1f4a02b89a4d1aa10b0026"/>
              <w:id w:val="177381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应收账款按账龄披露"/>
              <w:tag w:val="_GBC_c255ef872ced4f4ba9701062491ddd60"/>
              <w:id w:val="177381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450"/>
            <w:gridCol w:w="4609"/>
          </w:tblGrid>
          <w:tr w:rsidR="00592D25" w:rsidTr="002823D0">
            <w:trPr>
              <w:cantSplit/>
            </w:trPr>
            <w:sdt>
              <w:sdtPr>
                <w:tag w:val="_PLD_306ac63f3585491ab4c995e84aaeaae8"/>
                <w:id w:val="28342070"/>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center"/>
                      <w:rPr>
                        <w:szCs w:val="21"/>
                      </w:rPr>
                    </w:pPr>
                    <w:r>
                      <w:rPr>
                        <w:rFonts w:hint="eastAsia"/>
                        <w:szCs w:val="21"/>
                      </w:rPr>
                      <w:t>账龄</w:t>
                    </w:r>
                  </w:p>
                </w:tc>
              </w:sdtContent>
            </w:sdt>
            <w:sdt>
              <w:sdtPr>
                <w:tag w:val="_PLD_af5c2c2bfbf14ab3a9bc2f164f5d2a9c"/>
                <w:id w:val="28342071"/>
                <w:lock w:val="sdtLocked"/>
              </w:sdtPr>
              <w:sdtConten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center"/>
                      <w:rPr>
                        <w:szCs w:val="21"/>
                      </w:rPr>
                    </w:pPr>
                    <w:r>
                      <w:rPr>
                        <w:rFonts w:hint="eastAsia"/>
                        <w:szCs w:val="21"/>
                      </w:rPr>
                      <w:t>期末账面余额</w:t>
                    </w:r>
                  </w:p>
                </w:tc>
              </w:sdtContent>
            </w:sdt>
          </w:tr>
          <w:tr w:rsidR="00592D25" w:rsidTr="002823D0">
            <w:trPr>
              <w:cantSplit/>
            </w:trPr>
            <w:sdt>
              <w:sdtPr>
                <w:tag w:val="_PLD_7f5863b5059b4a88ba2215c89b2dad39"/>
                <w:id w:val="28342072"/>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2D25" w:rsidRDefault="00592D25" w:rsidP="002823D0">
                    <w:pPr>
                      <w:rPr>
                        <w:color w:val="FF0000"/>
                        <w:szCs w:val="21"/>
                      </w:rPr>
                    </w:pPr>
                    <w:r>
                      <w:rPr>
                        <w:rFonts w:hint="eastAsia"/>
                        <w:szCs w:val="21"/>
                      </w:rPr>
                      <w:t>1年以内</w:t>
                    </w:r>
                  </w:p>
                </w:tc>
              </w:sdtContent>
            </w:sdt>
          </w:tr>
          <w:tr w:rsidR="00592D25" w:rsidTr="002823D0">
            <w:trPr>
              <w:cantSplit/>
            </w:trPr>
            <w:sdt>
              <w:sdtPr>
                <w:tag w:val="_PLD_b978e1978e654c4cb4661534099479b9"/>
                <w:id w:val="28342073"/>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其中：1年以内分项</w:t>
                    </w:r>
                  </w:p>
                </w:tc>
              </w:sdtContent>
            </w:sdt>
          </w:tr>
          <w:tr w:rsidR="00592D25" w:rsidTr="002823D0">
            <w:trPr>
              <w:cantSplit/>
            </w:trPr>
            <w:sdt>
              <w:sdtPr>
                <w:tag w:val="_PLD_8aef9ce83d614b3c8a918a411c19a08d"/>
                <w:id w:val="28342074"/>
                <w:lock w:val="sdtLocked"/>
              </w:sdtPr>
              <w:sdtContent>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1年以内小计</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rsidRPr="009C5EB8">
                  <w:rPr>
                    <w:rFonts w:asciiTheme="minorEastAsia" w:hAnsiTheme="minorEastAsia"/>
                  </w:rPr>
                  <w:t>125,850,967.77</w:t>
                </w:r>
              </w:p>
            </w:tc>
          </w:tr>
          <w:tr w:rsidR="00592D25" w:rsidTr="002823D0">
            <w:trPr>
              <w:cantSplit/>
            </w:trPr>
            <w:sdt>
              <w:sdtPr>
                <w:tag w:val="_PLD_60171e3c09014ca6aa27c8d4e453d92d"/>
                <w:id w:val="28342075"/>
                <w:lock w:val="sdtLocked"/>
              </w:sdtPr>
              <w:sdtContent>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1至2年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t>2,578,873.01</w:t>
                </w:r>
              </w:p>
            </w:tc>
          </w:tr>
          <w:tr w:rsidR="00592D25" w:rsidTr="002823D0">
            <w:trPr>
              <w:cantSplit/>
            </w:trPr>
            <w:sdt>
              <w:sdtPr>
                <w:tag w:val="_PLD_89731acfd60f443eba6c0e13bea601ba"/>
                <w:id w:val="28342076"/>
                <w:lock w:val="sdtLocked"/>
              </w:sdtPr>
              <w:sdtContent>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2至3年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t>932,551.65</w:t>
                </w:r>
              </w:p>
            </w:tc>
          </w:tr>
          <w:tr w:rsidR="00592D25" w:rsidTr="002823D0">
            <w:trPr>
              <w:cantSplit/>
            </w:trPr>
            <w:sdt>
              <w:sdtPr>
                <w:tag w:val="_PLD_0a8b1ad1c8d741279fdfef343d4a9485"/>
                <w:id w:val="28342077"/>
                <w:lock w:val="sdtLocked"/>
              </w:sdtPr>
              <w:sdtContent>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3年以上</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p>
            </w:tc>
          </w:tr>
          <w:tr w:rsidR="00592D25" w:rsidTr="002823D0">
            <w:trPr>
              <w:cantSplit/>
            </w:trPr>
            <w:sdt>
              <w:sdtPr>
                <w:tag w:val="_PLD_a5e068719bf940b2b449eb719c2ac726"/>
                <w:id w:val="28342078"/>
                <w:lock w:val="sdtLocked"/>
              </w:sdtPr>
              <w:sdtContent>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3至4年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t>1,552,014.57</w:t>
                </w:r>
              </w:p>
            </w:tc>
          </w:tr>
          <w:tr w:rsidR="00592D25" w:rsidTr="002823D0">
            <w:trPr>
              <w:cantSplit/>
            </w:trPr>
            <w:sdt>
              <w:sdtPr>
                <w:tag w:val="_PLD_2c21885973f74a85b1bcce595393c67c"/>
                <w:id w:val="28342079"/>
                <w:lock w:val="sdtLocked"/>
              </w:sdtPr>
              <w:sdtContent>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4至5年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t>161,205.99</w:t>
                </w:r>
              </w:p>
            </w:tc>
          </w:tr>
          <w:tr w:rsidR="00592D25" w:rsidTr="002823D0">
            <w:trPr>
              <w:cantSplit/>
            </w:trPr>
            <w:sdt>
              <w:sdtPr>
                <w:tag w:val="_PLD_02f976cd9e144b12bbb6cc4715ee8be6"/>
                <w:id w:val="28342080"/>
                <w:lock w:val="sdtLocked"/>
              </w:sdtPr>
              <w:sdtContent>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pPr>
                      <w:rPr>
                        <w:szCs w:val="21"/>
                      </w:rPr>
                    </w:pPr>
                    <w:r>
                      <w:rPr>
                        <w:rFonts w:hint="eastAsia"/>
                        <w:szCs w:val="21"/>
                      </w:rPr>
                      <w:t>5年以上</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t>10,478,377.85</w:t>
                </w:r>
              </w:p>
            </w:tc>
          </w:tr>
          <w:sdt>
            <w:sdtPr>
              <w:rPr>
                <w:rFonts w:asciiTheme="minorHAnsi" w:eastAsiaTheme="minorEastAsia" w:hAnsiTheme="minorHAnsi" w:cstheme="minorBidi"/>
                <w:kern w:val="2"/>
                <w:szCs w:val="22"/>
              </w:rPr>
              <w:alias w:val="按账龄分析法计提坏账准备的应收账款明细"/>
              <w:tag w:val="_TUP_f3732eddd7814fbdbf97674b69d5c3cc"/>
              <w:id w:val="28342081"/>
              <w:lock w:val="sdtLocked"/>
            </w:sdtPr>
            <w:sdtEndPr>
              <w:rPr>
                <w:szCs w:val="21"/>
              </w:rPr>
            </w:sdtEndPr>
            <w:sdtContent>
              <w:tr w:rsidR="00592D25" w:rsidTr="002823D0">
                <w:trPr>
                  <w:cantSplit/>
                </w:trPr>
                <w:tc>
                  <w:tcPr>
                    <w:tcW w:w="2456" w:type="pct"/>
                    <w:tcBorders>
                      <w:top w:val="single" w:sz="4" w:space="0" w:color="auto"/>
                      <w:left w:val="single" w:sz="4" w:space="0" w:color="auto"/>
                      <w:bottom w:val="single" w:sz="4" w:space="0" w:color="auto"/>
                      <w:right w:val="single" w:sz="4" w:space="0" w:color="auto"/>
                    </w:tcBorders>
                  </w:tcPr>
                  <w:p w:rsidR="00592D25" w:rsidRDefault="00592D25" w:rsidP="002823D0">
                    <w:r>
                      <w:t>减：坏账准备</w:t>
                    </w:r>
                  </w:p>
                </w:tc>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rPr>
                        <w:rFonts w:hint="eastAsia"/>
                      </w:rPr>
                      <w:t>-</w:t>
                    </w:r>
                    <w:r>
                      <w:t>18,119,074.92</w:t>
                    </w:r>
                  </w:p>
                </w:tc>
              </w:tr>
            </w:sdtContent>
          </w:sdt>
          <w:tr w:rsidR="00592D25" w:rsidTr="002823D0">
            <w:trPr>
              <w:cantSplit/>
            </w:trPr>
            <w:sdt>
              <w:sdtPr>
                <w:tag w:val="_PLD_a4d3a76dbc2f4319a93b8e99313ee064"/>
                <w:id w:val="28342082"/>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center"/>
                      <w:rPr>
                        <w:szCs w:val="21"/>
                      </w:rPr>
                    </w:pPr>
                    <w:r>
                      <w:rPr>
                        <w:rFonts w:hint="eastAsia"/>
                        <w:szCs w:val="21"/>
                      </w:rPr>
                      <w:t>合计</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592D25" w:rsidRDefault="00592D25" w:rsidP="002823D0">
                <w:pPr>
                  <w:jc w:val="right"/>
                  <w:rPr>
                    <w:szCs w:val="21"/>
                  </w:rPr>
                </w:pPr>
                <w:r w:rsidRPr="009C5EB8">
                  <w:rPr>
                    <w:rFonts w:asciiTheme="minorEastAsia" w:eastAsiaTheme="minorEastAsia" w:hAnsiTheme="minorEastAsia"/>
                  </w:rPr>
                  <w:t>123,434,915.92</w:t>
                </w:r>
              </w:p>
            </w:tc>
          </w:tr>
        </w:tbl>
        <w:p w:rsidR="00984D76" w:rsidRDefault="006A124D"/>
      </w:sdtContent>
    </w:sdt>
    <w:bookmarkEnd w:id="225" w:displacedByCustomXml="prev"/>
    <w:bookmarkStart w:id="226" w:name="_Hlk533796703" w:displacedByCustomXml="next"/>
    <w:sdt>
      <w:sdtPr>
        <w:rPr>
          <w:rFonts w:ascii="宋体" w:eastAsia="宋体" w:hAnsi="宋体" w:cs="宋体" w:hint="eastAsia"/>
          <w:b w:val="0"/>
          <w:bCs w:val="0"/>
          <w:kern w:val="0"/>
          <w:szCs w:val="24"/>
        </w:rPr>
        <w:alias w:val="模块:按坏账计提方法分类披露"/>
        <w:tag w:val="_SEC_131d28c67a9247ee8559c47dff9a25ad"/>
        <w:id w:val="17738201"/>
        <w:lock w:val="sdtLocked"/>
        <w:placeholder>
          <w:docPart w:val="GBC22222222222222222222222222222"/>
        </w:placeholder>
      </w:sdtPr>
      <w:sdtEndPr>
        <w:rPr>
          <w:rFonts w:asciiTheme="minorEastAsia" w:eastAsiaTheme="minorEastAsia" w:hAnsiTheme="minorEastAsia" w:cs="Times New Roman" w:hint="default"/>
          <w:b/>
          <w:bCs/>
          <w:kern w:val="2"/>
          <w:szCs w:val="28"/>
        </w:rPr>
      </w:sdtEndPr>
      <w:sdtContent>
        <w:p w:rsidR="00D12391" w:rsidRDefault="00D12391" w:rsidP="00D12391">
          <w:pPr>
            <w:pStyle w:val="4"/>
            <w:numPr>
              <w:ilvl w:val="3"/>
              <w:numId w:val="130"/>
            </w:numPr>
            <w:ind w:left="424" w:hangingChars="202" w:hanging="424"/>
          </w:pPr>
          <w:r>
            <w:rPr>
              <w:rFonts w:hint="eastAsia"/>
            </w:rPr>
            <w:t>按坏账计提方法分类披露</w:t>
          </w:r>
        </w:p>
        <w:sdt>
          <w:sdtPr>
            <w:alias w:val="是否适用：母公司应收账款按坏账计提方法分类披露[双击切换]"/>
            <w:tag w:val="_GBC_7881b37ba62844928bb3a0f84fa1312c"/>
            <w:id w:val="-1162465994"/>
            <w:lock w:val="sdtContentLocked"/>
          </w:sdtPr>
          <w:sdtContent>
            <w:p w:rsidR="00D12391" w:rsidRDefault="006A124D">
              <w:r>
                <w:fldChar w:fldCharType="begin"/>
              </w:r>
              <w:r w:rsidR="00D12391">
                <w:instrText xml:space="preserve"> MACROBUTTON SnrToggleCheckbox √适用 </w:instrText>
              </w:r>
              <w:r>
                <w:fldChar w:fldCharType="end"/>
              </w:r>
              <w:r>
                <w:fldChar w:fldCharType="begin"/>
              </w:r>
              <w:r w:rsidR="00D12391">
                <w:instrText xml:space="preserve">MACROBUTTON  SnrToggleCheckbox □不适用 </w:instrText>
              </w:r>
              <w:r>
                <w:fldChar w:fldCharType="end"/>
              </w:r>
            </w:p>
          </w:sdtContent>
        </w:sdt>
        <w:p w:rsidR="00D12391" w:rsidRDefault="00D12391">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157273886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b8d2fec8e15e43c8b9a141c04cb5fea0"/>
              <w:id w:val="172324856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4"/>
            <w:gridCol w:w="426"/>
            <w:gridCol w:w="846"/>
            <w:gridCol w:w="426"/>
            <w:gridCol w:w="741"/>
            <w:gridCol w:w="426"/>
            <w:gridCol w:w="426"/>
            <w:gridCol w:w="846"/>
            <w:gridCol w:w="1581"/>
            <w:gridCol w:w="741"/>
            <w:gridCol w:w="1686"/>
          </w:tblGrid>
          <w:tr w:rsidR="00D12391" w:rsidTr="002823D0">
            <w:trPr>
              <w:cantSplit/>
              <w:trHeight w:val="259"/>
            </w:trPr>
            <w:sdt>
              <w:sdtPr>
                <w:tag w:val="_PLD_0b6f94bf734a49f28ff9eb2211eccc4e"/>
                <w:id w:val="28344083"/>
                <w:lock w:val="sdtLocked"/>
              </w:sdtPr>
              <w:sdtContent>
                <w:tc>
                  <w:tcPr>
                    <w:tcW w:w="776" w:type="pct"/>
                    <w:vMerge w:val="restart"/>
                    <w:tcBorders>
                      <w:top w:val="single" w:sz="4" w:space="0" w:color="auto"/>
                      <w:left w:val="single" w:sz="4" w:space="0" w:color="auto"/>
                      <w:right w:val="single" w:sz="4" w:space="0" w:color="auto"/>
                    </w:tcBorders>
                    <w:vAlign w:val="center"/>
                  </w:tcPr>
                  <w:p w:rsidR="00D12391" w:rsidRDefault="00D12391" w:rsidP="002823D0">
                    <w:pPr>
                      <w:jc w:val="center"/>
                      <w:rPr>
                        <w:szCs w:val="21"/>
                      </w:rPr>
                    </w:pPr>
                    <w:r>
                      <w:rPr>
                        <w:rFonts w:hint="eastAsia"/>
                        <w:szCs w:val="21"/>
                      </w:rPr>
                      <w:t>类别</w:t>
                    </w:r>
                  </w:p>
                </w:tc>
              </w:sdtContent>
            </w:sdt>
            <w:sdt>
              <w:sdtPr>
                <w:tag w:val="_PLD_cadda055920649559b4578dc73b6f05e"/>
                <w:id w:val="28344084"/>
                <w:lock w:val="sdtLocked"/>
              </w:sdtPr>
              <w:sdtContent>
                <w:tc>
                  <w:tcPr>
                    <w:tcW w:w="2086" w:type="pct"/>
                    <w:gridSpan w:val="5"/>
                    <w:tcBorders>
                      <w:top w:val="single" w:sz="4" w:space="0" w:color="auto"/>
                      <w:left w:val="single" w:sz="4" w:space="0" w:color="auto"/>
                      <w:right w:val="single" w:sz="4" w:space="0" w:color="auto"/>
                    </w:tcBorders>
                    <w:vAlign w:val="center"/>
                  </w:tcPr>
                  <w:p w:rsidR="00D12391" w:rsidRDefault="00D12391" w:rsidP="002823D0">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28a8aaa48276458aa987282704951cc5"/>
                <w:id w:val="28344085"/>
                <w:lock w:val="sdtLocked"/>
              </w:sdtPr>
              <w:sdtContent>
                <w:tc>
                  <w:tcPr>
                    <w:tcW w:w="2138" w:type="pct"/>
                    <w:gridSpan w:val="5"/>
                    <w:tcBorders>
                      <w:top w:val="single" w:sz="4" w:space="0" w:color="auto"/>
                      <w:left w:val="single" w:sz="4" w:space="0" w:color="auto"/>
                      <w:right w:val="single" w:sz="4" w:space="0" w:color="auto"/>
                    </w:tcBorders>
                    <w:vAlign w:val="center"/>
                  </w:tcPr>
                  <w:p w:rsidR="00D12391" w:rsidRDefault="00D12391" w:rsidP="002823D0">
                    <w:pPr>
                      <w:autoSpaceDE w:val="0"/>
                      <w:autoSpaceDN w:val="0"/>
                      <w:adjustRightInd w:val="0"/>
                      <w:snapToGrid w:val="0"/>
                      <w:spacing w:line="240" w:lineRule="atLeast"/>
                      <w:jc w:val="center"/>
                      <w:rPr>
                        <w:szCs w:val="21"/>
                      </w:rPr>
                    </w:pPr>
                    <w:r>
                      <w:rPr>
                        <w:rFonts w:hint="eastAsia"/>
                        <w:szCs w:val="21"/>
                      </w:rPr>
                      <w:t>期初余额</w:t>
                    </w:r>
                  </w:p>
                </w:tc>
              </w:sdtContent>
            </w:sdt>
          </w:tr>
          <w:tr w:rsidR="00D12391" w:rsidTr="002823D0">
            <w:trPr>
              <w:cantSplit/>
              <w:trHeight w:val="227"/>
            </w:trPr>
            <w:tc>
              <w:tcPr>
                <w:tcW w:w="776" w:type="pct"/>
                <w:vMerge/>
                <w:tcBorders>
                  <w:left w:val="single" w:sz="4" w:space="0" w:color="auto"/>
                  <w:right w:val="single" w:sz="4" w:space="0" w:color="auto"/>
                </w:tcBorders>
                <w:vAlign w:val="center"/>
              </w:tcPr>
              <w:p w:rsidR="00D12391" w:rsidRDefault="00D12391" w:rsidP="002823D0">
                <w:pPr>
                  <w:rPr>
                    <w:szCs w:val="21"/>
                  </w:rPr>
                </w:pPr>
              </w:p>
            </w:tc>
            <w:sdt>
              <w:sdtPr>
                <w:tag w:val="_PLD_b6e4cad360f948d68bd5af2c3f52e83a"/>
                <w:id w:val="28344086"/>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账面余额</w:t>
                    </w:r>
                  </w:p>
                </w:tc>
              </w:sdtContent>
            </w:sdt>
            <w:sdt>
              <w:sdtPr>
                <w:tag w:val="_PLD_1812a70770914fa4b8145f493ad4c468"/>
                <w:id w:val="28344087"/>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坏账准备</w:t>
                    </w:r>
                  </w:p>
                </w:tc>
              </w:sdtContent>
            </w:sdt>
            <w:sdt>
              <w:sdtPr>
                <w:tag w:val="_PLD_970be2ae3a84456bb0feb4eb360d2b2f"/>
                <w:id w:val="28344088"/>
                <w:lock w:val="sdtLocked"/>
              </w:sdtPr>
              <w:sdtContent>
                <w:tc>
                  <w:tcPr>
                    <w:tcW w:w="413" w:type="pct"/>
                    <w:vMerge w:val="restart"/>
                    <w:tcBorders>
                      <w:top w:val="single" w:sz="4" w:space="0" w:color="auto"/>
                      <w:left w:val="single" w:sz="4" w:space="0" w:color="auto"/>
                      <w:right w:val="single" w:sz="4" w:space="0" w:color="auto"/>
                    </w:tcBorders>
                    <w:vAlign w:val="center"/>
                  </w:tcPr>
                  <w:p w:rsidR="00D12391" w:rsidRDefault="00D12391" w:rsidP="002823D0">
                    <w:pPr>
                      <w:jc w:val="center"/>
                      <w:rPr>
                        <w:szCs w:val="21"/>
                      </w:rPr>
                    </w:pPr>
                    <w:r>
                      <w:rPr>
                        <w:rFonts w:hint="eastAsia"/>
                        <w:szCs w:val="21"/>
                      </w:rPr>
                      <w:t>账面</w:t>
                    </w:r>
                  </w:p>
                  <w:p w:rsidR="00D12391" w:rsidRDefault="00D12391" w:rsidP="002823D0">
                    <w:pPr>
                      <w:jc w:val="center"/>
                      <w:rPr>
                        <w:szCs w:val="21"/>
                      </w:rPr>
                    </w:pPr>
                    <w:r>
                      <w:rPr>
                        <w:rFonts w:hint="eastAsia"/>
                        <w:szCs w:val="21"/>
                      </w:rPr>
                      <w:t>价值</w:t>
                    </w:r>
                  </w:p>
                </w:tc>
              </w:sdtContent>
            </w:sdt>
            <w:sdt>
              <w:sdtPr>
                <w:tag w:val="_PLD_be04f05fbfa341e1a7546ee304164c92"/>
                <w:id w:val="28344089"/>
                <w:lock w:val="sdtLocked"/>
              </w:sdtPr>
              <w:sdtContent>
                <w:tc>
                  <w:tcPr>
                    <w:tcW w:w="861" w:type="pct"/>
                    <w:gridSpan w:val="2"/>
                    <w:tcBorders>
                      <w:top w:val="single" w:sz="4" w:space="0" w:color="auto"/>
                      <w:left w:val="single" w:sz="4" w:space="0" w:color="auto"/>
                      <w:right w:val="single" w:sz="4" w:space="0" w:color="auto"/>
                    </w:tcBorders>
                    <w:vAlign w:val="center"/>
                  </w:tcPr>
                  <w:p w:rsidR="00D12391" w:rsidRDefault="00D12391" w:rsidP="002823D0">
                    <w:pPr>
                      <w:jc w:val="center"/>
                      <w:rPr>
                        <w:szCs w:val="21"/>
                      </w:rPr>
                    </w:pPr>
                    <w:r>
                      <w:rPr>
                        <w:rFonts w:hint="eastAsia"/>
                        <w:szCs w:val="21"/>
                      </w:rPr>
                      <w:t>账面余额</w:t>
                    </w:r>
                  </w:p>
                </w:tc>
              </w:sdtContent>
            </w:sdt>
            <w:sdt>
              <w:sdtPr>
                <w:tag w:val="_PLD_708baf88b6ab4f6ca208582ef2033d3e"/>
                <w:id w:val="28344090"/>
                <w:lock w:val="sdtLocked"/>
              </w:sdtPr>
              <w:sdtContent>
                <w:tc>
                  <w:tcPr>
                    <w:tcW w:w="866" w:type="pct"/>
                    <w:gridSpan w:val="2"/>
                    <w:tcBorders>
                      <w:top w:val="single" w:sz="4" w:space="0" w:color="auto"/>
                      <w:left w:val="single" w:sz="4" w:space="0" w:color="auto"/>
                      <w:right w:val="single" w:sz="4" w:space="0" w:color="auto"/>
                    </w:tcBorders>
                    <w:vAlign w:val="center"/>
                  </w:tcPr>
                  <w:p w:rsidR="00D12391" w:rsidRDefault="00D12391" w:rsidP="002823D0">
                    <w:pPr>
                      <w:jc w:val="center"/>
                      <w:rPr>
                        <w:szCs w:val="21"/>
                      </w:rPr>
                    </w:pPr>
                    <w:r>
                      <w:rPr>
                        <w:rFonts w:hint="eastAsia"/>
                        <w:szCs w:val="21"/>
                      </w:rPr>
                      <w:t>坏账准备</w:t>
                    </w:r>
                  </w:p>
                </w:tc>
              </w:sdtContent>
            </w:sdt>
            <w:sdt>
              <w:sdtPr>
                <w:tag w:val="_PLD_7c2453d3d43547428eaaafae8df8b7d0"/>
                <w:id w:val="28344091"/>
                <w:lock w:val="sdtLocked"/>
              </w:sdtPr>
              <w:sdtContent>
                <w:tc>
                  <w:tcPr>
                    <w:tcW w:w="411" w:type="pct"/>
                    <w:vMerge w:val="restart"/>
                    <w:tcBorders>
                      <w:top w:val="single" w:sz="4" w:space="0" w:color="auto"/>
                      <w:left w:val="single" w:sz="4" w:space="0" w:color="auto"/>
                      <w:right w:val="single" w:sz="4" w:space="0" w:color="auto"/>
                    </w:tcBorders>
                    <w:vAlign w:val="center"/>
                  </w:tcPr>
                  <w:p w:rsidR="00D12391" w:rsidRDefault="00D12391" w:rsidP="002823D0">
                    <w:pPr>
                      <w:jc w:val="center"/>
                      <w:rPr>
                        <w:szCs w:val="21"/>
                      </w:rPr>
                    </w:pPr>
                    <w:r>
                      <w:rPr>
                        <w:rFonts w:hint="eastAsia"/>
                        <w:szCs w:val="21"/>
                      </w:rPr>
                      <w:t>账面</w:t>
                    </w:r>
                  </w:p>
                  <w:p w:rsidR="00D12391" w:rsidRDefault="00D12391" w:rsidP="002823D0">
                    <w:pPr>
                      <w:jc w:val="center"/>
                      <w:rPr>
                        <w:szCs w:val="21"/>
                      </w:rPr>
                    </w:pPr>
                    <w:r>
                      <w:rPr>
                        <w:rFonts w:hint="eastAsia"/>
                        <w:szCs w:val="21"/>
                      </w:rPr>
                      <w:t>价值</w:t>
                    </w:r>
                  </w:p>
                </w:tc>
              </w:sdtContent>
            </w:sdt>
          </w:tr>
          <w:tr w:rsidR="00D12391" w:rsidTr="002823D0">
            <w:trPr>
              <w:cantSplit/>
              <w:trHeight w:val="375"/>
            </w:trPr>
            <w:tc>
              <w:tcPr>
                <w:tcW w:w="776" w:type="pct"/>
                <w:vMerge/>
                <w:tcBorders>
                  <w:left w:val="single" w:sz="4" w:space="0" w:color="auto"/>
                  <w:bottom w:val="single" w:sz="4" w:space="0" w:color="auto"/>
                  <w:right w:val="single" w:sz="4" w:space="0" w:color="auto"/>
                </w:tcBorders>
                <w:vAlign w:val="center"/>
              </w:tcPr>
              <w:p w:rsidR="00D12391" w:rsidRDefault="00D12391" w:rsidP="002823D0">
                <w:pPr>
                  <w:rPr>
                    <w:szCs w:val="21"/>
                  </w:rPr>
                </w:pPr>
              </w:p>
            </w:tc>
            <w:sdt>
              <w:sdtPr>
                <w:tag w:val="_PLD_c5c981ae53b144af90139d228c5285af"/>
                <w:id w:val="28344092"/>
                <w:lock w:val="sdtLocked"/>
              </w:sdtPr>
              <w:sdtContent>
                <w:tc>
                  <w:tcPr>
                    <w:tcW w:w="420"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金额</w:t>
                    </w:r>
                  </w:p>
                </w:tc>
              </w:sdtContent>
            </w:sdt>
            <w:sdt>
              <w:sdtPr>
                <w:tag w:val="_PLD_c62cdb22fba648808acfebda9f29289b"/>
                <w:id w:val="28344093"/>
                <w:lock w:val="sdtLocked"/>
              </w:sdtPr>
              <w:sdtContent>
                <w:tc>
                  <w:tcPr>
                    <w:tcW w:w="415"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比例</w:t>
                    </w:r>
                    <w:r>
                      <w:rPr>
                        <w:szCs w:val="21"/>
                      </w:rPr>
                      <w:t>(%)</w:t>
                    </w:r>
                  </w:p>
                </w:tc>
              </w:sdtContent>
            </w:sdt>
            <w:sdt>
              <w:sdtPr>
                <w:tag w:val="_PLD_d259a31756a946a6a441328cc78413fc"/>
                <w:id w:val="28344094"/>
                <w:lock w:val="sdtLocked"/>
              </w:sdtPr>
              <w:sdtContent>
                <w:tc>
                  <w:tcPr>
                    <w:tcW w:w="413"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金额</w:t>
                    </w:r>
                  </w:p>
                </w:tc>
              </w:sdtContent>
            </w:sdt>
            <w:sdt>
              <w:sdtPr>
                <w:tag w:val="_PLD_f74078100e7348efb6fa93b2ac934809"/>
                <w:id w:val="28344095"/>
                <w:lock w:val="sdtLocked"/>
              </w:sdtPr>
              <w:sdtContent>
                <w:tc>
                  <w:tcPr>
                    <w:tcW w:w="425"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计提比例</w:t>
                    </w:r>
                    <w:r>
                      <w:rPr>
                        <w:szCs w:val="21"/>
                      </w:rPr>
                      <w:t>(%)</w:t>
                    </w:r>
                  </w:p>
                </w:tc>
              </w:sdtContent>
            </w:sdt>
            <w:tc>
              <w:tcPr>
                <w:tcW w:w="413" w:type="pct"/>
                <w:vMerge/>
                <w:tcBorders>
                  <w:left w:val="single" w:sz="4" w:space="0" w:color="auto"/>
                  <w:bottom w:val="single" w:sz="4" w:space="0" w:color="auto"/>
                  <w:right w:val="single" w:sz="4" w:space="0" w:color="auto"/>
                </w:tcBorders>
                <w:vAlign w:val="center"/>
              </w:tcPr>
              <w:p w:rsidR="00D12391" w:rsidRDefault="00D12391" w:rsidP="002823D0">
                <w:pPr>
                  <w:jc w:val="center"/>
                  <w:rPr>
                    <w:szCs w:val="21"/>
                  </w:rPr>
                </w:pPr>
              </w:p>
            </w:tc>
            <w:sdt>
              <w:sdtPr>
                <w:tag w:val="_PLD_4b188b463cd04b5f935c04bb97091ad7"/>
                <w:id w:val="28344096"/>
                <w:lock w:val="sdtLocked"/>
              </w:sdtPr>
              <w:sdtContent>
                <w:tc>
                  <w:tcPr>
                    <w:tcW w:w="436"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金额</w:t>
                    </w:r>
                  </w:p>
                </w:tc>
              </w:sdtContent>
            </w:sdt>
            <w:sdt>
              <w:sdtPr>
                <w:tag w:val="_PLD_0eb49b8077f24050b883fe1c83156c6a"/>
                <w:id w:val="28344097"/>
                <w:lock w:val="sdtLocked"/>
              </w:sdtPr>
              <w:sdtContent>
                <w:tc>
                  <w:tcPr>
                    <w:tcW w:w="425"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比例</w:t>
                    </w:r>
                    <w:r>
                      <w:rPr>
                        <w:szCs w:val="21"/>
                      </w:rPr>
                      <w:t>(%)</w:t>
                    </w:r>
                  </w:p>
                </w:tc>
              </w:sdtContent>
            </w:sdt>
            <w:sdt>
              <w:sdtPr>
                <w:tag w:val="_PLD_97b959dafb2649fe9097ba91d4d77a2f"/>
                <w:id w:val="28344098"/>
                <w:lock w:val="sdtLocked"/>
              </w:sdtPr>
              <w:sdtContent>
                <w:tc>
                  <w:tcPr>
                    <w:tcW w:w="433"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金额</w:t>
                    </w:r>
                  </w:p>
                </w:tc>
              </w:sdtContent>
            </w:sdt>
            <w:sdt>
              <w:sdtPr>
                <w:tag w:val="_PLD_99dda048c2a04725a5d8bfac8b356378"/>
                <w:id w:val="28344099"/>
                <w:lock w:val="sdtLocked"/>
              </w:sdtPr>
              <w:sdtContent>
                <w:tc>
                  <w:tcPr>
                    <w:tcW w:w="433" w:type="pct"/>
                    <w:tcBorders>
                      <w:left w:val="single" w:sz="4" w:space="0" w:color="auto"/>
                      <w:bottom w:val="single" w:sz="4" w:space="0" w:color="auto"/>
                      <w:right w:val="single" w:sz="4" w:space="0" w:color="auto"/>
                    </w:tcBorders>
                    <w:vAlign w:val="center"/>
                  </w:tcPr>
                  <w:p w:rsidR="00D12391" w:rsidRDefault="00D12391" w:rsidP="002823D0">
                    <w:pPr>
                      <w:jc w:val="center"/>
                      <w:rPr>
                        <w:szCs w:val="21"/>
                      </w:rPr>
                    </w:pPr>
                    <w:r>
                      <w:rPr>
                        <w:rFonts w:hint="eastAsia"/>
                        <w:szCs w:val="21"/>
                      </w:rPr>
                      <w:t>计提比例</w:t>
                    </w:r>
                    <w:r>
                      <w:rPr>
                        <w:szCs w:val="21"/>
                      </w:rPr>
                      <w:t>(%)</w:t>
                    </w:r>
                  </w:p>
                </w:tc>
              </w:sdtContent>
            </w:sdt>
            <w:tc>
              <w:tcPr>
                <w:tcW w:w="411" w:type="pct"/>
                <w:vMerge/>
                <w:tcBorders>
                  <w:left w:val="single" w:sz="4" w:space="0" w:color="auto"/>
                  <w:bottom w:val="single" w:sz="4" w:space="0" w:color="auto"/>
                  <w:right w:val="single" w:sz="4" w:space="0" w:color="auto"/>
                </w:tcBorders>
              </w:tcPr>
              <w:p w:rsidR="00D12391" w:rsidRDefault="00D12391" w:rsidP="002823D0">
                <w:pPr>
                  <w:jc w:val="center"/>
                  <w:rPr>
                    <w:szCs w:val="21"/>
                  </w:rPr>
                </w:pPr>
              </w:p>
            </w:tc>
          </w:tr>
          <w:tr w:rsidR="00D12391" w:rsidTr="002823D0">
            <w:trPr>
              <w:cantSplit/>
            </w:trPr>
            <w:sdt>
              <w:sdtPr>
                <w:tag w:val="_PLD_7a3f21ad6f864652825afd18ffbed3d5"/>
                <w:id w:val="28344100"/>
                <w:lock w:val="sdtLocked"/>
              </w:sdtPr>
              <w:sdtContent>
                <w:tc>
                  <w:tcPr>
                    <w:tcW w:w="776" w:type="pct"/>
                    <w:tcBorders>
                      <w:top w:val="single" w:sz="4" w:space="0" w:color="auto"/>
                      <w:left w:val="single" w:sz="4" w:space="0" w:color="auto"/>
                      <w:bottom w:val="single" w:sz="4" w:space="0" w:color="auto"/>
                      <w:right w:val="single" w:sz="4" w:space="0" w:color="auto"/>
                    </w:tcBorders>
                  </w:tcPr>
                  <w:p w:rsidR="00D12391" w:rsidRDefault="00D12391" w:rsidP="002823D0">
                    <w:pPr>
                      <w:rPr>
                        <w:szCs w:val="21"/>
                      </w:rPr>
                    </w:pPr>
                    <w:r>
                      <w:rPr>
                        <w:rFonts w:hint="eastAsia"/>
                        <w:szCs w:val="21"/>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r>
          <w:tr w:rsidR="00D12391" w:rsidTr="002823D0">
            <w:trPr>
              <w:cantSplit/>
            </w:trPr>
            <w:sdt>
              <w:sdtPr>
                <w:tag w:val="_PLD_b482c2c63c82442b8be7b0cffa7694c4"/>
                <w:id w:val="28344101"/>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D12391" w:rsidRDefault="00D12391" w:rsidP="002823D0">
                    <w:pPr>
                      <w:rPr>
                        <w:szCs w:val="21"/>
                      </w:rPr>
                    </w:pPr>
                    <w:r>
                      <w:rPr>
                        <w:rFonts w:hint="eastAsia"/>
                        <w:szCs w:val="21"/>
                      </w:rPr>
                      <w:t>其中：</w:t>
                    </w:r>
                  </w:p>
                </w:tc>
              </w:sdtContent>
            </w:sdt>
          </w:tr>
          <w:sdt>
            <w:sdtPr>
              <w:rPr>
                <w:szCs w:val="21"/>
              </w:rPr>
              <w:alias w:val="按单项计提坏账准备的应收账款明细"/>
              <w:tag w:val="_TUP_fad94924adde49daa7a25c341a0ed979"/>
              <w:id w:val="28344103"/>
              <w:lock w:val="sdtLocked"/>
            </w:sdtPr>
            <w:sdtContent>
              <w:tr w:rsidR="00D12391" w:rsidTr="002823D0">
                <w:trPr>
                  <w:cantSplit/>
                </w:trPr>
                <w:sdt>
                  <w:sdtPr>
                    <w:rPr>
                      <w:szCs w:val="21"/>
                    </w:rPr>
                    <w:alias w:val="按单项计提坏账准备的应收账款明细-类别"/>
                    <w:tag w:val="_GBC_8bce54839ffd46eb912136d37cd80cc4"/>
                    <w:id w:val="28344102"/>
                    <w:lock w:val="sdtLocked"/>
                    <w:showingPlcHdr/>
                  </w:sdtPr>
                  <w:sdtContent>
                    <w:tc>
                      <w:tcPr>
                        <w:tcW w:w="776" w:type="pct"/>
                        <w:tcBorders>
                          <w:top w:val="single" w:sz="4" w:space="0" w:color="auto"/>
                          <w:left w:val="single" w:sz="4" w:space="0" w:color="auto"/>
                          <w:bottom w:val="single" w:sz="4" w:space="0" w:color="auto"/>
                          <w:right w:val="single" w:sz="4" w:space="0" w:color="auto"/>
                        </w:tcBorders>
                      </w:tcPr>
                      <w:p w:rsidR="00D12391" w:rsidRDefault="00D12391" w:rsidP="002823D0">
                        <w:pPr>
                          <w:rPr>
                            <w:color w:val="808080"/>
                            <w:szCs w:val="21"/>
                          </w:rPr>
                        </w:pPr>
                        <w:r>
                          <w:rPr>
                            <w:rFonts w:hint="eastAsia"/>
                          </w:rPr>
                          <w:t xml:space="preserve">　</w:t>
                        </w:r>
                      </w:p>
                    </w:tc>
                  </w:sdtContent>
                </w:sdt>
                <w:tc>
                  <w:tcPr>
                    <w:tcW w:w="420"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r>
            </w:sdtContent>
          </w:sdt>
          <w:tr w:rsidR="00D12391" w:rsidTr="002823D0">
            <w:trPr>
              <w:cantSplit/>
            </w:trPr>
            <w:sdt>
              <w:sdtPr>
                <w:tag w:val="_PLD_02bffe1f94e84163b993cc9c68974aa3"/>
                <w:id w:val="28344104"/>
                <w:lock w:val="sdtLocked"/>
              </w:sdtPr>
              <w:sdtContent>
                <w:tc>
                  <w:tcPr>
                    <w:tcW w:w="776" w:type="pct"/>
                    <w:tcBorders>
                      <w:top w:val="single" w:sz="4" w:space="0" w:color="auto"/>
                      <w:left w:val="single" w:sz="4" w:space="0" w:color="auto"/>
                      <w:bottom w:val="single" w:sz="4" w:space="0" w:color="auto"/>
                      <w:right w:val="single" w:sz="4" w:space="0" w:color="auto"/>
                    </w:tcBorders>
                  </w:tcPr>
                  <w:p w:rsidR="00D12391" w:rsidRDefault="00D12391" w:rsidP="002823D0">
                    <w:pPr>
                      <w:rPr>
                        <w:szCs w:val="21"/>
                      </w:rPr>
                    </w:pPr>
                    <w:r>
                      <w:rPr>
                        <w:rFonts w:hint="eastAsia"/>
                        <w:szCs w:val="21"/>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100.00</w:t>
                </w: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12.80</w:t>
                </w: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100.00</w:t>
                </w: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17,047,464.79</w:t>
                </w: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14.03</w:t>
                </w:r>
              </w:p>
            </w:tc>
            <w:tc>
              <w:tcPr>
                <w:tcW w:w="411"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104,498,344.59</w:t>
                </w:r>
              </w:p>
            </w:tc>
          </w:tr>
          <w:tr w:rsidR="00D12391" w:rsidTr="002823D0">
            <w:trPr>
              <w:cantSplit/>
            </w:trPr>
            <w:sdt>
              <w:sdtPr>
                <w:tag w:val="_PLD_3e90aa50b20c494dafda2d9726e46570"/>
                <w:id w:val="28344105"/>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D12391" w:rsidRDefault="00D12391" w:rsidP="002823D0">
                    <w:pPr>
                      <w:rPr>
                        <w:szCs w:val="21"/>
                      </w:rPr>
                    </w:pPr>
                    <w:r>
                      <w:rPr>
                        <w:rFonts w:hint="eastAsia"/>
                        <w:szCs w:val="21"/>
                      </w:rPr>
                      <w:t>其中：</w:t>
                    </w:r>
                  </w:p>
                </w:tc>
              </w:sdtContent>
            </w:sdt>
          </w:tr>
          <w:sdt>
            <w:sdtPr>
              <w:rPr>
                <w:szCs w:val="21"/>
              </w:rPr>
              <w:alias w:val="按组合计提坏账准备的应收账款明细"/>
              <w:tag w:val="_TUP_7a6c39545aaf46e8a7ac5c180ce248c9"/>
              <w:id w:val="28344107"/>
              <w:lock w:val="sdtLocked"/>
            </w:sdtPr>
            <w:sdtContent>
              <w:tr w:rsidR="00D12391" w:rsidTr="002823D0">
                <w:trPr>
                  <w:cantSplit/>
                </w:trPr>
                <w:sdt>
                  <w:sdtPr>
                    <w:rPr>
                      <w:szCs w:val="21"/>
                    </w:rPr>
                    <w:alias w:val="按组合计提坏账准备的应收账款明细-组合名称"/>
                    <w:tag w:val="_GBC_bb95ca191c6548418732405aecc5c303"/>
                    <w:id w:val="28344106"/>
                    <w:lock w:val="sdtLocked"/>
                  </w:sdtPr>
                  <w:sdtContent>
                    <w:tc>
                      <w:tcPr>
                        <w:tcW w:w="776" w:type="pct"/>
                        <w:tcBorders>
                          <w:top w:val="single" w:sz="4" w:space="0" w:color="auto"/>
                          <w:left w:val="single" w:sz="4" w:space="0" w:color="auto"/>
                          <w:bottom w:val="single" w:sz="4" w:space="0" w:color="auto"/>
                          <w:right w:val="single" w:sz="4" w:space="0" w:color="auto"/>
                        </w:tcBorders>
                      </w:tcPr>
                      <w:p w:rsidR="00D12391" w:rsidRDefault="00D12391" w:rsidP="002823D0">
                        <w:pPr>
                          <w:rPr>
                            <w:color w:val="808080"/>
                            <w:szCs w:val="21"/>
                          </w:rPr>
                        </w:pPr>
                        <w:r>
                          <w:rPr>
                            <w:szCs w:val="21"/>
                          </w:rPr>
                          <w:t>内部账往来</w:t>
                        </w:r>
                      </w:p>
                    </w:tc>
                  </w:sdtContent>
                </w:sdt>
                <w:tc>
                  <w:tcPr>
                    <w:tcW w:w="420"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0.01</w:t>
                    </w: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680.80</w:t>
                    </w:r>
                  </w:p>
                </w:tc>
              </w:tr>
            </w:sdtContent>
          </w:sdt>
          <w:sdt>
            <w:sdtPr>
              <w:rPr>
                <w:szCs w:val="21"/>
              </w:rPr>
              <w:alias w:val="按组合计提坏账准备的应收账款明细"/>
              <w:tag w:val="_TUP_7a6c39545aaf46e8a7ac5c180ce248c9"/>
              <w:id w:val="28344109"/>
              <w:lock w:val="sdtLocked"/>
            </w:sdtPr>
            <w:sdtContent>
              <w:tr w:rsidR="00D12391" w:rsidTr="002823D0">
                <w:trPr>
                  <w:cantSplit/>
                </w:trPr>
                <w:sdt>
                  <w:sdtPr>
                    <w:rPr>
                      <w:szCs w:val="21"/>
                    </w:rPr>
                    <w:alias w:val="按组合计提坏账准备的应收账款明细-组合名称"/>
                    <w:tag w:val="_GBC_bb95ca191c6548418732405aecc5c303"/>
                    <w:id w:val="28344108"/>
                    <w:lock w:val="sdtLocked"/>
                  </w:sdtPr>
                  <w:sdtContent>
                    <w:tc>
                      <w:tcPr>
                        <w:tcW w:w="776" w:type="pct"/>
                        <w:tcBorders>
                          <w:top w:val="single" w:sz="4" w:space="0" w:color="auto"/>
                          <w:left w:val="single" w:sz="4" w:space="0" w:color="auto"/>
                          <w:bottom w:val="single" w:sz="4" w:space="0" w:color="auto"/>
                          <w:right w:val="single" w:sz="4" w:space="0" w:color="auto"/>
                        </w:tcBorders>
                      </w:tcPr>
                      <w:p w:rsidR="00D12391" w:rsidRDefault="00D12391" w:rsidP="002823D0">
                        <w:pPr>
                          <w:rPr>
                            <w:color w:val="808080"/>
                            <w:szCs w:val="21"/>
                          </w:rPr>
                        </w:pPr>
                        <w:r>
                          <w:rPr>
                            <w:szCs w:val="21"/>
                          </w:rPr>
                          <w:t>账龄组合</w:t>
                        </w:r>
                      </w:p>
                    </w:tc>
                  </w:sdtContent>
                </w:sdt>
                <w:tc>
                  <w:tcPr>
                    <w:tcW w:w="420"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12.80</w:t>
                    </w: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99.99</w:t>
                    </w: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14.03</w:t>
                    </w:r>
                  </w:p>
                </w:tc>
                <w:tc>
                  <w:tcPr>
                    <w:tcW w:w="411"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104,497,663.79</w:t>
                    </w:r>
                  </w:p>
                </w:tc>
              </w:tr>
            </w:sdtContent>
          </w:sdt>
          <w:tr w:rsidR="00D12391" w:rsidTr="002823D0">
            <w:trPr>
              <w:cantSplit/>
            </w:trPr>
            <w:sdt>
              <w:sdtPr>
                <w:tag w:val="_PLD_e313afc46a9f4b128ed746e538550a57"/>
                <w:id w:val="28344110"/>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D12391" w:rsidRDefault="00D12391" w:rsidP="002823D0">
                    <w:pPr>
                      <w:autoSpaceDE w:val="0"/>
                      <w:autoSpaceDN w:val="0"/>
                      <w:adjustRightInd w:val="0"/>
                      <w:jc w:val="center"/>
                      <w:rPr>
                        <w:szCs w:val="21"/>
                      </w:rPr>
                    </w:pPr>
                    <w:r>
                      <w:rPr>
                        <w:rFonts w:hint="eastAsia"/>
                        <w:szCs w:val="21"/>
                      </w:rPr>
                      <w:t>合计</w:t>
                    </w:r>
                  </w:p>
                </w:tc>
              </w:sdtContent>
            </w:sdt>
            <w:tc>
              <w:tcPr>
                <w:tcW w:w="420"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15" w:type="pct"/>
                <w:tcBorders>
                  <w:top w:val="single" w:sz="4" w:space="0" w:color="auto"/>
                  <w:left w:val="single" w:sz="4" w:space="0" w:color="auto"/>
                  <w:bottom w:val="single" w:sz="4" w:space="0" w:color="auto"/>
                  <w:right w:val="single" w:sz="4" w:space="0" w:color="auto"/>
                </w:tcBorders>
              </w:tcPr>
              <w:p w:rsidR="00D12391" w:rsidRDefault="00D12391" w:rsidP="002823D0">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D12391" w:rsidRDefault="00D12391" w:rsidP="002823D0">
                <w:pPr>
                  <w:jc w:val="center"/>
                  <w:rPr>
                    <w:szCs w:val="21"/>
                  </w:rPr>
                </w:pPr>
                <w:r>
                  <w:rPr>
                    <w:rFonts w:hint="eastAsia"/>
                    <w:szCs w:val="21"/>
                  </w:rPr>
                  <w:t>/</w:t>
                </w: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D12391" w:rsidRDefault="00D12391" w:rsidP="002823D0">
                <w:pPr>
                  <w:jc w:val="center"/>
                  <w:rPr>
                    <w:szCs w:val="21"/>
                  </w:rPr>
                </w:pPr>
                <w:r>
                  <w:rPr>
                    <w:rFonts w:hint="eastAsia"/>
                    <w:szCs w:val="21"/>
                  </w:rPr>
                  <w:t>/</w:t>
                </w:r>
              </w:p>
            </w:tc>
            <w:tc>
              <w:tcPr>
                <w:tcW w:w="411" w:type="pct"/>
                <w:tcBorders>
                  <w:top w:val="single" w:sz="4" w:space="0" w:color="auto"/>
                  <w:left w:val="single" w:sz="4" w:space="0" w:color="auto"/>
                  <w:bottom w:val="single" w:sz="4" w:space="0" w:color="auto"/>
                  <w:right w:val="single" w:sz="4" w:space="0" w:color="auto"/>
                </w:tcBorders>
              </w:tcPr>
              <w:p w:rsidR="00D12391" w:rsidRDefault="00D12391" w:rsidP="002823D0">
                <w:pPr>
                  <w:jc w:val="right"/>
                  <w:rPr>
                    <w:szCs w:val="21"/>
                  </w:rPr>
                </w:pPr>
                <w:r>
                  <w:rPr>
                    <w:rFonts w:hint="eastAsia"/>
                  </w:rPr>
                  <w:t>104,498,344.59</w:t>
                </w:r>
              </w:p>
            </w:tc>
          </w:tr>
        </w:tbl>
        <w:p w:rsidR="00D12391" w:rsidRDefault="00D12391"/>
        <w:p w:rsidR="00984D76" w:rsidRDefault="006A124D" w:rsidP="00D12391">
          <w:pPr>
            <w:pStyle w:val="4"/>
          </w:pPr>
        </w:p>
      </w:sdtContent>
    </w:sdt>
    <w:bookmarkEnd w:id="226" w:displacedByCustomXml="next"/>
    <w:sdt>
      <w:sdtPr>
        <w:rPr>
          <w:rFonts w:hint="eastAsia"/>
          <w:szCs w:val="21"/>
        </w:rPr>
        <w:alias w:val="模块:按单项计提坏账准备"/>
        <w:tag w:val="_SEC_8c8d26b6244849bea9eb936271eeb8f9"/>
        <w:id w:val="17738203"/>
        <w:lock w:val="sdtLocked"/>
        <w:placeholder>
          <w:docPart w:val="GBC22222222222222222222222222222"/>
        </w:placeholder>
      </w:sdtPr>
      <w:sdtEndPr>
        <w:rPr>
          <w:rFonts w:hint="default"/>
          <w:szCs w:val="24"/>
        </w:rPr>
      </w:sdtEndPr>
      <w:sdtContent>
        <w:bookmarkStart w:id="227" w:name="_Hlk533796752" w:displacedByCustomXml="prev"/>
        <w:p w:rsidR="00984D76" w:rsidRDefault="001930DE">
          <w:pPr>
            <w:rPr>
              <w:szCs w:val="21"/>
            </w:rPr>
          </w:pPr>
          <w:r>
            <w:rPr>
              <w:rFonts w:hint="eastAsia"/>
              <w:szCs w:val="21"/>
            </w:rPr>
            <w:t>按单项计提坏账准备：</w:t>
          </w:r>
        </w:p>
        <w:sdt>
          <w:sdtPr>
            <w:alias w:val="是否适用：母公司应收账款按单项计提坏账准备[双击切换]"/>
            <w:tag w:val="_GBC_1cd34dae0bf14ebba3d99534844e7d95"/>
            <w:id w:val="17738202"/>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27" w:displacedByCustomXml="next"/>
    <w:sdt>
      <w:sdtPr>
        <w:rPr>
          <w:rFonts w:hint="eastAsia"/>
          <w:szCs w:val="21"/>
        </w:rPr>
        <w:tag w:val="_PLD_23aec57fe4b34ac2aa7d42cb52467101"/>
        <w:id w:val="17738204"/>
        <w:lock w:val="sdtLocked"/>
        <w:placeholder>
          <w:docPart w:val="GBC22222222222222222222222222222"/>
        </w:placeholder>
      </w:sdtPr>
      <w:sdtContent>
        <w:p w:rsidR="00984D76" w:rsidRDefault="001930DE">
          <w:pPr>
            <w:rPr>
              <w:szCs w:val="21"/>
            </w:rPr>
          </w:pPr>
          <w:r>
            <w:rPr>
              <w:rFonts w:hint="eastAsia"/>
              <w:szCs w:val="21"/>
            </w:rPr>
            <w:t>按组合计提坏账准备：</w:t>
          </w:r>
        </w:p>
      </w:sdtContent>
    </w:sdt>
    <w:sdt>
      <w:sdtPr>
        <w:alias w:val="是否适用：母公司应收账款按组合计提坏账准备[双击切换]"/>
        <w:tag w:val="_GBC_70ac43d24876403083fb1d281c12cd7e"/>
        <w:id w:val="17738205"/>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bookmarkStart w:id="228" w:name="_Hlk533796778" w:displacedByCustomXml="next"/>
    <w:sdt>
      <w:sdtPr>
        <w:rPr>
          <w:rFonts w:hint="eastAsia"/>
          <w:szCs w:val="21"/>
        </w:rPr>
        <w:alias w:val="模块:按组合计提坏账准备"/>
        <w:tag w:val="_SEC_8d0ccf9e1dd949dba37f2f7800d0070a"/>
        <w:id w:val="17738222"/>
        <w:lock w:val="sdtLocked"/>
        <w:placeholder>
          <w:docPart w:val="GBC22222222222222222222222222222"/>
        </w:placeholder>
      </w:sdtPr>
      <w:sdtEndPr>
        <w:rPr>
          <w:rFonts w:hint="default"/>
          <w:szCs w:val="24"/>
        </w:rPr>
      </w:sdtEndPr>
      <w:sdtContent>
        <w:p w:rsidR="00984D76" w:rsidRDefault="001930DE">
          <w:pPr>
            <w:rPr>
              <w:szCs w:val="21"/>
            </w:rPr>
          </w:pPr>
          <w:r>
            <w:rPr>
              <w:rFonts w:hint="eastAsia"/>
              <w:szCs w:val="21"/>
            </w:rPr>
            <w:t>组合计提项目：</w:t>
          </w:r>
          <w:sdt>
            <w:sdtPr>
              <w:rPr>
                <w:rFonts w:hint="eastAsia"/>
                <w:szCs w:val="21"/>
              </w:rPr>
              <w:alias w:val="按组合计提坏账准备的应收账款明细-组合名称"/>
              <w:tag w:val="_GBC_f2cd2e7d8a6f493ebfd1838be7b87223"/>
              <w:id w:val="17738206"/>
              <w:lock w:val="sdtLocked"/>
              <w:placeholder>
                <w:docPart w:val="GBC22222222222222222222222222222"/>
              </w:placeholder>
              <w:comboBox>
                <w:listItem w:displayText="内部账往来" w:value="内部账往来"/>
                <w:listItem w:displayText="账龄组合" w:value="账龄组合"/>
              </w:comboBox>
            </w:sdtPr>
            <w:sdtContent>
              <w:r w:rsidR="00BE0605">
                <w:rPr>
                  <w:rFonts w:hint="eastAsia"/>
                  <w:szCs w:val="21"/>
                </w:rPr>
                <w:t>账龄组合</w:t>
              </w:r>
            </w:sdtContent>
          </w:sdt>
        </w:p>
        <w:p w:rsidR="00984D76" w:rsidRDefault="001930DE">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2da079c1515b4a8f95770937142fdccb"/>
              <w:id w:val="177382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f64b56aa027540f0b7ab78abc6fef514"/>
              <w:id w:val="177382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D403B4" w:rsidTr="00D403B4">
            <w:sdt>
              <w:sdtPr>
                <w:tag w:val="_PLD_685d7e84e47740668b70cce04f42de5b"/>
                <w:id w:val="17738209"/>
                <w:lock w:val="sdtLocked"/>
              </w:sdtPr>
              <w:sdtContent>
                <w:tc>
                  <w:tcPr>
                    <w:tcW w:w="1158" w:type="pct"/>
                    <w:vMerge w:val="restart"/>
                    <w:vAlign w:val="center"/>
                  </w:tcPr>
                  <w:p w:rsidR="00D403B4" w:rsidRDefault="006F538F" w:rsidP="00D403B4">
                    <w:pPr>
                      <w:jc w:val="center"/>
                      <w:rPr>
                        <w:szCs w:val="21"/>
                      </w:rPr>
                    </w:pPr>
                    <w:r>
                      <w:rPr>
                        <w:rFonts w:hint="eastAsia"/>
                        <w:szCs w:val="21"/>
                      </w:rPr>
                      <w:t>名称</w:t>
                    </w:r>
                  </w:p>
                </w:tc>
              </w:sdtContent>
            </w:sdt>
            <w:sdt>
              <w:sdtPr>
                <w:tag w:val="_PLD_80bd7906b1fa41658076794e93d74585"/>
                <w:id w:val="17738210"/>
                <w:lock w:val="sdtLocked"/>
              </w:sdtPr>
              <w:sdtContent>
                <w:tc>
                  <w:tcPr>
                    <w:tcW w:w="3842" w:type="pct"/>
                    <w:gridSpan w:val="3"/>
                    <w:vAlign w:val="center"/>
                  </w:tcPr>
                  <w:p w:rsidR="00D403B4" w:rsidRDefault="006F538F" w:rsidP="00D403B4">
                    <w:pPr>
                      <w:jc w:val="center"/>
                      <w:rPr>
                        <w:szCs w:val="21"/>
                      </w:rPr>
                    </w:pPr>
                    <w:r>
                      <w:rPr>
                        <w:rFonts w:hint="eastAsia"/>
                        <w:szCs w:val="21"/>
                      </w:rPr>
                      <w:t>期末余额</w:t>
                    </w:r>
                  </w:p>
                </w:tc>
              </w:sdtContent>
            </w:sdt>
          </w:tr>
          <w:tr w:rsidR="00D403B4" w:rsidTr="00D403B4">
            <w:tc>
              <w:tcPr>
                <w:tcW w:w="1158" w:type="pct"/>
                <w:vMerge/>
              </w:tcPr>
              <w:p w:rsidR="00D403B4" w:rsidRDefault="00D403B4" w:rsidP="00D403B4">
                <w:pPr>
                  <w:jc w:val="center"/>
                  <w:rPr>
                    <w:szCs w:val="21"/>
                  </w:rPr>
                </w:pPr>
              </w:p>
            </w:tc>
            <w:sdt>
              <w:sdtPr>
                <w:tag w:val="_PLD_696cb3bb4809472f88c41396728262f5"/>
                <w:id w:val="17738211"/>
                <w:lock w:val="sdtLocked"/>
              </w:sdtPr>
              <w:sdtContent>
                <w:tc>
                  <w:tcPr>
                    <w:tcW w:w="1276" w:type="pct"/>
                    <w:vAlign w:val="center"/>
                  </w:tcPr>
                  <w:p w:rsidR="00D403B4" w:rsidRDefault="006F538F" w:rsidP="00D403B4">
                    <w:pPr>
                      <w:jc w:val="center"/>
                      <w:rPr>
                        <w:szCs w:val="21"/>
                      </w:rPr>
                    </w:pPr>
                    <w:r>
                      <w:rPr>
                        <w:rFonts w:hint="eastAsia"/>
                        <w:szCs w:val="21"/>
                      </w:rPr>
                      <w:t>应收账款</w:t>
                    </w:r>
                  </w:p>
                </w:tc>
              </w:sdtContent>
            </w:sdt>
            <w:sdt>
              <w:sdtPr>
                <w:tag w:val="_PLD_70e2c6a60e9b4f08bbbb1a23cd403ade"/>
                <w:id w:val="17738212"/>
                <w:lock w:val="sdtLocked"/>
              </w:sdtPr>
              <w:sdtContent>
                <w:tc>
                  <w:tcPr>
                    <w:tcW w:w="1299" w:type="pct"/>
                    <w:vAlign w:val="center"/>
                  </w:tcPr>
                  <w:p w:rsidR="00D403B4" w:rsidRDefault="006F538F" w:rsidP="00D403B4">
                    <w:pPr>
                      <w:jc w:val="center"/>
                      <w:rPr>
                        <w:szCs w:val="21"/>
                      </w:rPr>
                    </w:pPr>
                    <w:r>
                      <w:rPr>
                        <w:rFonts w:hint="eastAsia"/>
                        <w:szCs w:val="21"/>
                      </w:rPr>
                      <w:t>坏账准备</w:t>
                    </w:r>
                  </w:p>
                </w:tc>
              </w:sdtContent>
            </w:sdt>
            <w:sdt>
              <w:sdtPr>
                <w:tag w:val="_PLD_1fd76d95bed54fc5b0c669cf7b1d5e18"/>
                <w:id w:val="17738213"/>
                <w:lock w:val="sdtLocked"/>
              </w:sdtPr>
              <w:sdtContent>
                <w:tc>
                  <w:tcPr>
                    <w:tcW w:w="1267" w:type="pct"/>
                    <w:vAlign w:val="center"/>
                  </w:tcPr>
                  <w:p w:rsidR="00D403B4" w:rsidRDefault="006F538F" w:rsidP="00D403B4">
                    <w:pPr>
                      <w:jc w:val="center"/>
                      <w:rPr>
                        <w:szCs w:val="21"/>
                      </w:rPr>
                    </w:pPr>
                    <w:r>
                      <w:rPr>
                        <w:szCs w:val="21"/>
                      </w:rPr>
                      <w:t>计提比例</w:t>
                    </w:r>
                    <w:r>
                      <w:rPr>
                        <w:rFonts w:hint="eastAsia"/>
                        <w:szCs w:val="21"/>
                      </w:rPr>
                      <w:t>（%）</w:t>
                    </w:r>
                  </w:p>
                </w:tc>
              </w:sdtContent>
            </w:sdt>
          </w:tr>
          <w:sdt>
            <w:sdtPr>
              <w:rPr>
                <w:color w:val="008000"/>
                <w:szCs w:val="21"/>
              </w:rPr>
              <w:alias w:val="按组合计提坏账准备的应收账款详细名称明细"/>
              <w:tag w:val="_TUP_ff03caedecbd42d5812f3c8525ab32f6"/>
              <w:id w:val="17738214"/>
              <w:lock w:val="sdtLocked"/>
            </w:sdtPr>
            <w:sdtEndPr>
              <w:rPr>
                <w:highlight w:val="yellow"/>
              </w:rPr>
            </w:sdtEndPr>
            <w:sdtContent>
              <w:tr w:rsidR="00D403B4" w:rsidTr="00D403B4">
                <w:tc>
                  <w:tcPr>
                    <w:tcW w:w="1158" w:type="pct"/>
                  </w:tcPr>
                  <w:p w:rsidR="00D403B4" w:rsidRDefault="006F538F" w:rsidP="00D403B4">
                    <w:pPr>
                      <w:rPr>
                        <w:szCs w:val="21"/>
                      </w:rPr>
                    </w:pPr>
                    <w:r>
                      <w:t>1年以内</w:t>
                    </w:r>
                  </w:p>
                </w:tc>
                <w:tc>
                  <w:tcPr>
                    <w:tcW w:w="1276" w:type="pct"/>
                    <w:vAlign w:val="center"/>
                  </w:tcPr>
                  <w:p w:rsidR="00D403B4" w:rsidRDefault="006F538F" w:rsidP="00D403B4">
                    <w:pPr>
                      <w:jc w:val="right"/>
                      <w:rPr>
                        <w:szCs w:val="21"/>
                      </w:rPr>
                    </w:pPr>
                    <w:r>
                      <w:t>125,826,547.27</w:t>
                    </w:r>
                  </w:p>
                </w:tc>
                <w:tc>
                  <w:tcPr>
                    <w:tcW w:w="1299" w:type="pct"/>
                    <w:vAlign w:val="center"/>
                  </w:tcPr>
                  <w:p w:rsidR="00D403B4" w:rsidRDefault="006F538F" w:rsidP="00D403B4">
                    <w:pPr>
                      <w:jc w:val="right"/>
                      <w:rPr>
                        <w:szCs w:val="21"/>
                      </w:rPr>
                    </w:pPr>
                    <w:r>
                      <w:t>6,291,327.36</w:t>
                    </w:r>
                  </w:p>
                </w:tc>
                <w:tc>
                  <w:tcPr>
                    <w:tcW w:w="1267" w:type="pct"/>
                    <w:vAlign w:val="center"/>
                  </w:tcPr>
                  <w:p w:rsidR="00D403B4" w:rsidRDefault="006F538F" w:rsidP="00D403B4">
                    <w:pPr>
                      <w:jc w:val="right"/>
                      <w:rPr>
                        <w:szCs w:val="21"/>
                      </w:rPr>
                    </w:pPr>
                    <w:r>
                      <w:t>5.00</w:t>
                    </w:r>
                  </w:p>
                </w:tc>
              </w:tr>
            </w:sdtContent>
          </w:sdt>
          <w:sdt>
            <w:sdtPr>
              <w:rPr>
                <w:color w:val="008000"/>
                <w:szCs w:val="21"/>
              </w:rPr>
              <w:alias w:val="按组合计提坏账准备的应收账款详细名称明细"/>
              <w:tag w:val="_TUP_ff03caedecbd42d5812f3c8525ab32f6"/>
              <w:id w:val="17738215"/>
              <w:lock w:val="sdtLocked"/>
            </w:sdtPr>
            <w:sdtEndPr>
              <w:rPr>
                <w:highlight w:val="yellow"/>
              </w:rPr>
            </w:sdtEndPr>
            <w:sdtContent>
              <w:tr w:rsidR="00D403B4" w:rsidTr="00D403B4">
                <w:tc>
                  <w:tcPr>
                    <w:tcW w:w="1158" w:type="pct"/>
                  </w:tcPr>
                  <w:p w:rsidR="00D403B4" w:rsidRDefault="006F538F" w:rsidP="00D403B4">
                    <w:pPr>
                      <w:rPr>
                        <w:szCs w:val="21"/>
                      </w:rPr>
                    </w:pPr>
                    <w:r>
                      <w:t>1至2年</w:t>
                    </w:r>
                  </w:p>
                </w:tc>
                <w:tc>
                  <w:tcPr>
                    <w:tcW w:w="1276" w:type="pct"/>
                    <w:vAlign w:val="center"/>
                  </w:tcPr>
                  <w:p w:rsidR="00D403B4" w:rsidRDefault="006F538F" w:rsidP="00D403B4">
                    <w:pPr>
                      <w:jc w:val="right"/>
                      <w:rPr>
                        <w:szCs w:val="21"/>
                      </w:rPr>
                    </w:pPr>
                    <w:r>
                      <w:t>2,578,873.01</w:t>
                    </w:r>
                  </w:p>
                </w:tc>
                <w:tc>
                  <w:tcPr>
                    <w:tcW w:w="1299" w:type="pct"/>
                    <w:vAlign w:val="center"/>
                  </w:tcPr>
                  <w:p w:rsidR="00D403B4" w:rsidRDefault="006F538F" w:rsidP="00D403B4">
                    <w:pPr>
                      <w:jc w:val="right"/>
                      <w:rPr>
                        <w:szCs w:val="21"/>
                      </w:rPr>
                    </w:pPr>
                    <w:r>
                      <w:t>257,887.30</w:t>
                    </w:r>
                  </w:p>
                </w:tc>
                <w:tc>
                  <w:tcPr>
                    <w:tcW w:w="1267" w:type="pct"/>
                    <w:vAlign w:val="center"/>
                  </w:tcPr>
                  <w:p w:rsidR="00D403B4" w:rsidRDefault="006F538F" w:rsidP="00D403B4">
                    <w:pPr>
                      <w:jc w:val="right"/>
                      <w:rPr>
                        <w:szCs w:val="21"/>
                      </w:rPr>
                    </w:pPr>
                    <w:r>
                      <w:t>10.00</w:t>
                    </w:r>
                  </w:p>
                </w:tc>
              </w:tr>
            </w:sdtContent>
          </w:sdt>
          <w:sdt>
            <w:sdtPr>
              <w:rPr>
                <w:color w:val="008000"/>
                <w:szCs w:val="21"/>
              </w:rPr>
              <w:alias w:val="按组合计提坏账准备的应收账款详细名称明细"/>
              <w:tag w:val="_TUP_ff03caedecbd42d5812f3c8525ab32f6"/>
              <w:id w:val="17738216"/>
              <w:lock w:val="sdtLocked"/>
            </w:sdtPr>
            <w:sdtEndPr>
              <w:rPr>
                <w:highlight w:val="yellow"/>
              </w:rPr>
            </w:sdtEndPr>
            <w:sdtContent>
              <w:tr w:rsidR="00D403B4" w:rsidTr="00D403B4">
                <w:tc>
                  <w:tcPr>
                    <w:tcW w:w="1158" w:type="pct"/>
                  </w:tcPr>
                  <w:p w:rsidR="00D403B4" w:rsidRDefault="006F538F" w:rsidP="00D403B4">
                    <w:pPr>
                      <w:rPr>
                        <w:szCs w:val="21"/>
                      </w:rPr>
                    </w:pPr>
                    <w:r>
                      <w:t>2至3年</w:t>
                    </w:r>
                  </w:p>
                </w:tc>
                <w:tc>
                  <w:tcPr>
                    <w:tcW w:w="1276" w:type="pct"/>
                    <w:vAlign w:val="center"/>
                  </w:tcPr>
                  <w:p w:rsidR="00D403B4" w:rsidRDefault="006F538F" w:rsidP="00D403B4">
                    <w:pPr>
                      <w:jc w:val="right"/>
                      <w:rPr>
                        <w:szCs w:val="21"/>
                      </w:rPr>
                    </w:pPr>
                    <w:r>
                      <w:t>932,551.65</w:t>
                    </w:r>
                  </w:p>
                </w:tc>
                <w:tc>
                  <w:tcPr>
                    <w:tcW w:w="1299" w:type="pct"/>
                    <w:vAlign w:val="center"/>
                  </w:tcPr>
                  <w:p w:rsidR="00D403B4" w:rsidRDefault="006F538F" w:rsidP="00D403B4">
                    <w:pPr>
                      <w:jc w:val="right"/>
                      <w:rPr>
                        <w:szCs w:val="21"/>
                      </w:rPr>
                    </w:pPr>
                    <w:r>
                      <w:t>186,510.33</w:t>
                    </w:r>
                  </w:p>
                </w:tc>
                <w:tc>
                  <w:tcPr>
                    <w:tcW w:w="1267" w:type="pct"/>
                    <w:vAlign w:val="center"/>
                  </w:tcPr>
                  <w:p w:rsidR="00D403B4" w:rsidRDefault="006F538F" w:rsidP="00D403B4">
                    <w:pPr>
                      <w:jc w:val="right"/>
                      <w:rPr>
                        <w:szCs w:val="21"/>
                      </w:rPr>
                    </w:pPr>
                    <w:r>
                      <w:t>20.00</w:t>
                    </w:r>
                  </w:p>
                </w:tc>
              </w:tr>
            </w:sdtContent>
          </w:sdt>
          <w:sdt>
            <w:sdtPr>
              <w:rPr>
                <w:color w:val="008000"/>
                <w:szCs w:val="21"/>
              </w:rPr>
              <w:alias w:val="按组合计提坏账准备的应收账款详细名称明细"/>
              <w:tag w:val="_TUP_ff03caedecbd42d5812f3c8525ab32f6"/>
              <w:id w:val="17738217"/>
              <w:lock w:val="sdtLocked"/>
            </w:sdtPr>
            <w:sdtEndPr>
              <w:rPr>
                <w:highlight w:val="yellow"/>
              </w:rPr>
            </w:sdtEndPr>
            <w:sdtContent>
              <w:tr w:rsidR="00D403B4" w:rsidTr="00D403B4">
                <w:tc>
                  <w:tcPr>
                    <w:tcW w:w="1158" w:type="pct"/>
                  </w:tcPr>
                  <w:p w:rsidR="00D403B4" w:rsidRDefault="006F538F" w:rsidP="00D403B4">
                    <w:pPr>
                      <w:rPr>
                        <w:szCs w:val="21"/>
                      </w:rPr>
                    </w:pPr>
                    <w:r>
                      <w:t>3至4年</w:t>
                    </w:r>
                  </w:p>
                </w:tc>
                <w:tc>
                  <w:tcPr>
                    <w:tcW w:w="1276" w:type="pct"/>
                    <w:vAlign w:val="center"/>
                  </w:tcPr>
                  <w:p w:rsidR="00D403B4" w:rsidRDefault="006F538F" w:rsidP="00D403B4">
                    <w:pPr>
                      <w:jc w:val="right"/>
                      <w:rPr>
                        <w:szCs w:val="21"/>
                      </w:rPr>
                    </w:pPr>
                    <w:r>
                      <w:t>1,552,014.57</w:t>
                    </w:r>
                  </w:p>
                </w:tc>
                <w:tc>
                  <w:tcPr>
                    <w:tcW w:w="1299" w:type="pct"/>
                    <w:vAlign w:val="center"/>
                  </w:tcPr>
                  <w:p w:rsidR="00D403B4" w:rsidRDefault="006F538F" w:rsidP="00D403B4">
                    <w:pPr>
                      <w:jc w:val="right"/>
                      <w:rPr>
                        <w:szCs w:val="21"/>
                      </w:rPr>
                    </w:pPr>
                    <w:r>
                      <w:t>776,007.29</w:t>
                    </w:r>
                  </w:p>
                </w:tc>
                <w:tc>
                  <w:tcPr>
                    <w:tcW w:w="1267" w:type="pct"/>
                    <w:vAlign w:val="center"/>
                  </w:tcPr>
                  <w:p w:rsidR="00D403B4" w:rsidRDefault="006F538F" w:rsidP="00D403B4">
                    <w:pPr>
                      <w:jc w:val="right"/>
                      <w:rPr>
                        <w:szCs w:val="21"/>
                      </w:rPr>
                    </w:pPr>
                    <w:r>
                      <w:t>50.00</w:t>
                    </w:r>
                  </w:p>
                </w:tc>
              </w:tr>
            </w:sdtContent>
          </w:sdt>
          <w:sdt>
            <w:sdtPr>
              <w:rPr>
                <w:color w:val="008000"/>
                <w:szCs w:val="21"/>
              </w:rPr>
              <w:alias w:val="按组合计提坏账准备的应收账款详细名称明细"/>
              <w:tag w:val="_TUP_ff03caedecbd42d5812f3c8525ab32f6"/>
              <w:id w:val="17738218"/>
              <w:lock w:val="sdtLocked"/>
            </w:sdtPr>
            <w:sdtEndPr>
              <w:rPr>
                <w:highlight w:val="yellow"/>
              </w:rPr>
            </w:sdtEndPr>
            <w:sdtContent>
              <w:tr w:rsidR="00D403B4" w:rsidTr="00D403B4">
                <w:tc>
                  <w:tcPr>
                    <w:tcW w:w="1158" w:type="pct"/>
                  </w:tcPr>
                  <w:p w:rsidR="00D403B4" w:rsidRDefault="006F538F" w:rsidP="00D403B4">
                    <w:pPr>
                      <w:rPr>
                        <w:szCs w:val="21"/>
                      </w:rPr>
                    </w:pPr>
                    <w:r>
                      <w:t>4至5年</w:t>
                    </w:r>
                  </w:p>
                </w:tc>
                <w:tc>
                  <w:tcPr>
                    <w:tcW w:w="1276" w:type="pct"/>
                    <w:vAlign w:val="center"/>
                  </w:tcPr>
                  <w:p w:rsidR="00D403B4" w:rsidRDefault="006F538F" w:rsidP="00D403B4">
                    <w:pPr>
                      <w:jc w:val="right"/>
                      <w:rPr>
                        <w:szCs w:val="21"/>
                      </w:rPr>
                    </w:pPr>
                    <w:r>
                      <w:t>161,205.99</w:t>
                    </w:r>
                  </w:p>
                </w:tc>
                <w:tc>
                  <w:tcPr>
                    <w:tcW w:w="1299" w:type="pct"/>
                    <w:vAlign w:val="center"/>
                  </w:tcPr>
                  <w:p w:rsidR="00D403B4" w:rsidRDefault="006F538F" w:rsidP="00D403B4">
                    <w:pPr>
                      <w:jc w:val="right"/>
                      <w:rPr>
                        <w:szCs w:val="21"/>
                      </w:rPr>
                    </w:pPr>
                    <w:r>
                      <w:t>128,964.79</w:t>
                    </w:r>
                  </w:p>
                </w:tc>
                <w:tc>
                  <w:tcPr>
                    <w:tcW w:w="1267" w:type="pct"/>
                    <w:vAlign w:val="center"/>
                  </w:tcPr>
                  <w:p w:rsidR="00D403B4" w:rsidRDefault="006F538F" w:rsidP="00D403B4">
                    <w:pPr>
                      <w:jc w:val="right"/>
                      <w:rPr>
                        <w:szCs w:val="21"/>
                      </w:rPr>
                    </w:pPr>
                    <w:r>
                      <w:t>80.00</w:t>
                    </w:r>
                  </w:p>
                </w:tc>
              </w:tr>
            </w:sdtContent>
          </w:sdt>
          <w:sdt>
            <w:sdtPr>
              <w:rPr>
                <w:color w:val="008000"/>
                <w:szCs w:val="21"/>
              </w:rPr>
              <w:alias w:val="按组合计提坏账准备的应收账款详细名称明细"/>
              <w:tag w:val="_TUP_ff03caedecbd42d5812f3c8525ab32f6"/>
              <w:id w:val="17738219"/>
              <w:lock w:val="sdtLocked"/>
            </w:sdtPr>
            <w:sdtEndPr>
              <w:rPr>
                <w:highlight w:val="yellow"/>
              </w:rPr>
            </w:sdtEndPr>
            <w:sdtContent>
              <w:tr w:rsidR="00D403B4" w:rsidTr="00D403B4">
                <w:tc>
                  <w:tcPr>
                    <w:tcW w:w="1158" w:type="pct"/>
                  </w:tcPr>
                  <w:p w:rsidR="00D403B4" w:rsidRDefault="006F538F" w:rsidP="00D403B4">
                    <w:pPr>
                      <w:rPr>
                        <w:szCs w:val="21"/>
                      </w:rPr>
                    </w:pPr>
                    <w:r>
                      <w:t>5年以上</w:t>
                    </w:r>
                  </w:p>
                </w:tc>
                <w:tc>
                  <w:tcPr>
                    <w:tcW w:w="1276" w:type="pct"/>
                    <w:vAlign w:val="center"/>
                  </w:tcPr>
                  <w:p w:rsidR="00D403B4" w:rsidRDefault="006F538F" w:rsidP="00D403B4">
                    <w:pPr>
                      <w:jc w:val="right"/>
                      <w:rPr>
                        <w:szCs w:val="21"/>
                      </w:rPr>
                    </w:pPr>
                    <w:r>
                      <w:t>10,478,377.85</w:t>
                    </w:r>
                  </w:p>
                </w:tc>
                <w:tc>
                  <w:tcPr>
                    <w:tcW w:w="1299" w:type="pct"/>
                    <w:vAlign w:val="center"/>
                  </w:tcPr>
                  <w:p w:rsidR="00D403B4" w:rsidRDefault="006F538F" w:rsidP="00D403B4">
                    <w:pPr>
                      <w:jc w:val="right"/>
                      <w:rPr>
                        <w:szCs w:val="21"/>
                      </w:rPr>
                    </w:pPr>
                    <w:r>
                      <w:t>10,478,377.85</w:t>
                    </w:r>
                  </w:p>
                </w:tc>
                <w:tc>
                  <w:tcPr>
                    <w:tcW w:w="1267" w:type="pct"/>
                    <w:vAlign w:val="center"/>
                  </w:tcPr>
                  <w:p w:rsidR="00D403B4" w:rsidRDefault="006F538F" w:rsidP="00D403B4">
                    <w:pPr>
                      <w:jc w:val="right"/>
                      <w:rPr>
                        <w:szCs w:val="21"/>
                      </w:rPr>
                    </w:pPr>
                    <w:r>
                      <w:t>100.00</w:t>
                    </w:r>
                  </w:p>
                </w:tc>
              </w:tr>
            </w:sdtContent>
          </w:sdt>
          <w:tr w:rsidR="00D403B4" w:rsidTr="00D403B4">
            <w:sdt>
              <w:sdtPr>
                <w:tag w:val="_PLD_2750d29c5651406489a9e89bb76f027a"/>
                <w:id w:val="17738220"/>
                <w:lock w:val="sdtLocked"/>
              </w:sdtPr>
              <w:sdtContent>
                <w:tc>
                  <w:tcPr>
                    <w:tcW w:w="1158" w:type="pct"/>
                    <w:vAlign w:val="center"/>
                  </w:tcPr>
                  <w:p w:rsidR="00D403B4" w:rsidRDefault="006F538F" w:rsidP="00D403B4">
                    <w:pPr>
                      <w:jc w:val="center"/>
                      <w:rPr>
                        <w:szCs w:val="21"/>
                      </w:rPr>
                    </w:pPr>
                    <w:r>
                      <w:rPr>
                        <w:rFonts w:hint="eastAsia"/>
                        <w:szCs w:val="21"/>
                      </w:rPr>
                      <w:t>合计</w:t>
                    </w:r>
                  </w:p>
                </w:tc>
              </w:sdtContent>
            </w:sdt>
            <w:tc>
              <w:tcPr>
                <w:tcW w:w="1276" w:type="pct"/>
                <w:vAlign w:val="center"/>
              </w:tcPr>
              <w:p w:rsidR="00D403B4" w:rsidRDefault="006F538F" w:rsidP="00D403B4">
                <w:pPr>
                  <w:jc w:val="right"/>
                  <w:rPr>
                    <w:szCs w:val="21"/>
                  </w:rPr>
                </w:pPr>
                <w:r>
                  <w:t>141,529,570.34</w:t>
                </w:r>
              </w:p>
            </w:tc>
            <w:tc>
              <w:tcPr>
                <w:tcW w:w="1299" w:type="pct"/>
                <w:vAlign w:val="center"/>
              </w:tcPr>
              <w:p w:rsidR="00D403B4" w:rsidRDefault="006F538F" w:rsidP="00D403B4">
                <w:pPr>
                  <w:jc w:val="right"/>
                  <w:rPr>
                    <w:szCs w:val="21"/>
                  </w:rPr>
                </w:pPr>
                <w:r>
                  <w:t>18,119,074.92</w:t>
                </w:r>
              </w:p>
            </w:tc>
            <w:tc>
              <w:tcPr>
                <w:tcW w:w="1267" w:type="pct"/>
                <w:vAlign w:val="center"/>
              </w:tcPr>
              <w:p w:rsidR="00D403B4" w:rsidRDefault="00D403B4" w:rsidP="00D403B4">
                <w:pPr>
                  <w:jc w:val="right"/>
                  <w:rPr>
                    <w:szCs w:val="21"/>
                  </w:rPr>
                </w:pPr>
              </w:p>
            </w:tc>
          </w:tr>
        </w:tbl>
        <w:p w:rsidR="00D403B4" w:rsidRDefault="00D403B4"/>
        <w:p w:rsidR="00984D76" w:rsidRDefault="001930DE">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63044b38e77844689beec86348cdea93"/>
            <w:id w:val="17738221"/>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sdtContent>
    </w:sdt>
    <w:bookmarkEnd w:id="228" w:displacedByCustomXml="next"/>
    <w:bookmarkStart w:id="229" w:name="_Hlk534616017" w:displacedByCustomXml="next"/>
    <w:sdt>
      <w:sdtPr>
        <w:alias w:val="模块:如按照一般预计信用损失模型计提坏账，请参照其他应收款的披露方式披露"/>
        <w:tag w:val="_SEC_204080107f654b539d9fcb8781629182"/>
        <w:id w:val="17738224"/>
        <w:lock w:val="sdtLocked"/>
        <w:placeholder>
          <w:docPart w:val="GBC22222222222222222222222222222"/>
        </w:placeholder>
      </w:sdtPr>
      <w:sdtContent>
        <w:p w:rsidR="00984D76" w:rsidRDefault="001930DE">
          <w:r>
            <w:rPr>
              <w:rFonts w:hint="eastAsia"/>
            </w:rPr>
            <w:t>如按预期信用损失一般模型计提坏账准备，请参照其他应收款披露：</w:t>
          </w:r>
        </w:p>
        <w:sdt>
          <w:sdtPr>
            <w:alias w:val="是否适用：母公司应收账款按一般预计信用损失模型计提坏账[双击切换]"/>
            <w:tag w:val="_GBC_681a6428f5004327ac9c72b5eb632f13"/>
            <w:id w:val="17738223"/>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29" w:displacedByCustomXml="prev"/>
    <w:bookmarkStart w:id="230" w:name="_Hlk534890665" w:displacedByCustomXml="next"/>
    <w:sdt>
      <w:sdtPr>
        <w:rPr>
          <w:rFonts w:ascii="宋体" w:eastAsia="宋体" w:hAnsi="宋体" w:cs="宋体" w:hint="eastAsia"/>
          <w:b w:val="0"/>
          <w:bCs w:val="0"/>
          <w:kern w:val="0"/>
          <w:szCs w:val="22"/>
        </w:rPr>
        <w:alias w:val="模块:应收账款坏账准备的情况"/>
        <w:tag w:val="_SEC_d03baee572c2484a8896573f749f99a5"/>
        <w:id w:val="17738239"/>
        <w:lock w:val="sdtLocked"/>
        <w:placeholder>
          <w:docPart w:val="GBC22222222222222222222222222222"/>
        </w:placeholder>
      </w:sdtPr>
      <w:sdtEndPr>
        <w:rPr>
          <w:rFonts w:ascii="Calibri" w:hAnsi="Calibri" w:cs="Times New Roman" w:hint="default"/>
          <w:kern w:val="2"/>
          <w:szCs w:val="21"/>
        </w:rPr>
      </w:sdtEndPr>
      <w:sdtContent>
        <w:p w:rsidR="00984D76" w:rsidRDefault="001930DE" w:rsidP="006F538F">
          <w:pPr>
            <w:pStyle w:val="4"/>
            <w:numPr>
              <w:ilvl w:val="3"/>
              <w:numId w:val="130"/>
            </w:numPr>
            <w:ind w:left="424" w:hangingChars="202" w:hanging="424"/>
          </w:pPr>
          <w:r>
            <w:rPr>
              <w:rFonts w:hint="eastAsia"/>
            </w:rPr>
            <w:t>坏账准备的情况</w:t>
          </w:r>
        </w:p>
        <w:sdt>
          <w:sdtPr>
            <w:alias w:val="是否适用：母公司应收账款坏账准备情况[双击切换]"/>
            <w:tag w:val="_GBC_c4b273c4d86b423ea0abe5794b3a9a07"/>
            <w:id w:val="17738225"/>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177382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e88786d88c2b4853820fef447c6f542a"/>
              <w:id w:val="177382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247"/>
            <w:gridCol w:w="1701"/>
            <w:gridCol w:w="1701"/>
            <w:gridCol w:w="993"/>
            <w:gridCol w:w="991"/>
            <w:gridCol w:w="835"/>
            <w:gridCol w:w="1591"/>
          </w:tblGrid>
          <w:tr w:rsidR="00D12391" w:rsidTr="002823D0">
            <w:trPr>
              <w:jc w:val="center"/>
            </w:trPr>
            <w:sdt>
              <w:sdtPr>
                <w:tag w:val="_PLD_98300d230c0347eb87a2635ad51c1d00"/>
                <w:id w:val="28342984"/>
                <w:lock w:val="sdtLocked"/>
              </w:sdtPr>
              <w:sdtContent>
                <w:tc>
                  <w:tcPr>
                    <w:tcW w:w="688" w:type="pct"/>
                    <w:vMerge w:val="restart"/>
                    <w:shd w:val="clear" w:color="auto" w:fill="FFFFFF"/>
                    <w:vAlign w:val="center"/>
                  </w:tcPr>
                  <w:p w:rsidR="00D12391" w:rsidRDefault="00D12391" w:rsidP="002823D0">
                    <w:pPr>
                      <w:jc w:val="center"/>
                    </w:pPr>
                    <w:r>
                      <w:t>类别</w:t>
                    </w:r>
                  </w:p>
                </w:tc>
              </w:sdtContent>
            </w:sdt>
            <w:sdt>
              <w:sdtPr>
                <w:tag w:val="_PLD_7769f2b383ef45cea01b90026bb353c2"/>
                <w:id w:val="28342985"/>
                <w:lock w:val="sdtLocked"/>
              </w:sdtPr>
              <w:sdtContent>
                <w:tc>
                  <w:tcPr>
                    <w:tcW w:w="939" w:type="pct"/>
                    <w:vMerge w:val="restart"/>
                    <w:shd w:val="clear" w:color="auto" w:fill="FFFFFF"/>
                    <w:vAlign w:val="center"/>
                  </w:tcPr>
                  <w:p w:rsidR="00D12391" w:rsidRDefault="00D12391" w:rsidP="002823D0">
                    <w:pPr>
                      <w:jc w:val="center"/>
                    </w:pPr>
                    <w:r>
                      <w:t>期初余额</w:t>
                    </w:r>
                  </w:p>
                </w:tc>
              </w:sdtContent>
            </w:sdt>
            <w:sdt>
              <w:sdtPr>
                <w:tag w:val="_PLD_cd024d723ca84c77aded9d7b7313563b"/>
                <w:id w:val="28342986"/>
                <w:lock w:val="sdtLocked"/>
              </w:sdtPr>
              <w:sdtContent>
                <w:tc>
                  <w:tcPr>
                    <w:tcW w:w="2495" w:type="pct"/>
                    <w:gridSpan w:val="4"/>
                    <w:shd w:val="clear" w:color="auto" w:fill="FFFFFF"/>
                    <w:vAlign w:val="center"/>
                  </w:tcPr>
                  <w:p w:rsidR="00D12391" w:rsidRDefault="00D12391" w:rsidP="002823D0">
                    <w:pPr>
                      <w:jc w:val="center"/>
                    </w:pPr>
                    <w:r>
                      <w:rPr>
                        <w:rFonts w:hint="eastAsia"/>
                      </w:rPr>
                      <w:t>本期变动</w:t>
                    </w:r>
                    <w:r>
                      <w:t>金额</w:t>
                    </w:r>
                  </w:p>
                </w:tc>
              </w:sdtContent>
            </w:sdt>
            <w:sdt>
              <w:sdtPr>
                <w:tag w:val="_PLD_1225558b3fd34599bc2c3f9eb23fba1e"/>
                <w:id w:val="28342987"/>
                <w:lock w:val="sdtLocked"/>
              </w:sdtPr>
              <w:sdtContent>
                <w:tc>
                  <w:tcPr>
                    <w:tcW w:w="878" w:type="pct"/>
                    <w:vMerge w:val="restart"/>
                    <w:shd w:val="clear" w:color="auto" w:fill="FFFFFF"/>
                    <w:vAlign w:val="center"/>
                  </w:tcPr>
                  <w:p w:rsidR="00D12391" w:rsidRDefault="00D12391" w:rsidP="002823D0">
                    <w:pPr>
                      <w:jc w:val="center"/>
                    </w:pPr>
                    <w:r>
                      <w:t>期末余额</w:t>
                    </w:r>
                  </w:p>
                </w:tc>
              </w:sdtContent>
            </w:sdt>
          </w:tr>
          <w:tr w:rsidR="00D12391" w:rsidTr="002823D0">
            <w:trPr>
              <w:jc w:val="center"/>
            </w:trPr>
            <w:tc>
              <w:tcPr>
                <w:tcW w:w="688" w:type="pct"/>
                <w:vMerge/>
                <w:shd w:val="clear" w:color="auto" w:fill="FFFFFF"/>
              </w:tcPr>
              <w:p w:rsidR="00D12391" w:rsidRDefault="00D12391" w:rsidP="002823D0">
                <w:pPr>
                  <w:jc w:val="center"/>
                </w:pPr>
              </w:p>
            </w:tc>
            <w:tc>
              <w:tcPr>
                <w:tcW w:w="939" w:type="pct"/>
                <w:vMerge/>
                <w:shd w:val="clear" w:color="auto" w:fill="FFFFFF"/>
              </w:tcPr>
              <w:p w:rsidR="00D12391" w:rsidRDefault="00D12391" w:rsidP="002823D0">
                <w:pPr>
                  <w:jc w:val="center"/>
                </w:pPr>
              </w:p>
            </w:tc>
            <w:sdt>
              <w:sdtPr>
                <w:tag w:val="_PLD_3e1ba6e4785f430c89e70b3081ee1f0a"/>
                <w:id w:val="28342988"/>
                <w:lock w:val="sdtLocked"/>
              </w:sdtPr>
              <w:sdtContent>
                <w:tc>
                  <w:tcPr>
                    <w:tcW w:w="939" w:type="pct"/>
                    <w:shd w:val="clear" w:color="auto" w:fill="FFFFFF"/>
                    <w:vAlign w:val="center"/>
                  </w:tcPr>
                  <w:p w:rsidR="00D12391" w:rsidRDefault="00D12391" w:rsidP="002823D0">
                    <w:pPr>
                      <w:jc w:val="center"/>
                    </w:pPr>
                    <w:r>
                      <w:t>计提</w:t>
                    </w:r>
                  </w:p>
                </w:tc>
              </w:sdtContent>
            </w:sdt>
            <w:sdt>
              <w:sdtPr>
                <w:tag w:val="_PLD_e1238ab8ec634edb975aa51e169f4488"/>
                <w:id w:val="28342989"/>
                <w:lock w:val="sdtLocked"/>
              </w:sdtPr>
              <w:sdtContent>
                <w:tc>
                  <w:tcPr>
                    <w:tcW w:w="548" w:type="pct"/>
                    <w:shd w:val="clear" w:color="auto" w:fill="FFFFFF"/>
                    <w:vAlign w:val="center"/>
                  </w:tcPr>
                  <w:p w:rsidR="00D12391" w:rsidRDefault="00D12391" w:rsidP="002823D0">
                    <w:pPr>
                      <w:jc w:val="center"/>
                    </w:pPr>
                    <w:r>
                      <w:rPr>
                        <w:rFonts w:hint="eastAsia"/>
                      </w:rPr>
                      <w:t>收回或转回</w:t>
                    </w:r>
                  </w:p>
                </w:tc>
              </w:sdtContent>
            </w:sdt>
            <w:tc>
              <w:tcPr>
                <w:tcW w:w="547" w:type="pct"/>
                <w:shd w:val="clear" w:color="auto" w:fill="FFFFFF"/>
                <w:vAlign w:val="center"/>
              </w:tcPr>
              <w:sdt>
                <w:sdtPr>
                  <w:rPr>
                    <w:rFonts w:hint="eastAsia"/>
                  </w:rPr>
                  <w:tag w:val="_PLD_4909ee6a3062412caf5e93a150ca2e23"/>
                  <w:id w:val="28342990"/>
                  <w:lock w:val="sdtLocked"/>
                </w:sdtPr>
                <w:sdtContent>
                  <w:p w:rsidR="00D12391" w:rsidRDefault="00D12391" w:rsidP="002823D0">
                    <w:pPr>
                      <w:jc w:val="center"/>
                    </w:pPr>
                    <w:r>
                      <w:rPr>
                        <w:rFonts w:hint="eastAsia"/>
                      </w:rPr>
                      <w:t>转销或核销</w:t>
                    </w:r>
                  </w:p>
                </w:sdtContent>
              </w:sdt>
            </w:tc>
            <w:tc>
              <w:tcPr>
                <w:tcW w:w="461" w:type="pct"/>
                <w:shd w:val="clear" w:color="auto" w:fill="FFFFFF"/>
                <w:vAlign w:val="center"/>
              </w:tcPr>
              <w:sdt>
                <w:sdtPr>
                  <w:rPr>
                    <w:rFonts w:hint="eastAsia"/>
                  </w:rPr>
                  <w:tag w:val="_PLD_b95e9591908443ef8eef29a18814ebfa"/>
                  <w:id w:val="28342991"/>
                  <w:lock w:val="sdtLocked"/>
                </w:sdtPr>
                <w:sdtContent>
                  <w:p w:rsidR="00D12391" w:rsidRDefault="00D12391" w:rsidP="002823D0">
                    <w:pPr>
                      <w:jc w:val="center"/>
                    </w:pPr>
                    <w:r>
                      <w:rPr>
                        <w:rFonts w:hint="eastAsia"/>
                      </w:rPr>
                      <w:t>其他变动</w:t>
                    </w:r>
                  </w:p>
                </w:sdtContent>
              </w:sdt>
            </w:tc>
            <w:tc>
              <w:tcPr>
                <w:tcW w:w="878" w:type="pct"/>
                <w:vMerge/>
                <w:shd w:val="clear" w:color="auto" w:fill="FFFFFF"/>
              </w:tcPr>
              <w:p w:rsidR="00D12391" w:rsidRDefault="00D12391" w:rsidP="002823D0">
                <w:pPr>
                  <w:jc w:val="right"/>
                </w:pPr>
              </w:p>
            </w:tc>
          </w:tr>
          <w:sdt>
            <w:sdtPr>
              <w:rPr>
                <w:rFonts w:asciiTheme="minorHAnsi" w:eastAsiaTheme="minorEastAsia" w:hAnsiTheme="minorHAnsi" w:cstheme="minorBidi"/>
                <w:kern w:val="2"/>
                <w:szCs w:val="22"/>
              </w:rPr>
              <w:alias w:val="应收账款坏账准备明细"/>
              <w:tag w:val="_TUP_7b3a53982d9c49ed80b7a656931aaf2b"/>
              <w:id w:val="28342992"/>
              <w:lock w:val="sdtLocked"/>
            </w:sdtPr>
            <w:sdtContent>
              <w:tr w:rsidR="00D12391" w:rsidTr="002823D0">
                <w:trPr>
                  <w:jc w:val="center"/>
                </w:trPr>
                <w:tc>
                  <w:tcPr>
                    <w:tcW w:w="688" w:type="pct"/>
                    <w:shd w:val="clear" w:color="auto" w:fill="auto"/>
                    <w:vAlign w:val="center"/>
                  </w:tcPr>
                  <w:p w:rsidR="00D12391" w:rsidRDefault="00D12391" w:rsidP="002823D0">
                    <w:r>
                      <w:t>应收账款-坏账准备</w:t>
                    </w:r>
                  </w:p>
                </w:tc>
                <w:tc>
                  <w:tcPr>
                    <w:tcW w:w="939" w:type="pct"/>
                    <w:shd w:val="clear" w:color="auto" w:fill="auto"/>
                    <w:vAlign w:val="center"/>
                  </w:tcPr>
                  <w:p w:rsidR="00D12391" w:rsidRDefault="00D12391" w:rsidP="002823D0">
                    <w:pPr>
                      <w:jc w:val="right"/>
                    </w:pPr>
                    <w:r>
                      <w:t>17,047,464.79</w:t>
                    </w:r>
                  </w:p>
                </w:tc>
                <w:tc>
                  <w:tcPr>
                    <w:tcW w:w="939" w:type="pct"/>
                    <w:shd w:val="clear" w:color="auto" w:fill="auto"/>
                    <w:vAlign w:val="center"/>
                  </w:tcPr>
                  <w:p w:rsidR="00D12391" w:rsidRDefault="00D12391" w:rsidP="002823D0">
                    <w:pPr>
                      <w:jc w:val="right"/>
                    </w:pPr>
                    <w:r>
                      <w:t>1,071,610.13</w:t>
                    </w:r>
                  </w:p>
                </w:tc>
                <w:tc>
                  <w:tcPr>
                    <w:tcW w:w="548" w:type="pct"/>
                    <w:shd w:val="clear" w:color="auto" w:fill="auto"/>
                    <w:vAlign w:val="center"/>
                  </w:tcPr>
                  <w:p w:rsidR="00D12391" w:rsidRDefault="00D12391" w:rsidP="002823D0">
                    <w:pPr>
                      <w:jc w:val="right"/>
                    </w:pPr>
                  </w:p>
                </w:tc>
                <w:tc>
                  <w:tcPr>
                    <w:tcW w:w="547" w:type="pct"/>
                    <w:vAlign w:val="center"/>
                  </w:tcPr>
                  <w:p w:rsidR="00D12391" w:rsidRDefault="00D12391" w:rsidP="002823D0">
                    <w:pPr>
                      <w:jc w:val="right"/>
                    </w:pPr>
                  </w:p>
                </w:tc>
                <w:tc>
                  <w:tcPr>
                    <w:tcW w:w="461" w:type="pct"/>
                    <w:vAlign w:val="center"/>
                  </w:tcPr>
                  <w:p w:rsidR="00D12391" w:rsidRDefault="00D12391" w:rsidP="002823D0">
                    <w:pPr>
                      <w:jc w:val="right"/>
                    </w:pPr>
                  </w:p>
                </w:tc>
                <w:tc>
                  <w:tcPr>
                    <w:tcW w:w="878" w:type="pct"/>
                    <w:shd w:val="clear" w:color="auto" w:fill="auto"/>
                    <w:vAlign w:val="center"/>
                  </w:tcPr>
                  <w:p w:rsidR="00D12391" w:rsidRDefault="00D12391" w:rsidP="002823D0">
                    <w:pPr>
                      <w:jc w:val="right"/>
                    </w:pPr>
                    <w:r>
                      <w:t>18,119,074.92</w:t>
                    </w:r>
                  </w:p>
                </w:tc>
              </w:tr>
            </w:sdtContent>
          </w:sdt>
          <w:tr w:rsidR="00D12391" w:rsidTr="002823D0">
            <w:trPr>
              <w:jc w:val="center"/>
            </w:trPr>
            <w:sdt>
              <w:sdtPr>
                <w:tag w:val="_PLD_5eaa03fd78014651ae8a44c156a7fde3"/>
                <w:id w:val="28342993"/>
                <w:lock w:val="sdtLocked"/>
              </w:sdtPr>
              <w:sdtContent>
                <w:tc>
                  <w:tcPr>
                    <w:tcW w:w="688" w:type="pct"/>
                    <w:shd w:val="clear" w:color="auto" w:fill="auto"/>
                  </w:tcPr>
                  <w:p w:rsidR="00D12391" w:rsidRDefault="00D12391" w:rsidP="002823D0">
                    <w:pPr>
                      <w:jc w:val="center"/>
                    </w:pPr>
                    <w:r>
                      <w:rPr>
                        <w:rFonts w:hint="eastAsia"/>
                      </w:rPr>
                      <w:t>合计</w:t>
                    </w:r>
                  </w:p>
                </w:tc>
              </w:sdtContent>
            </w:sdt>
            <w:tc>
              <w:tcPr>
                <w:tcW w:w="939" w:type="pct"/>
                <w:shd w:val="clear" w:color="auto" w:fill="auto"/>
                <w:vAlign w:val="center"/>
              </w:tcPr>
              <w:p w:rsidR="00D12391" w:rsidRDefault="00D12391" w:rsidP="002823D0">
                <w:pPr>
                  <w:jc w:val="right"/>
                </w:pPr>
                <w:r>
                  <w:t>17,047,464.79</w:t>
                </w:r>
              </w:p>
            </w:tc>
            <w:tc>
              <w:tcPr>
                <w:tcW w:w="939" w:type="pct"/>
                <w:shd w:val="clear" w:color="auto" w:fill="auto"/>
                <w:vAlign w:val="center"/>
              </w:tcPr>
              <w:p w:rsidR="00D12391" w:rsidRDefault="00D12391" w:rsidP="002823D0">
                <w:pPr>
                  <w:jc w:val="right"/>
                </w:pPr>
                <w:r>
                  <w:t>1,071,610.13</w:t>
                </w:r>
              </w:p>
            </w:tc>
            <w:tc>
              <w:tcPr>
                <w:tcW w:w="548" w:type="pct"/>
                <w:shd w:val="clear" w:color="auto" w:fill="auto"/>
                <w:vAlign w:val="center"/>
              </w:tcPr>
              <w:p w:rsidR="00D12391" w:rsidRDefault="00D12391" w:rsidP="002823D0">
                <w:pPr>
                  <w:jc w:val="right"/>
                </w:pPr>
              </w:p>
            </w:tc>
            <w:tc>
              <w:tcPr>
                <w:tcW w:w="547" w:type="pct"/>
                <w:vAlign w:val="center"/>
              </w:tcPr>
              <w:p w:rsidR="00D12391" w:rsidRDefault="00D12391" w:rsidP="002823D0">
                <w:pPr>
                  <w:jc w:val="right"/>
                </w:pPr>
              </w:p>
            </w:tc>
            <w:tc>
              <w:tcPr>
                <w:tcW w:w="461" w:type="pct"/>
                <w:vAlign w:val="center"/>
              </w:tcPr>
              <w:p w:rsidR="00D12391" w:rsidRDefault="00D12391" w:rsidP="002823D0">
                <w:pPr>
                  <w:jc w:val="right"/>
                </w:pPr>
              </w:p>
            </w:tc>
            <w:tc>
              <w:tcPr>
                <w:tcW w:w="878" w:type="pct"/>
                <w:shd w:val="clear" w:color="auto" w:fill="auto"/>
                <w:vAlign w:val="center"/>
              </w:tcPr>
              <w:p w:rsidR="00D12391" w:rsidRDefault="00D12391" w:rsidP="002823D0">
                <w:pPr>
                  <w:jc w:val="right"/>
                </w:pPr>
                <w:r>
                  <w:t>18,119,074.92</w:t>
                </w:r>
              </w:p>
            </w:tc>
          </w:tr>
        </w:tbl>
        <w:p w:rsidR="00984D76" w:rsidRDefault="006A124D">
          <w:pPr>
            <w:pStyle w:val="af7"/>
          </w:pPr>
        </w:p>
      </w:sdtContent>
    </w:sdt>
    <w:bookmarkEnd w:id="230" w:displacedByCustomXml="prev"/>
    <w:sdt>
      <w:sdtPr>
        <w:rPr>
          <w:rFonts w:asciiTheme="minorHAnsi" w:hAnsiTheme="minorHAnsi"/>
          <w:b/>
          <w:bCs/>
          <w:szCs w:val="22"/>
        </w:rPr>
        <w:alias w:val="模块:本期转回或收回情况"/>
        <w:tag w:val="_GBC_4659654dc3bf4a4eba447daf2829f609"/>
        <w:id w:val="17738241"/>
        <w:lock w:val="sdtLocked"/>
        <w:placeholder>
          <w:docPart w:val="GBC22222222222222222222222222222"/>
        </w:placeholder>
      </w:sdtPr>
      <w:sdtEndPr>
        <w:rPr>
          <w:rFonts w:ascii="Times New Roman" w:hAnsi="Times New Roman" w:cs="Times New Roman"/>
          <w:b w:val="0"/>
          <w:bCs w:val="0"/>
          <w:kern w:val="2"/>
          <w:szCs w:val="24"/>
        </w:rPr>
      </w:sdtEndPr>
      <w:sdtContent>
        <w:p w:rsidR="00984D76" w:rsidRDefault="001930DE">
          <w:r>
            <w:rPr>
              <w:rFonts w:hint="eastAsia"/>
            </w:rPr>
            <w:t>其中本期坏账准备收回或转回金额重要的：</w:t>
          </w:r>
        </w:p>
        <w:sdt>
          <w:sdtPr>
            <w:alias w:val="是否适用：母公司其中本期坏账准备收回或转回金额重要的[双击切换]"/>
            <w:tag w:val="_GBC_5f9ff028d97f4757bc779516f257bedd"/>
            <w:id w:val="17738240"/>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rsidP="00BB276E">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GBC_72fe1bcd09e2470f910107f1e159af49"/>
        <w:id w:val="17738244"/>
        <w:lock w:val="sdtLocked"/>
        <w:placeholder>
          <w:docPart w:val="GBC22222222222222222222222222222"/>
        </w:placeholder>
      </w:sdtPr>
      <w:sdtEndPr>
        <w:rPr>
          <w:rFonts w:ascii="宋体" w:hAnsi="宋体" w:hint="default"/>
        </w:rPr>
      </w:sdtEndPr>
      <w:sdtContent>
        <w:p w:rsidR="00984D76" w:rsidRDefault="001930DE" w:rsidP="006F538F">
          <w:pPr>
            <w:pStyle w:val="4"/>
            <w:numPr>
              <w:ilvl w:val="3"/>
              <w:numId w:val="130"/>
            </w:numPr>
            <w:ind w:left="424" w:hangingChars="202" w:hanging="424"/>
          </w:pPr>
          <w:r>
            <w:t>本期实际核销的应收</w:t>
          </w:r>
          <w:r>
            <w:rPr>
              <w:rFonts w:hint="eastAsia"/>
            </w:rPr>
            <w:t>账款</w:t>
          </w:r>
          <w:r>
            <w:t>情况</w:t>
          </w:r>
        </w:p>
        <w:sdt>
          <w:sdtPr>
            <w:alias w:val="是否适用：母公司本期实际核销的应收账款情况[双击切换]"/>
            <w:tag w:val="_GBC_a30d476ac6184bc98f9b334fa55067ac"/>
            <w:id w:val="17738242"/>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17738243"/>
            <w:lock w:val="sdtContentLocked"/>
            <w:placeholder>
              <w:docPart w:val="GBC22222222222222222222222222222"/>
            </w:placeholder>
          </w:sdtPr>
          <w:sdtContent>
            <w:p w:rsidR="00D403B4"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sdtContent>
    </w:sdt>
    <w:sdt>
      <w:sdtPr>
        <w:rPr>
          <w:rFonts w:ascii="宋体" w:eastAsia="宋体" w:hAnsi="宋体" w:cs="宋体" w:hint="eastAsia"/>
          <w:b w:val="0"/>
          <w:bCs w:val="0"/>
          <w:kern w:val="0"/>
          <w:szCs w:val="24"/>
        </w:rPr>
        <w:alias w:val="模块:按欠款方归集的期末余额前五名的应收账款情况"/>
        <w:tag w:val="_GBC_60192a235b1d4a9bb5f69fafe3ab6f87"/>
        <w:id w:val="17738247"/>
        <w:lock w:val="sdtLocked"/>
        <w:placeholder>
          <w:docPart w:val="GBC22222222222222222222222222222"/>
        </w:placeholder>
      </w:sdtPr>
      <w:sdtEndPr>
        <w:rPr>
          <w:rFonts w:hint="default"/>
          <w:szCs w:val="21"/>
        </w:rPr>
      </w:sdtEndPr>
      <w:sdtContent>
        <w:p w:rsidR="00984D76" w:rsidRDefault="001930DE" w:rsidP="006F538F">
          <w:pPr>
            <w:pStyle w:val="4"/>
            <w:numPr>
              <w:ilvl w:val="3"/>
              <w:numId w:val="130"/>
            </w:numPr>
            <w:ind w:left="424" w:hangingChars="202" w:hanging="424"/>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17738245"/>
            <w:lock w:val="sdtContentLocked"/>
            <w:placeholder>
              <w:docPart w:val="GBC22222222222222222222222222222"/>
            </w:placeholder>
          </w:sdtPr>
          <w:sdtContent>
            <w:p w:rsidR="00984D76" w:rsidRDefault="006A124D">
              <w:pPr>
                <w:snapToGrid w:val="0"/>
                <w:spacing w:line="240" w:lineRule="atLeast"/>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fb5c8a787a404b5f93e696afb6756e6c"/>
            <w:id w:val="17738246"/>
            <w:lock w:val="sdtLocked"/>
            <w:placeholder>
              <w:docPart w:val="GBC22222222222222222222222222222"/>
            </w:placeholder>
          </w:sdtPr>
          <w:sdtContent>
            <w:p w:rsidR="00984D76" w:rsidRDefault="006F538F" w:rsidP="00BB276E">
              <w:pPr>
                <w:snapToGrid w:val="0"/>
                <w:ind w:firstLineChars="200" w:firstLine="420"/>
                <w:rPr>
                  <w:szCs w:val="21"/>
                </w:rPr>
              </w:pPr>
              <w:r w:rsidRPr="00B929A3">
                <w:rPr>
                  <w:rFonts w:asciiTheme="minorEastAsia" w:eastAsiaTheme="minorEastAsia" w:hAnsiTheme="minorEastAsia" w:cs="Arial" w:hint="eastAsia"/>
                  <w:szCs w:val="21"/>
                </w:rPr>
                <w:t>本</w:t>
              </w:r>
              <w:r w:rsidRPr="00493172">
                <w:rPr>
                  <w:rFonts w:asciiTheme="minorEastAsia" w:eastAsiaTheme="minorEastAsia" w:hAnsiTheme="minorEastAsia" w:cs="Arial" w:hint="eastAsia"/>
                  <w:szCs w:val="21"/>
                </w:rPr>
                <w:t>公司按欠款方归集的期末余额前五名应收账款汇总金额为</w:t>
              </w:r>
              <w:r w:rsidRPr="00493172">
                <w:rPr>
                  <w:rFonts w:asciiTheme="minorEastAsia" w:eastAsiaTheme="minorEastAsia" w:hAnsiTheme="minorEastAsia" w:cs="Arial"/>
                  <w:szCs w:val="21"/>
                </w:rPr>
                <w:t>55,453,520.92</w:t>
              </w:r>
              <w:r w:rsidRPr="00493172">
                <w:rPr>
                  <w:rFonts w:asciiTheme="minorEastAsia" w:eastAsiaTheme="minorEastAsia" w:hAnsiTheme="minorEastAsia" w:cs="Arial" w:hint="eastAsia"/>
                  <w:szCs w:val="21"/>
                </w:rPr>
                <w:t>元，占应收账款期末余额合计数的比例为</w:t>
              </w:r>
              <w:r w:rsidRPr="00493172">
                <w:rPr>
                  <w:rFonts w:asciiTheme="minorEastAsia" w:eastAsiaTheme="minorEastAsia" w:hAnsiTheme="minorEastAsia" w:cs="Arial"/>
                  <w:szCs w:val="21"/>
                </w:rPr>
                <w:t>39.17</w:t>
              </w:r>
              <w:r w:rsidRPr="00493172">
                <w:rPr>
                  <w:rFonts w:asciiTheme="minorEastAsia" w:eastAsiaTheme="minorEastAsia" w:hAnsiTheme="minorEastAsia" w:cs="Arial" w:hint="eastAsia"/>
                  <w:szCs w:val="21"/>
                </w:rPr>
                <w:t>%，相应计提的坏账准备期末余额汇总金额为</w:t>
              </w:r>
              <w:r w:rsidRPr="00493172">
                <w:rPr>
                  <w:rFonts w:asciiTheme="minorEastAsia" w:eastAsiaTheme="minorEastAsia" w:hAnsiTheme="minorEastAsia" w:cs="Arial"/>
                  <w:szCs w:val="21"/>
                </w:rPr>
                <w:t>2,772,676.04</w:t>
              </w:r>
              <w:r w:rsidRPr="00493172">
                <w:rPr>
                  <w:rFonts w:asciiTheme="minorEastAsia" w:eastAsiaTheme="minorEastAsia" w:hAnsiTheme="minorEastAsia" w:cs="Arial" w:hint="eastAsia"/>
                  <w:szCs w:val="21"/>
                </w:rPr>
                <w:t>元</w:t>
              </w:r>
              <w:r>
                <w:rPr>
                  <w:rFonts w:asciiTheme="minorEastAsia" w:eastAsiaTheme="minorEastAsia" w:hAnsiTheme="minorEastAsia" w:cs="Arial" w:hint="eastAsia"/>
                  <w:szCs w:val="21"/>
                </w:rPr>
                <w:t>。</w:t>
              </w:r>
            </w:p>
          </w:sdtContent>
        </w:sdt>
      </w:sdtContent>
    </w:sdt>
    <w:p w:rsidR="00984D76" w:rsidRDefault="00984D76">
      <w:pPr>
        <w:snapToGrid w:val="0"/>
        <w:spacing w:line="240" w:lineRule="atLeast"/>
        <w:rPr>
          <w:szCs w:val="21"/>
        </w:rPr>
      </w:pPr>
    </w:p>
    <w:sdt>
      <w:sdtPr>
        <w:rPr>
          <w:rFonts w:ascii="Times New Roman" w:eastAsia="宋体" w:hAnsi="Times New Roman" w:cs="宋体" w:hint="eastAsia"/>
          <w:b w:val="0"/>
          <w:bCs w:val="0"/>
          <w:kern w:val="0"/>
          <w:szCs w:val="24"/>
        </w:rPr>
        <w:alias w:val="模块:因金融资产转移而终止确认的应收账款"/>
        <w:tag w:val="_GBC_ab73666b561d47cbb383aa21715b406f"/>
        <w:id w:val="17738249"/>
        <w:lock w:val="sdtLocked"/>
        <w:placeholder>
          <w:docPart w:val="GBC22222222222222222222222222222"/>
        </w:placeholder>
      </w:sdtPr>
      <w:sdtContent>
        <w:p w:rsidR="00984D76" w:rsidRDefault="001930DE" w:rsidP="006F538F">
          <w:pPr>
            <w:pStyle w:val="4"/>
            <w:numPr>
              <w:ilvl w:val="3"/>
              <w:numId w:val="130"/>
            </w:numPr>
            <w:ind w:left="424" w:hangingChars="202" w:hanging="424"/>
          </w:pPr>
          <w:r>
            <w:rPr>
              <w:rFonts w:hint="eastAsia"/>
            </w:rPr>
            <w:t>因金融资产转移而终止确认的应收账款</w:t>
          </w:r>
        </w:p>
        <w:sdt>
          <w:sdtPr>
            <w:rPr>
              <w:rFonts w:hint="eastAsia"/>
              <w:szCs w:val="21"/>
            </w:rPr>
            <w:alias w:val="是否适用：母公司因金融资产转移而终止确认的应收账款[双击切换]"/>
            <w:tag w:val="_GBC_99837dd63e6b487092e9bee163f867d0"/>
            <w:id w:val="17738248"/>
            <w:lock w:val="sdtContentLocked"/>
            <w:placeholder>
              <w:docPart w:val="GBC22222222222222222222222222222"/>
            </w:placeholder>
          </w:sdtPr>
          <w:sdtContent>
            <w:p w:rsidR="00984D76" w:rsidRDefault="006A124D" w:rsidP="00D403B4">
              <w:pPr>
                <w:snapToGrid w:val="0"/>
                <w:spacing w:line="240" w:lineRule="atLeast"/>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GBC_0fefb2630375419f8e496c310f6ec9ee"/>
        <w:id w:val="17738251"/>
        <w:lock w:val="sdtLocked"/>
        <w:placeholder>
          <w:docPart w:val="GBC22222222222222222222222222222"/>
        </w:placeholder>
      </w:sdtPr>
      <w:sdtContent>
        <w:p w:rsidR="00984D76" w:rsidRDefault="001930DE" w:rsidP="006F538F">
          <w:pPr>
            <w:pStyle w:val="4"/>
            <w:numPr>
              <w:ilvl w:val="3"/>
              <w:numId w:val="130"/>
            </w:numPr>
            <w:ind w:left="424" w:hangingChars="202" w:hanging="424"/>
          </w:pPr>
          <w:r>
            <w:rPr>
              <w:rFonts w:hint="eastAsia"/>
            </w:rPr>
            <w:t>转移应收账款且继续涉入形成的资产、负债金额</w:t>
          </w:r>
        </w:p>
        <w:sdt>
          <w:sdtPr>
            <w:rPr>
              <w:rFonts w:hint="eastAsia"/>
            </w:rPr>
            <w:alias w:val="是否适用：母公司转移应收账款且继续涉入形成的资产、负债金额[双击切换]"/>
            <w:tag w:val="_GBC_b5cedca581884fa7882254e959e44358"/>
            <w:id w:val="17738250"/>
            <w:lock w:val="sdtContentLocked"/>
            <w:placeholder>
              <w:docPart w:val="GBC22222222222222222222222222222"/>
            </w:placeholder>
          </w:sdtPr>
          <w:sdtContent>
            <w:p w:rsidR="00984D76" w:rsidRDefault="006A124D" w:rsidP="00D403B4">
              <w:pPr>
                <w:snapToGrid w:val="0"/>
                <w:spacing w:line="240" w:lineRule="atLeast"/>
                <w:rPr>
                  <w:rFonts w:ascii="Times New Roman" w:hAnsi="Times New Roman"/>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p w:rsidR="00984D76" w:rsidRDefault="00984D76" w:rsidP="00BB276E">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17738253"/>
        <w:lock w:val="sdtLocked"/>
        <w:placeholder>
          <w:docPart w:val="GBC22222222222222222222222222222"/>
        </w:placeholder>
      </w:sdtPr>
      <w:sdtEndPr>
        <w:rPr>
          <w:rFonts w:hint="default"/>
          <w:b w:val="0"/>
          <w:bCs w:val="0"/>
        </w:rPr>
      </w:sdtEndPr>
      <w:sdtContent>
        <w:p w:rsidR="00984D76" w:rsidRDefault="001930DE">
          <w:r>
            <w:rPr>
              <w:rFonts w:hint="eastAsia"/>
            </w:rPr>
            <w:t>其他</w:t>
          </w:r>
          <w:r>
            <w:t>说明：</w:t>
          </w:r>
        </w:p>
        <w:sdt>
          <w:sdtPr>
            <w:alias w:val="是否适用：母公司应收账款其他说明[双击切换]"/>
            <w:tag w:val="_GBC_4765684a53b9474f898fa6c2bd313427"/>
            <w:id w:val="17738252"/>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snapToGrid w:val="0"/>
            <w:spacing w:line="240" w:lineRule="atLeast"/>
          </w:pPr>
        </w:p>
      </w:sdtContent>
    </w:sdt>
    <w:p w:rsidR="00984D76" w:rsidRDefault="001930DE" w:rsidP="006F538F">
      <w:pPr>
        <w:pStyle w:val="3"/>
        <w:numPr>
          <w:ilvl w:val="0"/>
          <w:numId w:val="129"/>
        </w:numPr>
        <w:rPr>
          <w:rFonts w:ascii="宋体" w:hAnsi="宋体"/>
          <w:szCs w:val="21"/>
        </w:rPr>
      </w:pPr>
      <w:r>
        <w:rPr>
          <w:rFonts w:ascii="宋体" w:hAnsi="宋体" w:hint="eastAsia"/>
          <w:szCs w:val="21"/>
        </w:rPr>
        <w:t>其他应收款</w:t>
      </w:r>
    </w:p>
    <w:bookmarkStart w:id="231" w:name="_Hlk533796954" w:displacedByCustomXml="next"/>
    <w:sdt>
      <w:sdtPr>
        <w:rPr>
          <w:rFonts w:ascii="宋体" w:eastAsia="宋体" w:hAnsi="宋体" w:cs="宋体" w:hint="eastAsia"/>
          <w:b w:val="0"/>
          <w:bCs w:val="0"/>
          <w:kern w:val="0"/>
          <w:szCs w:val="24"/>
        </w:rPr>
        <w:alias w:val="模块:其他应收款分类列示"/>
        <w:tag w:val="_SEC_74a857229cce4d58b9294f2d79542480"/>
        <w:id w:val="17738264"/>
        <w:lock w:val="sdtLocked"/>
        <w:placeholder>
          <w:docPart w:val="GBC22222222222222222222222222222"/>
        </w:placeholder>
      </w:sdtPr>
      <w:sdtContent>
        <w:p w:rsidR="00984D76" w:rsidRDefault="001930DE">
          <w:pPr>
            <w:pStyle w:val="4"/>
          </w:pPr>
          <w:r>
            <w:rPr>
              <w:rFonts w:hint="eastAsia"/>
            </w:rPr>
            <w:t>项目列示</w:t>
          </w:r>
        </w:p>
        <w:sdt>
          <w:sdtPr>
            <w:alias w:val="是否适用：母公司其他应收款分类列示[双击切换]"/>
            <w:tag w:val="_GBC_eca97260629e4985b01404cfe0f9630b"/>
            <w:id w:val="17738254"/>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rPr>
              <w:szCs w:val="21"/>
            </w:rPr>
          </w:pPr>
          <w:r>
            <w:rPr>
              <w:rFonts w:hint="eastAsia"/>
              <w:szCs w:val="21"/>
            </w:rPr>
            <w:t>单位：</w:t>
          </w:r>
          <w:sdt>
            <w:sdtPr>
              <w:rPr>
                <w:rFonts w:hint="eastAsia"/>
                <w:szCs w:val="21"/>
              </w:rPr>
              <w:alias w:val="单位：母公司其他应收款分类列示"/>
              <w:tag w:val="_GBC_3e648241a63447daac5dd00971efb146"/>
              <w:id w:val="177382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7b8206dd7dd44fcb02f4cced206c1b8"/>
              <w:id w:val="177382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gridCol w:w="2935"/>
            <w:gridCol w:w="2921"/>
          </w:tblGrid>
          <w:tr w:rsidR="00D403B4" w:rsidTr="00D403B4">
            <w:trPr>
              <w:cantSplit/>
            </w:trPr>
            <w:sdt>
              <w:sdtPr>
                <w:tag w:val="_PLD_b479f5d2152744d795c782ce31071693"/>
                <w:id w:val="17738257"/>
                <w:lock w:val="sdtLocked"/>
              </w:sdtPr>
              <w:sdtContent>
                <w:tc>
                  <w:tcPr>
                    <w:tcW w:w="1764" w:type="pct"/>
                    <w:vAlign w:val="center"/>
                  </w:tcPr>
                  <w:p w:rsidR="00D403B4" w:rsidRDefault="006F538F" w:rsidP="00D403B4">
                    <w:pPr>
                      <w:jc w:val="center"/>
                      <w:rPr>
                        <w:szCs w:val="21"/>
                      </w:rPr>
                    </w:pPr>
                    <w:r>
                      <w:rPr>
                        <w:rFonts w:hint="eastAsia"/>
                        <w:szCs w:val="21"/>
                      </w:rPr>
                      <w:t>项目</w:t>
                    </w:r>
                  </w:p>
                </w:tc>
              </w:sdtContent>
            </w:sdt>
            <w:sdt>
              <w:sdtPr>
                <w:tag w:val="_PLD_35a9734d9ab442afab77b957de461f60"/>
                <w:id w:val="17738258"/>
                <w:lock w:val="sdtLocked"/>
              </w:sdtPr>
              <w:sdtContent>
                <w:tc>
                  <w:tcPr>
                    <w:tcW w:w="1622" w:type="pct"/>
                    <w:vAlign w:val="center"/>
                  </w:tcPr>
                  <w:p w:rsidR="00D403B4" w:rsidRDefault="006F538F" w:rsidP="00D403B4">
                    <w:pPr>
                      <w:jc w:val="center"/>
                      <w:rPr>
                        <w:szCs w:val="21"/>
                      </w:rPr>
                    </w:pPr>
                    <w:r>
                      <w:rPr>
                        <w:rFonts w:hint="eastAsia"/>
                        <w:szCs w:val="21"/>
                      </w:rPr>
                      <w:t>期末余额</w:t>
                    </w:r>
                  </w:p>
                </w:tc>
              </w:sdtContent>
            </w:sdt>
            <w:sdt>
              <w:sdtPr>
                <w:tag w:val="_PLD_b7c7812d7c504706a7e2b4952bc5c120"/>
                <w:id w:val="17738259"/>
                <w:lock w:val="sdtLocked"/>
              </w:sdtPr>
              <w:sdtContent>
                <w:tc>
                  <w:tcPr>
                    <w:tcW w:w="1614" w:type="pct"/>
                    <w:vAlign w:val="center"/>
                  </w:tcPr>
                  <w:p w:rsidR="00D403B4" w:rsidRDefault="006F538F" w:rsidP="00D403B4">
                    <w:pPr>
                      <w:jc w:val="center"/>
                      <w:rPr>
                        <w:szCs w:val="21"/>
                      </w:rPr>
                    </w:pPr>
                    <w:r>
                      <w:rPr>
                        <w:rFonts w:hint="eastAsia"/>
                        <w:szCs w:val="21"/>
                      </w:rPr>
                      <w:t>期初余额</w:t>
                    </w:r>
                  </w:p>
                </w:tc>
              </w:sdtContent>
            </w:sdt>
          </w:tr>
          <w:tr w:rsidR="00D403B4" w:rsidTr="00D403B4">
            <w:trPr>
              <w:cantSplit/>
            </w:trPr>
            <w:sdt>
              <w:sdtPr>
                <w:tag w:val="_PLD_1bc5521157c247638b1dab0ce984af82"/>
                <w:id w:val="17738260"/>
                <w:lock w:val="sdtLocked"/>
              </w:sdtPr>
              <w:sdtContent>
                <w:tc>
                  <w:tcPr>
                    <w:tcW w:w="1764" w:type="pct"/>
                    <w:vAlign w:val="center"/>
                  </w:tcPr>
                  <w:p w:rsidR="00D403B4" w:rsidRDefault="006F538F" w:rsidP="00D403B4">
                    <w:pPr>
                      <w:ind w:right="5"/>
                      <w:jc w:val="both"/>
                      <w:rPr>
                        <w:szCs w:val="21"/>
                      </w:rPr>
                    </w:pPr>
                    <w:r>
                      <w:rPr>
                        <w:rFonts w:hint="eastAsia"/>
                        <w:szCs w:val="21"/>
                      </w:rPr>
                      <w:t>应收利息</w:t>
                    </w:r>
                  </w:p>
                </w:tc>
              </w:sdtContent>
            </w:sdt>
            <w:tc>
              <w:tcPr>
                <w:tcW w:w="1622" w:type="pct"/>
                <w:vAlign w:val="center"/>
              </w:tcPr>
              <w:p w:rsidR="00D403B4" w:rsidRDefault="00D403B4" w:rsidP="00D403B4">
                <w:pPr>
                  <w:ind w:right="5"/>
                  <w:jc w:val="right"/>
                  <w:rPr>
                    <w:szCs w:val="21"/>
                  </w:rPr>
                </w:pPr>
              </w:p>
            </w:tc>
            <w:tc>
              <w:tcPr>
                <w:tcW w:w="1614" w:type="pct"/>
                <w:vAlign w:val="center"/>
              </w:tcPr>
              <w:p w:rsidR="00D403B4" w:rsidRDefault="00D403B4" w:rsidP="00D403B4">
                <w:pPr>
                  <w:ind w:right="5"/>
                  <w:jc w:val="right"/>
                  <w:rPr>
                    <w:szCs w:val="21"/>
                  </w:rPr>
                </w:pPr>
              </w:p>
            </w:tc>
          </w:tr>
          <w:tr w:rsidR="00D403B4" w:rsidTr="00D403B4">
            <w:trPr>
              <w:cantSplit/>
            </w:trPr>
            <w:sdt>
              <w:sdtPr>
                <w:tag w:val="_PLD_83a9c7439441458ba848d242b0cb5b8d"/>
                <w:id w:val="17738261"/>
                <w:lock w:val="sdtLocked"/>
              </w:sdtPr>
              <w:sdtContent>
                <w:tc>
                  <w:tcPr>
                    <w:tcW w:w="1764" w:type="pct"/>
                    <w:vAlign w:val="center"/>
                  </w:tcPr>
                  <w:p w:rsidR="00D403B4" w:rsidRDefault="006F538F" w:rsidP="00D403B4">
                    <w:pPr>
                      <w:ind w:right="5"/>
                      <w:jc w:val="both"/>
                      <w:rPr>
                        <w:szCs w:val="21"/>
                      </w:rPr>
                    </w:pPr>
                    <w:r>
                      <w:rPr>
                        <w:rFonts w:hint="eastAsia"/>
                        <w:szCs w:val="21"/>
                      </w:rPr>
                      <w:t>应收股利</w:t>
                    </w:r>
                  </w:p>
                </w:tc>
              </w:sdtContent>
            </w:sdt>
            <w:tc>
              <w:tcPr>
                <w:tcW w:w="1622" w:type="pct"/>
                <w:vAlign w:val="center"/>
              </w:tcPr>
              <w:p w:rsidR="00D403B4" w:rsidRDefault="006F538F" w:rsidP="00D403B4">
                <w:pPr>
                  <w:ind w:right="5"/>
                  <w:jc w:val="right"/>
                  <w:rPr>
                    <w:szCs w:val="21"/>
                  </w:rPr>
                </w:pPr>
                <w:r>
                  <w:t>14,849,159.15</w:t>
                </w:r>
              </w:p>
            </w:tc>
            <w:tc>
              <w:tcPr>
                <w:tcW w:w="1614" w:type="pct"/>
                <w:vAlign w:val="center"/>
              </w:tcPr>
              <w:p w:rsidR="00D403B4" w:rsidRDefault="006F538F" w:rsidP="00D403B4">
                <w:pPr>
                  <w:ind w:right="5"/>
                  <w:jc w:val="right"/>
                  <w:rPr>
                    <w:szCs w:val="21"/>
                  </w:rPr>
                </w:pPr>
                <w:r>
                  <w:t>14,915,929.15</w:t>
                </w:r>
              </w:p>
            </w:tc>
          </w:tr>
          <w:tr w:rsidR="00D403B4" w:rsidTr="00D403B4">
            <w:trPr>
              <w:cantSplit/>
            </w:trPr>
            <w:sdt>
              <w:sdtPr>
                <w:tag w:val="_PLD_2a2907d83de84461a0358f08f3ff2448"/>
                <w:id w:val="17738262"/>
                <w:lock w:val="sdtLocked"/>
              </w:sdtPr>
              <w:sdtContent>
                <w:tc>
                  <w:tcPr>
                    <w:tcW w:w="1764" w:type="pct"/>
                    <w:vAlign w:val="center"/>
                  </w:tcPr>
                  <w:p w:rsidR="00D403B4" w:rsidRDefault="006F538F" w:rsidP="00D403B4">
                    <w:pPr>
                      <w:ind w:right="5"/>
                      <w:jc w:val="both"/>
                      <w:rPr>
                        <w:szCs w:val="21"/>
                      </w:rPr>
                    </w:pPr>
                    <w:r>
                      <w:rPr>
                        <w:rFonts w:hint="eastAsia"/>
                        <w:szCs w:val="21"/>
                      </w:rPr>
                      <w:t>其他应收款</w:t>
                    </w:r>
                  </w:p>
                </w:tc>
              </w:sdtContent>
            </w:sdt>
            <w:tc>
              <w:tcPr>
                <w:tcW w:w="1622" w:type="pct"/>
                <w:vAlign w:val="center"/>
              </w:tcPr>
              <w:p w:rsidR="00D403B4" w:rsidRDefault="006F538F" w:rsidP="00D403B4">
                <w:pPr>
                  <w:ind w:right="5"/>
                  <w:jc w:val="right"/>
                  <w:rPr>
                    <w:szCs w:val="21"/>
                  </w:rPr>
                </w:pPr>
                <w:r>
                  <w:t>25,693,659.88</w:t>
                </w:r>
              </w:p>
            </w:tc>
            <w:tc>
              <w:tcPr>
                <w:tcW w:w="1614" w:type="pct"/>
                <w:vAlign w:val="center"/>
              </w:tcPr>
              <w:p w:rsidR="00D403B4" w:rsidRDefault="006F538F" w:rsidP="00D403B4">
                <w:pPr>
                  <w:ind w:right="5"/>
                  <w:jc w:val="right"/>
                  <w:rPr>
                    <w:szCs w:val="21"/>
                  </w:rPr>
                </w:pPr>
                <w:r>
                  <w:t>18,350,255.95</w:t>
                </w:r>
              </w:p>
            </w:tc>
          </w:tr>
          <w:tr w:rsidR="00D403B4" w:rsidRPr="008C247C" w:rsidTr="00D403B4">
            <w:trPr>
              <w:cantSplit/>
            </w:trPr>
            <w:sdt>
              <w:sdtPr>
                <w:tag w:val="_PLD_cfd0d36043fb47cda6f36f696576dc28"/>
                <w:id w:val="17738263"/>
                <w:lock w:val="sdtLocked"/>
              </w:sdtPr>
              <w:sdtContent>
                <w:tc>
                  <w:tcPr>
                    <w:tcW w:w="1764" w:type="pct"/>
                    <w:vAlign w:val="center"/>
                  </w:tcPr>
                  <w:p w:rsidR="00D403B4" w:rsidRDefault="006F538F" w:rsidP="00D403B4">
                    <w:pPr>
                      <w:autoSpaceDE w:val="0"/>
                      <w:autoSpaceDN w:val="0"/>
                      <w:adjustRightInd w:val="0"/>
                      <w:jc w:val="center"/>
                      <w:rPr>
                        <w:szCs w:val="21"/>
                      </w:rPr>
                    </w:pPr>
                    <w:r>
                      <w:rPr>
                        <w:rFonts w:hint="eastAsia"/>
                        <w:szCs w:val="21"/>
                      </w:rPr>
                      <w:t>合计</w:t>
                    </w:r>
                  </w:p>
                </w:tc>
              </w:sdtContent>
            </w:sdt>
            <w:tc>
              <w:tcPr>
                <w:tcW w:w="1622" w:type="pct"/>
                <w:vAlign w:val="center"/>
              </w:tcPr>
              <w:p w:rsidR="00D403B4" w:rsidRDefault="006F538F" w:rsidP="00D403B4">
                <w:pPr>
                  <w:jc w:val="right"/>
                  <w:rPr>
                    <w:szCs w:val="21"/>
                  </w:rPr>
                </w:pPr>
                <w:r>
                  <w:t>40,542,819.03</w:t>
                </w:r>
              </w:p>
            </w:tc>
            <w:tc>
              <w:tcPr>
                <w:tcW w:w="1614" w:type="pct"/>
                <w:vAlign w:val="center"/>
              </w:tcPr>
              <w:p w:rsidR="00D403B4" w:rsidRDefault="006F538F" w:rsidP="00D403B4">
                <w:pPr>
                  <w:jc w:val="right"/>
                  <w:rPr>
                    <w:szCs w:val="21"/>
                  </w:rPr>
                </w:pPr>
                <w:r>
                  <w:t>33,266,185.10</w:t>
                </w:r>
              </w:p>
            </w:tc>
          </w:tr>
        </w:tbl>
        <w:p w:rsidR="00984D76" w:rsidRDefault="006A124D"/>
      </w:sdtContent>
    </w:sdt>
    <w:bookmarkEnd w:id="231" w:displacedByCustomXml="prev"/>
    <w:bookmarkStart w:id="232" w:name="_Hlk533797002" w:displacedByCustomXml="next"/>
    <w:sdt>
      <w:sdtPr>
        <w:rPr>
          <w:rFonts w:hint="eastAsia"/>
          <w:szCs w:val="21"/>
        </w:rPr>
        <w:alias w:val="模块:其他应收款分类列示其他说明"/>
        <w:tag w:val="_SEC_1a3871c3656a46aa979e92498f91509a"/>
        <w:id w:val="17738266"/>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szCs w:val="21"/>
            </w:rPr>
            <w:alias w:val="是否适用：母公司其他应收款分类列示其他说明[双击切换]"/>
            <w:tag w:val="_GBC_17d0b67d20cb486dbc08e07c11e1224a"/>
            <w:id w:val="17738265"/>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232"/>
    <w:p w:rsidR="00984D76" w:rsidRDefault="00984D76"/>
    <w:p w:rsidR="00984D76" w:rsidRDefault="001930DE">
      <w:pPr>
        <w:pStyle w:val="4"/>
        <w:ind w:left="360" w:hanging="360"/>
      </w:pPr>
      <w:r>
        <w:rPr>
          <w:rFonts w:hint="eastAsia"/>
        </w:rPr>
        <w:lastRenderedPageBreak/>
        <w:t>应收利息</w:t>
      </w:r>
    </w:p>
    <w:bookmarkStart w:id="233" w:name="_Hlk533797042" w:displacedByCustomXml="next"/>
    <w:sdt>
      <w:sdtPr>
        <w:rPr>
          <w:rFonts w:asciiTheme="minorHAnsi" w:eastAsia="宋体" w:hAnsiTheme="minorHAnsi" w:cs="宋体" w:hint="eastAsia"/>
          <w:b w:val="0"/>
          <w:bCs w:val="0"/>
          <w:kern w:val="0"/>
          <w:szCs w:val="22"/>
        </w:rPr>
        <w:alias w:val="模块:应收利息"/>
        <w:tag w:val="_SEC_e39fae55cd97406480ebaf5b6cc99a7a"/>
        <w:id w:val="17738268"/>
        <w:lock w:val="sdtLocked"/>
        <w:placeholder>
          <w:docPart w:val="GBC22222222222222222222222222222"/>
        </w:placeholder>
      </w:sdtPr>
      <w:sdtEndPr>
        <w:rPr>
          <w:rFonts w:ascii="Times New Roman" w:hAnsi="Times New Roman" w:cs="Times New Roman"/>
          <w:kern w:val="2"/>
          <w:szCs w:val="24"/>
        </w:rPr>
      </w:sdtEndPr>
      <w:sdtContent>
        <w:p w:rsidR="00984D76" w:rsidRDefault="001930DE" w:rsidP="006F538F">
          <w:pPr>
            <w:pStyle w:val="4"/>
            <w:numPr>
              <w:ilvl w:val="3"/>
              <w:numId w:val="131"/>
            </w:numPr>
            <w:ind w:left="426" w:hanging="426"/>
          </w:pPr>
          <w:r>
            <w:rPr>
              <w:rFonts w:hint="eastAsia"/>
            </w:rPr>
            <w:t>应收利息分类</w:t>
          </w:r>
        </w:p>
        <w:sdt>
          <w:sdtPr>
            <w:alias w:val="是否适用：母公司应收利息分类[双击切换]"/>
            <w:tag w:val="_GBC_5e0cba78d09b4764ada25ce89de1c4fd"/>
            <w:id w:val="17738267"/>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End w:id="233" w:displacedByCustomXml="next"/>
    <w:bookmarkStart w:id="234" w:name="_Hlk533797114" w:displacedByCustomXml="next"/>
    <w:sdt>
      <w:sdtPr>
        <w:rPr>
          <w:rFonts w:ascii="宋体" w:eastAsia="宋体" w:hAnsi="宋体" w:cs="宋体" w:hint="eastAsia"/>
          <w:b w:val="0"/>
          <w:bCs w:val="0"/>
          <w:kern w:val="0"/>
          <w:szCs w:val="24"/>
        </w:rPr>
        <w:alias w:val="模块:逾期利息"/>
        <w:tag w:val="_SEC_0eba643091a6470aada89466b37489ac"/>
        <w:id w:val="17738270"/>
        <w:lock w:val="sdtLocked"/>
        <w:placeholder>
          <w:docPart w:val="GBC22222222222222222222222222222"/>
        </w:placeholder>
      </w:sdtPr>
      <w:sdtEndPr>
        <w:rPr>
          <w:rFonts w:hint="default"/>
        </w:rPr>
      </w:sdtEndPr>
      <w:sdtContent>
        <w:p w:rsidR="00984D76" w:rsidRDefault="001930DE" w:rsidP="006F538F">
          <w:pPr>
            <w:pStyle w:val="4"/>
            <w:numPr>
              <w:ilvl w:val="3"/>
              <w:numId w:val="131"/>
            </w:numPr>
            <w:ind w:left="426" w:hanging="426"/>
          </w:pPr>
          <w:r>
            <w:rPr>
              <w:rFonts w:hint="eastAsia"/>
            </w:rPr>
            <w:t>重要逾期利息</w:t>
          </w:r>
        </w:p>
        <w:sdt>
          <w:sdtPr>
            <w:alias w:val="是否适用：母公司重要逾期利息[双击切换]"/>
            <w:tag w:val="_GBC_2d954f5af6a64a34941652eeb166dce8"/>
            <w:id w:val="17738269"/>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bookmarkEnd w:id="234"/>
    <w:p w:rsidR="00984D76" w:rsidRDefault="00984D76"/>
    <w:bookmarkStart w:id="235" w:name="_Hlk533868784" w:displacedByCustomXml="next"/>
    <w:sdt>
      <w:sdtPr>
        <w:rPr>
          <w:rFonts w:ascii="宋体" w:eastAsia="宋体" w:hAnsi="宋体" w:cs="宋体" w:hint="eastAsia"/>
          <w:b w:val="0"/>
          <w:bCs w:val="0"/>
          <w:kern w:val="0"/>
          <w:szCs w:val="24"/>
        </w:rPr>
        <w:alias w:val="模块:坏账准备的期初期末调节表"/>
        <w:tag w:val="_SEC_db389788aeeb4531b9fed1397a2cd7fe"/>
        <w:id w:val="17738272"/>
        <w:lock w:val="sdtLocked"/>
        <w:placeholder>
          <w:docPart w:val="GBC22222222222222222222222222222"/>
        </w:placeholder>
      </w:sdtPr>
      <w:sdtEndPr>
        <w:rPr>
          <w:rFonts w:hint="default"/>
        </w:rPr>
      </w:sdtEndPr>
      <w:sdtContent>
        <w:p w:rsidR="00984D76" w:rsidRDefault="001930DE" w:rsidP="006F538F">
          <w:pPr>
            <w:pStyle w:val="4"/>
            <w:numPr>
              <w:ilvl w:val="3"/>
              <w:numId w:val="131"/>
            </w:numPr>
            <w:ind w:left="426" w:hanging="426"/>
          </w:pPr>
          <w:r>
            <w:rPr>
              <w:rFonts w:ascii="宋体" w:eastAsia="宋体" w:hAnsi="宋体" w:cs="宋体" w:hint="eastAsia"/>
              <w:bCs w:val="0"/>
              <w:kern w:val="0"/>
              <w:szCs w:val="24"/>
            </w:rPr>
            <w:t>坏账准备计提情况</w:t>
          </w:r>
        </w:p>
        <w:sdt>
          <w:sdtPr>
            <w:rPr>
              <w:szCs w:val="21"/>
            </w:rPr>
            <w:alias w:val="是否适用：母公司应收利息坏账准备调节表[双击切换]"/>
            <w:tag w:val="_GBC_f31c9323c5434941917fd7e42ea1fd1b"/>
            <w:id w:val="17738271"/>
            <w:lock w:val="sdtContentLocked"/>
            <w:placeholder>
              <w:docPart w:val="GBC22222222222222222222222222222"/>
            </w:placeholder>
          </w:sdtPr>
          <w:sdtContent>
            <w:p w:rsidR="00D403B4" w:rsidRDefault="006A124D" w:rsidP="00D403B4">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984D76"/>
        <w:p w:rsidR="00984D76" w:rsidRDefault="006A124D"/>
      </w:sdtContent>
    </w:sdt>
    <w:bookmarkEnd w:id="235" w:displacedByCustomXml="prev"/>
    <w:bookmarkStart w:id="236" w:name="_Hlk533797211" w:displacedByCustomXml="next"/>
    <w:sdt>
      <w:sdtPr>
        <w:rPr>
          <w:rFonts w:hint="eastAsia"/>
          <w:b/>
          <w:bCs/>
        </w:rPr>
        <w:alias w:val="模块:应收利息的说明"/>
        <w:tag w:val="_SEC_420c39c62dbc49c58e111f47e5cba702"/>
        <w:id w:val="17738274"/>
        <w:lock w:val="sdtLocked"/>
        <w:placeholder>
          <w:docPart w:val="GBC22222222222222222222222222222"/>
        </w:placeholder>
      </w:sdtPr>
      <w:sdtEndPr>
        <w:rPr>
          <w:rFonts w:hint="default"/>
          <w:b w:val="0"/>
          <w:bCs w:val="0"/>
          <w:szCs w:val="21"/>
        </w:rPr>
      </w:sdtEndPr>
      <w:sdtContent>
        <w:p w:rsidR="00984D76" w:rsidRDefault="001930DE">
          <w:r>
            <w:rPr>
              <w:rFonts w:hint="eastAsia"/>
            </w:rPr>
            <w:t>其他说明：</w:t>
          </w:r>
        </w:p>
        <w:sdt>
          <w:sdtPr>
            <w:rPr>
              <w:szCs w:val="21"/>
            </w:rPr>
            <w:alias w:val="是否适用：母公司应收利息其他说明[双击切换]"/>
            <w:tag w:val="_GBC_422a110cf0624865b634bb6f2d1a28bd"/>
            <w:id w:val="17738273"/>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236"/>
    <w:p w:rsidR="00984D76" w:rsidRDefault="00984D76"/>
    <w:sdt>
      <w:sdtPr>
        <w:rPr>
          <w:rFonts w:asciiTheme="minorHAnsi" w:eastAsia="宋体" w:hAnsiTheme="minorHAnsi" w:cstheme="minorBidi" w:hint="eastAsia"/>
          <w:b w:val="0"/>
          <w:bCs w:val="0"/>
          <w:kern w:val="0"/>
          <w:szCs w:val="22"/>
        </w:rPr>
        <w:alias w:val="模块:应收股利"/>
        <w:tag w:val="_SEC_97c2573729ab4e7fad4323aaa9228ada"/>
        <w:id w:val="17738286"/>
        <w:lock w:val="sdtLocked"/>
        <w:placeholder>
          <w:docPart w:val="GBC22222222222222222222222222222"/>
        </w:placeholder>
      </w:sdtPr>
      <w:sdtEndPr>
        <w:rPr>
          <w:rFonts w:ascii="Times New Roman" w:hAnsi="Times New Roman" w:cs="Times New Roman"/>
          <w:szCs w:val="24"/>
        </w:rPr>
      </w:sdtEndPr>
      <w:sdtContent>
        <w:p w:rsidR="00984D76" w:rsidRDefault="001930DE" w:rsidP="006F538F">
          <w:pPr>
            <w:pStyle w:val="4"/>
            <w:numPr>
              <w:ilvl w:val="3"/>
              <w:numId w:val="131"/>
            </w:numPr>
            <w:ind w:left="426" w:hanging="426"/>
          </w:pPr>
          <w:r>
            <w:rPr>
              <w:rFonts w:hint="eastAsia"/>
            </w:rPr>
            <w:t>应收股利</w:t>
          </w:r>
        </w:p>
        <w:sdt>
          <w:sdtPr>
            <w:alias w:val="是否适用：母公司应收股利[双击切换]"/>
            <w:tag w:val="_GBC_a52dcf5153694fbe9527781c61a5006e"/>
            <w:id w:val="17738275"/>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母公司应收股利"/>
              <w:tag w:val="_GBC_6ca836a3bcad480a9c85951f0ab366a6"/>
              <w:id w:val="177382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应收股利"/>
              <w:tag w:val="_GBC_f127bcdbe1e14dfb9de9ff2ea28f8849"/>
              <w:id w:val="177382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D403B4" w:rsidTr="00D403B4">
            <w:sdt>
              <w:sdtPr>
                <w:tag w:val="_PLD_2f33eddb4e264906aec2f02b43b353c9"/>
                <w:id w:val="17738278"/>
                <w:lock w:val="sdtLocked"/>
              </w:sdtPr>
              <w:sdtContent>
                <w:tc>
                  <w:tcPr>
                    <w:tcW w:w="1886" w:type="pct"/>
                    <w:vAlign w:val="center"/>
                  </w:tcPr>
                  <w:p w:rsidR="00D403B4" w:rsidRDefault="006F538F" w:rsidP="00D403B4">
                    <w:pPr>
                      <w:jc w:val="center"/>
                      <w:rPr>
                        <w:szCs w:val="21"/>
                      </w:rPr>
                    </w:pPr>
                    <w:r>
                      <w:rPr>
                        <w:rFonts w:hint="eastAsia"/>
                        <w:szCs w:val="21"/>
                      </w:rPr>
                      <w:t>项目(或被投资单位)</w:t>
                    </w:r>
                  </w:p>
                </w:tc>
              </w:sdtContent>
            </w:sdt>
            <w:sdt>
              <w:sdtPr>
                <w:tag w:val="_PLD_d5c6465a5d04498caa02c0445ea9f2a6"/>
                <w:id w:val="17738279"/>
                <w:lock w:val="sdtLocked"/>
              </w:sdtPr>
              <w:sdtContent>
                <w:tc>
                  <w:tcPr>
                    <w:tcW w:w="1553" w:type="pct"/>
                    <w:vAlign w:val="center"/>
                  </w:tcPr>
                  <w:p w:rsidR="00D403B4" w:rsidRDefault="006F538F" w:rsidP="00D403B4">
                    <w:pPr>
                      <w:jc w:val="center"/>
                      <w:rPr>
                        <w:szCs w:val="21"/>
                      </w:rPr>
                    </w:pPr>
                    <w:r>
                      <w:rPr>
                        <w:rFonts w:hint="eastAsia"/>
                        <w:szCs w:val="21"/>
                      </w:rPr>
                      <w:t>期末余额</w:t>
                    </w:r>
                  </w:p>
                </w:tc>
              </w:sdtContent>
            </w:sdt>
            <w:sdt>
              <w:sdtPr>
                <w:tag w:val="_PLD_c14a5a3826574e7ebd8083db63a7a818"/>
                <w:id w:val="17738280"/>
                <w:lock w:val="sdtLocked"/>
              </w:sdtPr>
              <w:sdtContent>
                <w:tc>
                  <w:tcPr>
                    <w:tcW w:w="1561" w:type="pct"/>
                    <w:vAlign w:val="center"/>
                  </w:tcPr>
                  <w:p w:rsidR="00D403B4" w:rsidRDefault="006F538F" w:rsidP="00D403B4">
                    <w:pPr>
                      <w:jc w:val="center"/>
                      <w:rPr>
                        <w:szCs w:val="21"/>
                      </w:rPr>
                    </w:pPr>
                    <w:r>
                      <w:rPr>
                        <w:rFonts w:hint="eastAsia"/>
                        <w:szCs w:val="21"/>
                      </w:rPr>
                      <w:t>期初余额</w:t>
                    </w:r>
                  </w:p>
                </w:tc>
              </w:sdtContent>
            </w:sdt>
          </w:tr>
          <w:sdt>
            <w:sdtPr>
              <w:rPr>
                <w:rFonts w:hint="eastAsia"/>
                <w:szCs w:val="21"/>
              </w:rPr>
              <w:alias w:val="应收股利明细"/>
              <w:tag w:val="_TUP_b0681d9cb56941359c9206686f31360e"/>
              <w:id w:val="17738281"/>
              <w:lock w:val="sdtLocked"/>
            </w:sdtPr>
            <w:sdtContent>
              <w:tr w:rsidR="00D403B4" w:rsidTr="00D403B4">
                <w:tc>
                  <w:tcPr>
                    <w:tcW w:w="1886" w:type="pct"/>
                    <w:vAlign w:val="center"/>
                  </w:tcPr>
                  <w:p w:rsidR="00D403B4" w:rsidRDefault="006F538F" w:rsidP="00D403B4">
                    <w:pPr>
                      <w:jc w:val="both"/>
                      <w:rPr>
                        <w:szCs w:val="21"/>
                      </w:rPr>
                    </w:pPr>
                    <w:r>
                      <w:t>福建省三明齿轮箱有限责任公司</w:t>
                    </w:r>
                  </w:p>
                </w:tc>
                <w:tc>
                  <w:tcPr>
                    <w:tcW w:w="1553" w:type="pct"/>
                    <w:vAlign w:val="center"/>
                  </w:tcPr>
                  <w:p w:rsidR="00D403B4" w:rsidRDefault="006F538F" w:rsidP="00D403B4">
                    <w:pPr>
                      <w:jc w:val="right"/>
                      <w:rPr>
                        <w:szCs w:val="21"/>
                      </w:rPr>
                    </w:pPr>
                    <w:r>
                      <w:t>14,849,159.15</w:t>
                    </w:r>
                  </w:p>
                </w:tc>
                <w:tc>
                  <w:tcPr>
                    <w:tcW w:w="1561" w:type="pct"/>
                    <w:vAlign w:val="center"/>
                  </w:tcPr>
                  <w:p w:rsidR="00D403B4" w:rsidRDefault="006F538F" w:rsidP="00D403B4">
                    <w:pPr>
                      <w:jc w:val="right"/>
                      <w:rPr>
                        <w:szCs w:val="21"/>
                      </w:rPr>
                    </w:pPr>
                    <w:r>
                      <w:t>14,849,159.15</w:t>
                    </w:r>
                  </w:p>
                </w:tc>
              </w:tr>
            </w:sdtContent>
          </w:sdt>
          <w:sdt>
            <w:sdtPr>
              <w:rPr>
                <w:rFonts w:hint="eastAsia"/>
                <w:szCs w:val="21"/>
              </w:rPr>
              <w:alias w:val="应收股利明细"/>
              <w:tag w:val="_TUP_b0681d9cb56941359c9206686f31360e"/>
              <w:id w:val="17738282"/>
              <w:lock w:val="sdtLocked"/>
            </w:sdtPr>
            <w:sdtContent>
              <w:tr w:rsidR="00D403B4" w:rsidTr="00D403B4">
                <w:tc>
                  <w:tcPr>
                    <w:tcW w:w="1886" w:type="pct"/>
                    <w:vAlign w:val="center"/>
                  </w:tcPr>
                  <w:p w:rsidR="00D403B4" w:rsidRDefault="006F538F" w:rsidP="00D403B4">
                    <w:pPr>
                      <w:jc w:val="both"/>
                      <w:rPr>
                        <w:szCs w:val="21"/>
                      </w:rPr>
                    </w:pPr>
                    <w:r>
                      <w:t>长沙波德冶金材料有限公司</w:t>
                    </w:r>
                  </w:p>
                </w:tc>
                <w:tc>
                  <w:tcPr>
                    <w:tcW w:w="1553" w:type="pct"/>
                    <w:vAlign w:val="center"/>
                  </w:tcPr>
                  <w:p w:rsidR="00D403B4" w:rsidRDefault="00D403B4" w:rsidP="00D403B4">
                    <w:pPr>
                      <w:jc w:val="right"/>
                      <w:rPr>
                        <w:szCs w:val="21"/>
                      </w:rPr>
                    </w:pPr>
                  </w:p>
                </w:tc>
                <w:tc>
                  <w:tcPr>
                    <w:tcW w:w="1561" w:type="pct"/>
                    <w:vAlign w:val="center"/>
                  </w:tcPr>
                  <w:p w:rsidR="00D403B4" w:rsidRDefault="006F538F" w:rsidP="00D403B4">
                    <w:pPr>
                      <w:jc w:val="right"/>
                      <w:rPr>
                        <w:szCs w:val="21"/>
                      </w:rPr>
                    </w:pPr>
                    <w:r>
                      <w:t>66,770.00</w:t>
                    </w:r>
                  </w:p>
                </w:tc>
              </w:tr>
            </w:sdtContent>
          </w:sdt>
          <w:sdt>
            <w:sdtPr>
              <w:rPr>
                <w:rFonts w:hint="eastAsia"/>
                <w:szCs w:val="21"/>
              </w:rPr>
              <w:alias w:val="应收股利明细"/>
              <w:tag w:val="_TUP_b0681d9cb56941359c9206686f31360e"/>
              <w:id w:val="17738284"/>
              <w:lock w:val="sdtLocked"/>
            </w:sdtPr>
            <w:sdtContent>
              <w:tr w:rsidR="00D403B4" w:rsidTr="00D403B4">
                <w:tc>
                  <w:tcPr>
                    <w:tcW w:w="1886" w:type="pct"/>
                    <w:vAlign w:val="center"/>
                  </w:tcPr>
                  <w:p w:rsidR="00D403B4" w:rsidRDefault="006F538F" w:rsidP="00D403B4">
                    <w:pPr>
                      <w:jc w:val="both"/>
                      <w:rPr>
                        <w:szCs w:val="21"/>
                      </w:rPr>
                    </w:pPr>
                    <w:r>
                      <w:t>减：坏账准备</w:t>
                    </w:r>
                  </w:p>
                </w:tc>
                <w:tc>
                  <w:tcPr>
                    <w:tcW w:w="1553" w:type="pct"/>
                    <w:vAlign w:val="center"/>
                  </w:tcPr>
                  <w:p w:rsidR="00D403B4" w:rsidRDefault="00D403B4" w:rsidP="00D403B4">
                    <w:pPr>
                      <w:jc w:val="right"/>
                      <w:rPr>
                        <w:szCs w:val="21"/>
                      </w:rPr>
                    </w:pPr>
                  </w:p>
                </w:tc>
                <w:tc>
                  <w:tcPr>
                    <w:tcW w:w="1561" w:type="pct"/>
                    <w:vAlign w:val="center"/>
                  </w:tcPr>
                  <w:p w:rsidR="00D403B4" w:rsidRDefault="00D403B4" w:rsidP="00D403B4">
                    <w:pPr>
                      <w:jc w:val="right"/>
                      <w:rPr>
                        <w:szCs w:val="21"/>
                      </w:rPr>
                    </w:pPr>
                  </w:p>
                </w:tc>
              </w:tr>
            </w:sdtContent>
          </w:sdt>
          <w:tr w:rsidR="00D403B4" w:rsidTr="00D403B4">
            <w:sdt>
              <w:sdtPr>
                <w:tag w:val="_PLD_a741a6bfa33b45a3a122df8cd1a46358"/>
                <w:id w:val="17738285"/>
                <w:lock w:val="sdtLocked"/>
              </w:sdtPr>
              <w:sdtContent>
                <w:tc>
                  <w:tcPr>
                    <w:tcW w:w="1886" w:type="pct"/>
                    <w:vAlign w:val="center"/>
                  </w:tcPr>
                  <w:p w:rsidR="00D403B4" w:rsidRDefault="006F538F" w:rsidP="00D403B4">
                    <w:pPr>
                      <w:jc w:val="center"/>
                      <w:rPr>
                        <w:szCs w:val="21"/>
                      </w:rPr>
                    </w:pPr>
                    <w:r>
                      <w:rPr>
                        <w:rFonts w:hint="eastAsia"/>
                        <w:szCs w:val="21"/>
                      </w:rPr>
                      <w:t>合计</w:t>
                    </w:r>
                  </w:p>
                </w:tc>
              </w:sdtContent>
            </w:sdt>
            <w:tc>
              <w:tcPr>
                <w:tcW w:w="1553" w:type="pct"/>
                <w:vAlign w:val="center"/>
              </w:tcPr>
              <w:p w:rsidR="00D403B4" w:rsidRDefault="006F538F" w:rsidP="00D403B4">
                <w:pPr>
                  <w:jc w:val="right"/>
                  <w:rPr>
                    <w:szCs w:val="21"/>
                  </w:rPr>
                </w:pPr>
                <w:r>
                  <w:t>14,849,159.15</w:t>
                </w:r>
              </w:p>
            </w:tc>
            <w:tc>
              <w:tcPr>
                <w:tcW w:w="1561" w:type="pct"/>
                <w:vAlign w:val="center"/>
              </w:tcPr>
              <w:p w:rsidR="00D403B4" w:rsidRDefault="006F538F" w:rsidP="00D403B4">
                <w:pPr>
                  <w:jc w:val="right"/>
                  <w:rPr>
                    <w:szCs w:val="21"/>
                  </w:rPr>
                </w:pPr>
                <w:r>
                  <w:t>14,915,929.15</w:t>
                </w:r>
              </w:p>
            </w:tc>
          </w:tr>
        </w:tbl>
        <w:p w:rsidR="00984D76" w:rsidRDefault="006A124D">
          <w:pPr>
            <w:rPr>
              <w:szCs w:val="21"/>
            </w:rPr>
          </w:pPr>
        </w:p>
      </w:sdtContent>
    </w:sdt>
    <w:bookmarkStart w:id="237" w:name="_Hlk533797316" w:displacedByCustomXml="next"/>
    <w:sdt>
      <w:sdtPr>
        <w:rPr>
          <w:rFonts w:asciiTheme="minorHAnsi" w:eastAsia="宋体" w:hAnsiTheme="minorHAnsi" w:cstheme="minorBidi" w:hint="eastAsia"/>
          <w:b w:val="0"/>
          <w:bCs w:val="0"/>
          <w:kern w:val="0"/>
          <w:szCs w:val="22"/>
        </w:rPr>
        <w:alias w:val="模块:重要的账龄超过1年的应收股利"/>
        <w:tag w:val="_SEC_dd6d08748fed41928b221e9407607582"/>
        <w:id w:val="17738300"/>
        <w:lock w:val="sdtLocked"/>
        <w:placeholder>
          <w:docPart w:val="GBC22222222222222222222222222222"/>
        </w:placeholder>
      </w:sdtPr>
      <w:sdtEndPr>
        <w:rPr>
          <w:rFonts w:ascii="宋体" w:hAnsi="宋体" w:cs="宋体"/>
          <w:szCs w:val="24"/>
        </w:rPr>
      </w:sdtEndPr>
      <w:sdtContent>
        <w:p w:rsidR="00984D76" w:rsidRDefault="001930DE" w:rsidP="006F538F">
          <w:pPr>
            <w:pStyle w:val="4"/>
            <w:numPr>
              <w:ilvl w:val="3"/>
              <w:numId w:val="131"/>
            </w:numPr>
            <w:ind w:left="426" w:hanging="426"/>
          </w:pPr>
          <w:r>
            <w:rPr>
              <w:rFonts w:hint="eastAsia"/>
            </w:rPr>
            <w:t>重要的账龄超过1年的应收股利</w:t>
          </w:r>
        </w:p>
        <w:sdt>
          <w:sdtPr>
            <w:rPr>
              <w:szCs w:val="21"/>
            </w:rPr>
            <w:alias w:val="是否适用：母公司重要的账龄超过1年的应收股利[双击切换]"/>
            <w:tag w:val="_GBC_70eb463d08894908bb104ae0b258e76e"/>
            <w:id w:val="17738287"/>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D403B4" w:rsidRDefault="001930DE">
          <w:pPr>
            <w:jc w:val="right"/>
            <w:rPr>
              <w:szCs w:val="21"/>
            </w:rPr>
          </w:pPr>
          <w:r>
            <w:rPr>
              <w:rFonts w:hint="eastAsia"/>
              <w:szCs w:val="21"/>
            </w:rPr>
            <w:t>单位：</w:t>
          </w:r>
          <w:sdt>
            <w:sdtPr>
              <w:rPr>
                <w:rFonts w:hint="eastAsia"/>
                <w:szCs w:val="21"/>
              </w:rPr>
              <w:alias w:val="单位：母公司重要的账龄超过1年的应收股利"/>
              <w:tag w:val="_GBC_ccc4a2afec8d4488ab43babfe7e83619"/>
              <w:id w:val="177382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重要的账龄超过1年的应收股利"/>
              <w:tag w:val="_GBC_bd16cf0b9b1a44b6856a497f931a1f6d"/>
              <w:id w:val="177382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45"/>
            <w:gridCol w:w="1563"/>
            <w:gridCol w:w="1135"/>
            <w:gridCol w:w="1560"/>
            <w:gridCol w:w="1490"/>
          </w:tblGrid>
          <w:tr w:rsidR="0033383B" w:rsidTr="002823D0">
            <w:sdt>
              <w:sdtPr>
                <w:tag w:val="_PLD_82c13b35472942129850199145046d38"/>
                <w:id w:val="28342356"/>
                <w:lock w:val="sdtLocked"/>
              </w:sdtPr>
              <w:sdtContent>
                <w:tc>
                  <w:tcPr>
                    <w:tcW w:w="1768" w:type="pct"/>
                    <w:vAlign w:val="center"/>
                  </w:tcPr>
                  <w:p w:rsidR="0033383B" w:rsidRDefault="0033383B" w:rsidP="002823D0">
                    <w:pPr>
                      <w:autoSpaceDE w:val="0"/>
                      <w:autoSpaceDN w:val="0"/>
                      <w:adjustRightInd w:val="0"/>
                      <w:snapToGrid w:val="0"/>
                      <w:spacing w:line="240" w:lineRule="atLeast"/>
                      <w:jc w:val="center"/>
                      <w:rPr>
                        <w:szCs w:val="21"/>
                      </w:rPr>
                    </w:pPr>
                    <w:r>
                      <w:rPr>
                        <w:rFonts w:hint="eastAsia"/>
                        <w:szCs w:val="21"/>
                      </w:rPr>
                      <w:t>项目(或被投资单位)</w:t>
                    </w:r>
                  </w:p>
                </w:tc>
              </w:sdtContent>
            </w:sdt>
            <w:sdt>
              <w:sdtPr>
                <w:tag w:val="_PLD_79cf13728bc94cd5884047052a61d32d"/>
                <w:id w:val="28342357"/>
                <w:lock w:val="sdtLocked"/>
              </w:sdtPr>
              <w:sdtContent>
                <w:tc>
                  <w:tcPr>
                    <w:tcW w:w="879" w:type="pct"/>
                    <w:tcBorders>
                      <w:right w:val="single" w:sz="4" w:space="0" w:color="auto"/>
                    </w:tcBorders>
                    <w:vAlign w:val="center"/>
                  </w:tcPr>
                  <w:p w:rsidR="0033383B" w:rsidRDefault="0033383B" w:rsidP="002823D0">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41fc8f50a28f42b78d1d3d42751a1f29"/>
                <w:id w:val="28342358"/>
                <w:lock w:val="sdtLocked"/>
              </w:sdtPr>
              <w:sdtContent>
                <w:tc>
                  <w:tcPr>
                    <w:tcW w:w="638" w:type="pct"/>
                    <w:tcBorders>
                      <w:left w:val="single" w:sz="4" w:space="0" w:color="auto"/>
                    </w:tcBorders>
                    <w:vAlign w:val="center"/>
                  </w:tcPr>
                  <w:p w:rsidR="0033383B" w:rsidRDefault="0033383B" w:rsidP="002823D0">
                    <w:pPr>
                      <w:autoSpaceDE w:val="0"/>
                      <w:autoSpaceDN w:val="0"/>
                      <w:adjustRightInd w:val="0"/>
                      <w:snapToGrid w:val="0"/>
                      <w:spacing w:line="240" w:lineRule="atLeast"/>
                      <w:jc w:val="center"/>
                      <w:rPr>
                        <w:szCs w:val="21"/>
                      </w:rPr>
                    </w:pPr>
                    <w:r>
                      <w:rPr>
                        <w:rFonts w:hint="eastAsia"/>
                        <w:szCs w:val="21"/>
                      </w:rPr>
                      <w:t>账龄</w:t>
                    </w:r>
                  </w:p>
                </w:tc>
              </w:sdtContent>
            </w:sdt>
            <w:sdt>
              <w:sdtPr>
                <w:tag w:val="_PLD_945188cd24444b8594a060ccb8860236"/>
                <w:id w:val="28342359"/>
                <w:lock w:val="sdtLocked"/>
              </w:sdtPr>
              <w:sdtContent>
                <w:tc>
                  <w:tcPr>
                    <w:tcW w:w="877" w:type="pct"/>
                    <w:vAlign w:val="center"/>
                  </w:tcPr>
                  <w:p w:rsidR="0033383B" w:rsidRDefault="0033383B" w:rsidP="002823D0">
                    <w:pPr>
                      <w:autoSpaceDE w:val="0"/>
                      <w:autoSpaceDN w:val="0"/>
                      <w:adjustRightInd w:val="0"/>
                      <w:snapToGrid w:val="0"/>
                      <w:spacing w:line="240" w:lineRule="atLeast"/>
                      <w:jc w:val="center"/>
                      <w:rPr>
                        <w:szCs w:val="21"/>
                      </w:rPr>
                    </w:pPr>
                    <w:r>
                      <w:rPr>
                        <w:rFonts w:hint="eastAsia"/>
                        <w:szCs w:val="21"/>
                      </w:rPr>
                      <w:t>未收回的原因</w:t>
                    </w:r>
                  </w:p>
                </w:tc>
              </w:sdtContent>
            </w:sdt>
            <w:sdt>
              <w:sdtPr>
                <w:tag w:val="_PLD_c42a64998ea641eda9978bc541038083"/>
                <w:id w:val="28342360"/>
                <w:lock w:val="sdtLocked"/>
              </w:sdtPr>
              <w:sdtContent>
                <w:tc>
                  <w:tcPr>
                    <w:tcW w:w="838" w:type="pct"/>
                    <w:vAlign w:val="center"/>
                  </w:tcPr>
                  <w:p w:rsidR="0033383B" w:rsidRDefault="0033383B" w:rsidP="002823D0">
                    <w:pPr>
                      <w:autoSpaceDE w:val="0"/>
                      <w:autoSpaceDN w:val="0"/>
                      <w:adjustRightInd w:val="0"/>
                      <w:snapToGrid w:val="0"/>
                      <w:spacing w:line="240" w:lineRule="atLeast"/>
                      <w:jc w:val="center"/>
                      <w:rPr>
                        <w:szCs w:val="21"/>
                      </w:rPr>
                    </w:pPr>
                    <w:r>
                      <w:rPr>
                        <w:rFonts w:hint="eastAsia"/>
                        <w:szCs w:val="21"/>
                      </w:rPr>
                      <w:t>是否发生减值及其判断依据</w:t>
                    </w:r>
                  </w:p>
                </w:tc>
              </w:sdtContent>
            </w:sdt>
          </w:tr>
          <w:sdt>
            <w:sdtPr>
              <w:rPr>
                <w:rFonts w:asciiTheme="minorHAnsi" w:eastAsiaTheme="minorEastAsia" w:hAnsiTheme="minorHAnsi" w:cstheme="minorBidi"/>
                <w:kern w:val="2"/>
                <w:szCs w:val="21"/>
              </w:rPr>
              <w:alias w:val="账龄一年以上的应收股利明细"/>
              <w:tag w:val="_TUP_2fa4510c8d684fa2be0c3b5903ed4f4c"/>
              <w:id w:val="28342362"/>
              <w:lock w:val="sdtLocked"/>
            </w:sdtPr>
            <w:sdtContent>
              <w:tr w:rsidR="0033383B" w:rsidTr="002823D0">
                <w:tc>
                  <w:tcPr>
                    <w:tcW w:w="1768" w:type="pct"/>
                    <w:vAlign w:val="center"/>
                  </w:tcPr>
                  <w:p w:rsidR="0033383B" w:rsidRDefault="0033383B" w:rsidP="002823D0">
                    <w:pPr>
                      <w:rPr>
                        <w:szCs w:val="21"/>
                      </w:rPr>
                    </w:pPr>
                    <w:r>
                      <w:t>福建省三明齿轮箱有限责任公司</w:t>
                    </w:r>
                  </w:p>
                </w:tc>
                <w:tc>
                  <w:tcPr>
                    <w:tcW w:w="879" w:type="pct"/>
                    <w:tcBorders>
                      <w:right w:val="single" w:sz="4" w:space="0" w:color="auto"/>
                    </w:tcBorders>
                    <w:vAlign w:val="center"/>
                  </w:tcPr>
                  <w:p w:rsidR="0033383B" w:rsidRDefault="0033383B" w:rsidP="002823D0">
                    <w:pPr>
                      <w:autoSpaceDE w:val="0"/>
                      <w:autoSpaceDN w:val="0"/>
                      <w:adjustRightInd w:val="0"/>
                      <w:snapToGrid w:val="0"/>
                      <w:spacing w:line="240" w:lineRule="atLeast"/>
                      <w:jc w:val="right"/>
                      <w:rPr>
                        <w:szCs w:val="21"/>
                      </w:rPr>
                    </w:pPr>
                    <w:r>
                      <w:t>14,849,159.15</w:t>
                    </w:r>
                  </w:p>
                </w:tc>
                <w:tc>
                  <w:tcPr>
                    <w:tcW w:w="638" w:type="pct"/>
                    <w:tcBorders>
                      <w:left w:val="single" w:sz="4" w:space="0" w:color="auto"/>
                    </w:tcBorders>
                    <w:vAlign w:val="center"/>
                  </w:tcPr>
                  <w:p w:rsidR="0033383B" w:rsidRDefault="0033383B" w:rsidP="002823D0">
                    <w:pPr>
                      <w:autoSpaceDE w:val="0"/>
                      <w:autoSpaceDN w:val="0"/>
                      <w:adjustRightInd w:val="0"/>
                      <w:snapToGrid w:val="0"/>
                      <w:spacing w:line="240" w:lineRule="atLeast"/>
                      <w:ind w:rightChars="50" w:right="105"/>
                      <w:jc w:val="center"/>
                      <w:rPr>
                        <w:szCs w:val="21"/>
                      </w:rPr>
                    </w:pPr>
                    <w:r>
                      <w:t>5年以上</w:t>
                    </w:r>
                  </w:p>
                </w:tc>
                <w:tc>
                  <w:tcPr>
                    <w:tcW w:w="877" w:type="pct"/>
                    <w:vAlign w:val="center"/>
                  </w:tcPr>
                  <w:p w:rsidR="0033383B" w:rsidRDefault="0033383B" w:rsidP="002823D0">
                    <w:pPr>
                      <w:autoSpaceDE w:val="0"/>
                      <w:autoSpaceDN w:val="0"/>
                      <w:adjustRightInd w:val="0"/>
                      <w:snapToGrid w:val="0"/>
                      <w:spacing w:line="240" w:lineRule="atLeast"/>
                      <w:jc w:val="center"/>
                      <w:rPr>
                        <w:szCs w:val="21"/>
                      </w:rPr>
                    </w:pPr>
                    <w:r>
                      <w:t>支持公司发展</w:t>
                    </w:r>
                  </w:p>
                </w:tc>
                <w:sdt>
                  <w:sdtPr>
                    <w:rPr>
                      <w:szCs w:val="21"/>
                    </w:rPr>
                    <w:alias w:val="账龄一年以上的应收股利明细-相关款项是否发生减值及其判断依据"/>
                    <w:tag w:val="_GBC_33c9987bb048483fbc3e26689fd1a8fc"/>
                    <w:id w:val="28342361"/>
                    <w:lock w:val="sdtLocked"/>
                    <w:comboBox>
                      <w:listItem w:displayText="是" w:value="true"/>
                      <w:listItem w:displayText="否" w:value="false"/>
                    </w:comboBox>
                  </w:sdtPr>
                  <w:sdtContent>
                    <w:tc>
                      <w:tcPr>
                        <w:tcW w:w="838" w:type="pct"/>
                        <w:vAlign w:val="center"/>
                      </w:tcPr>
                      <w:p w:rsidR="0033383B" w:rsidRDefault="0033383B" w:rsidP="002823D0">
                        <w:pPr>
                          <w:autoSpaceDE w:val="0"/>
                          <w:autoSpaceDN w:val="0"/>
                          <w:adjustRightInd w:val="0"/>
                          <w:snapToGrid w:val="0"/>
                          <w:spacing w:line="240" w:lineRule="atLeast"/>
                          <w:jc w:val="center"/>
                          <w:rPr>
                            <w:szCs w:val="21"/>
                          </w:rPr>
                        </w:pPr>
                        <w:r>
                          <w:rPr>
                            <w:rFonts w:hint="eastAsia"/>
                            <w:szCs w:val="21"/>
                          </w:rPr>
                          <w:t>否</w:t>
                        </w:r>
                      </w:p>
                    </w:tc>
                  </w:sdtContent>
                </w:sdt>
              </w:tr>
            </w:sdtContent>
          </w:sdt>
          <w:tr w:rsidR="0033383B" w:rsidRPr="008C247C" w:rsidTr="002823D0">
            <w:sdt>
              <w:sdtPr>
                <w:tag w:val="_PLD_33a6ddaa9100452395a9dabcd35b26eb"/>
                <w:id w:val="28342363"/>
                <w:lock w:val="sdtLocked"/>
              </w:sdtPr>
              <w:sdtContent>
                <w:tc>
                  <w:tcPr>
                    <w:tcW w:w="1768" w:type="pct"/>
                  </w:tcPr>
                  <w:p w:rsidR="0033383B" w:rsidRDefault="0033383B" w:rsidP="002823D0">
                    <w:pPr>
                      <w:autoSpaceDE w:val="0"/>
                      <w:autoSpaceDN w:val="0"/>
                      <w:adjustRightInd w:val="0"/>
                      <w:snapToGrid w:val="0"/>
                      <w:spacing w:line="240" w:lineRule="atLeast"/>
                      <w:jc w:val="center"/>
                      <w:rPr>
                        <w:szCs w:val="21"/>
                      </w:rPr>
                    </w:pPr>
                    <w:r>
                      <w:rPr>
                        <w:rFonts w:hint="eastAsia"/>
                        <w:szCs w:val="21"/>
                      </w:rPr>
                      <w:t>合计</w:t>
                    </w:r>
                  </w:p>
                </w:tc>
              </w:sdtContent>
            </w:sdt>
            <w:tc>
              <w:tcPr>
                <w:tcW w:w="879" w:type="pct"/>
                <w:tcBorders>
                  <w:right w:val="single" w:sz="4" w:space="0" w:color="auto"/>
                </w:tcBorders>
                <w:vAlign w:val="center"/>
              </w:tcPr>
              <w:p w:rsidR="0033383B" w:rsidRDefault="0033383B" w:rsidP="002823D0">
                <w:pPr>
                  <w:jc w:val="right"/>
                  <w:rPr>
                    <w:szCs w:val="21"/>
                  </w:rPr>
                </w:pPr>
                <w:r w:rsidRPr="00F07E69">
                  <w:rPr>
                    <w:rFonts w:asciiTheme="minorEastAsia" w:eastAsiaTheme="minorEastAsia" w:hAnsiTheme="minorEastAsia" w:cs="Arial"/>
                    <w:szCs w:val="21"/>
                  </w:rPr>
                  <w:t>14,849,159.15</w:t>
                </w:r>
              </w:p>
            </w:tc>
            <w:tc>
              <w:tcPr>
                <w:tcW w:w="638" w:type="pct"/>
                <w:tcBorders>
                  <w:left w:val="single" w:sz="4" w:space="0" w:color="auto"/>
                </w:tcBorders>
                <w:vAlign w:val="center"/>
              </w:tcPr>
              <w:p w:rsidR="0033383B" w:rsidRDefault="0033383B" w:rsidP="002823D0">
                <w:pPr>
                  <w:jc w:val="center"/>
                  <w:rPr>
                    <w:color w:val="008000"/>
                    <w:szCs w:val="21"/>
                  </w:rPr>
                </w:pPr>
                <w:r>
                  <w:rPr>
                    <w:rFonts w:hint="eastAsia"/>
                    <w:szCs w:val="21"/>
                  </w:rPr>
                  <w:t>/</w:t>
                </w:r>
              </w:p>
            </w:tc>
            <w:tc>
              <w:tcPr>
                <w:tcW w:w="877" w:type="pct"/>
                <w:vAlign w:val="center"/>
              </w:tcPr>
              <w:p w:rsidR="0033383B" w:rsidRDefault="0033383B" w:rsidP="002823D0">
                <w:pPr>
                  <w:jc w:val="center"/>
                  <w:rPr>
                    <w:szCs w:val="21"/>
                  </w:rPr>
                </w:pPr>
                <w:r>
                  <w:rPr>
                    <w:rFonts w:hint="eastAsia"/>
                    <w:szCs w:val="21"/>
                  </w:rPr>
                  <w:t>/</w:t>
                </w:r>
              </w:p>
            </w:tc>
            <w:tc>
              <w:tcPr>
                <w:tcW w:w="838" w:type="pct"/>
                <w:vAlign w:val="center"/>
              </w:tcPr>
              <w:p w:rsidR="0033383B" w:rsidRDefault="0033383B" w:rsidP="002823D0">
                <w:pPr>
                  <w:jc w:val="center"/>
                  <w:rPr>
                    <w:szCs w:val="21"/>
                  </w:rPr>
                </w:pPr>
                <w:r>
                  <w:rPr>
                    <w:rFonts w:hint="eastAsia"/>
                    <w:szCs w:val="21"/>
                  </w:rPr>
                  <w:t>/</w:t>
                </w:r>
              </w:p>
            </w:tc>
          </w:tr>
        </w:tbl>
        <w:p w:rsidR="00984D76" w:rsidRPr="008C247C" w:rsidRDefault="006A124D" w:rsidP="00D403B4"/>
      </w:sdtContent>
    </w:sdt>
    <w:bookmarkEnd w:id="237" w:displacedByCustomXml="next"/>
    <w:bookmarkStart w:id="238" w:name="_Hlk533868874" w:displacedByCustomXml="next"/>
    <w:sdt>
      <w:sdtPr>
        <w:rPr>
          <w:rFonts w:ascii="宋体" w:eastAsia="宋体" w:hAnsi="宋体" w:cs="宋体" w:hint="eastAsia"/>
          <w:b w:val="0"/>
          <w:bCs w:val="0"/>
          <w:kern w:val="0"/>
          <w:szCs w:val="24"/>
        </w:rPr>
        <w:alias w:val="模块:坏账准备的期初期末调节表"/>
        <w:tag w:val="_SEC_1be97d9195ef4b7391f2b818d70c754f"/>
        <w:id w:val="17738302"/>
        <w:lock w:val="sdtLocked"/>
        <w:placeholder>
          <w:docPart w:val="GBC22222222222222222222222222222"/>
        </w:placeholder>
      </w:sdtPr>
      <w:sdtEndPr>
        <w:rPr>
          <w:rFonts w:hint="default"/>
        </w:rPr>
      </w:sdtEndPr>
      <w:sdtContent>
        <w:p w:rsidR="00984D76" w:rsidRDefault="001930DE" w:rsidP="006F538F">
          <w:pPr>
            <w:pStyle w:val="4"/>
            <w:numPr>
              <w:ilvl w:val="3"/>
              <w:numId w:val="131"/>
            </w:numPr>
            <w:ind w:left="426" w:hanging="426"/>
          </w:pPr>
          <w:r>
            <w:rPr>
              <w:rFonts w:ascii="宋体" w:eastAsia="宋体" w:hAnsi="宋体" w:cs="宋体" w:hint="eastAsia"/>
              <w:bCs w:val="0"/>
              <w:kern w:val="0"/>
              <w:szCs w:val="24"/>
            </w:rPr>
            <w:t>坏账准备计提情况</w:t>
          </w:r>
        </w:p>
        <w:sdt>
          <w:sdtPr>
            <w:alias w:val="是否适用：母公司应收股利坏账准备调节表[双击切换]"/>
            <w:tag w:val="_GBC_5cbd8c1c52fa42d19db26aadad6a74b8"/>
            <w:id w:val="17738301"/>
            <w:lock w:val="sdtContentLocked"/>
            <w:placeholder>
              <w:docPart w:val="GBC22222222222222222222222222222"/>
            </w:placeholder>
          </w:sdtPr>
          <w:sdtContent>
            <w:p w:rsidR="00D403B4"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38" w:displacedByCustomXml="prev"/>
    <w:bookmarkStart w:id="239" w:name="_Hlk533797406" w:displacedByCustomXml="next"/>
    <w:sdt>
      <w:sdtPr>
        <w:rPr>
          <w:rFonts w:hint="eastAsia"/>
          <w:szCs w:val="21"/>
        </w:rPr>
        <w:alias w:val="模块:应收股利的说明"/>
        <w:tag w:val="_SEC_4b48a7a88233455db21eb1078781bdde"/>
        <w:id w:val="17738304"/>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其他说明：</w:t>
          </w:r>
        </w:p>
        <w:sdt>
          <w:sdtPr>
            <w:rPr>
              <w:szCs w:val="21"/>
            </w:rPr>
            <w:alias w:val="是否适用：母公司应收股利其他说明[双击切换]"/>
            <w:tag w:val="_GBC_75450c3c0332439986937f5dec59f65c"/>
            <w:id w:val="17738303"/>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bookmarkEnd w:id="239"/>
    <w:p w:rsidR="00984D76" w:rsidRDefault="00984D76"/>
    <w:p w:rsidR="00984D76" w:rsidRDefault="001930DE">
      <w:pPr>
        <w:pStyle w:val="4"/>
        <w:ind w:left="360" w:hanging="360"/>
      </w:pPr>
      <w:r>
        <w:rPr>
          <w:rFonts w:hint="eastAsia"/>
        </w:rPr>
        <w:t>其他应收款</w:t>
      </w:r>
    </w:p>
    <w:bookmarkStart w:id="240" w:name="_Hlk533797447" w:displacedByCustomXml="next"/>
    <w:sdt>
      <w:sdtPr>
        <w:rPr>
          <w:rFonts w:ascii="宋体" w:eastAsia="宋体" w:hAnsi="宋体" w:cs="宋体" w:hint="eastAsia"/>
          <w:b w:val="0"/>
          <w:bCs w:val="0"/>
          <w:kern w:val="0"/>
          <w:szCs w:val="24"/>
        </w:rPr>
        <w:alias w:val="模块:按账龄披露"/>
        <w:tag w:val="_SEC_9f001837707a4e748573115d0229b591"/>
        <w:id w:val="17738324"/>
        <w:lock w:val="sdtLocked"/>
        <w:placeholder>
          <w:docPart w:val="GBC22222222222222222222222222222"/>
        </w:placeholder>
      </w:sdtPr>
      <w:sdtContent>
        <w:p w:rsidR="00984D76" w:rsidRDefault="001930DE" w:rsidP="006F538F">
          <w:pPr>
            <w:pStyle w:val="4"/>
            <w:numPr>
              <w:ilvl w:val="0"/>
              <w:numId w:val="132"/>
            </w:numPr>
          </w:pPr>
          <w:r>
            <w:rPr>
              <w:rFonts w:hint="eastAsia"/>
            </w:rPr>
            <w:t>按账龄披露</w:t>
          </w:r>
        </w:p>
        <w:sdt>
          <w:sdtPr>
            <w:rPr>
              <w:szCs w:val="21"/>
            </w:rPr>
            <w:alias w:val="是否适用：母公司其他应收款按账龄披露[双击切换]"/>
            <w:tag w:val="_GBC_5c11b96990fa439da812b87b47ed4c80"/>
            <w:id w:val="17738305"/>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母公司其他应收款按账龄披露"/>
              <w:tag w:val="_GBC_41616ef98f834aa2b100f687773d3969"/>
              <w:id w:val="177383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其他应收款按账龄披露"/>
              <w:tag w:val="_GBC_5e3917487f6647c3bad62a8fb87ea91e"/>
              <w:id w:val="177383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8"/>
            <w:gridCol w:w="4481"/>
          </w:tblGrid>
          <w:tr w:rsidR="0033383B" w:rsidTr="002823D0">
            <w:trPr>
              <w:cantSplit/>
            </w:trPr>
            <w:sdt>
              <w:sdtPr>
                <w:tag w:val="_PLD_fb6e0031222146c590a7f36a89af5d89"/>
                <w:id w:val="28342391"/>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center"/>
                      <w:rPr>
                        <w:szCs w:val="21"/>
                      </w:rPr>
                    </w:pPr>
                    <w:r>
                      <w:rPr>
                        <w:rFonts w:hint="eastAsia"/>
                        <w:szCs w:val="21"/>
                      </w:rPr>
                      <w:t>账龄</w:t>
                    </w:r>
                  </w:p>
                </w:tc>
              </w:sdtContent>
            </w:sdt>
            <w:sdt>
              <w:sdtPr>
                <w:tag w:val="_PLD_b7a8f0ef2fc44826974051ac32f6569e"/>
                <w:id w:val="28342392"/>
                <w:lock w:val="sdtLocked"/>
              </w:sdtPr>
              <w:sdtConten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center"/>
                      <w:rPr>
                        <w:szCs w:val="21"/>
                      </w:rPr>
                    </w:pPr>
                    <w:r>
                      <w:rPr>
                        <w:rFonts w:hint="eastAsia"/>
                        <w:szCs w:val="21"/>
                      </w:rPr>
                      <w:t>期末账面余额</w:t>
                    </w:r>
                  </w:p>
                </w:tc>
              </w:sdtContent>
            </w:sdt>
          </w:tr>
          <w:tr w:rsidR="0033383B" w:rsidTr="002823D0">
            <w:trPr>
              <w:cantSplit/>
            </w:trPr>
            <w:sdt>
              <w:sdtPr>
                <w:tag w:val="_PLD_aa09828675c94452a03d450effabdb09"/>
                <w:id w:val="28342393"/>
                <w:lock w:val="sdtLocked"/>
              </w:sdtPr>
              <w:sdtContent>
                <w:tc>
                  <w:tcPr>
                    <w:tcW w:w="5000" w:type="pct"/>
                    <w:gridSpan w:val="2"/>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color w:val="FF0000"/>
                        <w:szCs w:val="21"/>
                      </w:rPr>
                    </w:pPr>
                    <w:r>
                      <w:rPr>
                        <w:rFonts w:hint="eastAsia"/>
                        <w:szCs w:val="21"/>
                      </w:rPr>
                      <w:t>1年以内</w:t>
                    </w:r>
                  </w:p>
                </w:tc>
              </w:sdtContent>
            </w:sdt>
          </w:tr>
          <w:tr w:rsidR="0033383B" w:rsidTr="002823D0">
            <w:trPr>
              <w:cantSplit/>
            </w:trPr>
            <w:sdt>
              <w:sdtPr>
                <w:tag w:val="_PLD_b4e83e918d2f4cbf873eb1b02624a672"/>
                <w:id w:val="28342394"/>
                <w:lock w:val="sdtLocked"/>
              </w:sdtPr>
              <w:sdtContent>
                <w:tc>
                  <w:tcPr>
                    <w:tcW w:w="5000" w:type="pct"/>
                    <w:gridSpan w:val="2"/>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其中：1年以内分项</w:t>
                    </w:r>
                  </w:p>
                </w:tc>
              </w:sdtContent>
            </w:sdt>
          </w:tr>
          <w:tr w:rsidR="0033383B" w:rsidTr="002823D0">
            <w:trPr>
              <w:cantSplit/>
            </w:trPr>
            <w:sdt>
              <w:sdtPr>
                <w:tag w:val="_PLD_2bd42e1725dc4d958c3d78b2ac54993c"/>
                <w:id w:val="28342395"/>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1年以内小计</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r w:rsidRPr="008F155C">
                  <w:rPr>
                    <w:rFonts w:asciiTheme="minorEastAsia" w:hAnsiTheme="minorEastAsia"/>
                  </w:rPr>
                  <w:t>12,769,697.12</w:t>
                </w:r>
              </w:p>
            </w:tc>
          </w:tr>
          <w:tr w:rsidR="0033383B" w:rsidTr="002823D0">
            <w:trPr>
              <w:cantSplit/>
            </w:trPr>
            <w:sdt>
              <w:sdtPr>
                <w:tag w:val="_PLD_b295760b85b94947a6ad5c12a8473fc6"/>
                <w:id w:val="28342396"/>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1至2年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r>
                  <w:t>13,073,950.95</w:t>
                </w:r>
              </w:p>
            </w:tc>
          </w:tr>
          <w:tr w:rsidR="0033383B" w:rsidTr="002823D0">
            <w:trPr>
              <w:cantSplit/>
            </w:trPr>
            <w:sdt>
              <w:sdtPr>
                <w:tag w:val="_PLD_3312d6acbf264aa98fed1c58941b83ed"/>
                <w:id w:val="28342397"/>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2至3年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r>
                  <w:t>12,710.00</w:t>
                </w:r>
              </w:p>
            </w:tc>
          </w:tr>
          <w:tr w:rsidR="0033383B" w:rsidTr="002823D0">
            <w:trPr>
              <w:cantSplit/>
            </w:trPr>
            <w:sdt>
              <w:sdtPr>
                <w:tag w:val="_PLD_351283d3715846b881cd8b124c458d71"/>
                <w:id w:val="28342398"/>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3年以上</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p>
            </w:tc>
          </w:tr>
          <w:tr w:rsidR="0033383B" w:rsidTr="002823D0">
            <w:trPr>
              <w:cantSplit/>
            </w:trPr>
            <w:sdt>
              <w:sdtPr>
                <w:tag w:val="_PLD_b1c91c3990a84e939d457adc3bdb1876"/>
                <w:id w:val="28342399"/>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3至4年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p>
            </w:tc>
          </w:tr>
          <w:tr w:rsidR="0033383B" w:rsidTr="002823D0">
            <w:trPr>
              <w:cantSplit/>
            </w:trPr>
            <w:sdt>
              <w:sdtPr>
                <w:tag w:val="_PLD_9fca30ebf7624dc09019e71101e0bed5"/>
                <w:id w:val="28342400"/>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4至5年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r>
                  <w:t>218.58</w:t>
                </w:r>
              </w:p>
            </w:tc>
          </w:tr>
          <w:tr w:rsidR="0033383B" w:rsidTr="002823D0">
            <w:trPr>
              <w:cantSplit/>
            </w:trPr>
            <w:sdt>
              <w:sdtPr>
                <w:tag w:val="_PLD_89debe9f331a40d8b1cebf8df7dd2ef7"/>
                <w:id w:val="28342401"/>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rPr>
                        <w:szCs w:val="21"/>
                      </w:rPr>
                    </w:pPr>
                    <w:r>
                      <w:rPr>
                        <w:rFonts w:hint="eastAsia"/>
                        <w:szCs w:val="21"/>
                      </w:rPr>
                      <w:t>5年以上</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r>
                  <w:t>1,694,112.76</w:t>
                </w:r>
              </w:p>
            </w:tc>
          </w:tr>
          <w:sdt>
            <w:sdtPr>
              <w:rPr>
                <w:rFonts w:asciiTheme="minorHAnsi" w:eastAsiaTheme="minorEastAsia" w:hAnsiTheme="minorHAnsi" w:cstheme="minorBidi"/>
                <w:kern w:val="2"/>
                <w:szCs w:val="22"/>
              </w:rPr>
              <w:alias w:val="按账龄分析法计提坏账准备的其他应收款明细"/>
              <w:tag w:val="_TUP_ab18dadda75c414f9adc4f399f7c315d"/>
              <w:id w:val="28342402"/>
              <w:lock w:val="sdtLocked"/>
            </w:sdtPr>
            <w:sdtEndPr>
              <w:rPr>
                <w:szCs w:val="21"/>
              </w:rPr>
            </w:sdtEndPr>
            <w:sdtContent>
              <w:tr w:rsidR="0033383B" w:rsidTr="002823D0">
                <w:trPr>
                  <w:cantSplit/>
                </w:trPr>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r>
                      <w:t>减：坏账准备</w:t>
                    </w:r>
                  </w:p>
                </w:tc>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r>
                      <w:rPr>
                        <w:rFonts w:hint="eastAsia"/>
                      </w:rPr>
                      <w:t>-</w:t>
                    </w:r>
                    <w:r>
                      <w:t>1,857,029.53</w:t>
                    </w:r>
                  </w:p>
                </w:tc>
              </w:tr>
            </w:sdtContent>
          </w:sdt>
          <w:tr w:rsidR="0033383B" w:rsidTr="002823D0">
            <w:trPr>
              <w:cantSplit/>
            </w:trPr>
            <w:sdt>
              <w:sdtPr>
                <w:tag w:val="_PLD_fd195ee4a8be4228aad7b7bd4a201d76"/>
                <w:id w:val="28342403"/>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center"/>
                      <w:rPr>
                        <w:szCs w:val="21"/>
                      </w:rPr>
                    </w:pPr>
                    <w:r>
                      <w:rPr>
                        <w:rFonts w:hint="eastAsia"/>
                        <w:szCs w:val="21"/>
                      </w:rPr>
                      <w:t>合计</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33383B" w:rsidRDefault="0033383B" w:rsidP="002823D0">
                <w:pPr>
                  <w:jc w:val="right"/>
                  <w:rPr>
                    <w:szCs w:val="21"/>
                  </w:rPr>
                </w:pPr>
                <w:r w:rsidRPr="008F155C">
                  <w:rPr>
                    <w:rFonts w:asciiTheme="minorEastAsia" w:eastAsiaTheme="minorEastAsia" w:hAnsiTheme="minorEastAsia"/>
                  </w:rPr>
                  <w:t>25,693,659.88</w:t>
                </w:r>
              </w:p>
            </w:tc>
          </w:tr>
        </w:tbl>
        <w:p w:rsidR="00984D76" w:rsidRDefault="006A124D"/>
      </w:sdtContent>
    </w:sdt>
    <w:sdt>
      <w:sdtPr>
        <w:rPr>
          <w:rFonts w:ascii="宋体" w:eastAsia="宋体" w:hAnsi="宋体" w:cs="宋体" w:hint="eastAsia"/>
          <w:b w:val="0"/>
          <w:bCs w:val="0"/>
          <w:kern w:val="0"/>
          <w:szCs w:val="24"/>
        </w:rPr>
        <w:alias w:val="模块:按款项性质分类情况"/>
        <w:tag w:val="_SEC_71c0adb787a04266be2102ec385a07d9"/>
        <w:id w:val="17738339"/>
        <w:lock w:val="sdtLocked"/>
        <w:placeholder>
          <w:docPart w:val="GBC22222222222222222222222222222"/>
        </w:placeholder>
      </w:sdtPr>
      <w:sdtContent>
        <w:p w:rsidR="00984D76" w:rsidRDefault="001930DE" w:rsidP="006F538F">
          <w:pPr>
            <w:pStyle w:val="4"/>
            <w:numPr>
              <w:ilvl w:val="0"/>
              <w:numId w:val="132"/>
            </w:numPr>
          </w:pPr>
          <w:r>
            <w:rPr>
              <w:rFonts w:hint="eastAsia"/>
            </w:rPr>
            <w:t>按款项性质分类情况</w:t>
          </w:r>
        </w:p>
        <w:p w:rsidR="00984D76" w:rsidRDefault="006A124D">
          <w:sdt>
            <w:sdtPr>
              <w:alias w:val="是否适用：母公司其他应收款按款项性质分类情况[双击切换]"/>
              <w:tag w:val="_GBC_a5e5418d19394a1c8f8093184d9b360a"/>
              <w:id w:val="17738325"/>
              <w:lock w:val="sdtContentLocked"/>
              <w:placeholder>
                <w:docPart w:val="GBC22222222222222222222222222222"/>
              </w:placeholder>
            </w:sdtPr>
            <w:sdtContent>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sdtContent>
          </w:sdt>
        </w:p>
        <w:p w:rsidR="00984D76" w:rsidRDefault="001930DE">
          <w:pPr>
            <w:jc w:val="right"/>
          </w:pPr>
          <w:r>
            <w:rPr>
              <w:rFonts w:hint="eastAsia"/>
            </w:rPr>
            <w:t>单位：</w:t>
          </w:r>
          <w:sdt>
            <w:sdtPr>
              <w:rPr>
                <w:rFonts w:hint="eastAsia"/>
              </w:rPr>
              <w:alias w:val="单位：财务附注：母公司其他应收款按款项性质分类情况"/>
              <w:tag w:val="_GBC_451485fc33dc4b2c9be5a44730242ca7"/>
              <w:id w:val="177383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177383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2"/>
            <w:tblW w:w="5000" w:type="pct"/>
            <w:tblLayout w:type="fixed"/>
            <w:tblLook w:val="0000"/>
          </w:tblPr>
          <w:tblGrid>
            <w:gridCol w:w="3076"/>
            <w:gridCol w:w="2981"/>
            <w:gridCol w:w="2992"/>
          </w:tblGrid>
          <w:tr w:rsidR="00D403B4" w:rsidTr="00D403B4">
            <w:sdt>
              <w:sdtPr>
                <w:tag w:val="_PLD_fa2a2127303b4deebb2bcaea193eb6d9"/>
                <w:id w:val="17738328"/>
                <w:lock w:val="sdtLocked"/>
              </w:sdtPr>
              <w:sdtContent>
                <w:tc>
                  <w:tcPr>
                    <w:tcW w:w="1700" w:type="pct"/>
                  </w:tcPr>
                  <w:p w:rsidR="00D403B4" w:rsidRDefault="006F538F" w:rsidP="00D403B4">
                    <w:pPr>
                      <w:jc w:val="center"/>
                    </w:pPr>
                    <w:r>
                      <w:rPr>
                        <w:rFonts w:hint="eastAsia"/>
                      </w:rPr>
                      <w:t>款项性质</w:t>
                    </w:r>
                  </w:p>
                </w:tc>
              </w:sdtContent>
            </w:sdt>
            <w:sdt>
              <w:sdtPr>
                <w:tag w:val="_PLD_aa55d719329144e5a0eafd36222d0851"/>
                <w:id w:val="17738329"/>
                <w:lock w:val="sdtLocked"/>
              </w:sdtPr>
              <w:sdtContent>
                <w:tc>
                  <w:tcPr>
                    <w:tcW w:w="1647" w:type="pct"/>
                  </w:tcPr>
                  <w:p w:rsidR="00D403B4" w:rsidRDefault="006F538F" w:rsidP="00D403B4">
                    <w:pPr>
                      <w:jc w:val="center"/>
                    </w:pPr>
                    <w:r>
                      <w:rPr>
                        <w:rFonts w:hint="eastAsia"/>
                      </w:rPr>
                      <w:t>期末账面余额</w:t>
                    </w:r>
                  </w:p>
                </w:tc>
              </w:sdtContent>
            </w:sdt>
            <w:sdt>
              <w:sdtPr>
                <w:tag w:val="_PLD_146282129b6a4b52a6963dad9647679a"/>
                <w:id w:val="17738330"/>
                <w:lock w:val="sdtLocked"/>
              </w:sdtPr>
              <w:sdtContent>
                <w:tc>
                  <w:tcPr>
                    <w:tcW w:w="1653" w:type="pct"/>
                  </w:tcPr>
                  <w:p w:rsidR="00D403B4" w:rsidRDefault="006F538F" w:rsidP="00D403B4">
                    <w:pPr>
                      <w:jc w:val="center"/>
                    </w:pPr>
                    <w:r>
                      <w:rPr>
                        <w:rFonts w:hint="eastAsia"/>
                      </w:rPr>
                      <w:t>期初账面余额</w:t>
                    </w:r>
                  </w:p>
                </w:tc>
              </w:sdtContent>
            </w:sdt>
          </w:tr>
          <w:sdt>
            <w:sdtPr>
              <w:rPr>
                <w:rFonts w:asciiTheme="minorHAnsi" w:eastAsiaTheme="minorEastAsia" w:hAnsiTheme="minorHAnsi" w:cstheme="minorBidi" w:hint="eastAsia"/>
                <w:kern w:val="2"/>
                <w:szCs w:val="22"/>
              </w:rPr>
              <w:alias w:val="其他应收款按款项性质分类情况明细"/>
              <w:tag w:val="_TUP_48f6c039e4a84e3fbd2e75f4cdeeeb67"/>
              <w:id w:val="17738331"/>
              <w:lock w:val="sdtLocked"/>
            </w:sdtPr>
            <w:sdtContent>
              <w:tr w:rsidR="00D403B4" w:rsidTr="00D403B4">
                <w:tc>
                  <w:tcPr>
                    <w:tcW w:w="1700" w:type="pct"/>
                    <w:vAlign w:val="center"/>
                  </w:tcPr>
                  <w:p w:rsidR="00D403B4" w:rsidRDefault="006F538F" w:rsidP="00D403B4">
                    <w:pPr>
                      <w:rPr>
                        <w:highlight w:val="yellow"/>
                      </w:rPr>
                    </w:pPr>
                    <w:r>
                      <w:t>关联方往来 </w:t>
                    </w:r>
                  </w:p>
                </w:tc>
                <w:tc>
                  <w:tcPr>
                    <w:tcW w:w="1647" w:type="pct"/>
                    <w:vAlign w:val="center"/>
                  </w:tcPr>
                  <w:p w:rsidR="00D403B4" w:rsidRDefault="006F538F" w:rsidP="00D403B4">
                    <w:pPr>
                      <w:jc w:val="right"/>
                    </w:pPr>
                    <w:r>
                      <w:t>22,901,273.79</w:t>
                    </w:r>
                  </w:p>
                </w:tc>
                <w:tc>
                  <w:tcPr>
                    <w:tcW w:w="1653" w:type="pct"/>
                    <w:vAlign w:val="center"/>
                  </w:tcPr>
                  <w:p w:rsidR="00D403B4" w:rsidRDefault="006F538F" w:rsidP="00D403B4">
                    <w:pPr>
                      <w:jc w:val="right"/>
                    </w:pPr>
                    <w:r>
                      <w:t>14,979,839.30</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17738332"/>
              <w:lock w:val="sdtLocked"/>
            </w:sdtPr>
            <w:sdtContent>
              <w:tr w:rsidR="00D403B4" w:rsidTr="00D403B4">
                <w:tc>
                  <w:tcPr>
                    <w:tcW w:w="1700" w:type="pct"/>
                    <w:vAlign w:val="center"/>
                  </w:tcPr>
                  <w:p w:rsidR="00D403B4" w:rsidRDefault="006F538F" w:rsidP="00D403B4">
                    <w:pPr>
                      <w:rPr>
                        <w:highlight w:val="yellow"/>
                      </w:rPr>
                    </w:pPr>
                    <w:r>
                      <w:t>备用金 </w:t>
                    </w:r>
                  </w:p>
                </w:tc>
                <w:tc>
                  <w:tcPr>
                    <w:tcW w:w="1647" w:type="pct"/>
                    <w:vAlign w:val="center"/>
                  </w:tcPr>
                  <w:p w:rsidR="00D403B4" w:rsidRDefault="006F538F" w:rsidP="00D403B4">
                    <w:pPr>
                      <w:jc w:val="right"/>
                    </w:pPr>
                    <w:r>
                      <w:t>353,535.75</w:t>
                    </w:r>
                  </w:p>
                </w:tc>
                <w:tc>
                  <w:tcPr>
                    <w:tcW w:w="1653" w:type="pct"/>
                    <w:vAlign w:val="center"/>
                  </w:tcPr>
                  <w:p w:rsidR="00D403B4" w:rsidRDefault="006F538F" w:rsidP="00D403B4">
                    <w:pPr>
                      <w:jc w:val="right"/>
                    </w:pPr>
                    <w:r>
                      <w:t>1,658,417.72</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17738333"/>
              <w:lock w:val="sdtLocked"/>
            </w:sdtPr>
            <w:sdtContent>
              <w:tr w:rsidR="00D403B4" w:rsidTr="00D403B4">
                <w:tc>
                  <w:tcPr>
                    <w:tcW w:w="1700" w:type="pct"/>
                    <w:vAlign w:val="center"/>
                  </w:tcPr>
                  <w:p w:rsidR="00D403B4" w:rsidRDefault="006F538F" w:rsidP="00D403B4">
                    <w:pPr>
                      <w:rPr>
                        <w:highlight w:val="yellow"/>
                      </w:rPr>
                    </w:pPr>
                    <w:r>
                      <w:t>保证金及押金 </w:t>
                    </w:r>
                  </w:p>
                </w:tc>
                <w:tc>
                  <w:tcPr>
                    <w:tcW w:w="1647" w:type="pct"/>
                    <w:vAlign w:val="center"/>
                  </w:tcPr>
                  <w:p w:rsidR="00D403B4" w:rsidRDefault="006F538F" w:rsidP="00D403B4">
                    <w:pPr>
                      <w:jc w:val="right"/>
                    </w:pPr>
                    <w:r>
                      <w:t>246,458.84</w:t>
                    </w:r>
                  </w:p>
                </w:tc>
                <w:tc>
                  <w:tcPr>
                    <w:tcW w:w="1653" w:type="pct"/>
                    <w:vAlign w:val="center"/>
                  </w:tcPr>
                  <w:p w:rsidR="00D403B4" w:rsidRDefault="006F538F" w:rsidP="00D403B4">
                    <w:pPr>
                      <w:jc w:val="right"/>
                    </w:pPr>
                    <w:r>
                      <w:t>246,458.84</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17738334"/>
              <w:lock w:val="sdtLocked"/>
            </w:sdtPr>
            <w:sdtContent>
              <w:tr w:rsidR="00D403B4" w:rsidTr="00D403B4">
                <w:tc>
                  <w:tcPr>
                    <w:tcW w:w="1700" w:type="pct"/>
                    <w:vAlign w:val="center"/>
                  </w:tcPr>
                  <w:p w:rsidR="00D403B4" w:rsidRDefault="006F538F" w:rsidP="00D403B4">
                    <w:pPr>
                      <w:rPr>
                        <w:highlight w:val="yellow"/>
                      </w:rPr>
                    </w:pPr>
                    <w:r>
                      <w:t>代垫款项 </w:t>
                    </w:r>
                  </w:p>
                </w:tc>
                <w:tc>
                  <w:tcPr>
                    <w:tcW w:w="1647" w:type="pct"/>
                    <w:vAlign w:val="center"/>
                  </w:tcPr>
                  <w:p w:rsidR="00D403B4" w:rsidRDefault="006F538F" w:rsidP="00D403B4">
                    <w:pPr>
                      <w:jc w:val="right"/>
                    </w:pPr>
                    <w:r>
                      <w:t>241,375.44</w:t>
                    </w:r>
                  </w:p>
                </w:tc>
                <w:tc>
                  <w:tcPr>
                    <w:tcW w:w="1653" w:type="pct"/>
                    <w:vAlign w:val="center"/>
                  </w:tcPr>
                  <w:p w:rsidR="00D403B4" w:rsidRDefault="006F538F" w:rsidP="00D403B4">
                    <w:pPr>
                      <w:jc w:val="right"/>
                    </w:pPr>
                    <w:r>
                      <w:t>59,441.64</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17738335"/>
              <w:lock w:val="sdtLocked"/>
            </w:sdtPr>
            <w:sdtContent>
              <w:tr w:rsidR="00D403B4" w:rsidTr="00D403B4">
                <w:tc>
                  <w:tcPr>
                    <w:tcW w:w="1700" w:type="pct"/>
                    <w:vAlign w:val="center"/>
                  </w:tcPr>
                  <w:p w:rsidR="00D403B4" w:rsidRDefault="006F538F" w:rsidP="00D403B4">
                    <w:pPr>
                      <w:rPr>
                        <w:highlight w:val="yellow"/>
                      </w:rPr>
                    </w:pPr>
                    <w:r>
                      <w:t>其他单位往来 </w:t>
                    </w:r>
                  </w:p>
                </w:tc>
                <w:tc>
                  <w:tcPr>
                    <w:tcW w:w="1647" w:type="pct"/>
                    <w:vAlign w:val="center"/>
                  </w:tcPr>
                  <w:p w:rsidR="00D403B4" w:rsidRDefault="006F538F" w:rsidP="00D403B4">
                    <w:pPr>
                      <w:jc w:val="right"/>
                    </w:pPr>
                    <w:r>
                      <w:t>3,808,045.59</w:t>
                    </w:r>
                  </w:p>
                </w:tc>
                <w:tc>
                  <w:tcPr>
                    <w:tcW w:w="1653" w:type="pct"/>
                    <w:vAlign w:val="center"/>
                  </w:tcPr>
                  <w:p w:rsidR="00D403B4" w:rsidRDefault="006F538F" w:rsidP="00D403B4">
                    <w:pPr>
                      <w:jc w:val="right"/>
                    </w:pPr>
                    <w:r>
                      <w:t>3,537,732.65</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17738337"/>
              <w:lock w:val="sdtLocked"/>
            </w:sdtPr>
            <w:sdtContent>
              <w:tr w:rsidR="00D403B4" w:rsidTr="00D403B4">
                <w:tc>
                  <w:tcPr>
                    <w:tcW w:w="1700" w:type="pct"/>
                    <w:vAlign w:val="center"/>
                  </w:tcPr>
                  <w:p w:rsidR="00D403B4" w:rsidRDefault="006F538F" w:rsidP="00D403B4">
                    <w:pPr>
                      <w:rPr>
                        <w:highlight w:val="yellow"/>
                      </w:rPr>
                    </w:pPr>
                    <w:r>
                      <w:t>减：坏账准备</w:t>
                    </w:r>
                  </w:p>
                </w:tc>
                <w:tc>
                  <w:tcPr>
                    <w:tcW w:w="1647" w:type="pct"/>
                    <w:vAlign w:val="center"/>
                  </w:tcPr>
                  <w:p w:rsidR="00D403B4" w:rsidRDefault="0055541E" w:rsidP="00D403B4">
                    <w:pPr>
                      <w:jc w:val="right"/>
                    </w:pPr>
                    <w:r>
                      <w:rPr>
                        <w:rFonts w:hint="eastAsia"/>
                      </w:rPr>
                      <w:t>-</w:t>
                    </w:r>
                    <w:r w:rsidR="006F538F">
                      <w:t>1,857,029.53</w:t>
                    </w:r>
                  </w:p>
                </w:tc>
                <w:tc>
                  <w:tcPr>
                    <w:tcW w:w="1653" w:type="pct"/>
                    <w:vAlign w:val="center"/>
                  </w:tcPr>
                  <w:p w:rsidR="00D403B4" w:rsidRDefault="0055541E" w:rsidP="00D403B4">
                    <w:pPr>
                      <w:jc w:val="right"/>
                    </w:pPr>
                    <w:r>
                      <w:rPr>
                        <w:rFonts w:hint="eastAsia"/>
                      </w:rPr>
                      <w:t>-</w:t>
                    </w:r>
                    <w:r w:rsidR="006F538F">
                      <w:t>2,131,634.20</w:t>
                    </w:r>
                  </w:p>
                </w:tc>
              </w:tr>
            </w:sdtContent>
          </w:sdt>
          <w:tr w:rsidR="00D403B4" w:rsidTr="00D403B4">
            <w:sdt>
              <w:sdtPr>
                <w:tag w:val="_PLD_1f66553994c94872937c5863bb704857"/>
                <w:id w:val="17738338"/>
                <w:lock w:val="sdtLocked"/>
              </w:sdtPr>
              <w:sdtContent>
                <w:tc>
                  <w:tcPr>
                    <w:tcW w:w="1700" w:type="pct"/>
                  </w:tcPr>
                  <w:p w:rsidR="00D403B4" w:rsidRDefault="006F538F" w:rsidP="00D403B4">
                    <w:pPr>
                      <w:jc w:val="center"/>
                    </w:pPr>
                    <w:r>
                      <w:t>合计</w:t>
                    </w:r>
                  </w:p>
                </w:tc>
              </w:sdtContent>
            </w:sdt>
            <w:tc>
              <w:tcPr>
                <w:tcW w:w="1647" w:type="pct"/>
                <w:vAlign w:val="center"/>
              </w:tcPr>
              <w:p w:rsidR="00D403B4" w:rsidRDefault="006F538F" w:rsidP="00D403B4">
                <w:pPr>
                  <w:jc w:val="right"/>
                </w:pPr>
                <w:r>
                  <w:t>25,693,659.88</w:t>
                </w:r>
              </w:p>
            </w:tc>
            <w:tc>
              <w:tcPr>
                <w:tcW w:w="1653" w:type="pct"/>
                <w:vAlign w:val="center"/>
              </w:tcPr>
              <w:p w:rsidR="00D403B4" w:rsidRDefault="006F538F" w:rsidP="00D403B4">
                <w:pPr>
                  <w:jc w:val="right"/>
                </w:pPr>
                <w:r>
                  <w:t>18,350,255.95</w:t>
                </w:r>
              </w:p>
            </w:tc>
          </w:tr>
        </w:tbl>
        <w:p w:rsidR="00984D76" w:rsidRDefault="006A124D"/>
      </w:sdtContent>
    </w:sdt>
    <w:bookmarkEnd w:id="240" w:displacedByCustomXml="next"/>
    <w:bookmarkStart w:id="241" w:name="_Hlk533870927" w:displacedByCustomXml="next"/>
    <w:sdt>
      <w:sdtPr>
        <w:rPr>
          <w:rFonts w:ascii="宋体" w:eastAsia="宋体" w:hAnsi="宋体" w:cs="宋体" w:hint="eastAsia"/>
          <w:b w:val="0"/>
          <w:bCs w:val="0"/>
          <w:kern w:val="0"/>
          <w:szCs w:val="24"/>
        </w:rPr>
        <w:alias w:val="模块:坏账准备的期初期末调节表"/>
        <w:tag w:val="_SEC_fa119e5c9017431b9876ee9427039406"/>
        <w:id w:val="17738364"/>
        <w:lock w:val="sdtLocked"/>
        <w:placeholder>
          <w:docPart w:val="GBC22222222222222222222222222222"/>
        </w:placeholder>
      </w:sdtPr>
      <w:sdtEndPr>
        <w:rPr>
          <w:rFonts w:hint="default"/>
        </w:rPr>
      </w:sdtEndPr>
      <w:sdtContent>
        <w:p w:rsidR="00984D76" w:rsidRDefault="001930DE" w:rsidP="006F538F">
          <w:pPr>
            <w:pStyle w:val="4"/>
            <w:numPr>
              <w:ilvl w:val="0"/>
              <w:numId w:val="132"/>
            </w:numPr>
          </w:pPr>
          <w:r>
            <w:rPr>
              <w:rFonts w:ascii="宋体" w:eastAsia="宋体" w:hAnsi="宋体" w:cs="宋体" w:hint="eastAsia"/>
              <w:bCs w:val="0"/>
              <w:kern w:val="0"/>
              <w:szCs w:val="24"/>
            </w:rPr>
            <w:t>坏账准备计提情况</w:t>
          </w:r>
        </w:p>
        <w:sdt>
          <w:sdtPr>
            <w:alias w:val="是否适用：母公司其他应收款坏账准备调节表[双击切换]"/>
            <w:tag w:val="_GBC_34d55fda2adc4508bb77a03583cd3d2d"/>
            <w:id w:val="17738340"/>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rsidP="00BB276E">
          <w:pPr>
            <w:autoSpaceDE w:val="0"/>
            <w:autoSpaceDN w:val="0"/>
            <w:adjustRightInd w:val="0"/>
            <w:ind w:rightChars="50" w:right="105"/>
            <w:jc w:val="right"/>
            <w:rPr>
              <w:szCs w:val="21"/>
            </w:rPr>
          </w:pPr>
          <w:r>
            <w:rPr>
              <w:rFonts w:hint="eastAsia"/>
              <w:szCs w:val="21"/>
            </w:rPr>
            <w:t>单位：</w:t>
          </w:r>
          <w:sdt>
            <w:sdtPr>
              <w:rPr>
                <w:rFonts w:hint="eastAsia"/>
                <w:szCs w:val="21"/>
              </w:rPr>
              <w:alias w:val="单位：母公司其他应收款坏账准备调节表"/>
              <w:tag w:val="_GBC_b494dbb0c2794f39b9fb29a12fc478f8"/>
              <w:id w:val="177383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其他应收款坏账准备调节表"/>
              <w:tag w:val="_GBC_a5fe64b13e1448e3b1446e3cf0428cfc"/>
              <w:id w:val="177383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1701"/>
            <w:gridCol w:w="1701"/>
            <w:gridCol w:w="1705"/>
            <w:gridCol w:w="1707"/>
          </w:tblGrid>
          <w:tr w:rsidR="00D403B4" w:rsidTr="00D403B4">
            <w:sdt>
              <w:sdtPr>
                <w:tag w:val="_PLD_21b2d66f9e3e44f9a3867e2f9fa483ea"/>
                <w:id w:val="17738343"/>
                <w:lock w:val="sdtLocked"/>
              </w:sdtPr>
              <w:sdtContent>
                <w:tc>
                  <w:tcPr>
                    <w:tcW w:w="1235" w:type="pct"/>
                    <w:vMerge w:val="restart"/>
                    <w:vAlign w:val="center"/>
                  </w:tcPr>
                  <w:p w:rsidR="00D403B4" w:rsidRDefault="006F538F" w:rsidP="00D403B4">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34b0b4bcbee6472f945ee1ca26e45970"/>
                <w:id w:val="17738344"/>
                <w:lock w:val="sdtLocked"/>
              </w:sdtPr>
              <w:sdtContent>
                <w:tc>
                  <w:tcPr>
                    <w:tcW w:w="940" w:type="pct"/>
                    <w:vAlign w:val="center"/>
                  </w:tcPr>
                  <w:p w:rsidR="00D403B4" w:rsidRDefault="006F538F" w:rsidP="00D403B4">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a89fd65169d424f824fd7e383c25916"/>
                <w:id w:val="17738345"/>
                <w:lock w:val="sdtLocked"/>
              </w:sdtPr>
              <w:sdtContent>
                <w:tc>
                  <w:tcPr>
                    <w:tcW w:w="940" w:type="pct"/>
                  </w:tcPr>
                  <w:p w:rsidR="00D403B4" w:rsidRDefault="006F538F" w:rsidP="00D403B4">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12639a93161546c79f54a930c0ece668"/>
                <w:id w:val="17738346"/>
                <w:lock w:val="sdtLocked"/>
              </w:sdtPr>
              <w:sdtContent>
                <w:tc>
                  <w:tcPr>
                    <w:tcW w:w="942" w:type="pct"/>
                  </w:tcPr>
                  <w:p w:rsidR="00D403B4" w:rsidRDefault="006F538F" w:rsidP="00D403B4">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5a93d463a9c749a7a3988972a030308e"/>
                <w:id w:val="17738347"/>
                <w:lock w:val="sdtLocked"/>
              </w:sdtPr>
              <w:sdtContent>
                <w:tc>
                  <w:tcPr>
                    <w:tcW w:w="943" w:type="pct"/>
                    <w:vMerge w:val="restart"/>
                    <w:vAlign w:val="center"/>
                  </w:tcPr>
                  <w:p w:rsidR="00D403B4" w:rsidRDefault="006F538F" w:rsidP="00D403B4">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D403B4" w:rsidTr="00D403B4">
            <w:tc>
              <w:tcPr>
                <w:tcW w:w="1235" w:type="pct"/>
                <w:vMerge/>
                <w:vAlign w:val="center"/>
              </w:tcPr>
              <w:p w:rsidR="00D403B4" w:rsidRDefault="00D403B4" w:rsidP="00D403B4">
                <w:pPr>
                  <w:jc w:val="center"/>
                  <w:rPr>
                    <w:color w:val="008000"/>
                    <w:szCs w:val="21"/>
                  </w:rPr>
                </w:pPr>
              </w:p>
            </w:tc>
            <w:sdt>
              <w:sdtPr>
                <w:tag w:val="_PLD_6c31319b241149a587899b0690e3641d"/>
                <w:id w:val="17738348"/>
                <w:lock w:val="sdtLocked"/>
              </w:sdtPr>
              <w:sdtContent>
                <w:tc>
                  <w:tcPr>
                    <w:tcW w:w="940" w:type="pct"/>
                    <w:vAlign w:val="center"/>
                  </w:tcPr>
                  <w:p w:rsidR="00D403B4" w:rsidRDefault="006F538F" w:rsidP="00D403B4">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4c23d250a4214769af939ed6c6506e15"/>
                <w:id w:val="17738349"/>
                <w:lock w:val="sdtLocked"/>
              </w:sdtPr>
              <w:sdtContent>
                <w:tc>
                  <w:tcPr>
                    <w:tcW w:w="940" w:type="pct"/>
                    <w:vAlign w:val="center"/>
                  </w:tcPr>
                  <w:p w:rsidR="00D403B4" w:rsidRDefault="006F538F" w:rsidP="00D403B4">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96f4d1ff5d1541a5bcedcc9d7d297735"/>
                <w:id w:val="17738350"/>
                <w:lock w:val="sdtLocked"/>
              </w:sdtPr>
              <w:sdtContent>
                <w:tc>
                  <w:tcPr>
                    <w:tcW w:w="942" w:type="pct"/>
                    <w:vAlign w:val="center"/>
                  </w:tcPr>
                  <w:p w:rsidR="00D403B4" w:rsidRDefault="006F538F" w:rsidP="00D403B4">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D403B4" w:rsidRDefault="00D403B4" w:rsidP="00D403B4">
                <w:pPr>
                  <w:jc w:val="center"/>
                  <w:rPr>
                    <w:color w:val="008000"/>
                    <w:szCs w:val="21"/>
                  </w:rPr>
                </w:pPr>
              </w:p>
            </w:tc>
          </w:tr>
          <w:tr w:rsidR="00D403B4" w:rsidTr="00D403B4">
            <w:sdt>
              <w:sdtPr>
                <w:tag w:val="_PLD_636c6852b25a4d6c858770d90584cecd"/>
                <w:id w:val="17738351"/>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2020年</w:t>
                    </w:r>
                    <w:r>
                      <w:rPr>
                        <w:rFonts w:ascii="宋体" w:eastAsia="宋体" w:hAnsi="宋体" w:cs="宋体" w:hint="eastAsia"/>
                        <w:sz w:val="21"/>
                        <w:szCs w:val="21"/>
                        <w:lang w:eastAsia="zh-CN"/>
                      </w:rPr>
                      <w:t>1月1日余额</w:t>
                    </w:r>
                  </w:p>
                </w:tc>
              </w:sdtContent>
            </w:sdt>
            <w:tc>
              <w:tcPr>
                <w:tcW w:w="940" w:type="pct"/>
                <w:vAlign w:val="center"/>
              </w:tcPr>
              <w:p w:rsidR="00D403B4" w:rsidRDefault="006F538F" w:rsidP="00D403B4">
                <w:pPr>
                  <w:jc w:val="right"/>
                  <w:rPr>
                    <w:szCs w:val="21"/>
                  </w:rPr>
                </w:pPr>
                <w:r>
                  <w:t>2,131,634.20</w:t>
                </w: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2,131,634.20</w:t>
                </w:r>
              </w:p>
            </w:tc>
          </w:tr>
          <w:tr w:rsidR="00D403B4" w:rsidTr="00D403B4">
            <w:sdt>
              <w:sdtPr>
                <w:tag w:val="_PLD_8d76e101f18446c7aefc9b77547c240d"/>
                <w:id w:val="17738352"/>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2020年1月1日余额在本期</w:t>
                    </w:r>
                  </w:p>
                </w:tc>
              </w:sdtContent>
            </w:sdt>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5e010be371bc49ac988bdf2cd90316dd"/>
                <w:id w:val="17738353"/>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63738a038d3449bca2847d835279dc89"/>
                <w:id w:val="17738354"/>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afa70f36c93c48438cc961eb5a2a425b"/>
                <w:id w:val="17738355"/>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fe20cbca965349efad48e278ca08bce9"/>
                <w:id w:val="17738356"/>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50c9dbe685d24b538a9f91471f897441"/>
                <w:id w:val="17738357"/>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940" w:type="pct"/>
                <w:vAlign w:val="center"/>
              </w:tcPr>
              <w:p w:rsidR="00D403B4" w:rsidRDefault="006F538F" w:rsidP="00D403B4">
                <w:pPr>
                  <w:jc w:val="right"/>
                  <w:rPr>
                    <w:szCs w:val="21"/>
                  </w:rPr>
                </w:pPr>
                <w:r>
                  <w:t>-274,604.67</w:t>
                </w: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-274,604.67</w:t>
                </w:r>
              </w:p>
            </w:tc>
          </w:tr>
          <w:tr w:rsidR="00D403B4" w:rsidTr="00D403B4">
            <w:tc>
              <w:tcPr>
                <w:tcW w:w="1235" w:type="pct"/>
                <w:vAlign w:val="center"/>
              </w:tcPr>
              <w:sdt>
                <w:sdtPr>
                  <w:rPr>
                    <w:rFonts w:asciiTheme="minorEastAsia" w:eastAsiaTheme="minorEastAsia" w:hAnsiTheme="minorEastAsia" w:hint="eastAsia"/>
                    <w:sz w:val="21"/>
                    <w:szCs w:val="21"/>
                    <w:lang w:eastAsia="zh-CN"/>
                  </w:rPr>
                  <w:tag w:val="_PLD_79504f893fac4dabb6855f65540330eb"/>
                  <w:id w:val="17738358"/>
                  <w:lock w:val="sdtLocked"/>
                </w:sdtPr>
                <w:sdtContent>
                  <w:p w:rsidR="00D403B4" w:rsidRDefault="006F538F" w:rsidP="00D403B4">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475397d5def24e16954d676c7af7c2a1"/>
                <w:id w:val="17738359"/>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tc>
              <w:tcPr>
                <w:tcW w:w="1235" w:type="pct"/>
                <w:vAlign w:val="center"/>
              </w:tcPr>
              <w:sdt>
                <w:sdtPr>
                  <w:rPr>
                    <w:rFonts w:asciiTheme="minorEastAsia" w:eastAsiaTheme="minorEastAsia" w:hAnsiTheme="minorEastAsia" w:hint="eastAsia"/>
                    <w:sz w:val="21"/>
                    <w:szCs w:val="21"/>
                    <w:lang w:eastAsia="zh-CN"/>
                  </w:rPr>
                  <w:tag w:val="_PLD_cb7c12fe888d4a778dd9f6f245a14b28"/>
                  <w:id w:val="17738360"/>
                  <w:lock w:val="sdtLocked"/>
                </w:sdtPr>
                <w:sdtContent>
                  <w:p w:rsidR="00D403B4" w:rsidRDefault="006F538F" w:rsidP="00D403B4">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fd1e6581892848cf98bea9d0e50db1c2"/>
                <w:id w:val="17738361"/>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940" w:type="pct"/>
                <w:vAlign w:val="center"/>
              </w:tcPr>
              <w:p w:rsidR="00D403B4" w:rsidRDefault="00D403B4" w:rsidP="00D403B4">
                <w:pPr>
                  <w:jc w:val="right"/>
                  <w:rPr>
                    <w:szCs w:val="21"/>
                  </w:rPr>
                </w:pP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D403B4" w:rsidP="00D403B4">
                <w:pPr>
                  <w:jc w:val="right"/>
                  <w:rPr>
                    <w:szCs w:val="21"/>
                  </w:rPr>
                </w:pPr>
              </w:p>
            </w:tc>
          </w:tr>
          <w:tr w:rsidR="00D403B4" w:rsidTr="00D403B4">
            <w:sdt>
              <w:sdtPr>
                <w:tag w:val="_PLD_01c7357707ce462eb575e4dfd7b344fa"/>
                <w:id w:val="17738362"/>
                <w:lock w:val="sdtLocked"/>
              </w:sdtPr>
              <w:sdtContent>
                <w:tc>
                  <w:tcPr>
                    <w:tcW w:w="1235" w:type="pct"/>
                    <w:vAlign w:val="center"/>
                  </w:tcPr>
                  <w:p w:rsidR="00D403B4" w:rsidRDefault="006F538F" w:rsidP="00D403B4">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2020年12月31日</w:t>
                    </w:r>
                    <w:r>
                      <w:rPr>
                        <w:rFonts w:ascii="宋体" w:eastAsia="宋体" w:hAnsi="宋体" w:cs="宋体" w:hint="eastAsia"/>
                        <w:sz w:val="21"/>
                        <w:szCs w:val="21"/>
                        <w:lang w:eastAsia="zh-CN"/>
                      </w:rPr>
                      <w:t>余额</w:t>
                    </w:r>
                  </w:p>
                </w:tc>
              </w:sdtContent>
            </w:sdt>
            <w:tc>
              <w:tcPr>
                <w:tcW w:w="940" w:type="pct"/>
                <w:vAlign w:val="center"/>
              </w:tcPr>
              <w:p w:rsidR="00D403B4" w:rsidRDefault="006F538F" w:rsidP="00D403B4">
                <w:pPr>
                  <w:jc w:val="right"/>
                  <w:rPr>
                    <w:szCs w:val="21"/>
                  </w:rPr>
                </w:pPr>
                <w:r>
                  <w:t>1,857,029.53</w:t>
                </w:r>
              </w:p>
            </w:tc>
            <w:tc>
              <w:tcPr>
                <w:tcW w:w="940" w:type="pct"/>
                <w:vAlign w:val="center"/>
              </w:tcPr>
              <w:p w:rsidR="00D403B4" w:rsidRDefault="00D403B4" w:rsidP="00D403B4">
                <w:pPr>
                  <w:jc w:val="right"/>
                  <w:rPr>
                    <w:szCs w:val="21"/>
                  </w:rPr>
                </w:pPr>
              </w:p>
            </w:tc>
            <w:tc>
              <w:tcPr>
                <w:tcW w:w="942" w:type="pct"/>
                <w:vAlign w:val="center"/>
              </w:tcPr>
              <w:p w:rsidR="00D403B4" w:rsidRDefault="00D403B4" w:rsidP="00D403B4">
                <w:pPr>
                  <w:jc w:val="right"/>
                  <w:rPr>
                    <w:szCs w:val="21"/>
                  </w:rPr>
                </w:pPr>
              </w:p>
            </w:tc>
            <w:tc>
              <w:tcPr>
                <w:tcW w:w="943" w:type="pct"/>
                <w:vAlign w:val="center"/>
              </w:tcPr>
              <w:p w:rsidR="00D403B4" w:rsidRDefault="006F538F" w:rsidP="00D403B4">
                <w:pPr>
                  <w:jc w:val="right"/>
                  <w:rPr>
                    <w:szCs w:val="21"/>
                  </w:rPr>
                </w:pPr>
                <w:r>
                  <w:t>1,857,029.53</w:t>
                </w:r>
              </w:p>
            </w:tc>
          </w:tr>
        </w:tbl>
        <w:p w:rsidR="00D403B4" w:rsidRDefault="00D403B4"/>
        <w:p w:rsidR="00984D76" w:rsidRDefault="001930DE">
          <w:pPr>
            <w:pStyle w:val="af7"/>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17738363"/>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41" w:displacedByCustomXml="prev"/>
    <w:bookmarkStart w:id="242" w:name="_Hlk534806894" w:displacedByCustomXml="next"/>
    <w:sdt>
      <w:sdtPr>
        <w:alias w:val="模块:本期坏账准备计提金额以及评估金融工具的信用风险是否显著增加的采用依据"/>
        <w:tag w:val="_SEC_fbab0742fc2c44e3ad68d85a2a28dba0"/>
        <w:id w:val="17738366"/>
        <w:lock w:val="sdtLocked"/>
        <w:placeholder>
          <w:docPart w:val="GBC22222222222222222222222222222"/>
        </w:placeholder>
      </w:sdtPr>
      <w:sdtContent>
        <w:p w:rsidR="00984D76" w:rsidRDefault="001930DE">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17738365"/>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42" w:displacedByCustomXml="prev"/>
    <w:bookmarkStart w:id="243" w:name="_Hlk533797618" w:displacedByCustomXml="next"/>
    <w:sdt>
      <w:sdtPr>
        <w:rPr>
          <w:rFonts w:ascii="宋体" w:eastAsia="宋体" w:hAnsi="宋体" w:cs="宋体" w:hint="eastAsia"/>
          <w:b w:val="0"/>
          <w:bCs w:val="0"/>
          <w:kern w:val="0"/>
          <w:szCs w:val="24"/>
        </w:rPr>
        <w:alias w:val="模块:坏账准备的情况"/>
        <w:tag w:val="_SEC_f423d6eb34fc4ed68280e4e283cb023a"/>
        <w:id w:val="17738382"/>
        <w:lock w:val="sdtLocked"/>
        <w:placeholder>
          <w:docPart w:val="GBC22222222222222222222222222222"/>
        </w:placeholder>
      </w:sdtPr>
      <w:sdtEndPr>
        <w:rPr>
          <w:rFonts w:hint="default"/>
          <w:szCs w:val="21"/>
        </w:rPr>
      </w:sdtEndPr>
      <w:sdtContent>
        <w:p w:rsidR="00984D76" w:rsidRDefault="001930DE" w:rsidP="006F538F">
          <w:pPr>
            <w:pStyle w:val="4"/>
            <w:numPr>
              <w:ilvl w:val="0"/>
              <w:numId w:val="132"/>
            </w:numPr>
          </w:pPr>
          <w:r>
            <w:rPr>
              <w:rFonts w:hint="eastAsia"/>
            </w:rPr>
            <w:t>坏账准备的情况</w:t>
          </w:r>
        </w:p>
        <w:sdt>
          <w:sdtPr>
            <w:alias w:val="是否适用：母公司其他应收款坏账准备情况[双击切换]"/>
            <w:tag w:val="_GBC_fe964b2b8e824335995eaad4df852022"/>
            <w:id w:val="17738367"/>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D12391" w:rsidRDefault="00D12391">
          <w:pPr>
            <w:pStyle w:val="a9"/>
            <w:snapToGrid w:val="0"/>
            <w:spacing w:line="240" w:lineRule="atLeast"/>
            <w:ind w:left="425" w:firstLineChars="0" w:firstLine="0"/>
            <w:jc w:val="right"/>
            <w:rPr>
              <w:szCs w:val="21"/>
            </w:rPr>
          </w:pPr>
        </w:p>
        <w:p w:rsidR="00D12391" w:rsidRDefault="00D12391">
          <w:pPr>
            <w:pStyle w:val="a9"/>
            <w:snapToGrid w:val="0"/>
            <w:spacing w:line="240" w:lineRule="atLeast"/>
            <w:ind w:left="425" w:firstLineChars="0" w:firstLine="0"/>
            <w:jc w:val="right"/>
            <w:rPr>
              <w:szCs w:val="21"/>
            </w:rPr>
          </w:pPr>
        </w:p>
        <w:p w:rsidR="00D12391" w:rsidRDefault="00D12391">
          <w:pPr>
            <w:pStyle w:val="a9"/>
            <w:snapToGrid w:val="0"/>
            <w:spacing w:line="240" w:lineRule="atLeast"/>
            <w:ind w:left="425" w:firstLineChars="0" w:firstLine="0"/>
            <w:jc w:val="right"/>
            <w:rPr>
              <w:szCs w:val="21"/>
            </w:rPr>
          </w:pPr>
        </w:p>
        <w:p w:rsidR="00984D76" w:rsidRDefault="001930D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其他应收款坏账准备情况"/>
              <w:tag w:val="_GBC_80ca06374aba4f0bbde29d70a0ac7a15"/>
              <w:id w:val="177383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其他应收款坏账准备情况"/>
              <w:tag w:val="_GBC_e2ca206ffc72482a9cbe8c86c5688b1f"/>
              <w:id w:val="177383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305"/>
            <w:gridCol w:w="1643"/>
            <w:gridCol w:w="1560"/>
            <w:gridCol w:w="993"/>
            <w:gridCol w:w="993"/>
            <w:gridCol w:w="712"/>
            <w:gridCol w:w="1853"/>
          </w:tblGrid>
          <w:tr w:rsidR="00845EA4" w:rsidTr="002823D0">
            <w:sdt>
              <w:sdtPr>
                <w:tag w:val="_PLD_599b4552113b431d9950cc345fc3c771"/>
                <w:id w:val="28344232"/>
                <w:lock w:val="sdtLocked"/>
              </w:sdtPr>
              <w:sdtContent>
                <w:tc>
                  <w:tcPr>
                    <w:tcW w:w="720" w:type="pct"/>
                    <w:vMerge w:val="restart"/>
                    <w:shd w:val="clear" w:color="auto" w:fill="FFFFFF"/>
                    <w:vAlign w:val="center"/>
                  </w:tcPr>
                  <w:p w:rsidR="00845EA4" w:rsidRDefault="00845EA4" w:rsidP="002823D0">
                    <w:pPr>
                      <w:jc w:val="center"/>
                    </w:pPr>
                    <w:r>
                      <w:t>类别</w:t>
                    </w:r>
                  </w:p>
                </w:tc>
              </w:sdtContent>
            </w:sdt>
            <w:sdt>
              <w:sdtPr>
                <w:tag w:val="_PLD_b04fb91e27324be18dbb1170501ea7c2"/>
                <w:id w:val="28344233"/>
                <w:lock w:val="sdtLocked"/>
              </w:sdtPr>
              <w:sdtContent>
                <w:tc>
                  <w:tcPr>
                    <w:tcW w:w="907" w:type="pct"/>
                    <w:vMerge w:val="restart"/>
                    <w:shd w:val="clear" w:color="auto" w:fill="FFFFFF"/>
                    <w:vAlign w:val="center"/>
                  </w:tcPr>
                  <w:p w:rsidR="00845EA4" w:rsidRDefault="00845EA4" w:rsidP="002823D0">
                    <w:pPr>
                      <w:jc w:val="center"/>
                    </w:pPr>
                    <w:r>
                      <w:t>期初余额</w:t>
                    </w:r>
                  </w:p>
                </w:tc>
              </w:sdtContent>
            </w:sdt>
            <w:sdt>
              <w:sdtPr>
                <w:tag w:val="_PLD_3162774660ba4bd791229ed0557bee42"/>
                <w:id w:val="28344234"/>
                <w:lock w:val="sdtLocked"/>
              </w:sdtPr>
              <w:sdtContent>
                <w:tc>
                  <w:tcPr>
                    <w:tcW w:w="2350" w:type="pct"/>
                    <w:gridSpan w:val="4"/>
                    <w:shd w:val="clear" w:color="auto" w:fill="FFFFFF"/>
                    <w:vAlign w:val="center"/>
                  </w:tcPr>
                  <w:p w:rsidR="00845EA4" w:rsidRDefault="00845EA4" w:rsidP="002823D0">
                    <w:pPr>
                      <w:jc w:val="center"/>
                    </w:pPr>
                    <w:r>
                      <w:rPr>
                        <w:rFonts w:hint="eastAsia"/>
                      </w:rPr>
                      <w:t>本期变动</w:t>
                    </w:r>
                    <w:r>
                      <w:t>金额</w:t>
                    </w:r>
                  </w:p>
                </w:tc>
              </w:sdtContent>
            </w:sdt>
            <w:sdt>
              <w:sdtPr>
                <w:tag w:val="_PLD_d14d39f809c34e24be6fc317d43acf45"/>
                <w:id w:val="28344235"/>
                <w:lock w:val="sdtLocked"/>
              </w:sdtPr>
              <w:sdtContent>
                <w:tc>
                  <w:tcPr>
                    <w:tcW w:w="1023" w:type="pct"/>
                    <w:vMerge w:val="restart"/>
                    <w:shd w:val="clear" w:color="auto" w:fill="FFFFFF"/>
                    <w:vAlign w:val="center"/>
                  </w:tcPr>
                  <w:p w:rsidR="00845EA4" w:rsidRDefault="00845EA4" w:rsidP="002823D0">
                    <w:pPr>
                      <w:jc w:val="center"/>
                    </w:pPr>
                    <w:r>
                      <w:t>期末余额</w:t>
                    </w:r>
                  </w:p>
                </w:tc>
              </w:sdtContent>
            </w:sdt>
          </w:tr>
          <w:tr w:rsidR="00845EA4" w:rsidTr="002823D0">
            <w:tc>
              <w:tcPr>
                <w:tcW w:w="720" w:type="pct"/>
                <w:vMerge/>
                <w:shd w:val="clear" w:color="auto" w:fill="FFFFFF"/>
              </w:tcPr>
              <w:p w:rsidR="00845EA4" w:rsidRDefault="00845EA4" w:rsidP="002823D0">
                <w:pPr>
                  <w:jc w:val="center"/>
                </w:pPr>
              </w:p>
            </w:tc>
            <w:tc>
              <w:tcPr>
                <w:tcW w:w="907" w:type="pct"/>
                <w:vMerge/>
                <w:shd w:val="clear" w:color="auto" w:fill="FFFFFF"/>
              </w:tcPr>
              <w:p w:rsidR="00845EA4" w:rsidRDefault="00845EA4" w:rsidP="002823D0">
                <w:pPr>
                  <w:jc w:val="center"/>
                </w:pPr>
              </w:p>
            </w:tc>
            <w:sdt>
              <w:sdtPr>
                <w:tag w:val="_PLD_f408f7d036804cc28ba43a0439189aa1"/>
                <w:id w:val="28344236"/>
                <w:lock w:val="sdtLocked"/>
              </w:sdtPr>
              <w:sdtContent>
                <w:tc>
                  <w:tcPr>
                    <w:tcW w:w="861" w:type="pct"/>
                    <w:shd w:val="clear" w:color="auto" w:fill="FFFFFF"/>
                    <w:vAlign w:val="center"/>
                  </w:tcPr>
                  <w:p w:rsidR="00845EA4" w:rsidRDefault="00845EA4" w:rsidP="002823D0">
                    <w:pPr>
                      <w:jc w:val="center"/>
                    </w:pPr>
                    <w:r>
                      <w:t>计提</w:t>
                    </w:r>
                  </w:p>
                </w:tc>
              </w:sdtContent>
            </w:sdt>
            <w:sdt>
              <w:sdtPr>
                <w:tag w:val="_PLD_694fce967684431e964389b1fbfd7773"/>
                <w:id w:val="28344237"/>
                <w:lock w:val="sdtLocked"/>
              </w:sdtPr>
              <w:sdtContent>
                <w:tc>
                  <w:tcPr>
                    <w:tcW w:w="548" w:type="pct"/>
                    <w:shd w:val="clear" w:color="auto" w:fill="FFFFFF"/>
                    <w:vAlign w:val="center"/>
                  </w:tcPr>
                  <w:p w:rsidR="00845EA4" w:rsidRDefault="00845EA4" w:rsidP="002823D0">
                    <w:pPr>
                      <w:jc w:val="center"/>
                    </w:pPr>
                    <w:r>
                      <w:rPr>
                        <w:rFonts w:hint="eastAsia"/>
                      </w:rPr>
                      <w:t>收回或转回</w:t>
                    </w:r>
                  </w:p>
                </w:tc>
              </w:sdtContent>
            </w:sdt>
            <w:sdt>
              <w:sdtPr>
                <w:tag w:val="_PLD_59153f559aba461288ad06bff0782b2d"/>
                <w:id w:val="28344238"/>
                <w:lock w:val="sdtLocked"/>
              </w:sdtPr>
              <w:sdtContent>
                <w:tc>
                  <w:tcPr>
                    <w:tcW w:w="548" w:type="pct"/>
                    <w:shd w:val="clear" w:color="auto" w:fill="FFFFFF"/>
                    <w:vAlign w:val="center"/>
                  </w:tcPr>
                  <w:p w:rsidR="00845EA4" w:rsidRDefault="00845EA4" w:rsidP="002823D0">
                    <w:pPr>
                      <w:jc w:val="center"/>
                    </w:pPr>
                    <w:r>
                      <w:rPr>
                        <w:rFonts w:hint="eastAsia"/>
                      </w:rPr>
                      <w:t>转销或核销</w:t>
                    </w:r>
                  </w:p>
                </w:tc>
              </w:sdtContent>
            </w:sdt>
            <w:tc>
              <w:tcPr>
                <w:tcW w:w="393" w:type="pct"/>
                <w:shd w:val="clear" w:color="auto" w:fill="FFFFFF"/>
                <w:vAlign w:val="center"/>
              </w:tcPr>
              <w:sdt>
                <w:sdtPr>
                  <w:rPr>
                    <w:rFonts w:hint="eastAsia"/>
                  </w:rPr>
                  <w:tag w:val="_PLD_51a0476d1e2f444f8723da1988f813f5"/>
                  <w:id w:val="28344239"/>
                  <w:lock w:val="sdtLocked"/>
                </w:sdtPr>
                <w:sdtContent>
                  <w:p w:rsidR="00845EA4" w:rsidRDefault="00845EA4" w:rsidP="002823D0">
                    <w:pPr>
                      <w:jc w:val="center"/>
                    </w:pPr>
                    <w:r>
                      <w:rPr>
                        <w:rFonts w:hint="eastAsia"/>
                      </w:rPr>
                      <w:t>其他变动</w:t>
                    </w:r>
                  </w:p>
                </w:sdtContent>
              </w:sdt>
            </w:tc>
            <w:tc>
              <w:tcPr>
                <w:tcW w:w="1023" w:type="pct"/>
                <w:vMerge/>
                <w:shd w:val="clear" w:color="auto" w:fill="FFFFFF"/>
              </w:tcPr>
              <w:p w:rsidR="00845EA4" w:rsidRDefault="00845EA4" w:rsidP="002823D0">
                <w:pPr>
                  <w:jc w:val="right"/>
                </w:pPr>
              </w:p>
            </w:tc>
          </w:tr>
          <w:sdt>
            <w:sdtPr>
              <w:rPr>
                <w:rFonts w:asciiTheme="minorHAnsi" w:eastAsiaTheme="minorEastAsia" w:hAnsiTheme="minorHAnsi" w:cstheme="minorBidi"/>
                <w:kern w:val="2"/>
                <w:szCs w:val="22"/>
              </w:rPr>
              <w:alias w:val="其他应收款坏账准备明细"/>
              <w:tag w:val="_TUP_6f56b657771645c385c6c7407469a695"/>
              <w:id w:val="28344240"/>
              <w:lock w:val="sdtLocked"/>
            </w:sdtPr>
            <w:sdtContent>
              <w:tr w:rsidR="00845EA4" w:rsidTr="002823D0">
                <w:tc>
                  <w:tcPr>
                    <w:tcW w:w="720" w:type="pct"/>
                    <w:shd w:val="clear" w:color="auto" w:fill="auto"/>
                    <w:vAlign w:val="center"/>
                  </w:tcPr>
                  <w:p w:rsidR="00845EA4" w:rsidRDefault="00845EA4" w:rsidP="002823D0">
                    <w:r>
                      <w:t>应收账款-坏账准备</w:t>
                    </w:r>
                  </w:p>
                </w:tc>
                <w:tc>
                  <w:tcPr>
                    <w:tcW w:w="907" w:type="pct"/>
                    <w:shd w:val="clear" w:color="auto" w:fill="auto"/>
                    <w:vAlign w:val="center"/>
                  </w:tcPr>
                  <w:p w:rsidR="00845EA4" w:rsidRDefault="00845EA4" w:rsidP="002823D0">
                    <w:pPr>
                      <w:jc w:val="right"/>
                    </w:pPr>
                    <w:r>
                      <w:t>2,131,634.20</w:t>
                    </w:r>
                  </w:p>
                </w:tc>
                <w:tc>
                  <w:tcPr>
                    <w:tcW w:w="861" w:type="pct"/>
                    <w:shd w:val="clear" w:color="auto" w:fill="auto"/>
                    <w:vAlign w:val="center"/>
                  </w:tcPr>
                  <w:p w:rsidR="00845EA4" w:rsidRDefault="00845EA4" w:rsidP="002823D0">
                    <w:pPr>
                      <w:jc w:val="right"/>
                    </w:pPr>
                    <w:r>
                      <w:t>-274,604.67</w:t>
                    </w:r>
                  </w:p>
                </w:tc>
                <w:tc>
                  <w:tcPr>
                    <w:tcW w:w="548" w:type="pct"/>
                    <w:shd w:val="clear" w:color="auto" w:fill="auto"/>
                    <w:vAlign w:val="center"/>
                  </w:tcPr>
                  <w:p w:rsidR="00845EA4" w:rsidRDefault="00845EA4" w:rsidP="002823D0">
                    <w:pPr>
                      <w:jc w:val="right"/>
                    </w:pPr>
                  </w:p>
                </w:tc>
                <w:tc>
                  <w:tcPr>
                    <w:tcW w:w="548" w:type="pct"/>
                    <w:vAlign w:val="center"/>
                  </w:tcPr>
                  <w:p w:rsidR="00845EA4" w:rsidRDefault="00845EA4" w:rsidP="002823D0">
                    <w:pPr>
                      <w:jc w:val="right"/>
                    </w:pPr>
                  </w:p>
                </w:tc>
                <w:tc>
                  <w:tcPr>
                    <w:tcW w:w="393" w:type="pct"/>
                    <w:vAlign w:val="center"/>
                  </w:tcPr>
                  <w:p w:rsidR="00845EA4" w:rsidRDefault="00845EA4" w:rsidP="002823D0">
                    <w:pPr>
                      <w:jc w:val="right"/>
                    </w:pPr>
                  </w:p>
                </w:tc>
                <w:tc>
                  <w:tcPr>
                    <w:tcW w:w="1023" w:type="pct"/>
                    <w:shd w:val="clear" w:color="auto" w:fill="auto"/>
                    <w:vAlign w:val="center"/>
                  </w:tcPr>
                  <w:p w:rsidR="00845EA4" w:rsidRDefault="00845EA4" w:rsidP="002823D0">
                    <w:pPr>
                      <w:jc w:val="right"/>
                    </w:pPr>
                    <w:r>
                      <w:t>1,857,029.53</w:t>
                    </w:r>
                  </w:p>
                </w:tc>
              </w:tr>
            </w:sdtContent>
          </w:sdt>
          <w:tr w:rsidR="00845EA4" w:rsidTr="002823D0">
            <w:sdt>
              <w:sdtPr>
                <w:tag w:val="_PLD_0d6a18f5af5d4d138b36d154b7e8d801"/>
                <w:id w:val="28344241"/>
                <w:lock w:val="sdtLocked"/>
              </w:sdtPr>
              <w:sdtContent>
                <w:tc>
                  <w:tcPr>
                    <w:tcW w:w="720" w:type="pct"/>
                    <w:shd w:val="clear" w:color="auto" w:fill="auto"/>
                  </w:tcPr>
                  <w:p w:rsidR="00845EA4" w:rsidRDefault="00845EA4" w:rsidP="002823D0">
                    <w:pPr>
                      <w:jc w:val="center"/>
                    </w:pPr>
                    <w:r>
                      <w:rPr>
                        <w:rFonts w:hint="eastAsia"/>
                      </w:rPr>
                      <w:t>合计</w:t>
                    </w:r>
                  </w:p>
                </w:tc>
              </w:sdtContent>
            </w:sdt>
            <w:tc>
              <w:tcPr>
                <w:tcW w:w="907" w:type="pct"/>
                <w:shd w:val="clear" w:color="auto" w:fill="auto"/>
                <w:vAlign w:val="center"/>
              </w:tcPr>
              <w:p w:rsidR="00845EA4" w:rsidRDefault="00845EA4" w:rsidP="002823D0">
                <w:pPr>
                  <w:jc w:val="right"/>
                </w:pPr>
                <w:r>
                  <w:t>2,131,634.20</w:t>
                </w:r>
              </w:p>
            </w:tc>
            <w:tc>
              <w:tcPr>
                <w:tcW w:w="861" w:type="pct"/>
                <w:shd w:val="clear" w:color="auto" w:fill="auto"/>
                <w:vAlign w:val="center"/>
              </w:tcPr>
              <w:p w:rsidR="00845EA4" w:rsidRDefault="00845EA4" w:rsidP="002823D0">
                <w:pPr>
                  <w:jc w:val="right"/>
                </w:pPr>
                <w:r>
                  <w:t>-274,604.67</w:t>
                </w:r>
              </w:p>
            </w:tc>
            <w:tc>
              <w:tcPr>
                <w:tcW w:w="548" w:type="pct"/>
                <w:shd w:val="clear" w:color="auto" w:fill="auto"/>
                <w:vAlign w:val="center"/>
              </w:tcPr>
              <w:p w:rsidR="00845EA4" w:rsidRDefault="00845EA4" w:rsidP="002823D0">
                <w:pPr>
                  <w:jc w:val="right"/>
                </w:pPr>
              </w:p>
            </w:tc>
            <w:tc>
              <w:tcPr>
                <w:tcW w:w="548" w:type="pct"/>
                <w:vAlign w:val="center"/>
              </w:tcPr>
              <w:p w:rsidR="00845EA4" w:rsidRDefault="00845EA4" w:rsidP="002823D0">
                <w:pPr>
                  <w:jc w:val="right"/>
                </w:pPr>
              </w:p>
            </w:tc>
            <w:tc>
              <w:tcPr>
                <w:tcW w:w="393" w:type="pct"/>
                <w:vAlign w:val="center"/>
              </w:tcPr>
              <w:p w:rsidR="00845EA4" w:rsidRDefault="00845EA4" w:rsidP="002823D0">
                <w:pPr>
                  <w:jc w:val="right"/>
                </w:pPr>
              </w:p>
            </w:tc>
            <w:tc>
              <w:tcPr>
                <w:tcW w:w="1023" w:type="pct"/>
                <w:shd w:val="clear" w:color="auto" w:fill="auto"/>
                <w:vAlign w:val="center"/>
              </w:tcPr>
              <w:p w:rsidR="00845EA4" w:rsidRDefault="00845EA4" w:rsidP="002823D0">
                <w:pPr>
                  <w:jc w:val="right"/>
                </w:pPr>
                <w:r>
                  <w:t>1,857,029.53</w:t>
                </w:r>
              </w:p>
            </w:tc>
          </w:tr>
        </w:tbl>
        <w:p w:rsidR="00845EA4" w:rsidRDefault="00845EA4"/>
        <w:p w:rsidR="00984D76" w:rsidRDefault="001930DE">
          <w:r>
            <w:rPr>
              <w:rFonts w:hint="eastAsia"/>
            </w:rPr>
            <w:t>其中本期坏账准备转回或收回金额重要的：</w:t>
          </w:r>
        </w:p>
        <w:sdt>
          <w:sdtPr>
            <w:alias w:val="是否适用：母公司其他应收款坏账准备转回或收回金额重要的[双击切换]"/>
            <w:tag w:val="_GBC_f8ce6c07169e42188641fc1bc1ab86d4"/>
            <w:id w:val="17738381"/>
            <w:lock w:val="sdtContentLocked"/>
            <w:placeholder>
              <w:docPart w:val="GBC22222222222222222222222222222"/>
            </w:placeholder>
          </w:sdtPr>
          <w:sdtContent>
            <w:p w:rsidR="00984D76"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bookmarkEnd w:id="243" w:displacedByCustomXml="next"/>
      </w:sdtContent>
    </w:sdt>
    <w:sdt>
      <w:sdtPr>
        <w:rPr>
          <w:rFonts w:asciiTheme="minorHAnsi" w:eastAsia="宋体" w:hAnsiTheme="minorHAnsi" w:cs="宋体" w:hint="eastAsia"/>
          <w:b w:val="0"/>
          <w:bCs w:val="0"/>
          <w:kern w:val="0"/>
          <w:szCs w:val="22"/>
        </w:rPr>
        <w:alias w:val="模块:本报告期实际核销的其他应收款情况"/>
        <w:tag w:val="_SEC_95497f8a3ba04097840502fb3e809791"/>
        <w:id w:val="17738384"/>
        <w:lock w:val="sdtLocked"/>
        <w:placeholder>
          <w:docPart w:val="GBC22222222222222222222222222222"/>
        </w:placeholder>
      </w:sdtPr>
      <w:sdtEndPr>
        <w:rPr>
          <w:rFonts w:ascii="Times New Roman" w:hAnsi="Times New Roman" w:cs="Times New Roman"/>
          <w:kern w:val="2"/>
          <w:szCs w:val="24"/>
        </w:rPr>
      </w:sdtEndPr>
      <w:sdtContent>
        <w:p w:rsidR="00984D76" w:rsidRDefault="001930DE" w:rsidP="006F538F">
          <w:pPr>
            <w:pStyle w:val="4"/>
            <w:numPr>
              <w:ilvl w:val="0"/>
              <w:numId w:val="132"/>
            </w:numPr>
          </w:pPr>
          <w:r>
            <w:rPr>
              <w:rFonts w:hint="eastAsia"/>
            </w:rPr>
            <w:t>本期实际核销的其他应收款情况</w:t>
          </w:r>
        </w:p>
        <w:sdt>
          <w:sdtPr>
            <w:alias w:val="是否适用：母公司本期实际核销的其他应收款情况[双击切换]"/>
            <w:tag w:val="_GBC_1513ed448adb4dda8e855e090428591f"/>
            <w:id w:val="17738383"/>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sdt>
      <w:sdtPr>
        <w:rPr>
          <w:rFonts w:ascii="宋体" w:eastAsia="宋体" w:hAnsi="宋体" w:cs="宋体" w:hint="eastAsia"/>
          <w:b w:val="0"/>
          <w:bCs w:val="0"/>
          <w:kern w:val="0"/>
          <w:szCs w:val="24"/>
        </w:rPr>
        <w:alias w:val="模块:按欠款方归集的期末余额前五名的其他应收款情况"/>
        <w:tag w:val="_SEC_6f759e5be9a9426cadf575a65a7d3434"/>
        <w:id w:val="17738400"/>
        <w:lock w:val="sdtLocked"/>
        <w:placeholder>
          <w:docPart w:val="GBC22222222222222222222222222222"/>
        </w:placeholder>
      </w:sdtPr>
      <w:sdtContent>
        <w:p w:rsidR="00984D76" w:rsidRDefault="001930DE" w:rsidP="006F538F">
          <w:pPr>
            <w:pStyle w:val="4"/>
            <w:numPr>
              <w:ilvl w:val="0"/>
              <w:numId w:val="132"/>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7738385"/>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D403B4" w:rsidRDefault="001930DE">
          <w:pPr>
            <w:jc w:val="right"/>
          </w:pPr>
          <w:r>
            <w:rPr>
              <w:rFonts w:hint="eastAsia"/>
            </w:rPr>
            <w:t>单位：</w:t>
          </w:r>
          <w:sdt>
            <w:sdtPr>
              <w:rPr>
                <w:rFonts w:hint="eastAsia"/>
              </w:rPr>
              <w:alias w:val="单位：母公司财务附注：其他应收账款前五名欠款情况"/>
              <w:tag w:val="_GBC_a5049697dafb47839070e9dec68636fd"/>
              <w:id w:val="177383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17738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176"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4"/>
            <w:gridCol w:w="1418"/>
            <w:gridCol w:w="1701"/>
            <w:gridCol w:w="1967"/>
            <w:gridCol w:w="1298"/>
            <w:gridCol w:w="1280"/>
          </w:tblGrid>
          <w:tr w:rsidR="00D403B4" w:rsidTr="007D0BF0">
            <w:trPr>
              <w:cantSplit/>
              <w:jc w:val="center"/>
            </w:trPr>
            <w:sdt>
              <w:sdtPr>
                <w:tag w:val="_PLD_5d9d48950c334f3ebe69358594de6f5a"/>
                <w:id w:val="17738388"/>
                <w:lock w:val="sdtLocked"/>
              </w:sdtPr>
              <w:sdtContent>
                <w:tc>
                  <w:tcPr>
                    <w:tcW w:w="909" w:type="pct"/>
                    <w:vAlign w:val="center"/>
                  </w:tcPr>
                  <w:p w:rsidR="00D403B4" w:rsidRDefault="006F538F" w:rsidP="00D403B4">
                    <w:pPr>
                      <w:ind w:right="105"/>
                      <w:jc w:val="center"/>
                      <w:rPr>
                        <w:szCs w:val="21"/>
                      </w:rPr>
                    </w:pPr>
                    <w:r>
                      <w:rPr>
                        <w:rFonts w:hint="eastAsia"/>
                        <w:szCs w:val="21"/>
                      </w:rPr>
                      <w:t>单位名称</w:t>
                    </w:r>
                  </w:p>
                </w:tc>
              </w:sdtContent>
            </w:sdt>
            <w:sdt>
              <w:sdtPr>
                <w:tag w:val="_PLD_df4099a15e4547eca8a8712932025d41"/>
                <w:id w:val="17738389"/>
                <w:lock w:val="sdtLocked"/>
              </w:sdtPr>
              <w:sdtContent>
                <w:tc>
                  <w:tcPr>
                    <w:tcW w:w="757" w:type="pct"/>
                    <w:vAlign w:val="center"/>
                  </w:tcPr>
                  <w:p w:rsidR="00D403B4" w:rsidRDefault="006F538F" w:rsidP="00D403B4">
                    <w:pPr>
                      <w:ind w:right="73"/>
                      <w:jc w:val="center"/>
                      <w:rPr>
                        <w:szCs w:val="21"/>
                      </w:rPr>
                    </w:pPr>
                    <w:r>
                      <w:rPr>
                        <w:rFonts w:hint="eastAsia"/>
                        <w:szCs w:val="21"/>
                      </w:rPr>
                      <w:t>款项的性质</w:t>
                    </w:r>
                  </w:p>
                </w:tc>
              </w:sdtContent>
            </w:sdt>
            <w:sdt>
              <w:sdtPr>
                <w:tag w:val="_PLD_bddd90579b9f4693b33fb01a34a3cc74"/>
                <w:id w:val="17738390"/>
                <w:lock w:val="sdtLocked"/>
              </w:sdtPr>
              <w:sdtContent>
                <w:tc>
                  <w:tcPr>
                    <w:tcW w:w="908" w:type="pct"/>
                    <w:vAlign w:val="center"/>
                  </w:tcPr>
                  <w:p w:rsidR="00D403B4" w:rsidRDefault="006F538F" w:rsidP="00D403B4">
                    <w:pPr>
                      <w:ind w:right="73"/>
                      <w:jc w:val="center"/>
                      <w:rPr>
                        <w:szCs w:val="21"/>
                      </w:rPr>
                    </w:pPr>
                    <w:r>
                      <w:rPr>
                        <w:rFonts w:hint="eastAsia"/>
                        <w:szCs w:val="21"/>
                      </w:rPr>
                      <w:t>期末余额</w:t>
                    </w:r>
                  </w:p>
                </w:tc>
              </w:sdtContent>
            </w:sdt>
            <w:sdt>
              <w:sdtPr>
                <w:tag w:val="_PLD_ebce2f2b8a5b44c0a8efa1f8472d726f"/>
                <w:id w:val="17738391"/>
                <w:lock w:val="sdtLocked"/>
              </w:sdtPr>
              <w:sdtContent>
                <w:tc>
                  <w:tcPr>
                    <w:tcW w:w="1050" w:type="pct"/>
                    <w:vAlign w:val="center"/>
                  </w:tcPr>
                  <w:p w:rsidR="00D403B4" w:rsidRDefault="006F538F" w:rsidP="00D403B4">
                    <w:pPr>
                      <w:ind w:right="73"/>
                      <w:jc w:val="center"/>
                      <w:rPr>
                        <w:szCs w:val="21"/>
                      </w:rPr>
                    </w:pPr>
                    <w:r>
                      <w:rPr>
                        <w:rFonts w:hint="eastAsia"/>
                        <w:szCs w:val="21"/>
                      </w:rPr>
                      <w:t>账龄</w:t>
                    </w:r>
                  </w:p>
                </w:tc>
              </w:sdtContent>
            </w:sdt>
            <w:sdt>
              <w:sdtPr>
                <w:tag w:val="_PLD_4ee275521dbe4dc2baaaf49d9294de38"/>
                <w:id w:val="17738392"/>
                <w:lock w:val="sdtLocked"/>
              </w:sdtPr>
              <w:sdtContent>
                <w:tc>
                  <w:tcPr>
                    <w:tcW w:w="693" w:type="pct"/>
                    <w:vAlign w:val="center"/>
                  </w:tcPr>
                  <w:p w:rsidR="00D403B4" w:rsidRDefault="006F538F" w:rsidP="00D403B4">
                    <w:pPr>
                      <w:jc w:val="center"/>
                      <w:rPr>
                        <w:szCs w:val="21"/>
                      </w:rPr>
                    </w:pPr>
                    <w:r>
                      <w:rPr>
                        <w:rFonts w:hint="eastAsia"/>
                        <w:szCs w:val="21"/>
                      </w:rPr>
                      <w:t>占其他应收款期末余额合计数的比例(</w:t>
                    </w:r>
                    <w:r>
                      <w:rPr>
                        <w:szCs w:val="21"/>
                      </w:rPr>
                      <w:t>%)</w:t>
                    </w:r>
                  </w:p>
                </w:tc>
              </w:sdtContent>
            </w:sdt>
            <w:sdt>
              <w:sdtPr>
                <w:tag w:val="_PLD_f63b55aec3964290829b6afe171881b8"/>
                <w:id w:val="17738393"/>
                <w:lock w:val="sdtLocked"/>
              </w:sdtPr>
              <w:sdtContent>
                <w:tc>
                  <w:tcPr>
                    <w:tcW w:w="683" w:type="pct"/>
                    <w:vAlign w:val="center"/>
                  </w:tcPr>
                  <w:p w:rsidR="00D403B4" w:rsidRDefault="006F538F" w:rsidP="00D403B4">
                    <w:pPr>
                      <w:jc w:val="center"/>
                      <w:rPr>
                        <w:szCs w:val="21"/>
                      </w:rPr>
                    </w:pPr>
                    <w:r>
                      <w:rPr>
                        <w:rFonts w:hint="eastAsia"/>
                        <w:szCs w:val="21"/>
                      </w:rPr>
                      <w:t>坏账准备</w:t>
                    </w:r>
                  </w:p>
                  <w:p w:rsidR="00D403B4" w:rsidRDefault="006F538F" w:rsidP="00D403B4">
                    <w:pPr>
                      <w:jc w:val="center"/>
                      <w:rPr>
                        <w:szCs w:val="21"/>
                      </w:rPr>
                    </w:pPr>
                    <w:r>
                      <w:rPr>
                        <w:rFonts w:hint="eastAsia"/>
                        <w:szCs w:val="21"/>
                      </w:rPr>
                      <w:t>期末余额</w:t>
                    </w:r>
                  </w:p>
                </w:tc>
              </w:sdtContent>
            </w:sdt>
          </w:tr>
          <w:sdt>
            <w:sdtPr>
              <w:rPr>
                <w:rFonts w:hint="eastAsia"/>
                <w:szCs w:val="21"/>
              </w:rPr>
              <w:alias w:val="其他应收款欠款户"/>
              <w:tag w:val="_TUP_0146960361f9400f96cf10884e0c6b7e"/>
              <w:id w:val="17738394"/>
              <w:lock w:val="sdtLocked"/>
            </w:sdtPr>
            <w:sdtContent>
              <w:tr w:rsidR="00D403B4" w:rsidTr="007D0BF0">
                <w:trPr>
                  <w:cantSplit/>
                  <w:jc w:val="center"/>
                </w:trPr>
                <w:tc>
                  <w:tcPr>
                    <w:tcW w:w="909" w:type="pct"/>
                    <w:vAlign w:val="center"/>
                  </w:tcPr>
                  <w:p w:rsidR="00D403B4" w:rsidRDefault="006F538F" w:rsidP="00D403B4">
                    <w:pPr>
                      <w:ind w:right="105"/>
                      <w:jc w:val="both"/>
                      <w:rPr>
                        <w:szCs w:val="21"/>
                      </w:rPr>
                    </w:pPr>
                    <w:r>
                      <w:t>闽台龙玛直线科技股份有限公司</w:t>
                    </w:r>
                  </w:p>
                </w:tc>
                <w:tc>
                  <w:tcPr>
                    <w:tcW w:w="757" w:type="pct"/>
                    <w:vAlign w:val="center"/>
                  </w:tcPr>
                  <w:p w:rsidR="00D403B4" w:rsidRDefault="006F538F" w:rsidP="00D403B4">
                    <w:pPr>
                      <w:ind w:right="73"/>
                      <w:jc w:val="center"/>
                      <w:rPr>
                        <w:szCs w:val="21"/>
                      </w:rPr>
                    </w:pPr>
                    <w:r>
                      <w:t>关联方往来</w:t>
                    </w:r>
                  </w:p>
                </w:tc>
                <w:tc>
                  <w:tcPr>
                    <w:tcW w:w="908" w:type="pct"/>
                    <w:vAlign w:val="center"/>
                  </w:tcPr>
                  <w:p w:rsidR="00D403B4" w:rsidRDefault="006F538F" w:rsidP="00D403B4">
                    <w:pPr>
                      <w:ind w:right="73"/>
                      <w:jc w:val="right"/>
                      <w:rPr>
                        <w:szCs w:val="21"/>
                      </w:rPr>
                    </w:pPr>
                    <w:r>
                      <w:t>16,048,684.05</w:t>
                    </w:r>
                  </w:p>
                </w:tc>
                <w:tc>
                  <w:tcPr>
                    <w:tcW w:w="1050" w:type="pct"/>
                    <w:vAlign w:val="center"/>
                  </w:tcPr>
                  <w:p w:rsidR="00D403B4" w:rsidRDefault="006F538F" w:rsidP="007D0BF0">
                    <w:pPr>
                      <w:ind w:right="74"/>
                      <w:rPr>
                        <w:szCs w:val="21"/>
                      </w:rPr>
                    </w:pPr>
                    <w:r>
                      <w:t>1年以内6,690,754.53元；1-2年9,357,929.52元</w:t>
                    </w:r>
                  </w:p>
                </w:tc>
                <w:tc>
                  <w:tcPr>
                    <w:tcW w:w="693" w:type="pct"/>
                    <w:vAlign w:val="center"/>
                  </w:tcPr>
                  <w:p w:rsidR="00D403B4" w:rsidRDefault="006F538F" w:rsidP="00D403B4">
                    <w:pPr>
                      <w:jc w:val="right"/>
                      <w:rPr>
                        <w:szCs w:val="21"/>
                      </w:rPr>
                    </w:pPr>
                    <w:r>
                      <w:t>58.25</w:t>
                    </w:r>
                  </w:p>
                </w:tc>
                <w:tc>
                  <w:tcPr>
                    <w:tcW w:w="683" w:type="pct"/>
                    <w:vAlign w:val="center"/>
                  </w:tcPr>
                  <w:p w:rsidR="00D403B4" w:rsidRDefault="00D403B4" w:rsidP="00D403B4">
                    <w:pPr>
                      <w:jc w:val="right"/>
                      <w:rPr>
                        <w:szCs w:val="21"/>
                      </w:rPr>
                    </w:pPr>
                  </w:p>
                </w:tc>
              </w:tr>
            </w:sdtContent>
          </w:sdt>
          <w:sdt>
            <w:sdtPr>
              <w:rPr>
                <w:rFonts w:hint="eastAsia"/>
                <w:szCs w:val="21"/>
              </w:rPr>
              <w:alias w:val="其他应收款欠款户"/>
              <w:tag w:val="_TUP_0146960361f9400f96cf10884e0c6b7e"/>
              <w:id w:val="17738395"/>
              <w:lock w:val="sdtLocked"/>
            </w:sdtPr>
            <w:sdtContent>
              <w:tr w:rsidR="00D403B4" w:rsidTr="007D0BF0">
                <w:trPr>
                  <w:cantSplit/>
                  <w:jc w:val="center"/>
                </w:trPr>
                <w:tc>
                  <w:tcPr>
                    <w:tcW w:w="909" w:type="pct"/>
                    <w:vAlign w:val="center"/>
                  </w:tcPr>
                  <w:p w:rsidR="00D403B4" w:rsidRDefault="006F538F" w:rsidP="00D403B4">
                    <w:pPr>
                      <w:ind w:right="105"/>
                      <w:jc w:val="both"/>
                      <w:rPr>
                        <w:szCs w:val="21"/>
                      </w:rPr>
                    </w:pPr>
                    <w:r>
                      <w:t>福建红旗股份有限公司</w:t>
                    </w:r>
                  </w:p>
                </w:tc>
                <w:tc>
                  <w:tcPr>
                    <w:tcW w:w="757" w:type="pct"/>
                    <w:vAlign w:val="center"/>
                  </w:tcPr>
                  <w:p w:rsidR="00D403B4" w:rsidRDefault="006F538F" w:rsidP="00D403B4">
                    <w:pPr>
                      <w:ind w:right="73"/>
                      <w:jc w:val="center"/>
                      <w:rPr>
                        <w:szCs w:val="21"/>
                      </w:rPr>
                    </w:pPr>
                    <w:r>
                      <w:t>关联方往来</w:t>
                    </w:r>
                  </w:p>
                </w:tc>
                <w:tc>
                  <w:tcPr>
                    <w:tcW w:w="908" w:type="pct"/>
                    <w:vAlign w:val="center"/>
                  </w:tcPr>
                  <w:p w:rsidR="00D403B4" w:rsidRDefault="006F538F" w:rsidP="00D403B4">
                    <w:pPr>
                      <w:ind w:right="73"/>
                      <w:jc w:val="right"/>
                      <w:rPr>
                        <w:szCs w:val="21"/>
                      </w:rPr>
                    </w:pPr>
                    <w:r>
                      <w:t>2,405,425.46</w:t>
                    </w:r>
                  </w:p>
                </w:tc>
                <w:tc>
                  <w:tcPr>
                    <w:tcW w:w="1050" w:type="pct"/>
                    <w:vAlign w:val="center"/>
                  </w:tcPr>
                  <w:p w:rsidR="00D403B4" w:rsidRDefault="006F538F" w:rsidP="007D0BF0">
                    <w:pPr>
                      <w:ind w:right="74"/>
                      <w:rPr>
                        <w:szCs w:val="21"/>
                      </w:rPr>
                    </w:pPr>
                    <w:r>
                      <w:t>1年以内1,054,053.24元；1-2年1,351,372.22元</w:t>
                    </w:r>
                  </w:p>
                </w:tc>
                <w:tc>
                  <w:tcPr>
                    <w:tcW w:w="693" w:type="pct"/>
                    <w:vAlign w:val="center"/>
                  </w:tcPr>
                  <w:p w:rsidR="00D403B4" w:rsidRDefault="006F538F" w:rsidP="00D403B4">
                    <w:pPr>
                      <w:jc w:val="right"/>
                      <w:rPr>
                        <w:szCs w:val="21"/>
                      </w:rPr>
                    </w:pPr>
                    <w:r>
                      <w:t>8.73</w:t>
                    </w:r>
                  </w:p>
                </w:tc>
                <w:tc>
                  <w:tcPr>
                    <w:tcW w:w="683" w:type="pct"/>
                    <w:vAlign w:val="center"/>
                  </w:tcPr>
                  <w:p w:rsidR="00D403B4" w:rsidRDefault="00D403B4" w:rsidP="00D403B4">
                    <w:pPr>
                      <w:jc w:val="right"/>
                      <w:rPr>
                        <w:szCs w:val="21"/>
                      </w:rPr>
                    </w:pPr>
                  </w:p>
                </w:tc>
              </w:tr>
            </w:sdtContent>
          </w:sdt>
          <w:sdt>
            <w:sdtPr>
              <w:rPr>
                <w:rFonts w:hint="eastAsia"/>
                <w:szCs w:val="21"/>
              </w:rPr>
              <w:alias w:val="其他应收款欠款户"/>
              <w:tag w:val="_TUP_0146960361f9400f96cf10884e0c6b7e"/>
              <w:id w:val="17738396"/>
              <w:lock w:val="sdtLocked"/>
            </w:sdtPr>
            <w:sdtContent>
              <w:tr w:rsidR="00D403B4" w:rsidTr="007D0BF0">
                <w:trPr>
                  <w:cantSplit/>
                  <w:jc w:val="center"/>
                </w:trPr>
                <w:tc>
                  <w:tcPr>
                    <w:tcW w:w="909" w:type="pct"/>
                    <w:vAlign w:val="center"/>
                  </w:tcPr>
                  <w:p w:rsidR="00D403B4" w:rsidRDefault="006F538F" w:rsidP="00D403B4">
                    <w:pPr>
                      <w:ind w:right="105"/>
                      <w:jc w:val="both"/>
                      <w:rPr>
                        <w:szCs w:val="21"/>
                      </w:rPr>
                    </w:pPr>
                    <w:r>
                      <w:t>福建省三明齿轮箱有限责任公司</w:t>
                    </w:r>
                  </w:p>
                </w:tc>
                <w:tc>
                  <w:tcPr>
                    <w:tcW w:w="757" w:type="pct"/>
                    <w:vAlign w:val="center"/>
                  </w:tcPr>
                  <w:p w:rsidR="00D403B4" w:rsidRDefault="006F538F" w:rsidP="00D403B4">
                    <w:pPr>
                      <w:ind w:right="73"/>
                      <w:jc w:val="center"/>
                      <w:rPr>
                        <w:szCs w:val="21"/>
                      </w:rPr>
                    </w:pPr>
                    <w:r>
                      <w:t>关联方往来</w:t>
                    </w:r>
                  </w:p>
                </w:tc>
                <w:tc>
                  <w:tcPr>
                    <w:tcW w:w="908" w:type="pct"/>
                    <w:vAlign w:val="center"/>
                  </w:tcPr>
                  <w:p w:rsidR="00D403B4" w:rsidRDefault="006F538F" w:rsidP="00D403B4">
                    <w:pPr>
                      <w:ind w:right="73"/>
                      <w:jc w:val="right"/>
                      <w:rPr>
                        <w:szCs w:val="21"/>
                      </w:rPr>
                    </w:pPr>
                    <w:r>
                      <w:t>1,981,460.78</w:t>
                    </w:r>
                  </w:p>
                </w:tc>
                <w:tc>
                  <w:tcPr>
                    <w:tcW w:w="1050" w:type="pct"/>
                    <w:vAlign w:val="center"/>
                  </w:tcPr>
                  <w:p w:rsidR="00D403B4" w:rsidRDefault="006F538F" w:rsidP="007D0BF0">
                    <w:pPr>
                      <w:ind w:right="74"/>
                      <w:rPr>
                        <w:szCs w:val="21"/>
                      </w:rPr>
                    </w:pPr>
                    <w:r>
                      <w:t>1年以内232,435.34元；1-2年1,749,025.44元</w:t>
                    </w:r>
                  </w:p>
                </w:tc>
                <w:tc>
                  <w:tcPr>
                    <w:tcW w:w="693" w:type="pct"/>
                    <w:vAlign w:val="center"/>
                  </w:tcPr>
                  <w:p w:rsidR="00D403B4" w:rsidRDefault="006F538F" w:rsidP="00D403B4">
                    <w:pPr>
                      <w:jc w:val="right"/>
                      <w:rPr>
                        <w:szCs w:val="21"/>
                      </w:rPr>
                    </w:pPr>
                    <w:r>
                      <w:t>7.19</w:t>
                    </w:r>
                  </w:p>
                </w:tc>
                <w:tc>
                  <w:tcPr>
                    <w:tcW w:w="683" w:type="pct"/>
                    <w:vAlign w:val="center"/>
                  </w:tcPr>
                  <w:p w:rsidR="00D403B4" w:rsidRDefault="00D403B4" w:rsidP="00D403B4">
                    <w:pPr>
                      <w:jc w:val="right"/>
                      <w:rPr>
                        <w:szCs w:val="21"/>
                      </w:rPr>
                    </w:pPr>
                  </w:p>
                </w:tc>
              </w:tr>
            </w:sdtContent>
          </w:sdt>
          <w:sdt>
            <w:sdtPr>
              <w:rPr>
                <w:rFonts w:hint="eastAsia"/>
                <w:szCs w:val="21"/>
              </w:rPr>
              <w:alias w:val="其他应收款欠款户"/>
              <w:tag w:val="_TUP_0146960361f9400f96cf10884e0c6b7e"/>
              <w:id w:val="17738397"/>
              <w:lock w:val="sdtLocked"/>
            </w:sdtPr>
            <w:sdtContent>
              <w:tr w:rsidR="00D403B4" w:rsidTr="007D0BF0">
                <w:trPr>
                  <w:cantSplit/>
                  <w:jc w:val="center"/>
                </w:trPr>
                <w:tc>
                  <w:tcPr>
                    <w:tcW w:w="909" w:type="pct"/>
                    <w:vAlign w:val="center"/>
                  </w:tcPr>
                  <w:p w:rsidR="00D403B4" w:rsidRDefault="006F538F" w:rsidP="00D403B4">
                    <w:pPr>
                      <w:ind w:right="105"/>
                      <w:jc w:val="both"/>
                      <w:rPr>
                        <w:szCs w:val="21"/>
                      </w:rPr>
                    </w:pPr>
                    <w:r>
                      <w:t>福建龙溪轴承检测有限公司</w:t>
                    </w:r>
                  </w:p>
                </w:tc>
                <w:tc>
                  <w:tcPr>
                    <w:tcW w:w="757" w:type="pct"/>
                    <w:vAlign w:val="center"/>
                  </w:tcPr>
                  <w:p w:rsidR="00D403B4" w:rsidRDefault="006F538F" w:rsidP="00D403B4">
                    <w:pPr>
                      <w:ind w:right="73"/>
                      <w:jc w:val="center"/>
                      <w:rPr>
                        <w:szCs w:val="21"/>
                      </w:rPr>
                    </w:pPr>
                    <w:r>
                      <w:t>关联方往来</w:t>
                    </w:r>
                  </w:p>
                </w:tc>
                <w:tc>
                  <w:tcPr>
                    <w:tcW w:w="908" w:type="pct"/>
                    <w:vAlign w:val="center"/>
                  </w:tcPr>
                  <w:p w:rsidR="00D403B4" w:rsidRDefault="006F538F" w:rsidP="00D403B4">
                    <w:pPr>
                      <w:ind w:right="73"/>
                      <w:jc w:val="right"/>
                      <w:rPr>
                        <w:szCs w:val="21"/>
                      </w:rPr>
                    </w:pPr>
                    <w:r>
                      <w:t>1,550,039.18</w:t>
                    </w:r>
                  </w:p>
                </w:tc>
                <w:tc>
                  <w:tcPr>
                    <w:tcW w:w="1050" w:type="pct"/>
                    <w:vAlign w:val="center"/>
                  </w:tcPr>
                  <w:p w:rsidR="00D403B4" w:rsidRDefault="006F538F" w:rsidP="007D0BF0">
                    <w:pPr>
                      <w:ind w:right="74"/>
                      <w:rPr>
                        <w:szCs w:val="21"/>
                      </w:rPr>
                    </w:pPr>
                    <w:r>
                      <w:t>1年以内</w:t>
                    </w:r>
                  </w:p>
                </w:tc>
                <w:tc>
                  <w:tcPr>
                    <w:tcW w:w="693" w:type="pct"/>
                    <w:vAlign w:val="center"/>
                  </w:tcPr>
                  <w:p w:rsidR="00D403B4" w:rsidRDefault="006F538F" w:rsidP="00D403B4">
                    <w:pPr>
                      <w:jc w:val="right"/>
                      <w:rPr>
                        <w:szCs w:val="21"/>
                      </w:rPr>
                    </w:pPr>
                    <w:r>
                      <w:t>5.63</w:t>
                    </w:r>
                  </w:p>
                </w:tc>
                <w:tc>
                  <w:tcPr>
                    <w:tcW w:w="683" w:type="pct"/>
                    <w:vAlign w:val="center"/>
                  </w:tcPr>
                  <w:p w:rsidR="00D403B4" w:rsidRDefault="00D403B4" w:rsidP="00D403B4">
                    <w:pPr>
                      <w:jc w:val="right"/>
                      <w:rPr>
                        <w:szCs w:val="21"/>
                      </w:rPr>
                    </w:pPr>
                  </w:p>
                </w:tc>
              </w:tr>
            </w:sdtContent>
          </w:sdt>
          <w:sdt>
            <w:sdtPr>
              <w:rPr>
                <w:rFonts w:hint="eastAsia"/>
                <w:szCs w:val="21"/>
              </w:rPr>
              <w:alias w:val="其他应收款欠款户"/>
              <w:tag w:val="_TUP_0146960361f9400f96cf10884e0c6b7e"/>
              <w:id w:val="17738398"/>
              <w:lock w:val="sdtLocked"/>
            </w:sdtPr>
            <w:sdtContent>
              <w:tr w:rsidR="00D403B4" w:rsidTr="007D0BF0">
                <w:trPr>
                  <w:cantSplit/>
                  <w:jc w:val="center"/>
                </w:trPr>
                <w:tc>
                  <w:tcPr>
                    <w:tcW w:w="909" w:type="pct"/>
                    <w:vAlign w:val="center"/>
                  </w:tcPr>
                  <w:p w:rsidR="00D403B4" w:rsidRDefault="006F538F" w:rsidP="00D403B4">
                    <w:pPr>
                      <w:ind w:right="105"/>
                      <w:jc w:val="both"/>
                      <w:rPr>
                        <w:szCs w:val="21"/>
                      </w:rPr>
                    </w:pPr>
                    <w:r>
                      <w:t>东山县土地局</w:t>
                    </w:r>
                  </w:p>
                </w:tc>
                <w:tc>
                  <w:tcPr>
                    <w:tcW w:w="757" w:type="pct"/>
                    <w:vAlign w:val="center"/>
                  </w:tcPr>
                  <w:p w:rsidR="00D403B4" w:rsidRDefault="006F538F" w:rsidP="00D403B4">
                    <w:pPr>
                      <w:ind w:right="73"/>
                      <w:jc w:val="center"/>
                      <w:rPr>
                        <w:szCs w:val="21"/>
                      </w:rPr>
                    </w:pPr>
                    <w:r>
                      <w:t>土地出让款</w:t>
                    </w:r>
                  </w:p>
                </w:tc>
                <w:tc>
                  <w:tcPr>
                    <w:tcW w:w="908" w:type="pct"/>
                    <w:vAlign w:val="center"/>
                  </w:tcPr>
                  <w:p w:rsidR="00D403B4" w:rsidRDefault="006F538F" w:rsidP="00D403B4">
                    <w:pPr>
                      <w:ind w:right="73"/>
                      <w:jc w:val="right"/>
                      <w:rPr>
                        <w:szCs w:val="21"/>
                      </w:rPr>
                    </w:pPr>
                    <w:r>
                      <w:t>900,000.00</w:t>
                    </w:r>
                  </w:p>
                </w:tc>
                <w:tc>
                  <w:tcPr>
                    <w:tcW w:w="1050" w:type="pct"/>
                    <w:vAlign w:val="center"/>
                  </w:tcPr>
                  <w:p w:rsidR="00D403B4" w:rsidRDefault="006F538F" w:rsidP="007D0BF0">
                    <w:pPr>
                      <w:ind w:right="74"/>
                      <w:rPr>
                        <w:szCs w:val="21"/>
                      </w:rPr>
                    </w:pPr>
                    <w:r>
                      <w:t>5年以上</w:t>
                    </w:r>
                  </w:p>
                </w:tc>
                <w:tc>
                  <w:tcPr>
                    <w:tcW w:w="693" w:type="pct"/>
                    <w:vAlign w:val="center"/>
                  </w:tcPr>
                  <w:p w:rsidR="00D403B4" w:rsidRDefault="006F538F" w:rsidP="00D403B4">
                    <w:pPr>
                      <w:jc w:val="right"/>
                      <w:rPr>
                        <w:szCs w:val="21"/>
                      </w:rPr>
                    </w:pPr>
                    <w:r>
                      <w:t>3.27</w:t>
                    </w:r>
                  </w:p>
                </w:tc>
                <w:tc>
                  <w:tcPr>
                    <w:tcW w:w="683" w:type="pct"/>
                    <w:vAlign w:val="center"/>
                  </w:tcPr>
                  <w:p w:rsidR="00D403B4" w:rsidRDefault="006F538F" w:rsidP="00D403B4">
                    <w:pPr>
                      <w:jc w:val="right"/>
                      <w:rPr>
                        <w:szCs w:val="21"/>
                      </w:rPr>
                    </w:pPr>
                    <w:r>
                      <w:t>900,000.00</w:t>
                    </w:r>
                  </w:p>
                </w:tc>
              </w:tr>
            </w:sdtContent>
          </w:sdt>
          <w:tr w:rsidR="00D403B4" w:rsidRPr="00202D6D" w:rsidTr="007D0BF0">
            <w:trPr>
              <w:cantSplit/>
              <w:trHeight w:val="260"/>
              <w:jc w:val="center"/>
            </w:trPr>
            <w:sdt>
              <w:sdtPr>
                <w:tag w:val="_PLD_a7f472d740c84362a157258c79bd0672"/>
                <w:id w:val="17738399"/>
                <w:lock w:val="sdtLocked"/>
              </w:sdtPr>
              <w:sdtContent>
                <w:tc>
                  <w:tcPr>
                    <w:tcW w:w="909" w:type="pct"/>
                  </w:tcPr>
                  <w:p w:rsidR="00D403B4" w:rsidRDefault="006F538F" w:rsidP="00D403B4">
                    <w:pPr>
                      <w:ind w:right="105"/>
                      <w:jc w:val="center"/>
                      <w:rPr>
                        <w:szCs w:val="21"/>
                      </w:rPr>
                    </w:pPr>
                    <w:r>
                      <w:rPr>
                        <w:rFonts w:hint="eastAsia"/>
                        <w:szCs w:val="21"/>
                      </w:rPr>
                      <w:t>合计</w:t>
                    </w:r>
                  </w:p>
                </w:tc>
              </w:sdtContent>
            </w:sdt>
            <w:tc>
              <w:tcPr>
                <w:tcW w:w="757" w:type="pct"/>
              </w:tcPr>
              <w:p w:rsidR="00D403B4" w:rsidRDefault="006F538F" w:rsidP="00D403B4">
                <w:pPr>
                  <w:ind w:right="73"/>
                  <w:jc w:val="center"/>
                  <w:rPr>
                    <w:szCs w:val="21"/>
                  </w:rPr>
                </w:pPr>
                <w:r>
                  <w:rPr>
                    <w:rFonts w:hint="eastAsia"/>
                    <w:szCs w:val="21"/>
                  </w:rPr>
                  <w:t>/</w:t>
                </w:r>
              </w:p>
            </w:tc>
            <w:tc>
              <w:tcPr>
                <w:tcW w:w="908" w:type="pct"/>
                <w:vAlign w:val="center"/>
              </w:tcPr>
              <w:p w:rsidR="00D403B4" w:rsidRDefault="006F538F" w:rsidP="00D403B4">
                <w:pPr>
                  <w:ind w:right="73"/>
                  <w:jc w:val="right"/>
                  <w:rPr>
                    <w:szCs w:val="21"/>
                  </w:rPr>
                </w:pPr>
                <w:r>
                  <w:t>22,885,609.47</w:t>
                </w:r>
              </w:p>
            </w:tc>
            <w:tc>
              <w:tcPr>
                <w:tcW w:w="1050" w:type="pct"/>
                <w:vAlign w:val="center"/>
              </w:tcPr>
              <w:p w:rsidR="00D403B4" w:rsidRDefault="006F538F" w:rsidP="00D403B4">
                <w:pPr>
                  <w:ind w:right="73"/>
                  <w:jc w:val="center"/>
                  <w:rPr>
                    <w:szCs w:val="21"/>
                  </w:rPr>
                </w:pPr>
                <w:r>
                  <w:rPr>
                    <w:rFonts w:hint="eastAsia"/>
                    <w:szCs w:val="21"/>
                  </w:rPr>
                  <w:t>/</w:t>
                </w:r>
              </w:p>
            </w:tc>
            <w:tc>
              <w:tcPr>
                <w:tcW w:w="693" w:type="pct"/>
                <w:vAlign w:val="center"/>
              </w:tcPr>
              <w:p w:rsidR="00D403B4" w:rsidRDefault="006F538F" w:rsidP="00D403B4">
                <w:pPr>
                  <w:jc w:val="right"/>
                  <w:rPr>
                    <w:szCs w:val="21"/>
                  </w:rPr>
                </w:pPr>
                <w:r>
                  <w:t>83.07</w:t>
                </w:r>
              </w:p>
            </w:tc>
            <w:tc>
              <w:tcPr>
                <w:tcW w:w="683" w:type="pct"/>
                <w:vAlign w:val="center"/>
              </w:tcPr>
              <w:p w:rsidR="00D403B4" w:rsidRDefault="006F538F" w:rsidP="00D403B4">
                <w:pPr>
                  <w:jc w:val="right"/>
                  <w:rPr>
                    <w:szCs w:val="21"/>
                  </w:rPr>
                </w:pPr>
                <w:r>
                  <w:t>900,000.00</w:t>
                </w:r>
              </w:p>
            </w:tc>
          </w:tr>
        </w:tbl>
        <w:p w:rsidR="00984D76" w:rsidRPr="00202D6D" w:rsidRDefault="006A124D" w:rsidP="00D403B4"/>
      </w:sdtContent>
    </w:sdt>
    <w:p w:rsidR="00984D76" w:rsidRDefault="00984D76">
      <w:pPr>
        <w:snapToGrid w:val="0"/>
        <w:spacing w:line="240" w:lineRule="atLeast"/>
      </w:pPr>
    </w:p>
    <w:sdt>
      <w:sdtPr>
        <w:rPr>
          <w:rFonts w:ascii="Times New Roman" w:eastAsia="宋体" w:hAnsi="Times New Roman" w:cs="宋体" w:hint="eastAsia"/>
          <w:b w:val="0"/>
          <w:bCs w:val="0"/>
          <w:kern w:val="0"/>
          <w:szCs w:val="24"/>
        </w:rPr>
        <w:alias w:val="模块:按应收金额确认的政府补助"/>
        <w:tag w:val="_SEC_c503ea1b9c7e4198b86f2abbf23b2ab9"/>
        <w:id w:val="17738402"/>
        <w:lock w:val="sdtLocked"/>
        <w:placeholder>
          <w:docPart w:val="GBC22222222222222222222222222222"/>
        </w:placeholder>
      </w:sdtPr>
      <w:sdtContent>
        <w:p w:rsidR="00984D76" w:rsidRDefault="001930DE" w:rsidP="006F538F">
          <w:pPr>
            <w:pStyle w:val="4"/>
            <w:numPr>
              <w:ilvl w:val="0"/>
              <w:numId w:val="132"/>
            </w:numPr>
          </w:pPr>
          <w:r>
            <w:rPr>
              <w:rFonts w:hint="eastAsia"/>
            </w:rPr>
            <w:t>涉及政府补助的应收款项</w:t>
          </w:r>
        </w:p>
        <w:sdt>
          <w:sdtPr>
            <w:alias w:val="是否适用：母公司涉及政府补助的应收款项[双击切换]"/>
            <w:tag w:val="_GBC_5e2cfb8b8db54872b314bf1b01b59f87"/>
            <w:id w:val="17738401"/>
            <w:lock w:val="sdtContentLocked"/>
            <w:placeholder>
              <w:docPart w:val="GBC22222222222222222222222222222"/>
            </w:placeholder>
          </w:sdtPr>
          <w:sdtContent>
            <w:p w:rsidR="00D403B4"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snapToGrid w:val="0"/>
            <w:spacing w:line="240" w:lineRule="atLeast"/>
          </w:pPr>
        </w:p>
      </w:sdtContent>
    </w:sdt>
    <w:sdt>
      <w:sdtPr>
        <w:rPr>
          <w:rFonts w:ascii="Times New Roman" w:eastAsia="宋体" w:hAnsi="Times New Roman" w:cs="宋体"/>
          <w:b w:val="0"/>
          <w:bCs w:val="0"/>
          <w:kern w:val="0"/>
          <w:szCs w:val="24"/>
        </w:rPr>
        <w:alias w:val="模块:因金融资产转移而终止确认的其他应收款"/>
        <w:tag w:val="_SEC_7f211e4933374e0fb33af86ebc3ae729"/>
        <w:id w:val="17738404"/>
        <w:lock w:val="sdtLocked"/>
        <w:placeholder>
          <w:docPart w:val="GBC22222222222222222222222222222"/>
        </w:placeholder>
      </w:sdtPr>
      <w:sdtContent>
        <w:p w:rsidR="00984D76" w:rsidRDefault="001930DE" w:rsidP="006F538F">
          <w:pPr>
            <w:pStyle w:val="4"/>
            <w:numPr>
              <w:ilvl w:val="0"/>
              <w:numId w:val="132"/>
            </w:numPr>
          </w:pPr>
          <w:r>
            <w:rPr>
              <w:rFonts w:hint="eastAsia"/>
            </w:rPr>
            <w:t>因金融资产转移而终止确认的其他应收款</w:t>
          </w:r>
        </w:p>
        <w:sdt>
          <w:sdtPr>
            <w:rPr>
              <w:rFonts w:hint="eastAsia"/>
              <w:szCs w:val="21"/>
            </w:rPr>
            <w:alias w:val="是否适用：母公司因金融资产转移而终止确认的其他应收款[双击切换]"/>
            <w:tag w:val="_GBC_a1072f4ea6b0466c87fd57cea2a97c32"/>
            <w:id w:val="17738403"/>
            <w:lock w:val="sdtContentLocked"/>
            <w:placeholder>
              <w:docPart w:val="GBC22222222222222222222222222222"/>
            </w:placeholder>
          </w:sdtPr>
          <w:sdtContent>
            <w:p w:rsidR="00984D76" w:rsidRDefault="006A124D" w:rsidP="00D403B4">
              <w:pPr>
                <w:ind w:right="57"/>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ind w:right="57"/>
            <w:rPr>
              <w:szCs w:val="21"/>
            </w:rPr>
          </w:pPr>
        </w:p>
      </w:sdtContent>
    </w:sdt>
    <w:sdt>
      <w:sdtPr>
        <w:rPr>
          <w:rFonts w:ascii="Times New Roman" w:eastAsia="宋体" w:hAnsi="Times New Roman" w:cs="宋体" w:hint="eastAsia"/>
          <w:b w:val="0"/>
          <w:bCs w:val="0"/>
          <w:kern w:val="0"/>
          <w:szCs w:val="24"/>
        </w:rPr>
        <w:alias w:val="模块:转移其他应收款且继续涉入的，分项列示继续涉入形成的资产、负债..."/>
        <w:tag w:val="_SEC_f556994e476e4a6caca86b06f3c7242b"/>
        <w:id w:val="17738406"/>
        <w:lock w:val="sdtLocked"/>
        <w:placeholder>
          <w:docPart w:val="GBC22222222222222222222222222222"/>
        </w:placeholder>
      </w:sdtPr>
      <w:sdtContent>
        <w:p w:rsidR="00984D76" w:rsidRDefault="001930DE" w:rsidP="006F538F">
          <w:pPr>
            <w:pStyle w:val="4"/>
            <w:numPr>
              <w:ilvl w:val="0"/>
              <w:numId w:val="132"/>
            </w:numPr>
          </w:pPr>
          <w:r>
            <w:rPr>
              <w:rFonts w:hint="eastAsia"/>
            </w:rPr>
            <w:t>转移其他应收款且继续涉入形成的资产、负债金额</w:t>
          </w:r>
        </w:p>
        <w:sdt>
          <w:sdtPr>
            <w:rPr>
              <w:rFonts w:hint="eastAsia"/>
              <w:szCs w:val="21"/>
            </w:rPr>
            <w:alias w:val="是否适用：母公司转移其他应收款且继续涉入形成的资产、负债金额[双击切换]"/>
            <w:tag w:val="_GBC_224565c49ed14f80bdfc18b78aff3ed8"/>
            <w:id w:val="17738405"/>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sdt>
      <w:sdtPr>
        <w:rPr>
          <w:rFonts w:ascii="Times New Roman" w:hAnsi="Times New Roman" w:hint="eastAsia"/>
          <w:b/>
          <w:bCs/>
        </w:rPr>
        <w:alias w:val="模块:其他应收款其他说明"/>
        <w:tag w:val="_SEC_57c4dfafa9d0491a91f70b4527c847b3"/>
        <w:id w:val="17738408"/>
        <w:lock w:val="sdtLocked"/>
        <w:placeholder>
          <w:docPart w:val="GBC22222222222222222222222222222"/>
        </w:placeholder>
      </w:sdtPr>
      <w:sdtEndPr>
        <w:rPr>
          <w:b w:val="0"/>
          <w:bCs w:val="0"/>
        </w:rPr>
      </w:sdtEndPr>
      <w:sdtContent>
        <w:p w:rsidR="00984D76" w:rsidRDefault="001930DE">
          <w:r>
            <w:rPr>
              <w:rFonts w:hint="eastAsia"/>
            </w:rPr>
            <w:t>其他</w:t>
          </w:r>
          <w:r>
            <w:t>说明：</w:t>
          </w:r>
        </w:p>
        <w:sdt>
          <w:sdtPr>
            <w:rPr>
              <w:rFonts w:hint="eastAsia"/>
              <w:szCs w:val="21"/>
            </w:rPr>
            <w:alias w:val="是否适用：母公司其他应收款的其他说明[双击切换]"/>
            <w:tag w:val="_GBC_479bc9ed241548c695a3905f38eb23fd"/>
            <w:id w:val="17738407"/>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6A124D">
          <w:pPr>
            <w:rPr>
              <w:szCs w:val="21"/>
            </w:rPr>
          </w:pPr>
        </w:p>
      </w:sdtContent>
    </w:sdt>
    <w:p w:rsidR="00984D76" w:rsidRDefault="001930DE" w:rsidP="006F538F">
      <w:pPr>
        <w:pStyle w:val="3"/>
        <w:numPr>
          <w:ilvl w:val="0"/>
          <w:numId w:val="129"/>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738409"/>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rFonts w:hint="eastAsia"/>
          <w:b/>
          <w:bCs/>
          <w:szCs w:val="21"/>
        </w:rPr>
        <w:alias w:val="模块:长期股权投资按成本法核算"/>
        <w:tag w:val="_SEC_315fa330edb445329400b10ee17c89ff"/>
        <w:id w:val="17738424"/>
        <w:lock w:val="sdtLocked"/>
        <w:placeholder>
          <w:docPart w:val="GBC22222222222222222222222222222"/>
        </w:placeholder>
      </w:sdtPr>
      <w:sdtEndPr>
        <w:rPr>
          <w:b w:val="0"/>
          <w:bCs w:val="0"/>
        </w:rPr>
      </w:sdtEndPr>
      <w:sdtContent>
        <w:p w:rsidR="00984D76" w:rsidRDefault="001930DE">
          <w:pPr>
            <w:jc w:val="right"/>
            <w:rPr>
              <w:szCs w:val="21"/>
            </w:rPr>
          </w:pPr>
          <w:r>
            <w:rPr>
              <w:rFonts w:hint="eastAsia"/>
              <w:szCs w:val="21"/>
            </w:rPr>
            <w:t>单位：</w:t>
          </w:r>
          <w:sdt>
            <w:sdtPr>
              <w:rPr>
                <w:rFonts w:hint="eastAsia"/>
                <w:szCs w:val="21"/>
              </w:rPr>
              <w:alias w:val="单位：母公司财务附注：长期股权投资"/>
              <w:tag w:val="_GBC_9d11e81055cb4017a0055a75ae95ae64"/>
              <w:id w:val="177384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17738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6036" w:type="pct"/>
            <w:jc w:val="center"/>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5"/>
            <w:gridCol w:w="1686"/>
            <w:gridCol w:w="1581"/>
            <w:gridCol w:w="1687"/>
            <w:gridCol w:w="1687"/>
            <w:gridCol w:w="1582"/>
            <w:gridCol w:w="1686"/>
          </w:tblGrid>
          <w:tr w:rsidR="00D403B4" w:rsidTr="00D403B4">
            <w:trPr>
              <w:cantSplit/>
              <w:jc w:val="center"/>
            </w:trPr>
            <w:sdt>
              <w:sdtPr>
                <w:tag w:val="_PLD_0747ffd7336145fcb6d5e622fab54966"/>
                <w:id w:val="17738412"/>
                <w:lock w:val="sdtLocked"/>
              </w:sdtPr>
              <w:sdtContent>
                <w:tc>
                  <w:tcPr>
                    <w:tcW w:w="465" w:type="pct"/>
                    <w:vMerge w:val="restart"/>
                    <w:shd w:val="clear" w:color="auto" w:fill="auto"/>
                    <w:vAlign w:val="center"/>
                  </w:tcPr>
                  <w:p w:rsidR="00D403B4" w:rsidRDefault="006F538F" w:rsidP="00D403B4">
                    <w:pPr>
                      <w:jc w:val="center"/>
                    </w:pPr>
                    <w:r>
                      <w:rPr>
                        <w:rFonts w:hint="eastAsia"/>
                      </w:rPr>
                      <w:t>项目</w:t>
                    </w:r>
                  </w:p>
                </w:tc>
              </w:sdtContent>
            </w:sdt>
            <w:sdt>
              <w:sdtPr>
                <w:tag w:val="_PLD_0b9f6f6d89c44029bf1de3ed5f6a4aa0"/>
                <w:id w:val="17738413"/>
                <w:lock w:val="sdtLocked"/>
              </w:sdtPr>
              <w:sdtContent>
                <w:tc>
                  <w:tcPr>
                    <w:tcW w:w="2267" w:type="pct"/>
                    <w:gridSpan w:val="3"/>
                    <w:shd w:val="clear" w:color="auto" w:fill="auto"/>
                    <w:vAlign w:val="center"/>
                  </w:tcPr>
                  <w:p w:rsidR="00D403B4" w:rsidRDefault="006F538F" w:rsidP="00D403B4">
                    <w:pPr>
                      <w:jc w:val="center"/>
                    </w:pPr>
                    <w:r>
                      <w:rPr>
                        <w:rFonts w:hint="eastAsia"/>
                      </w:rPr>
                      <w:t>期末余额</w:t>
                    </w:r>
                  </w:p>
                </w:tc>
              </w:sdtContent>
            </w:sdt>
            <w:sdt>
              <w:sdtPr>
                <w:tag w:val="_PLD_d1ebeae29ff34029a10a8e0c447a171b"/>
                <w:id w:val="17738414"/>
                <w:lock w:val="sdtLocked"/>
              </w:sdtPr>
              <w:sdtContent>
                <w:tc>
                  <w:tcPr>
                    <w:tcW w:w="2267" w:type="pct"/>
                    <w:gridSpan w:val="3"/>
                    <w:shd w:val="clear" w:color="auto" w:fill="auto"/>
                    <w:vAlign w:val="center"/>
                  </w:tcPr>
                  <w:p w:rsidR="00D403B4" w:rsidRDefault="006F538F" w:rsidP="00D403B4">
                    <w:pPr>
                      <w:jc w:val="center"/>
                    </w:pPr>
                    <w:r>
                      <w:rPr>
                        <w:rFonts w:hint="eastAsia"/>
                      </w:rPr>
                      <w:t>期初余额</w:t>
                    </w:r>
                  </w:p>
                </w:tc>
              </w:sdtContent>
            </w:sdt>
          </w:tr>
          <w:tr w:rsidR="00D403B4" w:rsidTr="00D403B4">
            <w:trPr>
              <w:cantSplit/>
              <w:jc w:val="center"/>
            </w:trPr>
            <w:tc>
              <w:tcPr>
                <w:tcW w:w="465" w:type="pct"/>
                <w:vMerge/>
                <w:shd w:val="clear" w:color="auto" w:fill="auto"/>
                <w:vAlign w:val="center"/>
              </w:tcPr>
              <w:p w:rsidR="00D403B4" w:rsidRDefault="00D403B4" w:rsidP="00D403B4">
                <w:pPr>
                  <w:jc w:val="center"/>
                </w:pPr>
              </w:p>
            </w:tc>
            <w:sdt>
              <w:sdtPr>
                <w:tag w:val="_PLD_dd00c7deeb1e4ede9c3e40d64760a230"/>
                <w:id w:val="17738415"/>
                <w:lock w:val="sdtLocked"/>
              </w:sdtPr>
              <w:sdtContent>
                <w:tc>
                  <w:tcPr>
                    <w:tcW w:w="772" w:type="pct"/>
                    <w:shd w:val="clear" w:color="auto" w:fill="auto"/>
                    <w:vAlign w:val="center"/>
                  </w:tcPr>
                  <w:p w:rsidR="00D403B4" w:rsidRDefault="006F538F" w:rsidP="00D403B4">
                    <w:pPr>
                      <w:jc w:val="center"/>
                    </w:pPr>
                    <w:r>
                      <w:rPr>
                        <w:rFonts w:hint="eastAsia"/>
                      </w:rPr>
                      <w:t>账面余额</w:t>
                    </w:r>
                  </w:p>
                </w:tc>
              </w:sdtContent>
            </w:sdt>
            <w:sdt>
              <w:sdtPr>
                <w:tag w:val="_PLD_dc4e6ed6511949b7a546924cafae2546"/>
                <w:id w:val="17738416"/>
                <w:lock w:val="sdtLocked"/>
              </w:sdtPr>
              <w:sdtContent>
                <w:tc>
                  <w:tcPr>
                    <w:tcW w:w="724" w:type="pct"/>
                    <w:shd w:val="clear" w:color="auto" w:fill="auto"/>
                    <w:vAlign w:val="center"/>
                  </w:tcPr>
                  <w:p w:rsidR="00D403B4" w:rsidRDefault="006F538F" w:rsidP="00D403B4">
                    <w:pPr>
                      <w:jc w:val="center"/>
                    </w:pPr>
                    <w:r>
                      <w:rPr>
                        <w:rFonts w:hint="eastAsia"/>
                      </w:rPr>
                      <w:t>减值准备</w:t>
                    </w:r>
                  </w:p>
                </w:tc>
              </w:sdtContent>
            </w:sdt>
            <w:sdt>
              <w:sdtPr>
                <w:tag w:val="_PLD_1d7bbdc4e6144c95a3fcb7369904bea6"/>
                <w:id w:val="17738417"/>
                <w:lock w:val="sdtLocked"/>
              </w:sdtPr>
              <w:sdtContent>
                <w:tc>
                  <w:tcPr>
                    <w:tcW w:w="772" w:type="pct"/>
                    <w:shd w:val="clear" w:color="auto" w:fill="auto"/>
                    <w:vAlign w:val="center"/>
                  </w:tcPr>
                  <w:p w:rsidR="00D403B4" w:rsidRDefault="006F538F" w:rsidP="00D403B4">
                    <w:pPr>
                      <w:jc w:val="center"/>
                    </w:pPr>
                    <w:r>
                      <w:rPr>
                        <w:rFonts w:hint="eastAsia"/>
                      </w:rPr>
                      <w:t>账面价值</w:t>
                    </w:r>
                  </w:p>
                </w:tc>
              </w:sdtContent>
            </w:sdt>
            <w:sdt>
              <w:sdtPr>
                <w:tag w:val="_PLD_bd8a9c944702423e9ff20ddba1c4b3aa"/>
                <w:id w:val="17738418"/>
                <w:lock w:val="sdtLocked"/>
              </w:sdtPr>
              <w:sdtContent>
                <w:tc>
                  <w:tcPr>
                    <w:tcW w:w="772" w:type="pct"/>
                    <w:shd w:val="clear" w:color="auto" w:fill="auto"/>
                    <w:vAlign w:val="center"/>
                  </w:tcPr>
                  <w:p w:rsidR="00D403B4" w:rsidRDefault="006F538F" w:rsidP="00D403B4">
                    <w:pPr>
                      <w:jc w:val="center"/>
                    </w:pPr>
                    <w:r>
                      <w:rPr>
                        <w:rFonts w:hint="eastAsia"/>
                      </w:rPr>
                      <w:t>账面余额</w:t>
                    </w:r>
                  </w:p>
                </w:tc>
              </w:sdtContent>
            </w:sdt>
            <w:sdt>
              <w:sdtPr>
                <w:tag w:val="_PLD_708c7153bc9a48c792e109da0ba5f2f8"/>
                <w:id w:val="17738419"/>
                <w:lock w:val="sdtLocked"/>
              </w:sdtPr>
              <w:sdtContent>
                <w:tc>
                  <w:tcPr>
                    <w:tcW w:w="724" w:type="pct"/>
                    <w:shd w:val="clear" w:color="auto" w:fill="auto"/>
                    <w:vAlign w:val="center"/>
                  </w:tcPr>
                  <w:p w:rsidR="00D403B4" w:rsidRDefault="006F538F" w:rsidP="00D403B4">
                    <w:pPr>
                      <w:jc w:val="center"/>
                    </w:pPr>
                    <w:r>
                      <w:rPr>
                        <w:rFonts w:hint="eastAsia"/>
                      </w:rPr>
                      <w:t>减值准备</w:t>
                    </w:r>
                  </w:p>
                </w:tc>
              </w:sdtContent>
            </w:sdt>
            <w:sdt>
              <w:sdtPr>
                <w:tag w:val="_PLD_1516e7000a9747a28074e3f321fa96a7"/>
                <w:id w:val="17738420"/>
                <w:lock w:val="sdtLocked"/>
              </w:sdtPr>
              <w:sdtContent>
                <w:tc>
                  <w:tcPr>
                    <w:tcW w:w="772" w:type="pct"/>
                    <w:shd w:val="clear" w:color="auto" w:fill="auto"/>
                    <w:vAlign w:val="center"/>
                  </w:tcPr>
                  <w:p w:rsidR="00D403B4" w:rsidRDefault="006F538F" w:rsidP="00D403B4">
                    <w:pPr>
                      <w:jc w:val="center"/>
                    </w:pPr>
                    <w:r>
                      <w:rPr>
                        <w:rFonts w:hint="eastAsia"/>
                      </w:rPr>
                      <w:t>账面价值</w:t>
                    </w:r>
                  </w:p>
                </w:tc>
              </w:sdtContent>
            </w:sdt>
          </w:tr>
          <w:tr w:rsidR="00D403B4" w:rsidTr="00D403B4">
            <w:trPr>
              <w:cantSplit/>
              <w:jc w:val="center"/>
            </w:trPr>
            <w:sdt>
              <w:sdtPr>
                <w:tag w:val="_PLD_4ebe1ee9ac3f4ad385baa94779730fbb"/>
                <w:id w:val="17738421"/>
                <w:lock w:val="sdtLocked"/>
              </w:sdtPr>
              <w:sdtContent>
                <w:tc>
                  <w:tcPr>
                    <w:tcW w:w="465" w:type="pct"/>
                    <w:shd w:val="clear" w:color="auto" w:fill="auto"/>
                    <w:vAlign w:val="center"/>
                  </w:tcPr>
                  <w:p w:rsidR="00D403B4" w:rsidRDefault="006F538F" w:rsidP="00D403B4">
                    <w:pPr>
                      <w:jc w:val="both"/>
                    </w:pPr>
                    <w:r>
                      <w:rPr>
                        <w:rFonts w:hint="eastAsia"/>
                      </w:rPr>
                      <w:t>对子公司投资</w:t>
                    </w:r>
                  </w:p>
                </w:tc>
              </w:sdtContent>
            </w:sdt>
            <w:tc>
              <w:tcPr>
                <w:tcW w:w="772" w:type="pct"/>
                <w:shd w:val="clear" w:color="auto" w:fill="auto"/>
                <w:vAlign w:val="center"/>
              </w:tcPr>
              <w:p w:rsidR="00D403B4" w:rsidRDefault="006F538F" w:rsidP="00D403B4">
                <w:pPr>
                  <w:jc w:val="right"/>
                </w:pPr>
                <w:r>
                  <w:t>718,315,182.68</w:t>
                </w:r>
              </w:p>
            </w:tc>
            <w:tc>
              <w:tcPr>
                <w:tcW w:w="724" w:type="pct"/>
                <w:shd w:val="clear" w:color="auto" w:fill="auto"/>
                <w:vAlign w:val="center"/>
              </w:tcPr>
              <w:p w:rsidR="00D403B4" w:rsidRDefault="006F538F" w:rsidP="00D403B4">
                <w:pPr>
                  <w:jc w:val="right"/>
                </w:pPr>
                <w:r>
                  <w:t>18,915,000.00</w:t>
                </w:r>
              </w:p>
            </w:tc>
            <w:tc>
              <w:tcPr>
                <w:tcW w:w="772" w:type="pct"/>
                <w:shd w:val="clear" w:color="auto" w:fill="auto"/>
                <w:vAlign w:val="center"/>
              </w:tcPr>
              <w:p w:rsidR="00D403B4" w:rsidRDefault="006F538F" w:rsidP="00D403B4">
                <w:pPr>
                  <w:jc w:val="right"/>
                </w:pPr>
                <w:r>
                  <w:t>699,400,182.68</w:t>
                </w:r>
              </w:p>
            </w:tc>
            <w:tc>
              <w:tcPr>
                <w:tcW w:w="772" w:type="pct"/>
                <w:shd w:val="clear" w:color="auto" w:fill="auto"/>
                <w:vAlign w:val="center"/>
              </w:tcPr>
              <w:p w:rsidR="00D403B4" w:rsidRDefault="006F538F" w:rsidP="00D403B4">
                <w:pPr>
                  <w:jc w:val="right"/>
                </w:pPr>
                <w:r>
                  <w:t>722,815,182.68</w:t>
                </w:r>
              </w:p>
            </w:tc>
            <w:tc>
              <w:tcPr>
                <w:tcW w:w="724" w:type="pct"/>
                <w:shd w:val="clear" w:color="auto" w:fill="auto"/>
                <w:vAlign w:val="center"/>
              </w:tcPr>
              <w:p w:rsidR="00D403B4" w:rsidRDefault="006F538F" w:rsidP="00D403B4">
                <w:pPr>
                  <w:jc w:val="right"/>
                </w:pPr>
                <w:r>
                  <w:t>18,915,000.00</w:t>
                </w:r>
              </w:p>
            </w:tc>
            <w:tc>
              <w:tcPr>
                <w:tcW w:w="772" w:type="pct"/>
                <w:shd w:val="clear" w:color="auto" w:fill="auto"/>
                <w:vAlign w:val="center"/>
              </w:tcPr>
              <w:p w:rsidR="00D403B4" w:rsidRDefault="006F538F" w:rsidP="00D403B4">
                <w:pPr>
                  <w:jc w:val="right"/>
                </w:pPr>
                <w:r>
                  <w:t>703,900,182.68</w:t>
                </w:r>
              </w:p>
            </w:tc>
          </w:tr>
          <w:tr w:rsidR="00D403B4" w:rsidTr="00D403B4">
            <w:trPr>
              <w:cantSplit/>
              <w:jc w:val="center"/>
            </w:trPr>
            <w:sdt>
              <w:sdtPr>
                <w:tag w:val="_PLD_9263aaad34014fc5b2f7cd8ae963698b"/>
                <w:id w:val="17738422"/>
                <w:lock w:val="sdtLocked"/>
              </w:sdtPr>
              <w:sdtContent>
                <w:tc>
                  <w:tcPr>
                    <w:tcW w:w="465" w:type="pct"/>
                    <w:shd w:val="clear" w:color="auto" w:fill="auto"/>
                    <w:vAlign w:val="center"/>
                  </w:tcPr>
                  <w:p w:rsidR="00D403B4" w:rsidRDefault="006F538F" w:rsidP="00D403B4">
                    <w:pPr>
                      <w:jc w:val="both"/>
                    </w:pPr>
                    <w:r>
                      <w:rPr>
                        <w:rFonts w:hint="eastAsia"/>
                      </w:rPr>
                      <w:t>对联营、合营企业投资</w:t>
                    </w:r>
                  </w:p>
                </w:tc>
              </w:sdtContent>
            </w:sdt>
            <w:tc>
              <w:tcPr>
                <w:tcW w:w="772" w:type="pct"/>
                <w:shd w:val="clear" w:color="auto" w:fill="auto"/>
                <w:vAlign w:val="center"/>
              </w:tcPr>
              <w:p w:rsidR="00D403B4" w:rsidRDefault="006F538F" w:rsidP="00D403B4">
                <w:pPr>
                  <w:jc w:val="right"/>
                </w:pPr>
                <w:r>
                  <w:t>7,787,951.18</w:t>
                </w:r>
              </w:p>
            </w:tc>
            <w:tc>
              <w:tcPr>
                <w:tcW w:w="724" w:type="pct"/>
                <w:shd w:val="clear" w:color="auto" w:fill="auto"/>
                <w:vAlign w:val="center"/>
              </w:tcPr>
              <w:p w:rsidR="00D403B4" w:rsidRDefault="00D403B4" w:rsidP="00D403B4">
                <w:pPr>
                  <w:jc w:val="right"/>
                </w:pPr>
              </w:p>
            </w:tc>
            <w:tc>
              <w:tcPr>
                <w:tcW w:w="772" w:type="pct"/>
                <w:shd w:val="clear" w:color="auto" w:fill="auto"/>
                <w:vAlign w:val="center"/>
              </w:tcPr>
              <w:p w:rsidR="00D403B4" w:rsidRDefault="006F538F" w:rsidP="00D403B4">
                <w:pPr>
                  <w:jc w:val="right"/>
                </w:pPr>
                <w:r>
                  <w:t>7,787,951.18</w:t>
                </w:r>
              </w:p>
            </w:tc>
            <w:tc>
              <w:tcPr>
                <w:tcW w:w="772" w:type="pct"/>
                <w:shd w:val="clear" w:color="auto" w:fill="auto"/>
                <w:vAlign w:val="center"/>
              </w:tcPr>
              <w:p w:rsidR="00D403B4" w:rsidRDefault="006F538F" w:rsidP="00D403B4">
                <w:pPr>
                  <w:jc w:val="right"/>
                </w:pPr>
                <w:r>
                  <w:t>8,972,680.80</w:t>
                </w:r>
              </w:p>
            </w:tc>
            <w:tc>
              <w:tcPr>
                <w:tcW w:w="724" w:type="pct"/>
                <w:shd w:val="clear" w:color="auto" w:fill="auto"/>
                <w:vAlign w:val="center"/>
              </w:tcPr>
              <w:p w:rsidR="00D403B4" w:rsidRDefault="00D403B4" w:rsidP="00D403B4">
                <w:pPr>
                  <w:jc w:val="right"/>
                </w:pPr>
              </w:p>
            </w:tc>
            <w:tc>
              <w:tcPr>
                <w:tcW w:w="772" w:type="pct"/>
                <w:shd w:val="clear" w:color="auto" w:fill="auto"/>
                <w:vAlign w:val="center"/>
              </w:tcPr>
              <w:p w:rsidR="00D403B4" w:rsidRDefault="006F538F" w:rsidP="00D403B4">
                <w:pPr>
                  <w:jc w:val="right"/>
                </w:pPr>
                <w:r>
                  <w:t>8,972,680.80</w:t>
                </w:r>
              </w:p>
            </w:tc>
          </w:tr>
          <w:tr w:rsidR="00D403B4" w:rsidTr="00D403B4">
            <w:trPr>
              <w:cantSplit/>
              <w:jc w:val="center"/>
            </w:trPr>
            <w:sdt>
              <w:sdtPr>
                <w:tag w:val="_PLD_5ced5d3fd2d845df89e0e68805ac19fe"/>
                <w:id w:val="17738423"/>
                <w:lock w:val="sdtLocked"/>
              </w:sdtPr>
              <w:sdtContent>
                <w:tc>
                  <w:tcPr>
                    <w:tcW w:w="465" w:type="pct"/>
                    <w:shd w:val="clear" w:color="auto" w:fill="auto"/>
                    <w:vAlign w:val="center"/>
                  </w:tcPr>
                  <w:p w:rsidR="00D403B4" w:rsidRDefault="006F538F" w:rsidP="00D403B4">
                    <w:pPr>
                      <w:jc w:val="center"/>
                    </w:pPr>
                    <w:r>
                      <w:rPr>
                        <w:rFonts w:hint="eastAsia"/>
                      </w:rPr>
                      <w:t>合计</w:t>
                    </w:r>
                  </w:p>
                </w:tc>
              </w:sdtContent>
            </w:sdt>
            <w:tc>
              <w:tcPr>
                <w:tcW w:w="772" w:type="pct"/>
                <w:shd w:val="clear" w:color="auto" w:fill="auto"/>
                <w:vAlign w:val="center"/>
              </w:tcPr>
              <w:p w:rsidR="00D403B4" w:rsidRDefault="006F538F" w:rsidP="00D403B4">
                <w:pPr>
                  <w:jc w:val="right"/>
                </w:pPr>
                <w:r>
                  <w:t>726,103,133.86</w:t>
                </w:r>
              </w:p>
            </w:tc>
            <w:tc>
              <w:tcPr>
                <w:tcW w:w="724" w:type="pct"/>
                <w:shd w:val="clear" w:color="auto" w:fill="auto"/>
                <w:vAlign w:val="center"/>
              </w:tcPr>
              <w:p w:rsidR="00D403B4" w:rsidRDefault="006F538F" w:rsidP="00D403B4">
                <w:pPr>
                  <w:jc w:val="right"/>
                </w:pPr>
                <w:r>
                  <w:t>18,915,000.00</w:t>
                </w:r>
              </w:p>
            </w:tc>
            <w:tc>
              <w:tcPr>
                <w:tcW w:w="772" w:type="pct"/>
                <w:shd w:val="clear" w:color="auto" w:fill="auto"/>
                <w:vAlign w:val="center"/>
              </w:tcPr>
              <w:p w:rsidR="00D403B4" w:rsidRDefault="006F538F" w:rsidP="00D403B4">
                <w:pPr>
                  <w:jc w:val="right"/>
                </w:pPr>
                <w:r>
                  <w:t>707,188,133.86</w:t>
                </w:r>
              </w:p>
            </w:tc>
            <w:tc>
              <w:tcPr>
                <w:tcW w:w="772" w:type="pct"/>
                <w:shd w:val="clear" w:color="auto" w:fill="auto"/>
                <w:vAlign w:val="center"/>
              </w:tcPr>
              <w:p w:rsidR="00D403B4" w:rsidRDefault="006F538F" w:rsidP="00D403B4">
                <w:pPr>
                  <w:jc w:val="right"/>
                </w:pPr>
                <w:r>
                  <w:t>731,787,863.48</w:t>
                </w:r>
              </w:p>
            </w:tc>
            <w:tc>
              <w:tcPr>
                <w:tcW w:w="724" w:type="pct"/>
                <w:shd w:val="clear" w:color="auto" w:fill="auto"/>
                <w:vAlign w:val="center"/>
              </w:tcPr>
              <w:p w:rsidR="00D403B4" w:rsidRDefault="006F538F" w:rsidP="00D403B4">
                <w:pPr>
                  <w:jc w:val="right"/>
                </w:pPr>
                <w:r>
                  <w:t>18,915,000.00</w:t>
                </w:r>
              </w:p>
            </w:tc>
            <w:tc>
              <w:tcPr>
                <w:tcW w:w="772" w:type="pct"/>
                <w:shd w:val="clear" w:color="auto" w:fill="auto"/>
                <w:vAlign w:val="center"/>
              </w:tcPr>
              <w:p w:rsidR="00D403B4" w:rsidRDefault="006F538F" w:rsidP="00D403B4">
                <w:pPr>
                  <w:jc w:val="right"/>
                </w:pPr>
                <w:r>
                  <w:t>712,872,863.48</w:t>
                </w:r>
              </w:p>
            </w:tc>
          </w:tr>
        </w:tbl>
        <w:p w:rsidR="00984D76" w:rsidRDefault="006A124D">
          <w:pPr>
            <w:rPr>
              <w:szCs w:val="21"/>
            </w:rPr>
          </w:pPr>
        </w:p>
      </w:sdtContent>
    </w:sdt>
    <w:sdt>
      <w:sdtPr>
        <w:rPr>
          <w:rFonts w:ascii="宋体" w:eastAsia="宋体" w:hAnsi="宋体" w:cs="宋体" w:hint="eastAsia"/>
          <w:b w:val="0"/>
          <w:bCs w:val="0"/>
          <w:kern w:val="0"/>
          <w:szCs w:val="24"/>
        </w:rPr>
        <w:alias w:val="模块:对子公司投资"/>
        <w:tag w:val="_SEC_f8a5b8b7954e47eb81f4b0c9ee167266"/>
        <w:id w:val="17738449"/>
        <w:lock w:val="sdtLocked"/>
        <w:placeholder>
          <w:docPart w:val="GBC22222222222222222222222222222"/>
        </w:placeholder>
      </w:sdtPr>
      <w:sdtEndPr>
        <w:rPr>
          <w:szCs w:val="21"/>
        </w:rPr>
      </w:sdtEndPr>
      <w:sdtContent>
        <w:p w:rsidR="00984D76" w:rsidRDefault="001930DE" w:rsidP="006F538F">
          <w:pPr>
            <w:pStyle w:val="4"/>
            <w:numPr>
              <w:ilvl w:val="0"/>
              <w:numId w:val="133"/>
            </w:numPr>
          </w:pPr>
          <w:r>
            <w:rPr>
              <w:rFonts w:hint="eastAsia"/>
            </w:rPr>
            <w:t>对子公司投资</w:t>
          </w:r>
        </w:p>
        <w:sdt>
          <w:sdtPr>
            <w:alias w:val="是否适用：母公司对子公司投资[双击切换]"/>
            <w:tag w:val="_GBC_db6ca6099b0a42bca0cbba7ead69557f"/>
            <w:id w:val="17738425"/>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77384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1773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6"/>
            <w:gridCol w:w="1686"/>
            <w:gridCol w:w="673"/>
            <w:gridCol w:w="1476"/>
            <w:gridCol w:w="1686"/>
            <w:gridCol w:w="671"/>
            <w:gridCol w:w="1581"/>
          </w:tblGrid>
          <w:tr w:rsidR="00D403B4" w:rsidTr="00D12391">
            <w:trPr>
              <w:jc w:val="center"/>
            </w:trPr>
            <w:sdt>
              <w:sdtPr>
                <w:tag w:val="_PLD_43f5c326f4e64acb83b7062be90601f4"/>
                <w:id w:val="17738428"/>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被投资单位</w:t>
                    </w:r>
                  </w:p>
                </w:tc>
              </w:sdtContent>
            </w:sdt>
            <w:sdt>
              <w:sdtPr>
                <w:tag w:val="_PLD_bfc01ff1dea540d68a163c0b4f2658e7"/>
                <w:id w:val="17738429"/>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期初余额</w:t>
                    </w:r>
                  </w:p>
                </w:tc>
              </w:sdtContent>
            </w:sdt>
            <w:sdt>
              <w:sdtPr>
                <w:tag w:val="_PLD_2868730cdc514c8c888f9e5fbbf1861b"/>
                <w:id w:val="17738430"/>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本期增加</w:t>
                    </w:r>
                  </w:p>
                </w:tc>
              </w:sdtContent>
            </w:sdt>
            <w:sdt>
              <w:sdtPr>
                <w:tag w:val="_PLD_53aab3e541434694890e1daaef86892e"/>
                <w:id w:val="17738431"/>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本期减少</w:t>
                    </w:r>
                  </w:p>
                </w:tc>
              </w:sdtContent>
            </w:sdt>
            <w:sdt>
              <w:sdtPr>
                <w:tag w:val="_PLD_eeaa6cf867964b44953ca6fa9f1417b3"/>
                <w:id w:val="17738432"/>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期末余额</w:t>
                    </w:r>
                  </w:p>
                </w:tc>
              </w:sdtContent>
            </w:sdt>
            <w:sdt>
              <w:sdtPr>
                <w:tag w:val="_PLD_4365562ff41a4c1fbb543509a4ea61f6"/>
                <w:id w:val="17738433"/>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rPr>
                      <w:t>本期计提减值准备</w:t>
                    </w:r>
                  </w:p>
                </w:tc>
              </w:sdtContent>
            </w:sdt>
            <w:sdt>
              <w:sdtPr>
                <w:tag w:val="_PLD_1d05d35b40794516842b0264b05f0a95"/>
                <w:id w:val="17738434"/>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pPr>
                    <w:r>
                      <w:rPr>
                        <w:rFonts w:hint="eastAsia"/>
                      </w:rPr>
                      <w:t>减值准备期末余额</w:t>
                    </w:r>
                  </w:p>
                </w:tc>
              </w:sdtContent>
            </w:sdt>
          </w:tr>
          <w:sdt>
            <w:sdtPr>
              <w:alias w:val="长期股权投资明细"/>
              <w:tag w:val="_TUP_ffd53d91c32d4e5ea37a6c2ca799f0e2"/>
              <w:id w:val="17738435"/>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新龙轴汽车</w:t>
                    </w:r>
                    <w:r>
                      <w:lastRenderedPageBreak/>
                      <w:t>技术(福建)有限公司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lastRenderedPageBreak/>
                      <w:t>10,000,000.00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10,000,000.00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4,700,000.00</w:t>
                    </w:r>
                  </w:p>
                </w:tc>
              </w:tr>
            </w:sdtContent>
          </w:sdt>
          <w:sdt>
            <w:sdtPr>
              <w:alias w:val="长期股权投资明细"/>
              <w:tag w:val="_TUP_ffd53d91c32d4e5ea37a6c2ca799f0e2"/>
              <w:id w:val="17738436"/>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福建省永安轴承有限责任公司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172,054,848.42</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172,054,848.42</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37"/>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福建金柁汽车转向器有限公司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4,500,000.00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4,500,000.00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38"/>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福建红旗股份有限公司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51,165,000.00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51,165,000.00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14,215,000.00</w:t>
                    </w:r>
                  </w:p>
                </w:tc>
              </w:tr>
            </w:sdtContent>
          </w:sdt>
          <w:sdt>
            <w:sdtPr>
              <w:alias w:val="长期股权投资明细"/>
              <w:tag w:val="_TUP_ffd53d91c32d4e5ea37a6c2ca799f0e2"/>
              <w:id w:val="17738439"/>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漳州金田机械有限公司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500,000.00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500,000.00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0"/>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福建龙溪轴承检测有限公司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1,000,000.00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1,000,000.00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1"/>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福建省三明齿轮箱有限责任公司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70,305,178.94</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70,305,178.94</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2"/>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漳州市金驰汽车配件有限公司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4,500,000.00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4,500,000.00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3"/>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福建龙冠贸易有限公司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59,202,810.00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59,202,810.00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4"/>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长沙波德冶金材料有限公司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1,650,000.00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1,650,000.00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5"/>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闽台龙玛直线科技股份有限公司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90,000,000.00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90,000,000.00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6"/>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福建金昌龙机械科技有限责任公司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253,000,000.00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253,000,000.00</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sdt>
            <w:sdtPr>
              <w:alias w:val="长期股权投资明细"/>
              <w:tag w:val="_TUP_ffd53d91c32d4e5ea37a6c2ca799f0e2"/>
              <w:id w:val="17738447"/>
              <w:lock w:val="sdtLocked"/>
            </w:sdtPr>
            <w:sdtContent>
              <w:tr w:rsidR="00D403B4" w:rsidTr="00D12391">
                <w:trPr>
                  <w:jc w:val="center"/>
                </w:trPr>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both"/>
                    </w:pPr>
                    <w:r>
                      <w:t>龙溪轴承美国股份有限公司</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4,937,345.32</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4,937,345.32</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r>
            </w:sdtContent>
          </w:sdt>
          <w:tr w:rsidR="00D403B4" w:rsidTr="00D12391">
            <w:trPr>
              <w:jc w:val="center"/>
            </w:trPr>
            <w:sdt>
              <w:sdtPr>
                <w:tag w:val="_PLD_6d78abc7997f45e2969ef24257800aca"/>
                <w:id w:val="1773844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center"/>
                    </w:pPr>
                    <w:r>
                      <w:rPr>
                        <w:rFonts w:hint="eastAsia"/>
                      </w:rPr>
                      <w:t>合计</w:t>
                    </w:r>
                  </w:p>
                </w:tc>
              </w:sdtContent>
            </w:sdt>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722,815,182.68</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4,500,000.00</w:t>
                </w:r>
              </w:p>
            </w:tc>
            <w:tc>
              <w:tcPr>
                <w:tcW w:w="667"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718,315,182.68</w:t>
                </w: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D403B4" w:rsidP="00D403B4">
                <w:pPr>
                  <w:jc w:val="right"/>
                </w:pPr>
              </w:p>
            </w:tc>
            <w:tc>
              <w:tcPr>
                <w:tcW w:w="666"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jc w:val="right"/>
                </w:pPr>
                <w:r>
                  <w:t>18,915,000.00</w:t>
                </w:r>
              </w:p>
            </w:tc>
          </w:tr>
        </w:tbl>
        <w:p w:rsidR="00984D76" w:rsidRDefault="006A124D">
          <w:pPr>
            <w:rPr>
              <w:szCs w:val="21"/>
            </w:rPr>
          </w:pPr>
        </w:p>
      </w:sdtContent>
    </w:sdt>
    <w:sdt>
      <w:sdtPr>
        <w:rPr>
          <w:rFonts w:ascii="宋体" w:eastAsia="宋体" w:hAnsi="宋体" w:cs="宋体" w:hint="eastAsia"/>
          <w:b w:val="0"/>
          <w:bCs w:val="0"/>
          <w:kern w:val="0"/>
          <w:szCs w:val="24"/>
        </w:rPr>
        <w:alias w:val="模块:对联营、合营企业投资"/>
        <w:tag w:val="_SEC_4a653049f75d481585b4f9d9da6a8d0e"/>
        <w:id w:val="17738475"/>
        <w:lock w:val="sdtLocked"/>
        <w:placeholder>
          <w:docPart w:val="GBC22222222222222222222222222222"/>
        </w:placeholder>
      </w:sdtPr>
      <w:sdtEndPr>
        <w:rPr>
          <w:szCs w:val="21"/>
        </w:rPr>
      </w:sdtEndPr>
      <w:sdtContent>
        <w:p w:rsidR="00E5306C" w:rsidRDefault="00E5306C" w:rsidP="00E5306C">
          <w:pPr>
            <w:pStyle w:val="4"/>
            <w:numPr>
              <w:ilvl w:val="0"/>
              <w:numId w:val="133"/>
            </w:numPr>
          </w:pPr>
          <w:r>
            <w:rPr>
              <w:rFonts w:hint="eastAsia"/>
            </w:rPr>
            <w:t>对联营、合营企业投资</w:t>
          </w:r>
        </w:p>
        <w:sdt>
          <w:sdtPr>
            <w:alias w:val="是否适用：母公司对联营、合营企业投资[双击切换]"/>
            <w:tag w:val="_GBC_2e4760cb979247e69579530b3868e897"/>
            <w:id w:val="-2080443941"/>
            <w:lock w:val="sdtContentLocked"/>
          </w:sdtPr>
          <w:sdtContent>
            <w:p w:rsidR="00E5306C" w:rsidRDefault="006A124D">
              <w:r>
                <w:fldChar w:fldCharType="begin"/>
              </w:r>
              <w:r w:rsidR="00E5306C">
                <w:rPr>
                  <w:rFonts w:hint="eastAsia"/>
                </w:rPr>
                <w:instrText xml:space="preserve">MACROBUTTON SnrToggleCheckbox √适用 </w:instrText>
              </w:r>
              <w:r>
                <w:fldChar w:fldCharType="end"/>
              </w:r>
              <w:r>
                <w:fldChar w:fldCharType="begin"/>
              </w:r>
              <w:r w:rsidR="00E5306C">
                <w:instrText xml:space="preserve">MACROBUTTON  SnrToggleCheckbox □不适用 </w:instrText>
              </w:r>
              <w:r>
                <w:fldChar w:fldCharType="end"/>
              </w:r>
            </w:p>
          </w:sdtContent>
        </w:sdt>
        <w:p w:rsidR="00E5306C" w:rsidRDefault="00E5306C">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1410231417"/>
              <w:lock w:val="sdtLocked"/>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f572fc517d504bef8d5942b395a68d39"/>
              <w:id w:val="16714443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szCs w:val="21"/>
                </w:rPr>
                <w:t>人民币</w:t>
              </w:r>
            </w:sdtContent>
          </w:sdt>
        </w:p>
        <w:tbl>
          <w:tblPr>
            <w:tblW w:w="517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3"/>
            <w:gridCol w:w="910"/>
            <w:gridCol w:w="706"/>
            <w:gridCol w:w="487"/>
            <w:gridCol w:w="1069"/>
            <w:gridCol w:w="565"/>
            <w:gridCol w:w="470"/>
            <w:gridCol w:w="747"/>
            <w:gridCol w:w="737"/>
            <w:gridCol w:w="724"/>
            <w:gridCol w:w="870"/>
            <w:gridCol w:w="140"/>
            <w:gridCol w:w="709"/>
          </w:tblGrid>
          <w:tr w:rsidR="00D12391" w:rsidTr="00D12391">
            <w:sdt>
              <w:sdtPr>
                <w:tag w:val="_PLD_cddf860d624b41069bef0850b92b7db2"/>
                <w:id w:val="28342437"/>
                <w:lock w:val="sdtLocked"/>
              </w:sdtPr>
              <w:sdtContent>
                <w:tc>
                  <w:tcPr>
                    <w:tcW w:w="654" w:type="pct"/>
                    <w:vMerge w:val="restart"/>
                    <w:tcBorders>
                      <w:top w:val="single" w:sz="4" w:space="0" w:color="auto"/>
                      <w:left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投资</w:t>
                    </w:r>
                  </w:p>
                  <w:p w:rsidR="00D12391" w:rsidRDefault="00D12391" w:rsidP="002823D0">
                    <w:pPr>
                      <w:jc w:val="center"/>
                      <w:rPr>
                        <w:szCs w:val="21"/>
                      </w:rPr>
                    </w:pPr>
                    <w:r>
                      <w:rPr>
                        <w:rFonts w:hint="eastAsia"/>
                        <w:szCs w:val="21"/>
                      </w:rPr>
                      <w:t>单位</w:t>
                    </w:r>
                  </w:p>
                </w:tc>
              </w:sdtContent>
            </w:sdt>
            <w:sdt>
              <w:sdtPr>
                <w:tag w:val="_PLD_1e9893e3e3854470a87271f1c7db6cdb"/>
                <w:id w:val="28342438"/>
                <w:lock w:val="sdtLocked"/>
              </w:sdtPr>
              <w:sdtContent>
                <w:tc>
                  <w:tcPr>
                    <w:tcW w:w="486" w:type="pct"/>
                    <w:vMerge w:val="restart"/>
                    <w:tcBorders>
                      <w:top w:val="single" w:sz="4" w:space="0" w:color="auto"/>
                      <w:left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期初</w:t>
                    </w:r>
                  </w:p>
                  <w:p w:rsidR="00D12391" w:rsidRDefault="00D12391" w:rsidP="002823D0">
                    <w:pPr>
                      <w:jc w:val="center"/>
                      <w:rPr>
                        <w:szCs w:val="21"/>
                      </w:rPr>
                    </w:pPr>
                    <w:r>
                      <w:rPr>
                        <w:rFonts w:hint="eastAsia"/>
                        <w:szCs w:val="21"/>
                      </w:rPr>
                      <w:t>余额</w:t>
                    </w:r>
                  </w:p>
                </w:tc>
              </w:sdtContent>
            </w:sdt>
            <w:sdt>
              <w:sdtPr>
                <w:tag w:val="_PLD_51e202fa7d4541e8b1073ad1aab00e23"/>
                <w:id w:val="28342439"/>
                <w:lock w:val="sdtLocked"/>
              </w:sdtPr>
              <w:sdtContent>
                <w:tc>
                  <w:tcPr>
                    <w:tcW w:w="294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本期增减变动</w:t>
                    </w:r>
                  </w:p>
                </w:tc>
              </w:sdtContent>
            </w:sdt>
            <w:sdt>
              <w:sdtPr>
                <w:tag w:val="_PLD_fb68ab3bfe254cb4ac4728b9c324a1ea"/>
                <w:id w:val="28342440"/>
                <w:lock w:val="sdtLocked"/>
              </w:sdtPr>
              <w:sdtContent>
                <w:tc>
                  <w:tcPr>
                    <w:tcW w:w="465" w:type="pct"/>
                    <w:vMerge w:val="restart"/>
                    <w:tcBorders>
                      <w:top w:val="single" w:sz="4" w:space="0" w:color="auto"/>
                      <w:left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期末</w:t>
                    </w:r>
                  </w:p>
                  <w:p w:rsidR="00D12391" w:rsidRDefault="00D12391" w:rsidP="002823D0">
                    <w:pPr>
                      <w:jc w:val="center"/>
                      <w:rPr>
                        <w:szCs w:val="21"/>
                      </w:rPr>
                    </w:pPr>
                    <w:r>
                      <w:rPr>
                        <w:rFonts w:hint="eastAsia"/>
                        <w:szCs w:val="21"/>
                      </w:rPr>
                      <w:t>余额</w:t>
                    </w:r>
                  </w:p>
                </w:tc>
              </w:sdtContent>
            </w:sdt>
            <w:sdt>
              <w:sdtPr>
                <w:tag w:val="_PLD_79ea6426597c4707b961bbd96c8cf19f"/>
                <w:id w:val="28342441"/>
                <w:lock w:val="sdtLocked"/>
              </w:sdtPr>
              <w:sdtContent>
                <w:tc>
                  <w:tcPr>
                    <w:tcW w:w="455" w:type="pct"/>
                    <w:gridSpan w:val="2"/>
                    <w:vMerge w:val="restart"/>
                    <w:tcBorders>
                      <w:top w:val="single" w:sz="4" w:space="0" w:color="auto"/>
                      <w:left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减值准备期末余额</w:t>
                    </w:r>
                  </w:p>
                </w:tc>
              </w:sdtContent>
            </w:sdt>
          </w:tr>
          <w:tr w:rsidR="00D12391" w:rsidTr="00D12391">
            <w:tc>
              <w:tcPr>
                <w:tcW w:w="654" w:type="pct"/>
                <w:vMerge/>
                <w:tcBorders>
                  <w:left w:val="single" w:sz="4" w:space="0" w:color="auto"/>
                  <w:bottom w:val="single" w:sz="4" w:space="0" w:color="auto"/>
                  <w:right w:val="single" w:sz="4" w:space="0" w:color="auto"/>
                </w:tcBorders>
                <w:shd w:val="clear" w:color="auto" w:fill="auto"/>
              </w:tcPr>
              <w:p w:rsidR="00D12391" w:rsidRDefault="00D12391" w:rsidP="002823D0">
                <w:pPr>
                  <w:jc w:val="center"/>
                  <w:rPr>
                    <w:szCs w:val="21"/>
                  </w:rPr>
                </w:pPr>
              </w:p>
            </w:tc>
            <w:tc>
              <w:tcPr>
                <w:tcW w:w="486" w:type="pct"/>
                <w:vMerge/>
                <w:tcBorders>
                  <w:left w:val="single" w:sz="4" w:space="0" w:color="auto"/>
                  <w:bottom w:val="single" w:sz="4" w:space="0" w:color="auto"/>
                  <w:right w:val="single" w:sz="4" w:space="0" w:color="auto"/>
                </w:tcBorders>
                <w:shd w:val="clear" w:color="auto" w:fill="auto"/>
              </w:tcPr>
              <w:p w:rsidR="00D12391" w:rsidRDefault="00D12391" w:rsidP="002823D0">
                <w:pPr>
                  <w:jc w:val="center"/>
                  <w:rPr>
                    <w:szCs w:val="21"/>
                  </w:rPr>
                </w:pPr>
              </w:p>
            </w:tc>
            <w:sdt>
              <w:sdtPr>
                <w:tag w:val="_PLD_759fe0f59b6046308988b932a5f90e06"/>
                <w:id w:val="28342442"/>
                <w:lock w:val="sdtLocked"/>
              </w:sdtPr>
              <w:sdtContent>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追加投资</w:t>
                    </w:r>
                  </w:p>
                </w:tc>
              </w:sdtContent>
            </w:sdt>
            <w:sdt>
              <w:sdtPr>
                <w:tag w:val="_PLD_6f033bedb79a4bd7bc36dc52845a5ea0"/>
                <w:id w:val="28342443"/>
                <w:lock w:val="sdtLocked"/>
              </w:sdtPr>
              <w:sdtContent>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减少</w:t>
                    </w:r>
                    <w:r>
                      <w:rPr>
                        <w:rFonts w:hint="eastAsia"/>
                        <w:szCs w:val="21"/>
                      </w:rPr>
                      <w:lastRenderedPageBreak/>
                      <w:t>投资</w:t>
                    </w:r>
                  </w:p>
                </w:tc>
              </w:sdtContent>
            </w:sdt>
            <w:sdt>
              <w:sdtPr>
                <w:tag w:val="_PLD_67e4baac3d05451d940d328c18f19014"/>
                <w:id w:val="28342444"/>
                <w:lock w:val="sdtLocked"/>
              </w:sdtPr>
              <w:sdtContent>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权益法下确认的投</w:t>
                    </w:r>
                    <w:r>
                      <w:rPr>
                        <w:rFonts w:hint="eastAsia"/>
                        <w:szCs w:val="21"/>
                      </w:rPr>
                      <w:lastRenderedPageBreak/>
                      <w:t>资损益</w:t>
                    </w:r>
                  </w:p>
                </w:tc>
              </w:sdtContent>
            </w:sdt>
            <w:sdt>
              <w:sdtPr>
                <w:tag w:val="_PLD_700419003e5b4596b973710043374374"/>
                <w:id w:val="28342445"/>
                <w:lock w:val="sdtLocked"/>
              </w:sdtPr>
              <w:sdtContent>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其他</w:t>
                    </w:r>
                    <w:r>
                      <w:rPr>
                        <w:rFonts w:hint="eastAsia"/>
                        <w:szCs w:val="21"/>
                      </w:rPr>
                      <w:lastRenderedPageBreak/>
                      <w:t>综合收益调整</w:t>
                    </w:r>
                  </w:p>
                </w:tc>
              </w:sdtContent>
            </w:sdt>
            <w:sdt>
              <w:sdtPr>
                <w:tag w:val="_PLD_9318c7f257d249e0a0b9bf70263601d5"/>
                <w:id w:val="28342446"/>
                <w:lock w:val="sdtLocked"/>
              </w:sdtPr>
              <w:sdtContent>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其他</w:t>
                    </w:r>
                    <w:r>
                      <w:rPr>
                        <w:rFonts w:hint="eastAsia"/>
                        <w:szCs w:val="21"/>
                      </w:rPr>
                      <w:lastRenderedPageBreak/>
                      <w:t>权益变动</w:t>
                    </w:r>
                  </w:p>
                </w:tc>
              </w:sdtContent>
            </w:sdt>
            <w:sdt>
              <w:sdtPr>
                <w:tag w:val="_PLD_efb3a8c8f6b64ad1a5fbb4cf67eb4c96"/>
                <w:id w:val="28342447"/>
                <w:lock w:val="sdtLocked"/>
              </w:sdtPr>
              <w:sdtContent>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宣告发放</w:t>
                    </w:r>
                    <w:r>
                      <w:rPr>
                        <w:rFonts w:hint="eastAsia"/>
                        <w:szCs w:val="21"/>
                      </w:rPr>
                      <w:lastRenderedPageBreak/>
                      <w:t>现金股利或利润</w:t>
                    </w:r>
                  </w:p>
                </w:tc>
              </w:sdtContent>
            </w:sdt>
            <w:sdt>
              <w:sdtPr>
                <w:tag w:val="_PLD_2cc45ca82119420bb4d261a3eb788ba0"/>
                <w:id w:val="28342448"/>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计提减值</w:t>
                    </w:r>
                    <w:r>
                      <w:rPr>
                        <w:rFonts w:hint="eastAsia"/>
                        <w:szCs w:val="21"/>
                      </w:rPr>
                      <w:lastRenderedPageBreak/>
                      <w:t>准备</w:t>
                    </w:r>
                  </w:p>
                </w:tc>
              </w:sdtContent>
            </w:sdt>
            <w:sdt>
              <w:sdtPr>
                <w:tag w:val="_PLD_85d3aa0f514447b38d92097f7a30e385"/>
                <w:id w:val="28342449"/>
                <w:lock w:val="sdtLocked"/>
              </w:sdtPr>
              <w:sdtContent>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其他</w:t>
                    </w:r>
                  </w:p>
                </w:tc>
              </w:sdtContent>
            </w:sdt>
            <w:tc>
              <w:tcPr>
                <w:tcW w:w="465" w:type="pct"/>
                <w:vMerge/>
                <w:tcBorders>
                  <w:left w:val="single" w:sz="4" w:space="0" w:color="auto"/>
                  <w:bottom w:val="single" w:sz="4" w:space="0" w:color="auto"/>
                  <w:right w:val="single" w:sz="4" w:space="0" w:color="auto"/>
                </w:tcBorders>
                <w:shd w:val="clear" w:color="auto" w:fill="auto"/>
              </w:tcPr>
              <w:p w:rsidR="00D12391" w:rsidRDefault="00D12391" w:rsidP="002823D0">
                <w:pPr>
                  <w:jc w:val="center"/>
                  <w:rPr>
                    <w:szCs w:val="21"/>
                  </w:rPr>
                </w:pPr>
              </w:p>
            </w:tc>
            <w:tc>
              <w:tcPr>
                <w:tcW w:w="455" w:type="pct"/>
                <w:gridSpan w:val="2"/>
                <w:vMerge/>
                <w:tcBorders>
                  <w:left w:val="single" w:sz="4" w:space="0" w:color="auto"/>
                  <w:bottom w:val="single" w:sz="4" w:space="0" w:color="auto"/>
                  <w:right w:val="single" w:sz="4" w:space="0" w:color="auto"/>
                </w:tcBorders>
                <w:shd w:val="clear" w:color="auto" w:fill="auto"/>
              </w:tcPr>
              <w:p w:rsidR="00D12391" w:rsidRDefault="00D12391" w:rsidP="002823D0">
                <w:pPr>
                  <w:jc w:val="center"/>
                  <w:rPr>
                    <w:szCs w:val="21"/>
                  </w:rPr>
                </w:pPr>
              </w:p>
            </w:tc>
          </w:tr>
          <w:tr w:rsidR="00D12391" w:rsidTr="00D12391">
            <w:sdt>
              <w:sdtPr>
                <w:tag w:val="_PLD_b5de7a3b12554dad8d8701df843651f7"/>
                <w:id w:val="28342450"/>
                <w:lock w:val="sdtLocked"/>
              </w:sdtPr>
              <w:sdtContent>
                <w:tc>
                  <w:tcPr>
                    <w:tcW w:w="5000" w:type="pct"/>
                    <w:gridSpan w:val="13"/>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rPr>
                        <w:szCs w:val="21"/>
                      </w:rPr>
                    </w:pPr>
                    <w:r>
                      <w:rPr>
                        <w:rFonts w:hint="eastAsia"/>
                        <w:szCs w:val="21"/>
                      </w:rPr>
                      <w:t>一、合营企业</w:t>
                    </w:r>
                  </w:p>
                </w:tc>
              </w:sdtContent>
            </w:sdt>
          </w:tr>
          <w:sdt>
            <w:sdtPr>
              <w:rPr>
                <w:szCs w:val="21"/>
              </w:rPr>
              <w:alias w:val="合营企业投资信息明细"/>
              <w:tag w:val="_TUP_7ae7c93a76644e18b4ce7e7962b3c843"/>
              <w:id w:val="28342451"/>
              <w:lock w:val="sdtLocked"/>
            </w:sdtPr>
            <w:sdtContent>
              <w:tr w:rsidR="00D12391" w:rsidTr="00D12391">
                <w:tc>
                  <w:tcPr>
                    <w:tcW w:w="65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rPr>
                        <w:szCs w:val="21"/>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540" w:type="pct"/>
                    <w:gridSpan w:val="2"/>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r>
            </w:sdtContent>
          </w:sdt>
          <w:tr w:rsidR="00D12391" w:rsidTr="00D12391">
            <w:sdt>
              <w:sdtPr>
                <w:tag w:val="_PLD_75532ff6de38446798c10c6b50f591fc"/>
                <w:id w:val="28342452"/>
                <w:lock w:val="sdtLocked"/>
              </w:sdtPr>
              <w:sdtContent>
                <w:tc>
                  <w:tcPr>
                    <w:tcW w:w="65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rPr>
                        <w:szCs w:val="21"/>
                      </w:rPr>
                    </w:pPr>
                    <w:r>
                      <w:rPr>
                        <w:rFonts w:hint="eastAsia"/>
                        <w:szCs w:val="21"/>
                      </w:rPr>
                      <w:t>小计</w:t>
                    </w:r>
                  </w:p>
                </w:tc>
              </w:sdtContent>
            </w:sdt>
            <w:tc>
              <w:tcPr>
                <w:tcW w:w="4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540" w:type="pct"/>
                <w:gridSpan w:val="2"/>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r>
          <w:tr w:rsidR="00D12391" w:rsidTr="00D12391">
            <w:sdt>
              <w:sdtPr>
                <w:tag w:val="_PLD_473021cffa734643a0c35649ee4b5043"/>
                <w:id w:val="28342453"/>
                <w:lock w:val="sdtLocked"/>
              </w:sdtPr>
              <w:sdtContent>
                <w:tc>
                  <w:tcPr>
                    <w:tcW w:w="5000" w:type="pct"/>
                    <w:gridSpan w:val="13"/>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rPr>
                        <w:szCs w:val="21"/>
                      </w:rPr>
                    </w:pPr>
                    <w:r>
                      <w:rPr>
                        <w:rFonts w:hint="eastAsia"/>
                        <w:szCs w:val="21"/>
                      </w:rPr>
                      <w:t>二、联营企业</w:t>
                    </w:r>
                  </w:p>
                </w:tc>
              </w:sdtContent>
            </w:sdt>
          </w:tr>
          <w:sdt>
            <w:sdtPr>
              <w:rPr>
                <w:rFonts w:hint="eastAsia"/>
                <w:szCs w:val="21"/>
              </w:rPr>
              <w:alias w:val="联营企业投资信息明细"/>
              <w:tag w:val="_TUP_eaba507245ee4361a2dbb347dbaafb94"/>
              <w:id w:val="28342454"/>
              <w:lock w:val="sdtLocked"/>
            </w:sdtPr>
            <w:sdtEndPr>
              <w:rPr>
                <w:rFonts w:hint="default"/>
              </w:rPr>
            </w:sdtEndPr>
            <w:sdtContent>
              <w:tr w:rsidR="00D12391" w:rsidTr="00D12391">
                <w:tc>
                  <w:tcPr>
                    <w:tcW w:w="65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rPr>
                        <w:szCs w:val="21"/>
                      </w:rPr>
                    </w:pPr>
                    <w:r>
                      <w:rPr>
                        <w:rFonts w:hint="eastAsia"/>
                        <w:szCs w:val="21"/>
                      </w:rPr>
                      <w:t>福建龙孚轴承有限公司</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sidRPr="00B51576">
                      <w:rPr>
                        <w:rFonts w:asciiTheme="minorEastAsia" w:hAnsiTheme="minorEastAsia" w:hint="eastAsia"/>
                      </w:rPr>
                      <w:t>8,972,680.80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Pr>
                        <w:rFonts w:hint="eastAsia"/>
                        <w:szCs w:val="21"/>
                      </w:rPr>
                      <w:t>-1,184,729.62</w:t>
                    </w: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465"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Pr>
                        <w:rFonts w:hint="eastAsia"/>
                        <w:szCs w:val="21"/>
                      </w:rPr>
                      <w:t>7,787,951.18</w:t>
                    </w:r>
                  </w:p>
                </w:tc>
                <w:tc>
                  <w:tcPr>
                    <w:tcW w:w="455" w:type="pct"/>
                    <w:gridSpan w:val="2"/>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r>
            </w:sdtContent>
          </w:sdt>
          <w:tr w:rsidR="00D12391" w:rsidTr="00D12391">
            <w:sdt>
              <w:sdtPr>
                <w:tag w:val="_PLD_f8383730084541adb8db21cc185c3f8a"/>
                <w:id w:val="28342455"/>
                <w:lock w:val="sdtLocked"/>
              </w:sdtPr>
              <w:sdtContent>
                <w:tc>
                  <w:tcPr>
                    <w:tcW w:w="65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rPr>
                        <w:szCs w:val="21"/>
                      </w:rPr>
                    </w:pPr>
                    <w:r>
                      <w:rPr>
                        <w:rFonts w:hint="eastAsia"/>
                        <w:szCs w:val="21"/>
                      </w:rPr>
                      <w:t>小计</w:t>
                    </w:r>
                  </w:p>
                </w:tc>
              </w:sdtContent>
            </w:sdt>
            <w:tc>
              <w:tcPr>
                <w:tcW w:w="4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sidRPr="00B51576">
                  <w:rPr>
                    <w:rFonts w:asciiTheme="minorEastAsia" w:hAnsiTheme="minorEastAsia" w:hint="eastAsia"/>
                  </w:rPr>
                  <w:t>8,972,680.80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Pr>
                    <w:rFonts w:hint="eastAsia"/>
                    <w:szCs w:val="21"/>
                  </w:rPr>
                  <w:t>-1,184,729.62</w:t>
                </w: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465"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Pr>
                    <w:rFonts w:hint="eastAsia"/>
                    <w:szCs w:val="21"/>
                  </w:rPr>
                  <w:t>7,787,951.18</w:t>
                </w:r>
              </w:p>
            </w:tc>
            <w:tc>
              <w:tcPr>
                <w:tcW w:w="455" w:type="pct"/>
                <w:gridSpan w:val="2"/>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r>
          <w:tr w:rsidR="00D12391" w:rsidTr="00D12391">
            <w:sdt>
              <w:sdtPr>
                <w:tag w:val="_PLD_4b0583c56526447a8a37f554e73cdf58"/>
                <w:id w:val="28342456"/>
                <w:lock w:val="sdtLocked"/>
              </w:sdtPr>
              <w:sdtContent>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D12391" w:rsidRDefault="00D12391" w:rsidP="002823D0">
                    <w:pPr>
                      <w:jc w:val="center"/>
                      <w:rPr>
                        <w:szCs w:val="21"/>
                      </w:rPr>
                    </w:pPr>
                    <w:r>
                      <w:rPr>
                        <w:rFonts w:hint="eastAsia"/>
                        <w:szCs w:val="21"/>
                      </w:rPr>
                      <w:t>合计</w:t>
                    </w:r>
                  </w:p>
                </w:tc>
              </w:sdtContent>
            </w:sdt>
            <w:tc>
              <w:tcPr>
                <w:tcW w:w="4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sidRPr="00B51576">
                  <w:rPr>
                    <w:rFonts w:asciiTheme="minorEastAsia" w:hAnsiTheme="minorEastAsia" w:hint="eastAsia"/>
                  </w:rPr>
                  <w:t>8,972,680.80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Pr>
                    <w:rFonts w:hint="eastAsia"/>
                    <w:szCs w:val="21"/>
                  </w:rPr>
                  <w:t>-1,184,729.62</w:t>
                </w: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p>
            </w:tc>
            <w:tc>
              <w:tcPr>
                <w:tcW w:w="465" w:type="pct"/>
                <w:tcBorders>
                  <w:top w:val="single" w:sz="4" w:space="0" w:color="auto"/>
                  <w:left w:val="single" w:sz="4" w:space="0" w:color="auto"/>
                  <w:bottom w:val="single" w:sz="4" w:space="0" w:color="auto"/>
                  <w:right w:val="single" w:sz="4" w:space="0" w:color="auto"/>
                </w:tcBorders>
                <w:shd w:val="clear" w:color="auto" w:fill="auto"/>
              </w:tcPr>
              <w:p w:rsidR="00D12391" w:rsidRDefault="00D12391" w:rsidP="002823D0">
                <w:pPr>
                  <w:jc w:val="right"/>
                  <w:rPr>
                    <w:szCs w:val="21"/>
                  </w:rPr>
                </w:pPr>
                <w:r>
                  <w:rPr>
                    <w:rFonts w:hint="eastAsia"/>
                  </w:rPr>
                  <w:t>7,787,951.18</w:t>
                </w:r>
              </w:p>
            </w:tc>
            <w:tc>
              <w:tcPr>
                <w:tcW w:w="455" w:type="pct"/>
                <w:gridSpan w:val="2"/>
                <w:tcBorders>
                  <w:top w:val="single" w:sz="4" w:space="0" w:color="auto"/>
                  <w:left w:val="single" w:sz="4" w:space="0" w:color="auto"/>
                  <w:bottom w:val="single" w:sz="4" w:space="0" w:color="auto"/>
                  <w:right w:val="single" w:sz="4" w:space="0" w:color="auto"/>
                </w:tcBorders>
                <w:shd w:val="clear" w:color="auto" w:fill="auto"/>
              </w:tcPr>
              <w:p w:rsidR="00D12391" w:rsidRDefault="006A124D" w:rsidP="002823D0">
                <w:pPr>
                  <w:jc w:val="right"/>
                  <w:rPr>
                    <w:szCs w:val="21"/>
                  </w:rPr>
                </w:pPr>
              </w:p>
            </w:tc>
          </w:tr>
        </w:tbl>
      </w:sdtContent>
    </w:sdt>
    <w:sdt>
      <w:sdtPr>
        <w:rPr>
          <w:rFonts w:hint="eastAsia"/>
          <w:szCs w:val="21"/>
        </w:rPr>
        <w:alias w:val="模块:长期股权投资的说明"/>
        <w:tag w:val="_SEC_fd3a826cdca04967a4205d04f587b774"/>
        <w:id w:val="17738477"/>
        <w:lock w:val="sdtLocked"/>
        <w:placeholder>
          <w:docPart w:val="GBC22222222222222222222222222222"/>
        </w:placeholder>
      </w:sdtPr>
      <w:sdtContent>
        <w:p w:rsidR="00984D76" w:rsidRDefault="001930DE">
          <w:pPr>
            <w:rPr>
              <w:szCs w:val="21"/>
            </w:rPr>
          </w:pPr>
          <w:r>
            <w:rPr>
              <w:rFonts w:hint="eastAsia"/>
              <w:szCs w:val="21"/>
            </w:rPr>
            <w:t>其他说明：</w:t>
          </w:r>
        </w:p>
        <w:sdt>
          <w:sdtPr>
            <w:rPr>
              <w:rFonts w:hint="eastAsia"/>
              <w:szCs w:val="21"/>
            </w:rPr>
            <w:alias w:val="长期股权投资的说明"/>
            <w:tag w:val="_GBC_938f2ac679ca480c83553ff73f8b80b6"/>
            <w:id w:val="17738476"/>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p w:rsidR="00984D76" w:rsidRDefault="00984D76">
      <w:pPr>
        <w:rPr>
          <w:szCs w:val="21"/>
        </w:rPr>
      </w:pPr>
    </w:p>
    <w:sdt>
      <w:sdtPr>
        <w:rPr>
          <w:rFonts w:ascii="宋体" w:hAnsi="宋体" w:cs="宋体" w:hint="eastAsia"/>
          <w:b w:val="0"/>
          <w:bCs w:val="0"/>
          <w:kern w:val="0"/>
          <w:szCs w:val="24"/>
        </w:rPr>
        <w:alias w:val="模块:营业收入"/>
        <w:tag w:val="_SEC_167f1b451fcb4d4d88898ec4d506ea2d"/>
        <w:id w:val="17738491"/>
        <w:lock w:val="sdtLocked"/>
        <w:placeholder>
          <w:docPart w:val="GBC22222222222222222222222222222"/>
        </w:placeholder>
      </w:sdtPr>
      <w:sdtContent>
        <w:p w:rsidR="00984D76" w:rsidRDefault="001930DE" w:rsidP="006F538F">
          <w:pPr>
            <w:pStyle w:val="3"/>
            <w:numPr>
              <w:ilvl w:val="0"/>
              <w:numId w:val="129"/>
            </w:numPr>
          </w:pPr>
          <w:r>
            <w:rPr>
              <w:rFonts w:hint="eastAsia"/>
            </w:rPr>
            <w:t>营业收入和营业成本</w:t>
          </w:r>
        </w:p>
        <w:p w:rsidR="00984D76" w:rsidRDefault="001930DE" w:rsidP="006F538F">
          <w:pPr>
            <w:pStyle w:val="4"/>
            <w:numPr>
              <w:ilvl w:val="0"/>
              <w:numId w:val="134"/>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17738478"/>
            <w:lock w:val="sdtContentLocked"/>
            <w:placeholder>
              <w:docPart w:val="GBC22222222222222222222222222222"/>
            </w:placeholder>
          </w:sdtPr>
          <w:sdtContent>
            <w:p w:rsidR="00984D76" w:rsidRDefault="006A124D">
              <w:pPr>
                <w:pStyle w:val="a9"/>
                <w:ind w:firstLineChars="0" w:firstLine="0"/>
                <w:jc w:val="left"/>
                <w:rPr>
                  <w:rFonts w:ascii="宋体" w:hAnsi="宋体"/>
                  <w:bCs/>
                  <w:szCs w:val="21"/>
                </w:rPr>
              </w:pPr>
              <w:r>
                <w:rPr>
                  <w:rFonts w:ascii="宋体" w:hAnsi="宋体"/>
                  <w:bCs/>
                  <w:szCs w:val="21"/>
                </w:rPr>
                <w:fldChar w:fldCharType="begin"/>
              </w:r>
              <w:r w:rsidR="006F538F">
                <w:rPr>
                  <w:rFonts w:ascii="宋体" w:hAnsi="宋体"/>
                  <w:bCs/>
                  <w:szCs w:val="21"/>
                </w:rPr>
                <w:instrText xml:space="preserve"> MACROBUTTON  SnrToggleCheckbox √适用  </w:instrText>
              </w:r>
              <w:r>
                <w:rPr>
                  <w:rFonts w:ascii="宋体" w:hAnsi="宋体"/>
                  <w:bCs/>
                  <w:szCs w:val="21"/>
                </w:rPr>
                <w:fldChar w:fldCharType="end"/>
              </w:r>
              <w:r>
                <w:rPr>
                  <w:rFonts w:ascii="宋体" w:hAnsi="宋体"/>
                  <w:bCs/>
                  <w:szCs w:val="21"/>
                </w:rPr>
                <w:fldChar w:fldCharType="begin"/>
              </w:r>
              <w:r w:rsidR="006F538F">
                <w:rPr>
                  <w:rFonts w:ascii="宋体" w:hAnsi="宋体"/>
                  <w:bCs/>
                  <w:szCs w:val="21"/>
                </w:rPr>
                <w:instrText xml:space="preserve"> MACROBUTTON  SnrToggleCheckbox □不适用 </w:instrText>
              </w:r>
              <w:r>
                <w:rPr>
                  <w:rFonts w:ascii="宋体" w:hAnsi="宋体"/>
                  <w:bCs/>
                  <w:szCs w:val="21"/>
                </w:rPr>
                <w:fldChar w:fldCharType="end"/>
              </w:r>
            </w:p>
          </w:sdtContent>
        </w:sdt>
        <w:p w:rsidR="00D403B4" w:rsidRDefault="001930DE">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7738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77384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ascii="宋体" w:hAnsi="宋体" w:hint="eastAsia"/>
                  <w:bCs/>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7"/>
            <w:gridCol w:w="1842"/>
            <w:gridCol w:w="1844"/>
            <w:gridCol w:w="1985"/>
            <w:gridCol w:w="1851"/>
          </w:tblGrid>
          <w:tr w:rsidR="00D403B4" w:rsidTr="00D403B4">
            <w:sdt>
              <w:sdtPr>
                <w:tag w:val="_PLD_03d52d676cf8435a8f7a530f92cd7617"/>
                <w:id w:val="17738481"/>
                <w:lock w:val="sdtLocked"/>
              </w:sdtPr>
              <w:sdtContent>
                <w:tc>
                  <w:tcPr>
                    <w:tcW w:w="843" w:type="pct"/>
                    <w:vMerge w:val="restart"/>
                    <w:tcBorders>
                      <w:top w:val="single" w:sz="4" w:space="0" w:color="auto"/>
                      <w:left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项目</w:t>
                    </w:r>
                  </w:p>
                </w:tc>
              </w:sdtContent>
            </w:sdt>
            <w:sdt>
              <w:sdtPr>
                <w:tag w:val="_PLD_32b5faadfe0b45d19044be5526af3c2d"/>
                <w:id w:val="17738482"/>
                <w:lock w:val="sdtLocked"/>
              </w:sdtPr>
              <w:sdtContent>
                <w:tc>
                  <w:tcPr>
                    <w:tcW w:w="20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本期发生额</w:t>
                    </w:r>
                  </w:p>
                </w:tc>
              </w:sdtContent>
            </w:sdt>
            <w:sdt>
              <w:sdtPr>
                <w:tag w:val="_PLD_5e3b95dc7e564cbabd77bf88c8a43781"/>
                <w:id w:val="17738483"/>
                <w:lock w:val="sdtLocked"/>
              </w:sdtPr>
              <w:sdtContent>
                <w:tc>
                  <w:tcPr>
                    <w:tcW w:w="21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上期发生额</w:t>
                    </w:r>
                  </w:p>
                </w:tc>
              </w:sdtContent>
            </w:sdt>
          </w:tr>
          <w:tr w:rsidR="00D403B4" w:rsidTr="00D403B4">
            <w:tc>
              <w:tcPr>
                <w:tcW w:w="843" w:type="pct"/>
                <w:vMerge/>
                <w:tcBorders>
                  <w:left w:val="single" w:sz="4" w:space="0" w:color="auto"/>
                  <w:bottom w:val="single" w:sz="4" w:space="0" w:color="auto"/>
                  <w:right w:val="single" w:sz="4" w:space="0" w:color="auto"/>
                </w:tcBorders>
                <w:shd w:val="clear" w:color="auto" w:fill="auto"/>
                <w:vAlign w:val="center"/>
              </w:tcPr>
              <w:p w:rsidR="00D403B4" w:rsidRDefault="00D403B4" w:rsidP="00D403B4">
                <w:pPr>
                  <w:jc w:val="center"/>
                  <w:rPr>
                    <w:szCs w:val="21"/>
                  </w:rPr>
                </w:pPr>
              </w:p>
            </w:tc>
            <w:sdt>
              <w:sdtPr>
                <w:tag w:val="_PLD_35d68e9def174e9fb111f9c26dc6e586"/>
                <w:id w:val="17738484"/>
                <w:lock w:val="sdtLocked"/>
              </w:sdtPr>
              <w:sdtContent>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收入</w:t>
                    </w:r>
                  </w:p>
                </w:tc>
              </w:sdtContent>
            </w:sdt>
            <w:sdt>
              <w:sdtPr>
                <w:tag w:val="_PLD_bca4c40811a6455bb6f684093a6c0c7d"/>
                <w:id w:val="17738485"/>
                <w:lock w:val="sdtLocked"/>
              </w:sdtPr>
              <w:sdtContent>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成本</w:t>
                    </w:r>
                  </w:p>
                </w:tc>
              </w:sdtContent>
            </w:sdt>
            <w:sdt>
              <w:sdtPr>
                <w:tag w:val="_PLD_913bf231029842ff9aedaf2297b238c1"/>
                <w:id w:val="17738486"/>
                <w:lock w:val="sdtLocked"/>
              </w:sdtPr>
              <w:sdtContent>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收入</w:t>
                    </w:r>
                  </w:p>
                </w:tc>
              </w:sdtContent>
            </w:sdt>
            <w:sdt>
              <w:sdtPr>
                <w:tag w:val="_PLD_f626f406150145439510a3b7f1a71e39"/>
                <w:id w:val="17738487"/>
                <w:lock w:val="sdtLocked"/>
              </w:sdtPr>
              <w:sdtContent>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成本</w:t>
                    </w:r>
                  </w:p>
                </w:tc>
              </w:sdtContent>
            </w:sdt>
          </w:tr>
          <w:tr w:rsidR="00D403B4" w:rsidTr="00D403B4">
            <w:sdt>
              <w:sdtPr>
                <w:tag w:val="_PLD_5e96be68b278431da8715a6c739b83b7"/>
                <w:id w:val="17738488"/>
                <w:lock w:val="sdtLocked"/>
              </w:sdtPr>
              <w:sdtContent>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rPr>
                        <w:rFonts w:hint="eastAsia"/>
                        <w:szCs w:val="21"/>
                      </w:rPr>
                      <w:t>主营业务</w:t>
                    </w:r>
                  </w:p>
                </w:tc>
              </w:sdtContent>
            </w:sdt>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581,059,670.52</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356,711,603.62</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479,387,449.56</w:t>
                </w: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296,781,227.62</w:t>
                </w:r>
              </w:p>
            </w:tc>
          </w:tr>
          <w:tr w:rsidR="00D403B4" w:rsidTr="00D403B4">
            <w:sdt>
              <w:sdtPr>
                <w:tag w:val="_PLD_6bfc9b53230c4537ab9d4895c4ac21b6"/>
                <w:id w:val="17738489"/>
                <w:lock w:val="sdtLocked"/>
              </w:sdtPr>
              <w:sdtContent>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both"/>
                      <w:rPr>
                        <w:szCs w:val="21"/>
                      </w:rPr>
                    </w:pPr>
                    <w:r>
                      <w:rPr>
                        <w:rFonts w:hint="eastAsia"/>
                        <w:szCs w:val="21"/>
                      </w:rPr>
                      <w:t>其他业务</w:t>
                    </w:r>
                  </w:p>
                </w:tc>
              </w:sdtContent>
            </w:sdt>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37,676,635.23</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12,405,094.81</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99,285,351.01</w:t>
                </w: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72,015,464.26</w:t>
                </w:r>
              </w:p>
            </w:tc>
          </w:tr>
          <w:tr w:rsidR="00D403B4" w:rsidRPr="0063476D" w:rsidTr="00D403B4">
            <w:sdt>
              <w:sdtPr>
                <w:tag w:val="_PLD_d72589b11fca4f8e9290f2128cc382b9"/>
                <w:id w:val="17738490"/>
                <w:lock w:val="sdtLocked"/>
              </w:sdtPr>
              <w:sdtContent>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center"/>
                      <w:rPr>
                        <w:szCs w:val="21"/>
                      </w:rPr>
                    </w:pPr>
                    <w:r>
                      <w:rPr>
                        <w:rFonts w:hint="eastAsia"/>
                        <w:szCs w:val="21"/>
                      </w:rPr>
                      <w:t>合计</w:t>
                    </w:r>
                  </w:p>
                </w:tc>
              </w:sdtContent>
            </w:sdt>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618,736,305.75</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369,116,698.43</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578,672,800.57</w:t>
                </w: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D403B4" w:rsidRDefault="006F538F" w:rsidP="00D403B4">
                <w:pPr>
                  <w:jc w:val="right"/>
                  <w:rPr>
                    <w:szCs w:val="21"/>
                  </w:rPr>
                </w:pPr>
                <w:r>
                  <w:t>368,796,691.88</w:t>
                </w:r>
              </w:p>
            </w:tc>
          </w:tr>
        </w:tbl>
        <w:p w:rsidR="00984D76" w:rsidRPr="005250D6" w:rsidRDefault="006A124D"/>
      </w:sdtContent>
    </w:sdt>
    <w:bookmarkStart w:id="244" w:name="_Hlk533798810" w:displacedByCustomXml="next"/>
    <w:sdt>
      <w:sdtPr>
        <w:rPr>
          <w:rFonts w:ascii="宋体" w:eastAsia="宋体" w:hAnsi="宋体" w:cs="宋体" w:hint="eastAsia"/>
          <w:b w:val="0"/>
          <w:bCs w:val="0"/>
          <w:kern w:val="0"/>
          <w:szCs w:val="24"/>
        </w:rPr>
        <w:alias w:val="模块:合同产生的收入的情况"/>
        <w:tag w:val="_SEC_a0a33d96e9f9469a9966c7cb475fdfc4"/>
        <w:id w:val="17738493"/>
        <w:lock w:val="sdtLocked"/>
        <w:placeholder>
          <w:docPart w:val="GBC22222222222222222222222222222"/>
        </w:placeholder>
      </w:sdtPr>
      <w:sdtEndPr>
        <w:rPr>
          <w:rFonts w:hint="default"/>
        </w:rPr>
      </w:sdtEndPr>
      <w:sdtContent>
        <w:p w:rsidR="00984D76" w:rsidRDefault="001930DE" w:rsidP="006F538F">
          <w:pPr>
            <w:pStyle w:val="4"/>
            <w:numPr>
              <w:ilvl w:val="0"/>
              <w:numId w:val="134"/>
            </w:numPr>
          </w:pPr>
          <w:r>
            <w:rPr>
              <w:rFonts w:hint="eastAsia"/>
            </w:rPr>
            <w:t>合同产生的收入的情况</w:t>
          </w:r>
        </w:p>
        <w:sdt>
          <w:sdtPr>
            <w:rPr>
              <w:rFonts w:ascii="宋体" w:hAnsi="宋体"/>
              <w:szCs w:val="21"/>
            </w:rPr>
            <w:alias w:val="是否适用：母公司合同产生的收入[双击切换]"/>
            <w:tag w:val="_GBC_f459dad39f414a73aa2c0673b99e3d8b"/>
            <w:id w:val="17738492"/>
            <w:lock w:val="sdtContentLocked"/>
            <w:placeholder>
              <w:docPart w:val="GBC22222222222222222222222222222"/>
            </w:placeholder>
          </w:sdtPr>
          <w:sdtContent>
            <w:p w:rsidR="00D403B4" w:rsidRDefault="006A124D" w:rsidP="00D403B4">
              <w:pPr>
                <w:pStyle w:val="a9"/>
                <w:ind w:firstLineChars="0" w:firstLine="0"/>
                <w:jc w:val="left"/>
              </w:pPr>
              <w:r>
                <w:rPr>
                  <w:rFonts w:ascii="宋体" w:hAnsi="宋体"/>
                  <w:szCs w:val="21"/>
                </w:rPr>
                <w:fldChar w:fldCharType="begin"/>
              </w:r>
              <w:r w:rsidR="006F538F">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6F538F">
                <w:rPr>
                  <w:rFonts w:ascii="宋体" w:hAnsi="宋体"/>
                  <w:szCs w:val="21"/>
                </w:rPr>
                <w:instrText xml:space="preserve"> MACROBUTTON  SnrToggleCheckbox √不适用 </w:instrText>
              </w:r>
              <w:r>
                <w:rPr>
                  <w:rFonts w:ascii="宋体" w:hAnsi="宋体"/>
                  <w:szCs w:val="21"/>
                </w:rPr>
                <w:fldChar w:fldCharType="end"/>
              </w:r>
            </w:p>
          </w:sdtContent>
        </w:sdt>
        <w:p w:rsidR="00984D76" w:rsidRDefault="006A124D"/>
      </w:sdtContent>
    </w:sdt>
    <w:bookmarkEnd w:id="244" w:displacedByCustomXml="next"/>
    <w:bookmarkStart w:id="245" w:name="_Hlk533798917" w:displacedByCustomXml="next"/>
    <w:sdt>
      <w:sdtPr>
        <w:rPr>
          <w:rFonts w:ascii="宋体" w:eastAsia="宋体" w:hAnsi="宋体" w:cs="宋体" w:hint="eastAsia"/>
          <w:b w:val="0"/>
          <w:bCs w:val="0"/>
          <w:kern w:val="0"/>
          <w:szCs w:val="24"/>
        </w:rPr>
        <w:alias w:val="模块:履约义务的说明"/>
        <w:tag w:val="_SEC_52d2e3e0b9aa4fa7a4925852d3c67b9d"/>
        <w:id w:val="17738495"/>
        <w:lock w:val="sdtLocked"/>
        <w:placeholder>
          <w:docPart w:val="GBC22222222222222222222222222222"/>
        </w:placeholder>
      </w:sdtPr>
      <w:sdtEndPr>
        <w:rPr>
          <w:rFonts w:hint="default"/>
        </w:rPr>
      </w:sdtEndPr>
      <w:sdtContent>
        <w:p w:rsidR="00984D76" w:rsidRDefault="001930DE" w:rsidP="006F538F">
          <w:pPr>
            <w:pStyle w:val="4"/>
            <w:numPr>
              <w:ilvl w:val="0"/>
              <w:numId w:val="134"/>
            </w:numPr>
          </w:pPr>
          <w:r>
            <w:rPr>
              <w:rFonts w:hint="eastAsia"/>
            </w:rPr>
            <w:t>履约义务的说明</w:t>
          </w:r>
        </w:p>
        <w:sdt>
          <w:sdtPr>
            <w:alias w:val="是否适用：母公司履约义务的说明[双击切换]"/>
            <w:tag w:val="_GBC_2fc3f5c164844c5a8203f2c7e77870c1"/>
            <w:id w:val="17738494"/>
            <w:lock w:val="sdtContentLocked"/>
            <w:placeholder>
              <w:docPart w:val="GBC22222222222222222222222222222"/>
            </w:placeholder>
          </w:sdtPr>
          <w:sdtContent>
            <w:p w:rsidR="00984D76" w:rsidRDefault="006A124D" w:rsidP="00D403B4">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sdtContent>
    </w:sdt>
    <w:bookmarkEnd w:id="245" w:displacedByCustomXml="next"/>
    <w:bookmarkStart w:id="246" w:name="_Hlk533798958" w:displacedByCustomXml="next"/>
    <w:sdt>
      <w:sdtPr>
        <w:rPr>
          <w:rFonts w:ascii="宋体" w:eastAsia="宋体" w:hAnsi="宋体" w:cs="宋体" w:hint="eastAsia"/>
          <w:b w:val="0"/>
          <w:bCs w:val="0"/>
          <w:kern w:val="0"/>
          <w:szCs w:val="24"/>
        </w:rPr>
        <w:alias w:val="模块:分摊至剩余履约义务的说明"/>
        <w:tag w:val="_SEC_b803be9d61b44303b6da1e3330ef906c"/>
        <w:id w:val="17738497"/>
        <w:lock w:val="sdtLocked"/>
        <w:placeholder>
          <w:docPart w:val="GBC22222222222222222222222222222"/>
        </w:placeholder>
      </w:sdtPr>
      <w:sdtEndPr>
        <w:rPr>
          <w:rFonts w:ascii="Arial" w:hAnsi="Arial"/>
          <w:szCs w:val="21"/>
        </w:rPr>
      </w:sdtEndPr>
      <w:sdtContent>
        <w:p w:rsidR="00984D76" w:rsidRDefault="001930DE" w:rsidP="006F538F">
          <w:pPr>
            <w:pStyle w:val="4"/>
            <w:numPr>
              <w:ilvl w:val="0"/>
              <w:numId w:val="134"/>
            </w:numPr>
          </w:pPr>
          <w:r>
            <w:rPr>
              <w:rFonts w:hint="eastAsia"/>
            </w:rPr>
            <w:t>分摊至剩余履约义务的说明</w:t>
          </w:r>
        </w:p>
        <w:sdt>
          <w:sdtPr>
            <w:alias w:val="是否适用：母公司分摊至剩余履约义务的说明[双击切换]"/>
            <w:tag w:val="_GBC_7f0a9adae5ea4624a849a396f1ce90b1"/>
            <w:id w:val="17738496"/>
            <w:lock w:val="sdtContentLocked"/>
            <w:placeholder>
              <w:docPart w:val="GBC22222222222222222222222222222"/>
            </w:placeholder>
          </w:sdtPr>
          <w:sdtContent>
            <w:p w:rsidR="00D403B4" w:rsidRDefault="006A124D" w:rsidP="00D403B4">
              <w:pPr>
                <w:rPr>
                  <w:szCs w:val="21"/>
                </w:rPr>
              </w:pPr>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6A124D">
          <w:pPr>
            <w:rPr>
              <w:rFonts w:ascii="Arial" w:hAnsi="Arial"/>
              <w:szCs w:val="21"/>
            </w:rPr>
          </w:pPr>
        </w:p>
      </w:sdtContent>
    </w:sdt>
    <w:bookmarkEnd w:id="246" w:displacedByCustomXml="prev"/>
    <w:bookmarkStart w:id="247" w:name="_Hlk533798751" w:displacedByCustomXml="next"/>
    <w:sdt>
      <w:sdtPr>
        <w:rPr>
          <w:szCs w:val="21"/>
        </w:rPr>
        <w:alias w:val="模块:营业收入和营业成本其他说明"/>
        <w:tag w:val="_SEC_7467cf4c7aa441d78594101b88f0996b"/>
        <w:id w:val="17738499"/>
        <w:lock w:val="sdtLocked"/>
        <w:placeholder>
          <w:docPart w:val="GBC22222222222222222222222222222"/>
        </w:placeholder>
      </w:sdtPr>
      <w:sdtContent>
        <w:p w:rsidR="00984D76" w:rsidRDefault="001930DE">
          <w:pPr>
            <w:spacing w:before="60" w:after="60"/>
            <w:rPr>
              <w:szCs w:val="21"/>
            </w:rPr>
          </w:pPr>
          <w:r>
            <w:rPr>
              <w:rFonts w:hint="eastAsia"/>
              <w:szCs w:val="21"/>
            </w:rPr>
            <w:t>其他说明：</w:t>
          </w:r>
        </w:p>
        <w:p w:rsidR="00984D76" w:rsidRDefault="006A124D">
          <w:pPr>
            <w:rPr>
              <w:szCs w:val="21"/>
            </w:rPr>
          </w:pPr>
          <w:sdt>
            <w:sdtPr>
              <w:rPr>
                <w:szCs w:val="21"/>
              </w:rPr>
              <w:alias w:val="主营业务说明"/>
              <w:tag w:val="_GBC_fd583c7468404a3e83de872adae134a2"/>
              <w:id w:val="17738498"/>
              <w:lock w:val="sdtLocked"/>
              <w:placeholder>
                <w:docPart w:val="GBC22222222222222222222222222222"/>
              </w:placeholder>
            </w:sdtPr>
            <w:sdtContent>
              <w:r w:rsidR="006F538F">
                <w:rPr>
                  <w:rFonts w:hint="eastAsia"/>
                  <w:szCs w:val="21"/>
                </w:rPr>
                <w:t>无</w:t>
              </w:r>
            </w:sdtContent>
          </w:sdt>
        </w:p>
      </w:sdtContent>
    </w:sdt>
    <w:bookmarkEnd w:id="247" w:displacedByCustomXml="prev"/>
    <w:bookmarkStart w:id="248" w:name="_Hlk24031063" w:displacedByCustomXml="next"/>
    <w:sdt>
      <w:sdtPr>
        <w:rPr>
          <w:rFonts w:ascii="宋体" w:hAnsi="宋体" w:cs="宋体"/>
          <w:b w:val="0"/>
          <w:bCs w:val="0"/>
          <w:kern w:val="0"/>
          <w:szCs w:val="21"/>
        </w:rPr>
        <w:alias w:val="模块:"/>
        <w:tag w:val="_SEC_0ba2a4db50ed47afbd78e67c0a069c58"/>
        <w:id w:val="17738521"/>
        <w:lock w:val="sdtLocked"/>
        <w:placeholder>
          <w:docPart w:val="GBC22222222222222222222222222222"/>
        </w:placeholder>
      </w:sdtPr>
      <w:sdtContent>
        <w:bookmarkStart w:id="249" w:name="_Hlk10548739" w:displacedByCustomXml="prev"/>
        <w:bookmarkStart w:id="250" w:name="OLE_LINK6" w:displacedByCustomXml="prev"/>
        <w:p w:rsidR="00984D76" w:rsidRDefault="001930DE" w:rsidP="006F538F">
          <w:pPr>
            <w:pStyle w:val="3"/>
            <w:numPr>
              <w:ilvl w:val="0"/>
              <w:numId w:val="129"/>
            </w:numPr>
            <w:rPr>
              <w:rFonts w:ascii="宋体" w:hAnsi="宋体"/>
              <w:szCs w:val="21"/>
            </w:rPr>
          </w:pPr>
          <w:r>
            <w:rPr>
              <w:rFonts w:ascii="宋体" w:hAnsi="宋体" w:hint="eastAsia"/>
              <w:szCs w:val="21"/>
            </w:rPr>
            <w:t>投资收益</w:t>
          </w:r>
          <w:bookmarkEnd w:id="250"/>
        </w:p>
        <w:sdt>
          <w:sdtPr>
            <w:alias w:val="是否适用：母公司投资收益[双击切换]"/>
            <w:tag w:val="_GBC_c2bb46ec06e343088b38ac6340f45fb2"/>
            <w:id w:val="17738500"/>
            <w:lock w:val="sdtContentLocked"/>
            <w:placeholder>
              <w:docPart w:val="GBC22222222222222222222222222222"/>
            </w:placeholder>
          </w:sdtPr>
          <w:sdtContent>
            <w:p w:rsidR="00984D76" w:rsidRDefault="006A124D">
              <w:r>
                <w:fldChar w:fldCharType="begin"/>
              </w:r>
              <w:r w:rsidR="006F538F">
                <w:instrText xml:space="preserve"> MACROBUTTON  SnrToggleCheckbox √适用 </w:instrText>
              </w:r>
              <w:r>
                <w:fldChar w:fldCharType="end"/>
              </w:r>
              <w:r>
                <w:fldChar w:fldCharType="begin"/>
              </w:r>
              <w:r w:rsidR="006F538F">
                <w:instrText xml:space="preserve"> MACROBUTTON  SnrToggleCheckbox □不适用 </w:instrText>
              </w:r>
              <w:r>
                <w:fldChar w:fldCharType="end"/>
              </w:r>
            </w:p>
          </w:sdtContent>
        </w:sdt>
        <w:p w:rsidR="00984D76" w:rsidRDefault="001930DE">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17738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BE0605">
                <w:rPr>
                  <w:rFonts w:hint="eastAsia"/>
                </w:rPr>
                <w:t>元</w:t>
              </w:r>
            </w:sdtContent>
          </w:sdt>
          <w:r>
            <w:t xml:space="preserve">  币种</w:t>
          </w:r>
          <w:r>
            <w:rPr>
              <w:rFonts w:hint="eastAsia"/>
            </w:rPr>
            <w:t>：</w:t>
          </w:r>
          <w:sdt>
            <w:sdtPr>
              <w:rPr>
                <w:rFonts w:hint="eastAsia"/>
              </w:rPr>
              <w:alias w:val="币种：财务附注：会计报表中的投资收益项目增加"/>
              <w:tag w:val="_GBC_4090bf40cd1647838a8c5908dbc544c5"/>
              <w:id w:val="17738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BE0605">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2"/>
            <w:gridCol w:w="2411"/>
            <w:gridCol w:w="2136"/>
          </w:tblGrid>
          <w:tr w:rsidR="00D403B4" w:rsidTr="00EC2BAF">
            <w:bookmarkEnd w:id="249" w:displacedByCustomXml="next"/>
            <w:bookmarkStart w:id="251" w:name="_Hlk10720480" w:displacedByCustomXml="next"/>
            <w:sdt>
              <w:sdtPr>
                <w:tag w:val="_PLD_507ed5c985ab48c59a18c2d57dd68c9c"/>
                <w:id w:val="17738503"/>
                <w:lock w:val="sdtLocked"/>
              </w:sdtPr>
              <w:sdtContent>
                <w:tc>
                  <w:tcPr>
                    <w:tcW w:w="2488" w:type="pct"/>
                    <w:vAlign w:val="center"/>
                  </w:tcPr>
                  <w:p w:rsidR="00D403B4" w:rsidRDefault="006F538F" w:rsidP="00D403B4">
                    <w:pPr>
                      <w:ind w:left="420" w:hanging="420"/>
                      <w:jc w:val="center"/>
                      <w:rPr>
                        <w:szCs w:val="21"/>
                      </w:rPr>
                    </w:pPr>
                    <w:r>
                      <w:rPr>
                        <w:rFonts w:hint="eastAsia"/>
                        <w:szCs w:val="21"/>
                      </w:rPr>
                      <w:t>项目</w:t>
                    </w:r>
                  </w:p>
                </w:tc>
              </w:sdtContent>
            </w:sdt>
            <w:sdt>
              <w:sdtPr>
                <w:tag w:val="_PLD_47187d04b5814de2ac4d8e7ab7f3dcf5"/>
                <w:id w:val="17738504"/>
                <w:lock w:val="sdtLocked"/>
              </w:sdtPr>
              <w:sdtContent>
                <w:tc>
                  <w:tcPr>
                    <w:tcW w:w="1332" w:type="pct"/>
                    <w:vAlign w:val="center"/>
                  </w:tcPr>
                  <w:p w:rsidR="00D403B4" w:rsidRDefault="006F538F" w:rsidP="00D403B4">
                    <w:pPr>
                      <w:jc w:val="center"/>
                      <w:rPr>
                        <w:szCs w:val="21"/>
                      </w:rPr>
                    </w:pPr>
                    <w:r>
                      <w:rPr>
                        <w:rFonts w:hint="eastAsia"/>
                        <w:szCs w:val="21"/>
                      </w:rPr>
                      <w:t>本期发生额</w:t>
                    </w:r>
                  </w:p>
                </w:tc>
              </w:sdtContent>
            </w:sdt>
            <w:sdt>
              <w:sdtPr>
                <w:tag w:val="_PLD_9b38c11702ff453c93beb78507ab4be2"/>
                <w:id w:val="17738505"/>
                <w:lock w:val="sdtLocked"/>
              </w:sdtPr>
              <w:sdtContent>
                <w:tc>
                  <w:tcPr>
                    <w:tcW w:w="1180" w:type="pct"/>
                    <w:vAlign w:val="center"/>
                  </w:tcPr>
                  <w:p w:rsidR="00D403B4" w:rsidRDefault="006F538F" w:rsidP="00D403B4">
                    <w:pPr>
                      <w:jc w:val="center"/>
                      <w:rPr>
                        <w:szCs w:val="21"/>
                      </w:rPr>
                    </w:pPr>
                    <w:r>
                      <w:rPr>
                        <w:rFonts w:hint="eastAsia"/>
                        <w:szCs w:val="21"/>
                      </w:rPr>
                      <w:t>上期发生额</w:t>
                    </w:r>
                  </w:p>
                </w:tc>
              </w:sdtContent>
            </w:sdt>
          </w:tr>
          <w:tr w:rsidR="00D403B4" w:rsidTr="00EC2BAF">
            <w:tc>
              <w:tcPr>
                <w:tcW w:w="2488" w:type="pct"/>
              </w:tcPr>
              <w:sdt>
                <w:sdtPr>
                  <w:tag w:val="_PLD_8cd2c80808be48458043e409ca328206"/>
                  <w:id w:val="17738506"/>
                  <w:lock w:val="sdtLocked"/>
                </w:sdtPr>
                <w:sdtContent>
                  <w:p w:rsidR="00D403B4" w:rsidRDefault="006F538F" w:rsidP="00D403B4">
                    <w:r>
                      <w:t>成本法核算的长期股权投资收益</w:t>
                    </w:r>
                  </w:p>
                </w:sdtContent>
              </w:sdt>
            </w:tc>
            <w:tc>
              <w:tcPr>
                <w:tcW w:w="1332" w:type="pct"/>
                <w:vAlign w:val="center"/>
              </w:tcPr>
              <w:p w:rsidR="00D403B4" w:rsidRDefault="006F538F" w:rsidP="00D403B4">
                <w:pPr>
                  <w:jc w:val="right"/>
                  <w:rPr>
                    <w:szCs w:val="21"/>
                  </w:rPr>
                </w:pPr>
                <w:r>
                  <w:t>-1,184,729.62</w:t>
                </w:r>
              </w:p>
            </w:tc>
            <w:tc>
              <w:tcPr>
                <w:tcW w:w="1180" w:type="pct"/>
                <w:vAlign w:val="center"/>
              </w:tcPr>
              <w:p w:rsidR="00D403B4" w:rsidRDefault="006F538F" w:rsidP="00D403B4">
                <w:pPr>
                  <w:jc w:val="right"/>
                  <w:rPr>
                    <w:szCs w:val="21"/>
                  </w:rPr>
                </w:pPr>
                <w:r>
                  <w:t>-588,001.03</w:t>
                </w:r>
              </w:p>
            </w:tc>
          </w:tr>
          <w:tr w:rsidR="00D403B4" w:rsidTr="00EC2BAF">
            <w:sdt>
              <w:sdtPr>
                <w:tag w:val="_PLD_a78aae1ee78b444e907d11c241833812"/>
                <w:id w:val="17738507"/>
                <w:lock w:val="sdtLocked"/>
              </w:sdtPr>
              <w:sdtContent>
                <w:tc>
                  <w:tcPr>
                    <w:tcW w:w="2488" w:type="pct"/>
                  </w:tcPr>
                  <w:p w:rsidR="00D403B4" w:rsidRDefault="006F538F" w:rsidP="00D403B4">
                    <w:pPr>
                      <w:rPr>
                        <w:szCs w:val="21"/>
                      </w:rPr>
                    </w:pPr>
                    <w:r>
                      <w:rPr>
                        <w:rFonts w:hint="eastAsia"/>
                        <w:szCs w:val="21"/>
                      </w:rPr>
                      <w:t>权益法核算的长期股权投资收益</w:t>
                    </w:r>
                  </w:p>
                </w:tc>
              </w:sdtContent>
            </w:sdt>
            <w:tc>
              <w:tcPr>
                <w:tcW w:w="1332" w:type="pct"/>
                <w:vAlign w:val="center"/>
              </w:tcPr>
              <w:p w:rsidR="00D403B4" w:rsidRDefault="006F538F" w:rsidP="00D403B4">
                <w:pPr>
                  <w:jc w:val="right"/>
                  <w:rPr>
                    <w:szCs w:val="21"/>
                  </w:rPr>
                </w:pPr>
                <w:r>
                  <w:t>483,230.00</w:t>
                </w:r>
              </w:p>
            </w:tc>
            <w:tc>
              <w:tcPr>
                <w:tcW w:w="1180" w:type="pct"/>
                <w:vAlign w:val="center"/>
              </w:tcPr>
              <w:p w:rsidR="00D403B4" w:rsidRDefault="00D403B4" w:rsidP="00D403B4">
                <w:pPr>
                  <w:jc w:val="right"/>
                  <w:rPr>
                    <w:szCs w:val="21"/>
                  </w:rPr>
                </w:pPr>
              </w:p>
            </w:tc>
          </w:tr>
          <w:tr w:rsidR="00D403B4" w:rsidTr="00EC2BAF">
            <w:sdt>
              <w:sdtPr>
                <w:tag w:val="_PLD_2ac3541301b34caa9c5158401e6bfd0d"/>
                <w:id w:val="17738508"/>
                <w:lock w:val="sdtLocked"/>
              </w:sdtPr>
              <w:sdtContent>
                <w:tc>
                  <w:tcPr>
                    <w:tcW w:w="2488" w:type="pct"/>
                  </w:tcPr>
                  <w:p w:rsidR="00D403B4" w:rsidRDefault="006F538F" w:rsidP="00D403B4">
                    <w:pPr>
                      <w:rPr>
                        <w:szCs w:val="21"/>
                      </w:rPr>
                    </w:pPr>
                    <w:r>
                      <w:rPr>
                        <w:rFonts w:hint="eastAsia"/>
                        <w:szCs w:val="21"/>
                      </w:rPr>
                      <w:t>处置长期股权投资产生的投资收益</w:t>
                    </w:r>
                  </w:p>
                </w:tc>
              </w:sdtContent>
            </w:sdt>
            <w:tc>
              <w:tcPr>
                <w:tcW w:w="1332" w:type="pct"/>
                <w:vAlign w:val="center"/>
              </w:tcPr>
              <w:p w:rsidR="00D403B4" w:rsidRDefault="006F538F" w:rsidP="00D403B4">
                <w:pPr>
                  <w:jc w:val="right"/>
                  <w:rPr>
                    <w:szCs w:val="21"/>
                  </w:rPr>
                </w:pPr>
                <w:r>
                  <w:t>1,096,246.19</w:t>
                </w:r>
              </w:p>
            </w:tc>
            <w:tc>
              <w:tcPr>
                <w:tcW w:w="1180" w:type="pct"/>
                <w:vAlign w:val="center"/>
              </w:tcPr>
              <w:p w:rsidR="00D403B4" w:rsidRDefault="00D403B4" w:rsidP="00D403B4">
                <w:pPr>
                  <w:jc w:val="right"/>
                  <w:rPr>
                    <w:szCs w:val="21"/>
                  </w:rPr>
                </w:pPr>
              </w:p>
            </w:tc>
          </w:tr>
          <w:tr w:rsidR="00D403B4" w:rsidTr="00EC2BAF">
            <w:tc>
              <w:tcPr>
                <w:tcW w:w="2488" w:type="pct"/>
              </w:tcPr>
              <w:sdt>
                <w:sdtPr>
                  <w:rPr>
                    <w:rFonts w:hint="eastAsia"/>
                  </w:rPr>
                  <w:tag w:val="_PLD_374e0bfdf40b4b1cb34581f2b2a66168"/>
                  <w:id w:val="17738509"/>
                  <w:lock w:val="sdtLocked"/>
                </w:sdtPr>
                <w:sdtContent>
                  <w:p w:rsidR="00D403B4" w:rsidRDefault="006F538F" w:rsidP="00D403B4">
                    <w:r>
                      <w:rPr>
                        <w:rFonts w:hint="eastAsia"/>
                      </w:rPr>
                      <w:t>交易性金融资产在持有期间的投资收益</w:t>
                    </w:r>
                  </w:p>
                </w:sdtContent>
              </w:sdt>
            </w:tc>
            <w:tc>
              <w:tcPr>
                <w:tcW w:w="1332" w:type="pct"/>
                <w:vAlign w:val="center"/>
              </w:tcPr>
              <w:p w:rsidR="00D403B4" w:rsidRDefault="006F538F" w:rsidP="00D403B4">
                <w:pPr>
                  <w:jc w:val="right"/>
                  <w:rPr>
                    <w:szCs w:val="21"/>
                  </w:rPr>
                </w:pPr>
                <w:r>
                  <w:t>3,731,227.84</w:t>
                </w:r>
              </w:p>
            </w:tc>
            <w:tc>
              <w:tcPr>
                <w:tcW w:w="1180" w:type="pct"/>
                <w:vAlign w:val="center"/>
              </w:tcPr>
              <w:p w:rsidR="00D403B4" w:rsidRDefault="006F538F" w:rsidP="00D403B4">
                <w:pPr>
                  <w:jc w:val="right"/>
                  <w:rPr>
                    <w:szCs w:val="21"/>
                  </w:rPr>
                </w:pPr>
                <w:r>
                  <w:t>2,492,542.15</w:t>
                </w:r>
              </w:p>
            </w:tc>
          </w:tr>
          <w:tr w:rsidR="00D403B4" w:rsidTr="00EC2BAF">
            <w:tc>
              <w:tcPr>
                <w:tcW w:w="2488" w:type="pct"/>
              </w:tcPr>
              <w:sdt>
                <w:sdtPr>
                  <w:rPr>
                    <w:rFonts w:hint="eastAsia"/>
                  </w:rPr>
                  <w:tag w:val="_PLD_1b350f75b27b4ec1915755daf5ccab96"/>
                  <w:id w:val="17738510"/>
                  <w:lock w:val="sdtLocked"/>
                </w:sdtPr>
                <w:sdtContent>
                  <w:p w:rsidR="00D403B4" w:rsidRDefault="006F538F" w:rsidP="00D403B4">
                    <w:r>
                      <w:rPr>
                        <w:rFonts w:hint="eastAsia"/>
                      </w:rPr>
                      <w:t>其他权益工具投资在持有期间取得的股利收入</w:t>
                    </w:r>
                  </w:p>
                </w:sdtContent>
              </w:sdt>
            </w:tc>
            <w:tc>
              <w:tcPr>
                <w:tcW w:w="1332" w:type="pct"/>
                <w:vAlign w:val="center"/>
              </w:tcPr>
              <w:p w:rsidR="00D403B4" w:rsidRDefault="00D403B4" w:rsidP="00D403B4">
                <w:pPr>
                  <w:jc w:val="right"/>
                  <w:rPr>
                    <w:szCs w:val="21"/>
                  </w:rPr>
                </w:pPr>
              </w:p>
            </w:tc>
            <w:tc>
              <w:tcPr>
                <w:tcW w:w="1180" w:type="pct"/>
                <w:vAlign w:val="center"/>
              </w:tcPr>
              <w:p w:rsidR="00D403B4" w:rsidRDefault="00D403B4" w:rsidP="00D403B4">
                <w:pPr>
                  <w:jc w:val="right"/>
                  <w:rPr>
                    <w:szCs w:val="21"/>
                  </w:rPr>
                </w:pPr>
              </w:p>
            </w:tc>
          </w:tr>
          <w:tr w:rsidR="00D403B4" w:rsidTr="00EC2BAF">
            <w:tc>
              <w:tcPr>
                <w:tcW w:w="2488" w:type="pct"/>
              </w:tcPr>
              <w:sdt>
                <w:sdtPr>
                  <w:rPr>
                    <w:rFonts w:hint="eastAsia"/>
                  </w:rPr>
                  <w:tag w:val="_PLD_631be1516e0b415d8f100eb0dcf09db0"/>
                  <w:id w:val="17738511"/>
                  <w:lock w:val="sdtLocked"/>
                </w:sdtPr>
                <w:sdtContent>
                  <w:p w:rsidR="00D403B4" w:rsidRDefault="006F538F" w:rsidP="00D403B4">
                    <w:r>
                      <w:rPr>
                        <w:rFonts w:hint="eastAsia"/>
                      </w:rPr>
                      <w:t>债权投资在持有期间取得的利息收入</w:t>
                    </w:r>
                  </w:p>
                </w:sdtContent>
              </w:sdt>
            </w:tc>
            <w:tc>
              <w:tcPr>
                <w:tcW w:w="1332" w:type="pct"/>
                <w:vAlign w:val="center"/>
              </w:tcPr>
              <w:p w:rsidR="00D403B4" w:rsidRDefault="00D403B4" w:rsidP="00D403B4">
                <w:pPr>
                  <w:jc w:val="right"/>
                  <w:rPr>
                    <w:szCs w:val="21"/>
                  </w:rPr>
                </w:pPr>
              </w:p>
            </w:tc>
            <w:tc>
              <w:tcPr>
                <w:tcW w:w="1180" w:type="pct"/>
                <w:vAlign w:val="center"/>
              </w:tcPr>
              <w:p w:rsidR="00D403B4" w:rsidRDefault="00D403B4" w:rsidP="00D403B4">
                <w:pPr>
                  <w:jc w:val="right"/>
                  <w:rPr>
                    <w:szCs w:val="21"/>
                  </w:rPr>
                </w:pPr>
              </w:p>
            </w:tc>
          </w:tr>
          <w:tr w:rsidR="00D403B4" w:rsidTr="00EC2BAF">
            <w:tc>
              <w:tcPr>
                <w:tcW w:w="2488" w:type="pct"/>
              </w:tcPr>
              <w:sdt>
                <w:sdtPr>
                  <w:rPr>
                    <w:rFonts w:hint="eastAsia"/>
                  </w:rPr>
                  <w:tag w:val="_PLD_ee3b83cd3a7249b686afc560545ae359"/>
                  <w:id w:val="17738512"/>
                  <w:lock w:val="sdtLocked"/>
                </w:sdtPr>
                <w:sdtContent>
                  <w:p w:rsidR="00D403B4" w:rsidRDefault="006F538F" w:rsidP="00D403B4">
                    <w:r>
                      <w:rPr>
                        <w:rFonts w:hint="eastAsia"/>
                      </w:rPr>
                      <w:t>其他债权投资在持有期间取得的利息收入</w:t>
                    </w:r>
                  </w:p>
                </w:sdtContent>
              </w:sdt>
            </w:tc>
            <w:tc>
              <w:tcPr>
                <w:tcW w:w="1332" w:type="pct"/>
                <w:vAlign w:val="center"/>
              </w:tcPr>
              <w:p w:rsidR="00D403B4" w:rsidRDefault="00D403B4" w:rsidP="00D403B4">
                <w:pPr>
                  <w:jc w:val="right"/>
                  <w:rPr>
                    <w:szCs w:val="21"/>
                  </w:rPr>
                </w:pPr>
              </w:p>
            </w:tc>
            <w:tc>
              <w:tcPr>
                <w:tcW w:w="1180" w:type="pct"/>
                <w:vAlign w:val="center"/>
              </w:tcPr>
              <w:p w:rsidR="00D403B4" w:rsidRDefault="00D403B4" w:rsidP="00D403B4">
                <w:pPr>
                  <w:jc w:val="right"/>
                  <w:rPr>
                    <w:szCs w:val="21"/>
                  </w:rPr>
                </w:pPr>
              </w:p>
            </w:tc>
          </w:tr>
          <w:tr w:rsidR="00D403B4" w:rsidTr="00EC2BAF">
            <w:tc>
              <w:tcPr>
                <w:tcW w:w="2488" w:type="pct"/>
              </w:tcPr>
              <w:sdt>
                <w:sdtPr>
                  <w:rPr>
                    <w:rFonts w:hint="eastAsia"/>
                  </w:rPr>
                  <w:tag w:val="_PLD_758e14bdd66344efaa98853500ab9b1b"/>
                  <w:id w:val="17738513"/>
                  <w:lock w:val="sdtLocked"/>
                </w:sdtPr>
                <w:sdtContent>
                  <w:p w:rsidR="00D403B4" w:rsidRDefault="006F538F" w:rsidP="00D403B4">
                    <w:r>
                      <w:rPr>
                        <w:rFonts w:hint="eastAsia"/>
                      </w:rPr>
                      <w:t>处置交易性金融资产取得的投资收益</w:t>
                    </w:r>
                  </w:p>
                </w:sdtContent>
              </w:sdt>
            </w:tc>
            <w:tc>
              <w:tcPr>
                <w:tcW w:w="1332" w:type="pct"/>
                <w:vAlign w:val="center"/>
              </w:tcPr>
              <w:p w:rsidR="00D403B4" w:rsidRDefault="006F538F" w:rsidP="00D403B4">
                <w:pPr>
                  <w:jc w:val="right"/>
                  <w:rPr>
                    <w:szCs w:val="21"/>
                  </w:rPr>
                </w:pPr>
                <w:r>
                  <w:t>7,458,309.80</w:t>
                </w:r>
              </w:p>
            </w:tc>
            <w:tc>
              <w:tcPr>
                <w:tcW w:w="1180" w:type="pct"/>
                <w:vAlign w:val="center"/>
              </w:tcPr>
              <w:p w:rsidR="00D403B4" w:rsidRDefault="006F538F" w:rsidP="00D403B4">
                <w:pPr>
                  <w:jc w:val="right"/>
                  <w:rPr>
                    <w:szCs w:val="21"/>
                  </w:rPr>
                </w:pPr>
                <w:r>
                  <w:t>13,263.17</w:t>
                </w:r>
              </w:p>
            </w:tc>
          </w:tr>
          <w:tr w:rsidR="00D403B4" w:rsidTr="00EC2BAF">
            <w:tc>
              <w:tcPr>
                <w:tcW w:w="2488" w:type="pct"/>
              </w:tcPr>
              <w:sdt>
                <w:sdtPr>
                  <w:rPr>
                    <w:rFonts w:hint="eastAsia"/>
                  </w:rPr>
                  <w:tag w:val="_PLD_58142a07ed7f48d08e7ca9c34b6953c0"/>
                  <w:id w:val="17738514"/>
                  <w:lock w:val="sdtLocked"/>
                </w:sdtPr>
                <w:sdtContent>
                  <w:p w:rsidR="00D403B4" w:rsidRDefault="006F538F" w:rsidP="00D403B4">
                    <w:r>
                      <w:rPr>
                        <w:rFonts w:hint="eastAsia"/>
                      </w:rPr>
                      <w:t>处置其他权益工具投资取得的投资收益</w:t>
                    </w:r>
                  </w:p>
                </w:sdtContent>
              </w:sdt>
            </w:tc>
            <w:tc>
              <w:tcPr>
                <w:tcW w:w="1332" w:type="pct"/>
                <w:vAlign w:val="center"/>
              </w:tcPr>
              <w:p w:rsidR="00D403B4" w:rsidRDefault="00D403B4" w:rsidP="00D403B4">
                <w:pPr>
                  <w:jc w:val="right"/>
                  <w:rPr>
                    <w:szCs w:val="21"/>
                  </w:rPr>
                </w:pPr>
              </w:p>
            </w:tc>
            <w:tc>
              <w:tcPr>
                <w:tcW w:w="1180" w:type="pct"/>
                <w:vAlign w:val="center"/>
              </w:tcPr>
              <w:p w:rsidR="00D403B4" w:rsidRDefault="00D403B4" w:rsidP="00D403B4">
                <w:pPr>
                  <w:jc w:val="right"/>
                  <w:rPr>
                    <w:szCs w:val="21"/>
                  </w:rPr>
                </w:pPr>
              </w:p>
            </w:tc>
          </w:tr>
          <w:tr w:rsidR="00D403B4" w:rsidTr="00EC2BAF">
            <w:tc>
              <w:tcPr>
                <w:tcW w:w="2488" w:type="pct"/>
              </w:tcPr>
              <w:sdt>
                <w:sdtPr>
                  <w:rPr>
                    <w:rFonts w:hint="eastAsia"/>
                  </w:rPr>
                  <w:tag w:val="_PLD_dd85e904694c430990d653da7e3d92c5"/>
                  <w:id w:val="17738515"/>
                  <w:lock w:val="sdtLocked"/>
                </w:sdtPr>
                <w:sdtContent>
                  <w:p w:rsidR="00D403B4" w:rsidRDefault="006F538F" w:rsidP="00D403B4">
                    <w:r>
                      <w:rPr>
                        <w:rFonts w:hint="eastAsia"/>
                      </w:rPr>
                      <w:t>处置债权投资取得的投资收益</w:t>
                    </w:r>
                  </w:p>
                </w:sdtContent>
              </w:sdt>
            </w:tc>
            <w:tc>
              <w:tcPr>
                <w:tcW w:w="1332" w:type="pct"/>
                <w:vAlign w:val="center"/>
              </w:tcPr>
              <w:p w:rsidR="00D403B4" w:rsidRDefault="00D403B4" w:rsidP="00D403B4">
                <w:pPr>
                  <w:jc w:val="right"/>
                  <w:rPr>
                    <w:szCs w:val="21"/>
                  </w:rPr>
                </w:pPr>
              </w:p>
            </w:tc>
            <w:tc>
              <w:tcPr>
                <w:tcW w:w="1180" w:type="pct"/>
                <w:vAlign w:val="center"/>
              </w:tcPr>
              <w:p w:rsidR="00D403B4" w:rsidRDefault="00D403B4" w:rsidP="00D403B4">
                <w:pPr>
                  <w:jc w:val="right"/>
                  <w:rPr>
                    <w:szCs w:val="21"/>
                  </w:rPr>
                </w:pPr>
              </w:p>
            </w:tc>
          </w:tr>
          <w:tr w:rsidR="00D403B4" w:rsidTr="00EC2BAF">
            <w:tc>
              <w:tcPr>
                <w:tcW w:w="2488" w:type="pct"/>
              </w:tcPr>
              <w:sdt>
                <w:sdtPr>
                  <w:rPr>
                    <w:rFonts w:hint="eastAsia"/>
                  </w:rPr>
                  <w:tag w:val="_PLD_cabbb65cd6154c50a0174edd2786682c"/>
                  <w:id w:val="17738516"/>
                  <w:lock w:val="sdtLocked"/>
                </w:sdtPr>
                <w:sdtContent>
                  <w:p w:rsidR="00D403B4" w:rsidRDefault="006F538F" w:rsidP="00D403B4">
                    <w:r>
                      <w:rPr>
                        <w:rFonts w:hint="eastAsia"/>
                      </w:rPr>
                      <w:t>处置其他债权投资取得的投资收益</w:t>
                    </w:r>
                  </w:p>
                </w:sdtContent>
              </w:sdt>
            </w:tc>
            <w:tc>
              <w:tcPr>
                <w:tcW w:w="1332" w:type="pct"/>
                <w:vAlign w:val="center"/>
              </w:tcPr>
              <w:p w:rsidR="00D403B4" w:rsidRDefault="00D403B4" w:rsidP="00D403B4">
                <w:pPr>
                  <w:jc w:val="right"/>
                  <w:rPr>
                    <w:szCs w:val="21"/>
                  </w:rPr>
                </w:pPr>
              </w:p>
            </w:tc>
            <w:tc>
              <w:tcPr>
                <w:tcW w:w="1180" w:type="pct"/>
                <w:vAlign w:val="center"/>
              </w:tcPr>
              <w:p w:rsidR="00D403B4" w:rsidRDefault="00D403B4" w:rsidP="00D403B4">
                <w:pPr>
                  <w:jc w:val="right"/>
                  <w:rPr>
                    <w:szCs w:val="21"/>
                  </w:rPr>
                </w:pPr>
              </w:p>
            </w:tc>
          </w:tr>
          <w:sdt>
            <w:sdtPr>
              <w:alias w:val="其他投资收益"/>
              <w:tag w:val="_TUP_849f8ed615824ea6ad71133c2be222bf"/>
              <w:id w:val="17738517"/>
              <w:lock w:val="sdtLocked"/>
            </w:sdtPr>
            <w:sdtEndPr>
              <w:rPr>
                <w:szCs w:val="21"/>
              </w:rPr>
            </w:sdtEndPr>
            <w:sdtContent>
              <w:tr w:rsidR="00D403B4" w:rsidTr="00EC2BAF">
                <w:tc>
                  <w:tcPr>
                    <w:tcW w:w="2488" w:type="pct"/>
                  </w:tcPr>
                  <w:p w:rsidR="00D403B4" w:rsidRDefault="006F538F" w:rsidP="00D403B4">
                    <w:r>
                      <w:t>购买银行理财产品取得的理财收益</w:t>
                    </w:r>
                  </w:p>
                </w:tc>
                <w:tc>
                  <w:tcPr>
                    <w:tcW w:w="1332" w:type="pct"/>
                    <w:vAlign w:val="center"/>
                  </w:tcPr>
                  <w:p w:rsidR="00D403B4" w:rsidRDefault="006F538F" w:rsidP="00D403B4">
                    <w:pPr>
                      <w:jc w:val="right"/>
                      <w:rPr>
                        <w:szCs w:val="21"/>
                      </w:rPr>
                    </w:pPr>
                    <w:r>
                      <w:t>8,846,220.25</w:t>
                    </w:r>
                  </w:p>
                </w:tc>
                <w:tc>
                  <w:tcPr>
                    <w:tcW w:w="1180" w:type="pct"/>
                    <w:vAlign w:val="center"/>
                  </w:tcPr>
                  <w:p w:rsidR="00D403B4" w:rsidRDefault="006F538F" w:rsidP="00D403B4">
                    <w:pPr>
                      <w:jc w:val="right"/>
                      <w:rPr>
                        <w:szCs w:val="21"/>
                      </w:rPr>
                    </w:pPr>
                    <w:r>
                      <w:t>12,251,666.32</w:t>
                    </w:r>
                  </w:p>
                </w:tc>
              </w:tr>
            </w:sdtContent>
          </w:sdt>
          <w:tr w:rsidR="00D403B4" w:rsidTr="00EC2BAF">
            <w:sdt>
              <w:sdtPr>
                <w:tag w:val="_PLD_e7e132d296704c1e97e8e07a1418d74b"/>
                <w:id w:val="17738519"/>
                <w:lock w:val="sdtLocked"/>
              </w:sdtPr>
              <w:sdtContent>
                <w:tc>
                  <w:tcPr>
                    <w:tcW w:w="2488" w:type="pct"/>
                    <w:vAlign w:val="center"/>
                  </w:tcPr>
                  <w:p w:rsidR="00D403B4" w:rsidRDefault="006F538F" w:rsidP="00D403B4">
                    <w:pPr>
                      <w:jc w:val="center"/>
                      <w:rPr>
                        <w:szCs w:val="21"/>
                      </w:rPr>
                    </w:pPr>
                    <w:r>
                      <w:rPr>
                        <w:rFonts w:hint="eastAsia"/>
                        <w:szCs w:val="21"/>
                      </w:rPr>
                      <w:t>合计</w:t>
                    </w:r>
                  </w:p>
                </w:tc>
              </w:sdtContent>
            </w:sdt>
            <w:tc>
              <w:tcPr>
                <w:tcW w:w="1332" w:type="pct"/>
                <w:vAlign w:val="center"/>
              </w:tcPr>
              <w:p w:rsidR="00D403B4" w:rsidRDefault="006F538F" w:rsidP="00D403B4">
                <w:pPr>
                  <w:jc w:val="right"/>
                  <w:rPr>
                    <w:szCs w:val="21"/>
                  </w:rPr>
                </w:pPr>
                <w:r>
                  <w:t>20,430,504.46</w:t>
                </w:r>
              </w:p>
            </w:tc>
            <w:tc>
              <w:tcPr>
                <w:tcW w:w="1180" w:type="pct"/>
                <w:vAlign w:val="center"/>
              </w:tcPr>
              <w:p w:rsidR="00D403B4" w:rsidRDefault="006F538F" w:rsidP="00D403B4">
                <w:pPr>
                  <w:jc w:val="right"/>
                  <w:rPr>
                    <w:szCs w:val="21"/>
                  </w:rPr>
                </w:pPr>
                <w:r>
                  <w:t>14,169,470.61</w:t>
                </w:r>
              </w:p>
            </w:tc>
          </w:tr>
        </w:tbl>
        <w:p w:rsidR="00984D76" w:rsidRDefault="001930DE">
          <w:pPr>
            <w:spacing w:line="360" w:lineRule="exact"/>
            <w:rPr>
              <w:szCs w:val="21"/>
            </w:rPr>
          </w:pPr>
          <w:r>
            <w:rPr>
              <w:rFonts w:hint="eastAsia"/>
              <w:szCs w:val="21"/>
            </w:rPr>
            <w:t>其他说明：</w:t>
          </w:r>
          <w:bookmarkEnd w:id="251"/>
        </w:p>
        <w:sdt>
          <w:sdtPr>
            <w:rPr>
              <w:szCs w:val="21"/>
            </w:rPr>
            <w:alias w:val="投资收益说明"/>
            <w:tag w:val="_GBC_003661b91b5144cfbf329a4aeb060fe6"/>
            <w:id w:val="17738520"/>
            <w:lock w:val="sdtLocked"/>
            <w:placeholder>
              <w:docPart w:val="GBC22222222222222222222222222222"/>
            </w:placeholder>
          </w:sdtPr>
          <w:sdtContent>
            <w:p w:rsidR="00984D76" w:rsidRDefault="006F538F">
              <w:pPr>
                <w:rPr>
                  <w:szCs w:val="21"/>
                </w:rPr>
              </w:pPr>
              <w:r>
                <w:rPr>
                  <w:rFonts w:hint="eastAsia"/>
                  <w:szCs w:val="21"/>
                </w:rPr>
                <w:t>无</w:t>
              </w:r>
            </w:p>
          </w:sdtContent>
        </w:sdt>
      </w:sdtContent>
    </w:sdt>
    <w:bookmarkEnd w:id="248" w:displacedByCustomXml="prev"/>
    <w:sdt>
      <w:sdtPr>
        <w:rPr>
          <w:rFonts w:ascii="宋体" w:hAnsi="宋体" w:cs="宋体" w:hint="eastAsia"/>
          <w:b w:val="0"/>
          <w:bCs w:val="0"/>
          <w:kern w:val="0"/>
          <w:szCs w:val="21"/>
        </w:rPr>
        <w:alias w:val="模块:母公司会计报表附注的其他说明事项"/>
        <w:tag w:val="_SEC_f254d1d0764b4d7ab6b701d7ac057625"/>
        <w:id w:val="17738523"/>
        <w:lock w:val="sdtLocked"/>
        <w:placeholder>
          <w:docPart w:val="GBC22222222222222222222222222222"/>
        </w:placeholder>
      </w:sdtPr>
      <w:sdtContent>
        <w:p w:rsidR="00984D76" w:rsidRDefault="001930DE" w:rsidP="006F538F">
          <w:pPr>
            <w:pStyle w:val="3"/>
            <w:numPr>
              <w:ilvl w:val="0"/>
              <w:numId w:val="129"/>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17738522"/>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rsidP="00BB276E">
      <w:pPr>
        <w:ind w:rightChars="-759" w:right="-1594"/>
        <w:rPr>
          <w:szCs w:val="21"/>
        </w:rPr>
      </w:pPr>
    </w:p>
    <w:p w:rsidR="00984D76" w:rsidRDefault="001930DE" w:rsidP="006F538F">
      <w:pPr>
        <w:pStyle w:val="2"/>
        <w:numPr>
          <w:ilvl w:val="0"/>
          <w:numId w:val="42"/>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7738604"/>
        <w:lock w:val="sdtLocked"/>
        <w:placeholder>
          <w:docPart w:val="GBC22222222222222222222222222222"/>
        </w:placeholder>
      </w:sdtPr>
      <w:sdtEndPr>
        <w:rPr>
          <w:szCs w:val="24"/>
        </w:rPr>
      </w:sdtEndPr>
      <w:sdtContent>
        <w:p w:rsidR="00984D76" w:rsidRDefault="001930DE" w:rsidP="006F538F">
          <w:pPr>
            <w:pStyle w:val="3"/>
            <w:numPr>
              <w:ilvl w:val="0"/>
              <w:numId w:val="135"/>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17738524"/>
            <w:lock w:val="sdtContentLocked"/>
            <w:placeholder>
              <w:docPart w:val="GBC22222222222222222222222222222"/>
            </w:placeholder>
          </w:sdtPr>
          <w:sdtContent>
            <w:p w:rsidR="00984D76"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p w:rsidR="00984D76" w:rsidRDefault="001930DE">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7738525"/>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7A0509">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17738526"/>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7A0509">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11"/>
            <w:gridCol w:w="1985"/>
            <w:gridCol w:w="1853"/>
          </w:tblGrid>
          <w:tr w:rsidR="00D403B4" w:rsidTr="00D403B4">
            <w:sdt>
              <w:sdtPr>
                <w:tag w:val="_PLD_21836bed4dfd441e8a48a625518a8f5f"/>
                <w:id w:val="17738527"/>
                <w:lock w:val="sdtLocked"/>
              </w:sdtPr>
              <w:sdtContent>
                <w:tc>
                  <w:tcPr>
                    <w:tcW w:w="2879" w:type="pct"/>
                    <w:shd w:val="clear" w:color="auto" w:fill="auto"/>
                    <w:vAlign w:val="center"/>
                  </w:tcPr>
                  <w:p w:rsidR="00D403B4" w:rsidRDefault="006F538F" w:rsidP="00D403B4">
                    <w:pPr>
                      <w:jc w:val="center"/>
                      <w:rPr>
                        <w:szCs w:val="21"/>
                      </w:rPr>
                    </w:pPr>
                    <w:r>
                      <w:rPr>
                        <w:rFonts w:hint="eastAsia"/>
                        <w:szCs w:val="21"/>
                      </w:rPr>
                      <w:t>项目</w:t>
                    </w:r>
                  </w:p>
                </w:tc>
              </w:sdtContent>
            </w:sdt>
            <w:sdt>
              <w:sdtPr>
                <w:tag w:val="_PLD_52741206370c4e1799f79141c7f871df"/>
                <w:id w:val="17738528"/>
                <w:lock w:val="sdtLocked"/>
              </w:sdtPr>
              <w:sdtContent>
                <w:tc>
                  <w:tcPr>
                    <w:tcW w:w="1097" w:type="pct"/>
                    <w:shd w:val="clear" w:color="auto" w:fill="auto"/>
                  </w:tcPr>
                  <w:p w:rsidR="00D403B4" w:rsidRDefault="006F538F" w:rsidP="00D403B4">
                    <w:pPr>
                      <w:jc w:val="center"/>
                      <w:rPr>
                        <w:szCs w:val="21"/>
                      </w:rPr>
                    </w:pPr>
                    <w:r>
                      <w:rPr>
                        <w:rFonts w:hint="eastAsia"/>
                        <w:szCs w:val="21"/>
                      </w:rPr>
                      <w:t>金额</w:t>
                    </w:r>
                  </w:p>
                </w:tc>
              </w:sdtContent>
            </w:sdt>
            <w:sdt>
              <w:sdtPr>
                <w:tag w:val="_PLD_ac90403c6a634936b93313c407ed4e35"/>
                <w:id w:val="17738529"/>
                <w:lock w:val="sdtLocked"/>
              </w:sdtPr>
              <w:sdtContent>
                <w:tc>
                  <w:tcPr>
                    <w:tcW w:w="1024" w:type="pct"/>
                  </w:tcPr>
                  <w:p w:rsidR="00D403B4" w:rsidRDefault="006F538F" w:rsidP="00D403B4">
                    <w:pPr>
                      <w:jc w:val="center"/>
                      <w:rPr>
                        <w:szCs w:val="21"/>
                      </w:rPr>
                    </w:pPr>
                    <w:r>
                      <w:rPr>
                        <w:rFonts w:hint="eastAsia"/>
                        <w:szCs w:val="21"/>
                      </w:rPr>
                      <w:t>说明</w:t>
                    </w:r>
                  </w:p>
                </w:tc>
              </w:sdtContent>
            </w:sdt>
          </w:tr>
          <w:tr w:rsidR="00D403B4" w:rsidTr="00D403B4">
            <w:sdt>
              <w:sdtPr>
                <w:tag w:val="_PLD_26d005fae80c40c5b439c091e256805a"/>
                <w:id w:val="17738530"/>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17738531"/>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097" w:type="pct"/>
                    <w:shd w:val="clear" w:color="auto" w:fill="auto"/>
                  </w:tcPr>
                  <w:p w:rsidR="00D403B4" w:rsidRDefault="00BE0605" w:rsidP="00D403B4">
                    <w:pPr>
                      <w:jc w:val="right"/>
                      <w:rPr>
                        <w:szCs w:val="21"/>
                      </w:rPr>
                    </w:pPr>
                    <w:r>
                      <w:rPr>
                        <w:rFonts w:hint="eastAsia"/>
                        <w:szCs w:val="21"/>
                      </w:rPr>
                      <w:t>2,293,562.20</w:t>
                    </w:r>
                  </w:p>
                </w:tc>
              </w:sdtContent>
            </w:sdt>
            <w:sdt>
              <w:sdtPr>
                <w:rPr>
                  <w:szCs w:val="21"/>
                </w:rPr>
                <w:alias w:val="非流动性资产处置损益，包括已计提资产减值准备的冲销部分的说明（非经常性损益项目）"/>
                <w:tag w:val="_GBC_dbf112280e8b447b803745e3222ebaab"/>
                <w:id w:val="17738532"/>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024" w:type="pct"/>
                    <w:vAlign w:val="center"/>
                  </w:tcPr>
                  <w:p w:rsidR="00D403B4" w:rsidRDefault="006F538F" w:rsidP="00D403B4">
                    <w:pPr>
                      <w:jc w:val="center"/>
                      <w:rPr>
                        <w:b/>
                        <w:szCs w:val="21"/>
                      </w:rPr>
                    </w:pPr>
                    <w:r>
                      <w:rPr>
                        <w:rFonts w:hint="eastAsia"/>
                        <w:color w:val="0000FF"/>
                        <w:szCs w:val="21"/>
                      </w:rPr>
                      <w:t xml:space="preserve">　</w:t>
                    </w:r>
                  </w:p>
                </w:tc>
              </w:sdtContent>
            </w:sdt>
          </w:tr>
          <w:tr w:rsidR="00D403B4" w:rsidTr="00D403B4">
            <w:sdt>
              <w:sdtPr>
                <w:tag w:val="_PLD_03620343c03e4c9cbdbbf7ce4be9b435"/>
                <w:id w:val="17738533"/>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越权审批或无正式批准文件的税收返还、减免</w:t>
                    </w:r>
                  </w:p>
                </w:tc>
              </w:sdtContent>
            </w:sdt>
            <w:sdt>
              <w:sdtPr>
                <w:rPr>
                  <w:rFonts w:hint="eastAsia"/>
                  <w:szCs w:val="21"/>
                </w:rPr>
                <w:alias w:val="越权审批，或无正式批准文件，或偶发性的税收返还、减免（非经常性损益项目）"/>
                <w:tag w:val="_GBC_739acef0a8fb4cf9ba3480cbf144d0bd"/>
                <w:id w:val="17738534"/>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097" w:type="pct"/>
                    <w:shd w:val="clear" w:color="auto" w:fill="auto"/>
                  </w:tcPr>
                  <w:p w:rsidR="00D403B4" w:rsidRDefault="006F538F" w:rsidP="00D403B4">
                    <w:pPr>
                      <w:ind w:right="6"/>
                      <w:jc w:val="right"/>
                      <w:rPr>
                        <w:szCs w:val="21"/>
                      </w:rPr>
                    </w:pPr>
                    <w:r>
                      <w:rPr>
                        <w:szCs w:val="21"/>
                      </w:rPr>
                      <w:t xml:space="preserve">     </w:t>
                    </w:r>
                  </w:p>
                </w:tc>
              </w:sdtContent>
            </w:sdt>
            <w:sdt>
              <w:sdtPr>
                <w:rPr>
                  <w:szCs w:val="21"/>
                </w:rPr>
                <w:alias w:val="越权审批，或无正式批准文件，或偶发性的税收返还、减免的说明（非经常性损益项目）"/>
                <w:tag w:val="_GBC_d1e6861f45b64ca2a145ec60b8eb30fc"/>
                <w:id w:val="17738535"/>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4971661f1d5e4d61b7fad7606c1c1bb7"/>
                <w:id w:val="17738536"/>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17738537"/>
                <w:lock w:val="sdtLocked"/>
                <w:dataBinding w:prefixMappings="xmlns:clcid-pte='clcid-pte'" w:xpath="/*/clcid-pte:FeiJingChangXingSunYiZhongGeZhongXingShiDeZhengFuBuTie[not(@periodRef)]" w:storeItemID="{89EBAB94-44A0-46A2-B712-30D997D04A6D}"/>
                <w:text/>
              </w:sdtPr>
              <w:sdtContent>
                <w:tc>
                  <w:tcPr>
                    <w:tcW w:w="1097" w:type="pct"/>
                    <w:shd w:val="clear" w:color="auto" w:fill="auto"/>
                  </w:tcPr>
                  <w:p w:rsidR="00D403B4" w:rsidRDefault="00BE0605" w:rsidP="00D403B4">
                    <w:pPr>
                      <w:jc w:val="right"/>
                      <w:rPr>
                        <w:szCs w:val="21"/>
                      </w:rPr>
                    </w:pPr>
                    <w:r>
                      <w:rPr>
                        <w:rFonts w:hint="eastAsia"/>
                        <w:szCs w:val="21"/>
                      </w:rPr>
                      <w:t>37,273,662.69</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17738538"/>
                <w:lock w:val="sdtLocked"/>
                <w:showingPlcHdr/>
                <w:dataBinding w:prefixMappings="xmlns:clcid-pte='clcid-pte'" w:xpath="/*/clcid-pte:FeiJingChangXingSunYiZhongGeZhongXingShiDeZhengFuBuTie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e96201eca75b4ddd84b118ba8f346132"/>
                <w:id w:val="17738539"/>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计入当期损益的对非金融企业收取的资金占用费</w:t>
                    </w:r>
                  </w:p>
                </w:tc>
              </w:sdtContent>
            </w:sdt>
            <w:sdt>
              <w:sdtPr>
                <w:rPr>
                  <w:rFonts w:hint="eastAsia"/>
                  <w:szCs w:val="21"/>
                </w:rPr>
                <w:alias w:val="计入当期损益的对非金融企业收取的资金占用费（非经常性损益项目）"/>
                <w:tag w:val="_GBC_fa05ceca6bca4dd9a7d215044dce1e08"/>
                <w:id w:val="17738540"/>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计入当期损益的对非金融企业收取的资金占用费的说明（非经常性损益项目）"/>
                <w:tag w:val="_GBC_e39bef666fc347c4b548b1702cce8f81"/>
                <w:id w:val="17738541"/>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a04712aa3e2145e7873c6bd060038eb3"/>
                <w:id w:val="17738542"/>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企业取得子公司、联营企业及合营企业的投资成本小于取得投资时应享有被投资单位可辨认净资产公允价值产生的收益</w:t>
                    </w:r>
                  </w:p>
                </w:tc>
              </w:sdtContent>
            </w:sdt>
            <w:sdt>
              <w:sdtPr>
                <w:rPr>
                  <w:rFonts w:hint="eastAsia"/>
                  <w:szCs w:val="21"/>
                </w:rPr>
                <w:alias w:val="企业取得子公司、联营企业及合营企业的投资成本小于取得投资时应享有被投资单位可辨认净资产公允价值产生的收益（非经常性损益项目）"/>
                <w:tag w:val="_GBC_da8567332bf1414f9b00448bf14a2046"/>
                <w:id w:val="17738543"/>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140be5466d24c06aa7c5dd7b7497384"/>
                <w:id w:val="17738544"/>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5a96b14725f54837a87e61ee4c501071"/>
                <w:id w:val="17738545"/>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非货币性资产交换损益</w:t>
                    </w:r>
                  </w:p>
                </w:tc>
              </w:sdtContent>
            </w:sdt>
            <w:sdt>
              <w:sdtPr>
                <w:rPr>
                  <w:rFonts w:hint="eastAsia"/>
                  <w:szCs w:val="21"/>
                </w:rPr>
                <w:alias w:val="非货币性资产交换损益（非经常性损益项目）"/>
                <w:tag w:val="_GBC_4cbe5f86242143498e8a8e52a9159cf4"/>
                <w:id w:val="17738546"/>
                <w:lock w:val="sdtLocked"/>
                <w:showingPlcHdr/>
                <w:dataBinding w:prefixMappings="xmlns:clcid-pte='clcid-pte'" w:xpath="/*/clcid-pte:FeiJingChangXingSunYiZhongZiChanZhiHuanSunY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非货币性资产交换损益的说明（非经常性损益项目）"/>
                <w:tag w:val="_GBC_0c3795502b03479fa5ac233060ebd95d"/>
                <w:id w:val="17738547"/>
                <w:lock w:val="sdtLocked"/>
                <w:showingPlcHdr/>
                <w:dataBinding w:prefixMappings="xmlns:clcid-pte='clcid-pte'" w:xpath="/*/clcid-pte:FeiJingChangXingSunYiZhongZiChanZhiHuan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a676c98d931749ce9093d2cc38be0fa2"/>
                <w:id w:val="17738548"/>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17738549"/>
                <w:lock w:val="sdtLocked"/>
                <w:dataBinding w:prefixMappings="xmlns:clcid-pte='clcid-pte'" w:xpath="/*/clcid-pte:WeiTuoTaRenTouZiHuoGuanLiZiChanDeSunYiFeiJingChangXingSunYiXiangMu[not(@periodRef)]" w:storeItemID="{89EBAB94-44A0-46A2-B712-30D997D04A6D}"/>
                <w:text/>
              </w:sdtPr>
              <w:sdtContent>
                <w:tc>
                  <w:tcPr>
                    <w:tcW w:w="1097" w:type="pct"/>
                    <w:shd w:val="clear" w:color="auto" w:fill="auto"/>
                  </w:tcPr>
                  <w:p w:rsidR="00D403B4" w:rsidRDefault="00BE0605" w:rsidP="00D403B4">
                    <w:pPr>
                      <w:jc w:val="right"/>
                      <w:rPr>
                        <w:szCs w:val="21"/>
                      </w:rPr>
                    </w:pPr>
                    <w:r>
                      <w:rPr>
                        <w:rFonts w:hint="eastAsia"/>
                        <w:szCs w:val="21"/>
                      </w:rPr>
                      <w:t>11,646,271.66</w:t>
                    </w:r>
                  </w:p>
                </w:tc>
              </w:sdtContent>
            </w:sdt>
            <w:sdt>
              <w:sdtPr>
                <w:rPr>
                  <w:szCs w:val="21"/>
                </w:rPr>
                <w:alias w:val="委托他人投资或管理资产的损益的说明（非经常性损益项目）"/>
                <w:tag w:val="_GBC_556f9aa856334b9cba18fb2f97b39cc5"/>
                <w:id w:val="17738550"/>
                <w:lock w:val="sdtLocked"/>
                <w:showingPlcHdr/>
                <w:dataBinding w:prefixMappings="xmlns:clcid-pte='clcid-pte'" w:xpath="/*/clcid-pte:WeiTuoTaRenTouZiHuoGuanLiZiChanDeSunYiFeiJingChangXingSunYiXiangMu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26d12c8a27f5433fa2f660641cd44700"/>
                <w:id w:val="17738551"/>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因不可抗力因素，如遭受自然灾害而计提的各项资产减值准备</w:t>
                    </w:r>
                  </w:p>
                </w:tc>
              </w:sdtContent>
            </w:sdt>
            <w:sdt>
              <w:sdtPr>
                <w:rPr>
                  <w:rFonts w:hint="eastAsia"/>
                  <w:szCs w:val="21"/>
                </w:rPr>
                <w:alias w:val="因不可抗力因素，如遭受自然灾害而计提的各项资产减值准备（非经常性损益项目）"/>
                <w:tag w:val="_GBC_40e59f580b8446b6a448bfa2d9c39106"/>
                <w:id w:val="17738552"/>
                <w:lock w:val="sdtLocked"/>
                <w:showingPlcHdr/>
                <w:dataBinding w:prefixMappings="xmlns:clcid-pte='clcid-pte'" w:xpath="/*/clcid-pte:FeiJingChangXingSunYiZhongJiTiDeGeXiangZiChanJianZhiZhunBe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17738553"/>
                <w:lock w:val="sdtLocked"/>
                <w:showingPlcHdr/>
                <w:dataBinding w:prefixMappings="xmlns:clcid-pte='clcid-pte'" w:xpath="/*/clcid-pte:FeiJingChangXingSunYiZhongJiTiDeGeXiangZiChanJianZhiZhunBe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8bcaae140d1341cdbbecefeb642d9613"/>
                <w:id w:val="17738554"/>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债务重组损益</w:t>
                    </w:r>
                  </w:p>
                </w:tc>
              </w:sdtContent>
            </w:sdt>
            <w:sdt>
              <w:sdtPr>
                <w:rPr>
                  <w:rFonts w:asciiTheme="minorEastAsia" w:hAnsiTheme="minorEastAsia" w:cs="Arial" w:hint="eastAsia"/>
                  <w:szCs w:val="21"/>
                </w:rPr>
                <w:alias w:val="债务重组损益（非经常性损益项目）"/>
                <w:tag w:val="_GBC_562f390e991e466084ffd0680a094232"/>
                <w:id w:val="17738555"/>
                <w:lock w:val="sdtLocked"/>
                <w:dataBinding w:prefixMappings="xmlns:clcid-pte='clcid-pte'" w:xpath="/*/clcid-pte:FeiJingChangXingSunYiZhongZhaiWuZhongZuSunYi[not(@periodRef)]" w:storeItemID="{89EBAB94-44A0-46A2-B712-30D997D04A6D}"/>
                <w:text/>
              </w:sdtPr>
              <w:sdtContent>
                <w:tc>
                  <w:tcPr>
                    <w:tcW w:w="1097" w:type="pct"/>
                    <w:shd w:val="clear" w:color="auto" w:fill="auto"/>
                  </w:tcPr>
                  <w:p w:rsidR="00D403B4" w:rsidRDefault="00BE0605" w:rsidP="00D403B4">
                    <w:pPr>
                      <w:jc w:val="right"/>
                      <w:rPr>
                        <w:szCs w:val="21"/>
                      </w:rPr>
                    </w:pPr>
                    <w:r>
                      <w:rPr>
                        <w:rFonts w:asciiTheme="minorEastAsia" w:hAnsiTheme="minorEastAsia" w:cs="Arial" w:hint="eastAsia"/>
                        <w:szCs w:val="21"/>
                      </w:rPr>
                      <w:t>361,381.72</w:t>
                    </w:r>
                  </w:p>
                </w:tc>
              </w:sdtContent>
            </w:sdt>
            <w:sdt>
              <w:sdtPr>
                <w:rPr>
                  <w:szCs w:val="21"/>
                </w:rPr>
                <w:alias w:val="债务重组损益的说明（非经常性损益项目）"/>
                <w:tag w:val="_GBC_f43aef808f214d7383de39e3b6c398f4"/>
                <w:id w:val="17738556"/>
                <w:lock w:val="sdtLocked"/>
                <w:showingPlcHdr/>
                <w:dataBinding w:prefixMappings="xmlns:clcid-pte='clcid-pte'" w:xpath="/*/clcid-pte:FeiJingChangXingSunYiZhongZhaiWuZhongZu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8f7d113d42fb4410b8855e99585354db"/>
                <w:id w:val="17738557"/>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企业重组费用，如安置职工的支出、整合费用等</w:t>
                    </w:r>
                  </w:p>
                </w:tc>
              </w:sdtContent>
            </w:sdt>
            <w:sdt>
              <w:sdtPr>
                <w:rPr>
                  <w:rFonts w:hint="eastAsia"/>
                  <w:szCs w:val="21"/>
                </w:rPr>
                <w:alias w:val="企业重组费用，如安置职工的支出、整合费用等（非经常性损益项目）"/>
                <w:tag w:val="_GBC_56ec47ca87774d5abcabbca8deefec34"/>
                <w:id w:val="17738558"/>
                <w:lock w:val="sdtLocked"/>
                <w:showingPlcHdr/>
                <w:dataBinding w:prefixMappings="xmlns:clcid-pte='clcid-pte'" w:xpath="/*/clcid-pte:QiYeZhongZuFeiYongRuAnZhiZhiGongDeZhiChuZhengHeFeiYongDeng[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企业重组费用，如安置职工的支出、整合费用等的说明（非经常性损益项目）"/>
                <w:tag w:val="_GBC_a7c33259b38d4d119cc648f5a3558bfe"/>
                <w:id w:val="17738559"/>
                <w:lock w:val="sdtLocked"/>
                <w:showingPlcHdr/>
                <w:dataBinding w:prefixMappings="xmlns:clcid-pte='clcid-pte'" w:xpath="/*/clcid-pte:QiYeZhongZuFeiYongRuAnZhiZhiGongDeZhiChuZhengHeFeiYongDeng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0aaa1b7e693f4556ba93d4252bbe667a"/>
                <w:id w:val="17738560"/>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交易价格显失公允的交易产生的超过公允价值部分的</w:t>
                    </w:r>
                    <w:r>
                      <w:rPr>
                        <w:rFonts w:hint="eastAsia"/>
                        <w:szCs w:val="21"/>
                      </w:rPr>
                      <w:lastRenderedPageBreak/>
                      <w:t>损益</w:t>
                    </w:r>
                  </w:p>
                </w:tc>
              </w:sdtContent>
            </w:sdt>
            <w:sdt>
              <w:sdtPr>
                <w:rPr>
                  <w:rFonts w:hint="eastAsia"/>
                  <w:szCs w:val="21"/>
                </w:rPr>
                <w:alias w:val="交易价格显失公允的交易产生的超过公允价值部分的损益（非经常性损益项目）"/>
                <w:tag w:val="_GBC_6704ec57bd314db499ba1bfa7fe212ec"/>
                <w:id w:val="17738561"/>
                <w:lock w:val="sdtLocked"/>
                <w:showingPlcHdr/>
                <w:dataBinding w:prefixMappings="xmlns:clcid-pte='clcid-pte'" w:xpath="/*/clcid-pte:FeiJingChangXingSunYiZhongJiaoYiJiaGeXianShiGongYunDeJiaoYiChanShengDeSunY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交易价格显失公允的交易产生的超过公允价值部分的损益的说明（非经常性损益项目）"/>
                <w:tag w:val="_GBC_8924193e761244e8b5efdfb510613a4f"/>
                <w:id w:val="17738562"/>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f7d35e9773ec4a5bbdcaaab7ce867607"/>
                <w:id w:val="17738563"/>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同一控制下企业合并产生的子公司期初至合并日的当期净损益</w:t>
                    </w:r>
                  </w:p>
                </w:tc>
              </w:sdtContent>
            </w:sdt>
            <w:sdt>
              <w:sdtPr>
                <w:rPr>
                  <w:rFonts w:hint="eastAsia"/>
                  <w:szCs w:val="21"/>
                </w:rPr>
                <w:alias w:val="同一控制下企业合并产生的子公司期初至合并日的当期净损益（非经常性损益项目）"/>
                <w:tag w:val="_GBC_41b40e6e0f3848d69f00e71731aaf0e1"/>
                <w:id w:val="17738564"/>
                <w:lock w:val="sdtLocked"/>
                <w:showingPlcHdr/>
                <w:dataBinding w:prefixMappings="xmlns:clcid-pte='clcid-pte'" w:xpath="/*/clcid-pte:TongYiKongZhiXiaQiYeHeBingChanShengDeZiGongSiQiChuZhiHeBingRiDeDangQiJingSunY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17738565"/>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821952d95e284af59e77fce066babe2c"/>
                <w:id w:val="17738566"/>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17738567"/>
                <w:lock w:val="sdtLocked"/>
                <w:showingPlcHdr/>
                <w:dataBinding w:prefixMappings="xmlns:clcid-pte='clcid-pte'" w:xpath="/*/clcid-pte:YuGongSiZhuYingYeWuWuGuanDeYuJiFuZhaiChanShengDeSunY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17738568"/>
                <w:lock w:val="sdtLocked"/>
                <w:showingPlcHdr/>
                <w:dataBinding w:prefixMappings="xmlns:clcid-pte='clcid-pte'" w:xpath="/*/clcid-pte:YuGongSiZhuYingYeWuWuGuanDeYuJiFuZhaiChanShengDe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tc>
              <w:tcPr>
                <w:tcW w:w="2879" w:type="pct"/>
                <w:shd w:val="clear" w:color="auto" w:fill="auto"/>
                <w:vAlign w:val="center"/>
              </w:tcPr>
              <w:sdt>
                <w:sdtPr>
                  <w:rPr>
                    <w:rFonts w:hint="eastAsia"/>
                  </w:rPr>
                  <w:tag w:val="_PLD_38fa6e04d36242f19ed1ab1a61f69468"/>
                  <w:id w:val="17738569"/>
                  <w:lock w:val="sdtLocked"/>
                </w:sdtPr>
                <w:sdtContent>
                  <w:p w:rsidR="00D403B4" w:rsidRDefault="006F538F" w:rsidP="00D403B4">
                    <w:pPr>
                      <w:jc w:val="both"/>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asciiTheme="minorEastAsia" w:hAnsiTheme="minorEastAsia" w:cs="Arial" w:hint="eastAsia"/>
                  <w:szCs w:val="21"/>
                </w:rPr>
                <w:alias w:val="除同公司正常经营业务相关的有效套期保值业务外，持有交易性金融资产、衍生金融资产、交易性金融负债、衍生金融负债产生的公允价值变动损"/>
                <w:tag w:val="_GBC_a664e906ddd54caa90780ec8ba442193"/>
                <w:id w:val="17738570"/>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097" w:type="pct"/>
                    <w:shd w:val="clear" w:color="auto" w:fill="auto"/>
                  </w:tcPr>
                  <w:p w:rsidR="00D403B4" w:rsidRDefault="00BE0605" w:rsidP="00D403B4">
                    <w:pPr>
                      <w:jc w:val="right"/>
                      <w:rPr>
                        <w:szCs w:val="21"/>
                      </w:rPr>
                    </w:pPr>
                    <w:r>
                      <w:rPr>
                        <w:rFonts w:asciiTheme="minorEastAsia" w:hAnsiTheme="minorEastAsia" w:cs="Arial" w:hint="eastAsia"/>
                        <w:szCs w:val="21"/>
                      </w:rPr>
                      <w:t>81,398,991.98</w:t>
                    </w:r>
                  </w:p>
                </w:tc>
              </w:sdtContent>
            </w:sdt>
            <w:sdt>
              <w:sdtPr>
                <w:rPr>
                  <w:szCs w:val="21"/>
                </w:rPr>
                <w:alias w:val="除同公司正常经营业务相关的有效套期保值业务外，持有交易性金融资产、衍生金融资产、交易性金融负债、衍生金融负债产生的公允价值变动损"/>
                <w:tag w:val="_GBC_70f48b80bc7d4cab8656bd06820e6b08"/>
                <w:id w:val="17738571"/>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1024" w:type="pct"/>
                    <w:vAlign w:val="center"/>
                  </w:tcPr>
                  <w:p w:rsidR="00D403B4" w:rsidRDefault="006F538F" w:rsidP="00D403B4">
                    <w:pPr>
                      <w:jc w:val="center"/>
                      <w:rPr>
                        <w:szCs w:val="21"/>
                      </w:rPr>
                    </w:pPr>
                    <w:r>
                      <w:rPr>
                        <w:rStyle w:val="af5"/>
                        <w:rFonts w:hint="eastAsia"/>
                      </w:rPr>
                      <w:t xml:space="preserve">　</w:t>
                    </w:r>
                  </w:p>
                </w:tc>
              </w:sdtContent>
            </w:sdt>
          </w:tr>
          <w:tr w:rsidR="00D403B4" w:rsidTr="00D403B4">
            <w:tc>
              <w:tcPr>
                <w:tcW w:w="2879" w:type="pct"/>
                <w:shd w:val="clear" w:color="auto" w:fill="auto"/>
                <w:vAlign w:val="center"/>
              </w:tcPr>
              <w:sdt>
                <w:sdtPr>
                  <w:rPr>
                    <w:rFonts w:hint="eastAsia"/>
                  </w:rPr>
                  <w:tag w:val="_PLD_a11363d103554f4a9712ef6c15497670"/>
                  <w:id w:val="17738572"/>
                  <w:lock w:val="sdtLocked"/>
                </w:sdtPr>
                <w:sdtContent>
                  <w:p w:rsidR="00D403B4" w:rsidRDefault="006F538F" w:rsidP="00D403B4">
                    <w:pPr>
                      <w:jc w:val="both"/>
                    </w:pPr>
                    <w:r>
                      <w:rPr>
                        <w:rFonts w:hint="eastAsia"/>
                      </w:rPr>
                      <w:t>单独进行减值测试的应收款项、合同资产减值准备转回</w:t>
                    </w:r>
                  </w:p>
                </w:sdtContent>
              </w:sdt>
            </w:tc>
            <w:sdt>
              <w:sdtPr>
                <w:rPr>
                  <w:rFonts w:hint="eastAsia"/>
                  <w:szCs w:val="21"/>
                </w:rPr>
                <w:alias w:val="单独进行减值测试的应收款项、合同资产减值准备转回（非经常性损益项目） "/>
                <w:tag w:val="_GBC_d6e61e27dc844df9a58fb06a8bd759ba"/>
                <w:id w:val="17738573"/>
                <w:lock w:val="sdtLocked"/>
                <w:showingPlcHdr/>
                <w:dataBinding w:prefixMappings="xmlns:clcid-pte='clcid-pte'" w:xpath="/*/clcid-pte:DanDuJinXingJianZhiCeShiDeYingShouKuanXiangHeTongZiChanJianZhiZhunBeiZhuanHuiFeiJingChangXingSunYiXiangMu[not(@periodRef)]" w:storeItemID="{89EBAB94-44A0-46A2-B712-30D997D04A6D}"/>
                <w:text/>
              </w:sdtPr>
              <w:sdtContent>
                <w:tc>
                  <w:tcPr>
                    <w:tcW w:w="1097" w:type="pct"/>
                    <w:shd w:val="clear" w:color="auto" w:fill="auto"/>
                  </w:tcPr>
                  <w:p w:rsidR="00D403B4" w:rsidRDefault="006F538F" w:rsidP="00D403B4">
                    <w:pPr>
                      <w:jc w:val="right"/>
                      <w:rPr>
                        <w:szCs w:val="21"/>
                      </w:rPr>
                    </w:pPr>
                    <w:r>
                      <w:rPr>
                        <w:rStyle w:val="af5"/>
                        <w:rFonts w:hint="eastAsia"/>
                      </w:rPr>
                      <w:t xml:space="preserve">　</w:t>
                    </w:r>
                  </w:p>
                </w:tc>
              </w:sdtContent>
            </w:sdt>
            <w:sdt>
              <w:sdtPr>
                <w:rPr>
                  <w:szCs w:val="21"/>
                </w:rPr>
                <w:alias w:val="单独进行减值测试的应收款项、合同资产减值准备转回的说明（非经常性损益项目）"/>
                <w:tag w:val="_GBC_3cdfac21f2ce4278a0df448d9c6bb54b"/>
                <w:id w:val="17738574"/>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1024" w:type="pct"/>
                    <w:vAlign w:val="center"/>
                  </w:tcPr>
                  <w:p w:rsidR="00D403B4" w:rsidRDefault="006F538F" w:rsidP="00D403B4">
                    <w:pPr>
                      <w:jc w:val="center"/>
                      <w:rPr>
                        <w:szCs w:val="21"/>
                      </w:rPr>
                    </w:pPr>
                    <w:r>
                      <w:rPr>
                        <w:rStyle w:val="af5"/>
                        <w:rFonts w:hint="eastAsia"/>
                      </w:rPr>
                      <w:t xml:space="preserve">　</w:t>
                    </w:r>
                  </w:p>
                </w:tc>
              </w:sdtContent>
            </w:sdt>
          </w:tr>
          <w:tr w:rsidR="00D403B4" w:rsidTr="00D403B4">
            <w:sdt>
              <w:sdtPr>
                <w:tag w:val="_PLD_00edb491e0914e1e92443df61931119d"/>
                <w:id w:val="17738575"/>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对外委托贷款取得的损益</w:t>
                    </w:r>
                  </w:p>
                </w:tc>
              </w:sdtContent>
            </w:sdt>
            <w:sdt>
              <w:sdtPr>
                <w:rPr>
                  <w:rFonts w:hint="eastAsia"/>
                  <w:szCs w:val="21"/>
                </w:rPr>
                <w:alias w:val="对外委托贷款取得的损益（非经常性损益项目）"/>
                <w:tag w:val="_GBC_27b47ed06c97431897415150396a2093"/>
                <w:id w:val="17738576"/>
                <w:lock w:val="sdtLocked"/>
                <w:showingPlcHdr/>
                <w:dataBinding w:prefixMappings="xmlns:clcid-pte='clcid-pte'" w:xpath="/*/clcid-pte:DuiWaiWeiTuoDaiKuanQuDeDeSunY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对外委托贷款取得的损益的说明（非经常性损益项目）"/>
                <w:tag w:val="_GBC_72c375360c99465bb8170713ed413fe3"/>
                <w:id w:val="17738577"/>
                <w:lock w:val="sdtLocked"/>
                <w:showingPlcHdr/>
                <w:dataBinding w:prefixMappings="xmlns:clcid-pte='clcid-pte'" w:xpath="/*/clcid-pte:DuiWaiWeiTuoDaiKuanQuDeDe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e332f963d97a4e5f8bfc7e17443ac5ee"/>
                <w:id w:val="17738578"/>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采用公允价值模式进行后续计量的投资性房地产公允价值变动产生的损益</w:t>
                    </w:r>
                  </w:p>
                </w:tc>
              </w:sdtContent>
            </w:sdt>
            <w:sdt>
              <w:sdtPr>
                <w:rPr>
                  <w:rFonts w:hint="eastAsia"/>
                  <w:szCs w:val="21"/>
                </w:rPr>
                <w:alias w:val="采用公允价值模式进行后续计量的投资性房地产公允价值变动产生的损益（非经常性损益项目）"/>
                <w:tag w:val="_GBC_190716d7e441475687cb1bc366ad6b0c"/>
                <w:id w:val="17738579"/>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采用公允价值模式进行后续计量的投资性房地产公允价值变动产生的损益的说明（非经常性损益项目）"/>
                <w:tag w:val="_GBC_c174c1c48c424f2b93a5298b3c87d544"/>
                <w:id w:val="17738580"/>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b6722851d3af4fe3afc659a8e56d5fb8"/>
                <w:id w:val="17738581"/>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根据税收、会计等法律、法规的要求对当期损益进行一次性调整对当期损益的影响</w:t>
                    </w:r>
                  </w:p>
                </w:tc>
              </w:sdtContent>
            </w:sdt>
            <w:sdt>
              <w:sdtPr>
                <w:rPr>
                  <w:rFonts w:hint="eastAsia"/>
                  <w:szCs w:val="21"/>
                </w:rPr>
                <w:alias w:val="根据税收、会计等法律、法规的要求对当期损益进行一次性调整对当期损益的影响（非经常性损益项目）"/>
                <w:tag w:val="_GBC_58c2953c03634423ac62d3dec1a8cbf0"/>
                <w:id w:val="17738582"/>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17738583"/>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c4def2df1c1c46b4a323a839a0727abf"/>
                <w:id w:val="17738584"/>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受托经营取得的托管费收入</w:t>
                    </w:r>
                  </w:p>
                </w:tc>
              </w:sdtContent>
            </w:sdt>
            <w:sdt>
              <w:sdtPr>
                <w:rPr>
                  <w:rFonts w:hint="eastAsia"/>
                  <w:szCs w:val="21"/>
                </w:rPr>
                <w:alias w:val="受托经营取得的托管费收入（非经常性损益项目）"/>
                <w:tag w:val="_GBC_663696f2cd0a4fd2bdca4465abf7993f"/>
                <w:id w:val="17738585"/>
                <w:lock w:val="sdtLocked"/>
                <w:showingPlcHdr/>
                <w:dataBinding w:prefixMappings="xmlns:clcid-pte='clcid-pte'" w:xpath="/*/clcid-pte:ShouTuoJingYingQuDeDeTuoGuanFeiShouRu[not(@periodRef)]" w:storeItemID="{89EBAB94-44A0-46A2-B712-30D997D04A6D}"/>
                <w:text/>
              </w:sdtPr>
              <w:sdtContent>
                <w:tc>
                  <w:tcPr>
                    <w:tcW w:w="1097" w:type="pct"/>
                    <w:shd w:val="clear" w:color="auto" w:fill="auto"/>
                  </w:tcPr>
                  <w:p w:rsidR="00D403B4" w:rsidRDefault="006F538F" w:rsidP="00D403B4">
                    <w:pPr>
                      <w:jc w:val="right"/>
                      <w:rPr>
                        <w:szCs w:val="21"/>
                      </w:rPr>
                    </w:pPr>
                    <w:r>
                      <w:rPr>
                        <w:rFonts w:hint="eastAsia"/>
                        <w:color w:val="0000FF"/>
                        <w:szCs w:val="21"/>
                      </w:rPr>
                      <w:t xml:space="preserve">　</w:t>
                    </w:r>
                  </w:p>
                </w:tc>
              </w:sdtContent>
            </w:sdt>
            <w:sdt>
              <w:sdtPr>
                <w:rPr>
                  <w:szCs w:val="21"/>
                </w:rPr>
                <w:alias w:val="受托经营取得的托管费收入的说明（非经常性损益项目）"/>
                <w:tag w:val="_GBC_55cffaeec7534a328908ea82413d2702"/>
                <w:id w:val="17738586"/>
                <w:lock w:val="sdtLocked"/>
                <w:showingPlcHdr/>
                <w:dataBinding w:prefixMappings="xmlns:clcid-pte='clcid-pte'" w:xpath="/*/clcid-pte:ShouTuoJingYingQuDeDeTuoGuanFeiShouRu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62562e8b8e8748b7bc3bcbcc53f02716"/>
                <w:id w:val="17738587"/>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除上述各项之外的其他营业外收入和支出</w:t>
                    </w:r>
                  </w:p>
                </w:tc>
              </w:sdtContent>
            </w:sdt>
            <w:sdt>
              <w:sdtPr>
                <w:rPr>
                  <w:rFonts w:asciiTheme="minorEastAsia" w:eastAsiaTheme="minorEastAsia" w:hAnsiTheme="minorEastAsia" w:cs="Arial" w:hint="eastAsia"/>
                  <w:szCs w:val="21"/>
                </w:rPr>
                <w:alias w:val="除上述各项之外的其他营业外收入和支出（非经常性损益项目）"/>
                <w:tag w:val="_GBC_6402a2f652bb4c68acec62c34d96d8ab"/>
                <w:id w:val="17738588"/>
                <w:lock w:val="sdtLocked"/>
                <w:dataBinding w:prefixMappings="xmlns:clcid-pte='clcid-pte'" w:xpath="/*/clcid-pte:ChuShangShuGeXiangZhiWaiDeQiTaYingYeWaiShouZhiJingE[not(@periodRef)]" w:storeItemID="{89EBAB94-44A0-46A2-B712-30D997D04A6D}"/>
                <w:text/>
              </w:sdtPr>
              <w:sdtContent>
                <w:tc>
                  <w:tcPr>
                    <w:tcW w:w="1097" w:type="pct"/>
                    <w:shd w:val="clear" w:color="auto" w:fill="auto"/>
                  </w:tcPr>
                  <w:p w:rsidR="00D403B4" w:rsidRDefault="00D46346" w:rsidP="00D46346">
                    <w:pPr>
                      <w:jc w:val="right"/>
                      <w:rPr>
                        <w:szCs w:val="21"/>
                      </w:rPr>
                    </w:pPr>
                    <w:r w:rsidRPr="00D46346">
                      <w:rPr>
                        <w:rFonts w:asciiTheme="minorEastAsia" w:eastAsiaTheme="minorEastAsia" w:hAnsiTheme="minorEastAsia" w:cs="Arial"/>
                        <w:szCs w:val="21"/>
                      </w:rPr>
                      <w:t>441,076.55</w:t>
                    </w:r>
                  </w:p>
                </w:tc>
              </w:sdtContent>
            </w:sdt>
            <w:sdt>
              <w:sdtPr>
                <w:rPr>
                  <w:szCs w:val="21"/>
                </w:rPr>
                <w:alias w:val="除上述各项之外的其他营业外收入和支出的说明（非经常性损益项目）"/>
                <w:tag w:val="_GBC_c4fc3e35307e455db3b9161cb811a087"/>
                <w:id w:val="17738589"/>
                <w:lock w:val="sdtLocked"/>
                <w:dataBinding w:prefixMappings="xmlns:clcid-pte='clcid-pte'" w:xpath="/*/clcid-pte:ChuShangShuGeXiangZhiWaiDeQiTaYingYeWaiShouZhiJingEShuoMing[not(@periodRef)]" w:storeItemID="{89EBAB94-44A0-46A2-B712-30D997D04A6D}"/>
                <w:text/>
              </w:sdtPr>
              <w:sdtContent>
                <w:tc>
                  <w:tcPr>
                    <w:tcW w:w="1024" w:type="pct"/>
                    <w:vAlign w:val="center"/>
                  </w:tcPr>
                  <w:p w:rsidR="00D403B4" w:rsidRDefault="007A0509" w:rsidP="00D403B4">
                    <w:pPr>
                      <w:jc w:val="center"/>
                      <w:rPr>
                        <w:szCs w:val="21"/>
                      </w:rPr>
                    </w:pPr>
                    <w:r>
                      <w:rPr>
                        <w:rFonts w:hint="eastAsia"/>
                        <w:szCs w:val="21"/>
                      </w:rPr>
                      <w:t> </w:t>
                    </w:r>
                  </w:p>
                </w:tc>
              </w:sdtContent>
            </w:sdt>
          </w:tr>
          <w:tr w:rsidR="00D403B4" w:rsidTr="00D403B4">
            <w:sdt>
              <w:sdtPr>
                <w:tag w:val="_PLD_5346d1e2f473468580a990d3ad282ce2"/>
                <w:id w:val="17738590"/>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17738591"/>
                <w:lock w:val="sdtLocked"/>
                <w:dataBinding w:prefixMappings="xmlns:clcid-pte='clcid-pte'" w:xpath="/*/clcid-pte:QiTaFeiJingChangXingSunYiXiangMu[not(@periodRef)]" w:storeItemID="{89EBAB94-44A0-46A2-B712-30D997D04A6D}"/>
                <w:text/>
              </w:sdtPr>
              <w:sdtContent>
                <w:tc>
                  <w:tcPr>
                    <w:tcW w:w="1097" w:type="pct"/>
                    <w:shd w:val="clear" w:color="auto" w:fill="auto"/>
                  </w:tcPr>
                  <w:p w:rsidR="00D403B4" w:rsidRDefault="00BE0605" w:rsidP="00D403B4">
                    <w:pPr>
                      <w:jc w:val="right"/>
                      <w:rPr>
                        <w:szCs w:val="21"/>
                      </w:rPr>
                    </w:pPr>
                    <w:r>
                      <w:rPr>
                        <w:rFonts w:hint="eastAsia"/>
                        <w:szCs w:val="21"/>
                      </w:rPr>
                      <w:t>202,514.18</w:t>
                    </w:r>
                  </w:p>
                </w:tc>
              </w:sdtContent>
            </w:sdt>
            <w:sdt>
              <w:sdtPr>
                <w:rPr>
                  <w:rFonts w:hint="eastAsia"/>
                  <w:szCs w:val="21"/>
                </w:rPr>
                <w:alias w:val="其他符合非经常性损益定义的损益项目说明（非经常性损益项目）"/>
                <w:tag w:val="_GBC_88d5aaf5624d44b4a912d7c291f5337b"/>
                <w:id w:val="17738592"/>
                <w:lock w:val="sdtLocked"/>
                <w:dataBinding w:prefixMappings="xmlns:clcid-pte='clcid-pte'" w:xpath="/*/clcid-pte:QiTaFeiJingChangXingSunYiXiangMuShuoMing[not(@periodRef)]" w:storeItemID="{89EBAB94-44A0-46A2-B712-30D997D04A6D}"/>
                <w:text/>
              </w:sdtPr>
              <w:sdtContent>
                <w:tc>
                  <w:tcPr>
                    <w:tcW w:w="1024" w:type="pct"/>
                    <w:vAlign w:val="center"/>
                  </w:tcPr>
                  <w:p w:rsidR="00D403B4" w:rsidRDefault="00BE0605" w:rsidP="00D403B4">
                    <w:pPr>
                      <w:jc w:val="center"/>
                      <w:rPr>
                        <w:szCs w:val="21"/>
                      </w:rPr>
                    </w:pPr>
                    <w:r>
                      <w:rPr>
                        <w:rFonts w:hint="eastAsia"/>
                        <w:szCs w:val="21"/>
                      </w:rPr>
                      <w:t>个税手续费返还</w:t>
                    </w:r>
                  </w:p>
                </w:tc>
              </w:sdtContent>
            </w:sdt>
          </w:tr>
          <w:tr w:rsidR="00D403B4" w:rsidTr="00D403B4">
            <w:sdt>
              <w:sdtPr>
                <w:tag w:val="_PLD_74e101e61b874b57a1570c979109fa20"/>
                <w:id w:val="17738595"/>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所得税影响额</w:t>
                    </w:r>
                  </w:p>
                </w:tc>
              </w:sdtContent>
            </w:sdt>
            <w:sdt>
              <w:sdtPr>
                <w:rPr>
                  <w:rFonts w:hint="eastAsia"/>
                  <w:szCs w:val="21"/>
                </w:rPr>
                <w:alias w:val="非经常性损益_对所得税的影响"/>
                <w:tag w:val="_GBC_7c06520ea03942669b02b787ffcbb214"/>
                <w:id w:val="17738596"/>
                <w:lock w:val="sdtLocked"/>
                <w:dataBinding w:prefixMappings="xmlns:clcid-pte='clcid-pte'" w:xpath="/*/clcid-pte:FeiJingChangXingSunYiDeKouChuXiangMuDuiSuoDeShuiDeYingXiang[not(@periodRef)]" w:storeItemID="{89EBAB94-44A0-46A2-B712-30D997D04A6D}"/>
                <w:text/>
              </w:sdtPr>
              <w:sdtContent>
                <w:tc>
                  <w:tcPr>
                    <w:tcW w:w="1097" w:type="pct"/>
                    <w:shd w:val="clear" w:color="auto" w:fill="auto"/>
                  </w:tcPr>
                  <w:p w:rsidR="00D403B4" w:rsidRDefault="00BE0605" w:rsidP="00D403B4">
                    <w:pPr>
                      <w:jc w:val="right"/>
                      <w:rPr>
                        <w:szCs w:val="21"/>
                      </w:rPr>
                    </w:pPr>
                    <w:r>
                      <w:rPr>
                        <w:rFonts w:hint="eastAsia"/>
                        <w:szCs w:val="21"/>
                      </w:rPr>
                      <w:t>-18,193,329.37</w:t>
                    </w:r>
                  </w:p>
                </w:tc>
              </w:sdtContent>
            </w:sdt>
            <w:sdt>
              <w:sdtPr>
                <w:rPr>
                  <w:szCs w:val="21"/>
                </w:rPr>
                <w:alias w:val="所得税影响额的说明（非经常性损益项目）"/>
                <w:tag w:val="_GBC_7ed1b962000f41dc8da48b033f074791"/>
                <w:id w:val="17738597"/>
                <w:lock w:val="sdtLocked"/>
                <w:showingPlcHdr/>
                <w:dataBinding w:prefixMappings="xmlns:clcid-pte='clcid-pte'" w:xpath="/*/clcid-pte:FeiJingChangXingSunYiDeKouChuXiangMuDuiSuoDeShuiDeYingXiang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7ef8314272f64724b14118b0bf880aae"/>
                <w:id w:val="17738598"/>
                <w:lock w:val="sdtLocked"/>
              </w:sdtPr>
              <w:sdtContent>
                <w:tc>
                  <w:tcPr>
                    <w:tcW w:w="2879" w:type="pct"/>
                    <w:shd w:val="clear" w:color="auto" w:fill="auto"/>
                    <w:vAlign w:val="center"/>
                  </w:tcPr>
                  <w:p w:rsidR="00D403B4" w:rsidRDefault="006F538F" w:rsidP="00D403B4">
                    <w:pPr>
                      <w:jc w:val="both"/>
                      <w:rPr>
                        <w:szCs w:val="21"/>
                      </w:rPr>
                    </w:pPr>
                    <w:r>
                      <w:rPr>
                        <w:rFonts w:hint="eastAsia"/>
                        <w:szCs w:val="21"/>
                      </w:rPr>
                      <w:t>少数股东权益影响额</w:t>
                    </w:r>
                  </w:p>
                </w:tc>
              </w:sdtContent>
            </w:sdt>
            <w:sdt>
              <w:sdtPr>
                <w:rPr>
                  <w:rFonts w:asciiTheme="minorEastAsia" w:eastAsiaTheme="minorEastAsia" w:hAnsiTheme="minorEastAsia" w:hint="eastAsia"/>
                </w:rPr>
                <w:alias w:val="少数股东权益影响额（非经常性损益项目）"/>
                <w:tag w:val="_GBC_285f00e961c943a8a9d140a4d52403f1"/>
                <w:id w:val="17738599"/>
                <w:lock w:val="sdtLocked"/>
                <w:dataBinding w:prefixMappings="xmlns:clcid-pte='clcid-pte'" w:xpath="/*/clcid-pte:FeiJingChangXingSunYiXiangMuZhongShaoShuGuDongQuanYiYingXiangE[not(@periodRef)]" w:storeItemID="{89EBAB94-44A0-46A2-B712-30D997D04A6D}"/>
                <w:text/>
              </w:sdtPr>
              <w:sdtContent>
                <w:tc>
                  <w:tcPr>
                    <w:tcW w:w="1097" w:type="pct"/>
                    <w:shd w:val="clear" w:color="auto" w:fill="auto"/>
                  </w:tcPr>
                  <w:p w:rsidR="00D403B4" w:rsidRDefault="00D46346" w:rsidP="00D46346">
                    <w:pPr>
                      <w:jc w:val="right"/>
                      <w:rPr>
                        <w:szCs w:val="21"/>
                      </w:rPr>
                    </w:pPr>
                    <w:r w:rsidRPr="00D46346">
                      <w:rPr>
                        <w:rFonts w:asciiTheme="minorEastAsia" w:eastAsiaTheme="minorEastAsia" w:hAnsiTheme="minorEastAsia"/>
                      </w:rPr>
                      <w:t>-4,805,306.74</w:t>
                    </w:r>
                  </w:p>
                </w:tc>
              </w:sdtContent>
            </w:sdt>
            <w:sdt>
              <w:sdtPr>
                <w:rPr>
                  <w:szCs w:val="21"/>
                </w:rPr>
                <w:alias w:val="少数股东权益影响额的说明（非经常性损益项目）"/>
                <w:tag w:val="_GBC_c9a288fb29d348cbb8d20de9f399a549"/>
                <w:id w:val="17738600"/>
                <w:lock w:val="sdtLocked"/>
                <w:showingPlcHdr/>
                <w:dataBinding w:prefixMappings="xmlns:clcid-pte='clcid-pte'" w:xpath="/*/clcid-pte:FeiJingChangXingSunYiXiangMuZhongShaoShuGuDongQuanYiYingXiangE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r w:rsidR="00D403B4" w:rsidTr="00D403B4">
            <w:sdt>
              <w:sdtPr>
                <w:tag w:val="_PLD_e8b8fcf7dc3d486cbd794deec60f6f28"/>
                <w:id w:val="17738601"/>
                <w:lock w:val="sdtLocked"/>
              </w:sdtPr>
              <w:sdtContent>
                <w:tc>
                  <w:tcPr>
                    <w:tcW w:w="2879" w:type="pct"/>
                    <w:shd w:val="clear" w:color="auto" w:fill="auto"/>
                    <w:vAlign w:val="center"/>
                  </w:tcPr>
                  <w:p w:rsidR="00D403B4" w:rsidRDefault="006F538F" w:rsidP="00D403B4">
                    <w:pPr>
                      <w:jc w:val="center"/>
                      <w:rPr>
                        <w:szCs w:val="21"/>
                      </w:rPr>
                    </w:pPr>
                    <w:r>
                      <w:rPr>
                        <w:rFonts w:hint="eastAsia"/>
                        <w:szCs w:val="21"/>
                      </w:rPr>
                      <w:t>合计</w:t>
                    </w:r>
                  </w:p>
                </w:tc>
              </w:sdtContent>
            </w:sdt>
            <w:sdt>
              <w:sdtPr>
                <w:rPr>
                  <w:rFonts w:asciiTheme="minorEastAsia" w:eastAsiaTheme="minorEastAsia" w:hAnsiTheme="minorEastAsia" w:hint="eastAsia"/>
                </w:rPr>
                <w:alias w:val="扣除的非经常性损益合计"/>
                <w:tag w:val="_GBC_dbd56aa5278f45e1a3a0a62cc2b32d3d"/>
                <w:id w:val="17738602"/>
                <w:lock w:val="sdtLocked"/>
                <w:dataBinding w:prefixMappings="xmlns:clcid-pte='clcid-pte'" w:xpath="/*/clcid-pte:KouChuDeFeiJingChangXingSunYiHeJi[not(@periodRef)]" w:storeItemID="{89EBAB94-44A0-46A2-B712-30D997D04A6D}"/>
                <w:text/>
              </w:sdtPr>
              <w:sdtContent>
                <w:tc>
                  <w:tcPr>
                    <w:tcW w:w="1097" w:type="pct"/>
                    <w:shd w:val="clear" w:color="auto" w:fill="auto"/>
                  </w:tcPr>
                  <w:p w:rsidR="00D403B4" w:rsidRDefault="00D46346" w:rsidP="00D46346">
                    <w:pPr>
                      <w:jc w:val="right"/>
                      <w:rPr>
                        <w:szCs w:val="21"/>
                      </w:rPr>
                    </w:pPr>
                    <w:r w:rsidRPr="00D46346">
                      <w:rPr>
                        <w:rFonts w:asciiTheme="minorEastAsia" w:eastAsiaTheme="minorEastAsia" w:hAnsiTheme="minorEastAsia"/>
                      </w:rPr>
                      <w:t>110,618,824.87</w:t>
                    </w:r>
                  </w:p>
                </w:tc>
              </w:sdtContent>
            </w:sdt>
            <w:sdt>
              <w:sdtPr>
                <w:rPr>
                  <w:rFonts w:hint="eastAsia"/>
                  <w:szCs w:val="21"/>
                </w:rPr>
                <w:alias w:val="扣除的非经常性损益合计说明"/>
                <w:tag w:val="_GBC_fd47d890fc7a493192e451b6575f5e8a"/>
                <w:id w:val="17738603"/>
                <w:lock w:val="sdtLocked"/>
                <w:showingPlcHdr/>
                <w:dataBinding w:prefixMappings="xmlns:clcid-pte='clcid-pte'" w:xpath="/*/clcid-pte:KouChuDeFeiJingChangXingSunYiHeJiShuoMing[not(@periodRef)]" w:storeItemID="{89EBAB94-44A0-46A2-B712-30D997D04A6D}"/>
                <w:text/>
              </w:sdtPr>
              <w:sdtContent>
                <w:tc>
                  <w:tcPr>
                    <w:tcW w:w="1024" w:type="pct"/>
                    <w:vAlign w:val="center"/>
                  </w:tcPr>
                  <w:p w:rsidR="00D403B4" w:rsidRDefault="006F538F" w:rsidP="00D403B4">
                    <w:pPr>
                      <w:jc w:val="center"/>
                      <w:rPr>
                        <w:szCs w:val="21"/>
                      </w:rPr>
                    </w:pPr>
                    <w:r>
                      <w:rPr>
                        <w:rFonts w:hint="eastAsia"/>
                        <w:color w:val="0000FF"/>
                        <w:szCs w:val="21"/>
                      </w:rPr>
                      <w:t xml:space="preserve">　</w:t>
                    </w:r>
                  </w:p>
                </w:tc>
              </w:sdtContent>
            </w:sdt>
          </w:tr>
        </w:tbl>
        <w:p w:rsidR="00D403B4" w:rsidRPr="00B929A3" w:rsidRDefault="006F538F" w:rsidP="00D403B4">
          <w:pPr>
            <w:autoSpaceDE w:val="0"/>
            <w:autoSpaceDN w:val="0"/>
            <w:adjustRightInd w:val="0"/>
            <w:ind w:firstLine="540"/>
            <w:rPr>
              <w:rFonts w:asciiTheme="minorEastAsia" w:eastAsiaTheme="minorEastAsia" w:hAnsiTheme="minorEastAsia" w:cs="Arial"/>
              <w:szCs w:val="21"/>
            </w:rPr>
          </w:pPr>
          <w:r w:rsidRPr="00B929A3">
            <w:rPr>
              <w:rFonts w:asciiTheme="minorEastAsia" w:eastAsiaTheme="minorEastAsia" w:hAnsiTheme="minorEastAsia" w:cs="Arial"/>
              <w:szCs w:val="21"/>
            </w:rPr>
            <w:t>注：非经常性损益项目中的数字“+”表示收益及收入,"-"表示损失或支出。</w:t>
          </w:r>
        </w:p>
        <w:p w:rsidR="00984D76" w:rsidRDefault="006F538F" w:rsidP="007A0509">
          <w:pPr>
            <w:spacing w:afterLines="100"/>
            <w:ind w:firstLineChars="200" w:firstLine="420"/>
          </w:pPr>
          <w:r w:rsidRPr="00B929A3">
            <w:rPr>
              <w:rFonts w:asciiTheme="minorEastAsia" w:eastAsiaTheme="minorEastAsia" w:hAnsiTheme="minorEastAsia" w:cs="Arial"/>
              <w:szCs w:val="21"/>
            </w:rPr>
            <w:t>本</w:t>
          </w:r>
          <w:r>
            <w:rPr>
              <w:rFonts w:asciiTheme="minorEastAsia" w:eastAsiaTheme="minorEastAsia" w:hAnsiTheme="minorEastAsia" w:cs="Arial" w:hint="eastAsia"/>
              <w:szCs w:val="21"/>
            </w:rPr>
            <w:t>集团</w:t>
          </w:r>
          <w:r w:rsidRPr="00B929A3">
            <w:rPr>
              <w:rFonts w:asciiTheme="minorEastAsia" w:eastAsiaTheme="minorEastAsia" w:hAnsiTheme="minorEastAsia" w:cs="Arial"/>
              <w:szCs w:val="21"/>
            </w:rPr>
            <w:t>对非经常性损益项目的确认依照《公开发行证券的公司信息披露解释性公告第1号——非经常性损益》（证监会公告[2008]43号）的规定执行</w:t>
          </w:r>
          <w:r>
            <w:rPr>
              <w:rFonts w:asciiTheme="minorEastAsia" w:eastAsiaTheme="minorEastAsia" w:hAnsiTheme="minorEastAsia" w:cs="Arial" w:hint="eastAsia"/>
              <w:szCs w:val="21"/>
            </w:rPr>
            <w:t>。</w:t>
          </w:r>
        </w:p>
      </w:sdtContent>
    </w:sdt>
    <w:sdt>
      <w:sdtPr>
        <w:rPr>
          <w:rFonts w:hint="eastAsia"/>
          <w:szCs w:val="21"/>
        </w:rPr>
        <w:alias w:val="模块:对公司根据《公开发行证券的公司信息披露解释性公告第1号——非..."/>
        <w:tag w:val="_GBC_7944e47348cd4cd186b958ba1902ea3f"/>
        <w:id w:val="17738606"/>
        <w:lock w:val="sdtLocked"/>
        <w:placeholder>
          <w:docPart w:val="GBC22222222222222222222222222222"/>
        </w:placeholder>
      </w:sdtPr>
      <w:sdtEndPr>
        <w:rPr>
          <w:rFonts w:hint="default"/>
        </w:rPr>
      </w:sdtEndPr>
      <w:sdtContent>
        <w:p w:rsidR="00984D76" w:rsidRDefault="001930DE">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sdt>
          <w:sdtPr>
            <w:rPr>
              <w:szCs w:val="21"/>
            </w:rPr>
            <w:alias w:val="是否适用：将非经常性损益项目界定为经常性损益项目[双击切换]"/>
            <w:tag w:val="_GBC_a967cba183d54f83a4f652d6d31302c3"/>
            <w:id w:val="17738605"/>
            <w:lock w:val="sdtContentLocked"/>
            <w:placeholder>
              <w:docPart w:val="GBC22222222222222222222222222222"/>
            </w:placeholder>
          </w:sdtPr>
          <w:sdtContent>
            <w:p w:rsidR="00984D76" w:rsidRDefault="006A124D" w:rsidP="00D403B4">
              <w:pPr>
                <w:rPr>
                  <w:szCs w:val="21"/>
                </w:rPr>
              </w:pPr>
              <w:r>
                <w:rPr>
                  <w:szCs w:val="21"/>
                </w:rPr>
                <w:fldChar w:fldCharType="begin"/>
              </w:r>
              <w:r w:rsidR="006F538F">
                <w:rPr>
                  <w:szCs w:val="21"/>
                </w:rPr>
                <w:instrText xml:space="preserve">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984D76" w:rsidRDefault="00984D76">
      <w:pPr>
        <w:rPr>
          <w:szCs w:val="21"/>
        </w:rPr>
      </w:pPr>
    </w:p>
    <w:sdt>
      <w:sdtPr>
        <w:rPr>
          <w:rFonts w:ascii="宋体" w:hAnsi="宋体" w:cs="宋体" w:hint="eastAsia"/>
          <w:b w:val="0"/>
          <w:bCs w:val="0"/>
          <w:kern w:val="0"/>
          <w:szCs w:val="21"/>
        </w:rPr>
        <w:alias w:val="模块:净资产收益率及每股收益"/>
        <w:tag w:val="_GBC_146d888914ac4591bea1ff0ea9e89617"/>
        <w:id w:val="17738615"/>
        <w:lock w:val="sdtLocked"/>
        <w:placeholder>
          <w:docPart w:val="GBC22222222222222222222222222222"/>
        </w:placeholder>
      </w:sdtPr>
      <w:sdtContent>
        <w:p w:rsidR="00984D76" w:rsidRDefault="001930DE" w:rsidP="006F538F">
          <w:pPr>
            <w:pStyle w:val="3"/>
            <w:numPr>
              <w:ilvl w:val="0"/>
              <w:numId w:val="135"/>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7738607"/>
            <w:lock w:val="sdtContentLocked"/>
            <w:placeholder>
              <w:docPart w:val="GBC22222222222222222222222222222"/>
            </w:placeholder>
          </w:sdtPr>
          <w:sdtContent>
            <w:p w:rsidR="00984D76" w:rsidRDefault="006A124D">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4362"/>
            <w:gridCol w:w="1558"/>
            <w:gridCol w:w="1558"/>
            <w:gridCol w:w="1571"/>
          </w:tblGrid>
          <w:tr w:rsidR="00BC0F6A" w:rsidTr="003B3D9E">
            <w:trPr>
              <w:trHeight w:val="270"/>
            </w:trPr>
            <w:sdt>
              <w:sdtPr>
                <w:tag w:val="_PLD_85d9a7abc9cd45768b2b5f99afa4a4ef"/>
                <w:id w:val="4955551"/>
                <w:lock w:val="sdtLocked"/>
              </w:sdtPr>
              <w:sdtContent>
                <w:tc>
                  <w:tcPr>
                    <w:tcW w:w="2410" w:type="pct"/>
                    <w:vMerge w:val="restar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center"/>
                      <w:rPr>
                        <w:szCs w:val="21"/>
                      </w:rPr>
                    </w:pPr>
                    <w:r>
                      <w:rPr>
                        <w:szCs w:val="21"/>
                      </w:rPr>
                      <w:t>报告期利润</w:t>
                    </w:r>
                  </w:p>
                </w:tc>
              </w:sdtContent>
            </w:sdt>
            <w:sdt>
              <w:sdtPr>
                <w:tag w:val="_PLD_7f5ad103cbb04f7d904001b07266bf41"/>
                <w:id w:val="4955552"/>
                <w:lock w:val="sdtLocked"/>
              </w:sdtPr>
              <w:sdtContent>
                <w:tc>
                  <w:tcPr>
                    <w:tcW w:w="861" w:type="pct"/>
                    <w:vMerge w:val="restart"/>
                    <w:tcBorders>
                      <w:top w:val="single" w:sz="4" w:space="0" w:color="auto"/>
                      <w:left w:val="single" w:sz="4" w:space="0" w:color="auto"/>
                      <w:right w:val="single" w:sz="4" w:space="0" w:color="auto"/>
                    </w:tcBorders>
                    <w:vAlign w:val="center"/>
                  </w:tcPr>
                  <w:p w:rsidR="00BC0F6A" w:rsidRDefault="00BC0F6A" w:rsidP="003B3D9E">
                    <w:pPr>
                      <w:jc w:val="center"/>
                      <w:rPr>
                        <w:szCs w:val="21"/>
                      </w:rPr>
                    </w:pPr>
                    <w:r>
                      <w:rPr>
                        <w:szCs w:val="21"/>
                      </w:rPr>
                      <w:t>加权平均净资产收益率（%）</w:t>
                    </w:r>
                  </w:p>
                </w:tc>
              </w:sdtContent>
            </w:sdt>
            <w:sdt>
              <w:sdtPr>
                <w:tag w:val="_PLD_adaa515ff68f455d8bcd75e516da3040"/>
                <w:id w:val="4955553"/>
                <w:lock w:val="sdtLocked"/>
              </w:sdtPr>
              <w:sdtContent>
                <w:tc>
                  <w:tcPr>
                    <w:tcW w:w="1729" w:type="pct"/>
                    <w:gridSpan w:val="2"/>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center"/>
                      <w:rPr>
                        <w:szCs w:val="21"/>
                      </w:rPr>
                    </w:pPr>
                    <w:r>
                      <w:rPr>
                        <w:szCs w:val="21"/>
                      </w:rPr>
                      <w:t>每股收益</w:t>
                    </w:r>
                  </w:p>
                </w:tc>
              </w:sdtContent>
            </w:sdt>
          </w:tr>
          <w:tr w:rsidR="00BC0F6A" w:rsidTr="003B3D9E">
            <w:trPr>
              <w:trHeight w:val="360"/>
            </w:trPr>
            <w:tc>
              <w:tcPr>
                <w:tcW w:w="2410" w:type="pct"/>
                <w:vMerge/>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center"/>
                  <w:rPr>
                    <w:szCs w:val="21"/>
                  </w:rPr>
                </w:pPr>
              </w:p>
            </w:tc>
            <w:tc>
              <w:tcPr>
                <w:tcW w:w="861" w:type="pct"/>
                <w:vMerge/>
                <w:tcBorders>
                  <w:left w:val="single" w:sz="4" w:space="0" w:color="auto"/>
                  <w:bottom w:val="single" w:sz="4" w:space="0" w:color="auto"/>
                  <w:right w:val="single" w:sz="4" w:space="0" w:color="auto"/>
                </w:tcBorders>
                <w:vAlign w:val="center"/>
              </w:tcPr>
              <w:p w:rsidR="00BC0F6A" w:rsidRDefault="00BC0F6A" w:rsidP="003B3D9E">
                <w:pPr>
                  <w:jc w:val="center"/>
                  <w:rPr>
                    <w:szCs w:val="21"/>
                  </w:rPr>
                </w:pPr>
              </w:p>
            </w:tc>
            <w:sdt>
              <w:sdtPr>
                <w:tag w:val="_PLD_503a9e353572491fb64751c75881b5ac"/>
                <w:id w:val="4955554"/>
                <w:lock w:val="sdtLocked"/>
              </w:sdtPr>
              <w:sdtContent>
                <w:tc>
                  <w:tcPr>
                    <w:tcW w:w="861"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center"/>
                      <w:rPr>
                        <w:szCs w:val="21"/>
                      </w:rPr>
                    </w:pPr>
                    <w:r>
                      <w:rPr>
                        <w:szCs w:val="21"/>
                      </w:rPr>
                      <w:t>基本每股收益</w:t>
                    </w:r>
                  </w:p>
                </w:tc>
              </w:sdtContent>
            </w:sdt>
            <w:sdt>
              <w:sdtPr>
                <w:tag w:val="_PLD_b57959d0e3714f2590eb4529892e5c18"/>
                <w:id w:val="4955555"/>
                <w:lock w:val="sdtLocked"/>
              </w:sdtPr>
              <w:sdtContent>
                <w:tc>
                  <w:tcPr>
                    <w:tcW w:w="868"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center"/>
                      <w:rPr>
                        <w:szCs w:val="21"/>
                      </w:rPr>
                    </w:pPr>
                    <w:r>
                      <w:rPr>
                        <w:szCs w:val="21"/>
                      </w:rPr>
                      <w:t>稀释每股收益</w:t>
                    </w:r>
                  </w:p>
                </w:tc>
              </w:sdtContent>
            </w:sdt>
          </w:tr>
          <w:tr w:rsidR="00BC0F6A" w:rsidTr="003B3D9E">
            <w:trPr>
              <w:trHeight w:val="360"/>
            </w:trPr>
            <w:sdt>
              <w:sdtPr>
                <w:tag w:val="_PLD_c5b1926e38d64ba1ae7baa00924da8f8"/>
                <w:id w:val="4955556"/>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rPr>
                        <w:szCs w:val="21"/>
                      </w:rPr>
                    </w:pPr>
                    <w:r>
                      <w:rPr>
                        <w:szCs w:val="21"/>
                      </w:rPr>
                      <w:t>归属于公司普通股股东的净利润</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right"/>
                  <w:rPr>
                    <w:szCs w:val="21"/>
                  </w:rPr>
                </w:pPr>
                <w:r>
                  <w:t>7.40</w:t>
                </w:r>
              </w:p>
            </w:tc>
            <w:tc>
              <w:tcPr>
                <w:tcW w:w="861"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right"/>
                  <w:rPr>
                    <w:szCs w:val="21"/>
                  </w:rPr>
                </w:pPr>
                <w:r>
                  <w:t>0.3745</w:t>
                </w:r>
              </w:p>
            </w:tc>
            <w:tc>
              <w:tcPr>
                <w:tcW w:w="868"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right"/>
                  <w:rPr>
                    <w:szCs w:val="21"/>
                  </w:rPr>
                </w:pPr>
              </w:p>
            </w:tc>
          </w:tr>
          <w:tr w:rsidR="00BC0F6A" w:rsidTr="003B3D9E">
            <w:trPr>
              <w:trHeight w:val="360"/>
            </w:trPr>
            <w:sdt>
              <w:sdtPr>
                <w:tag w:val="_PLD_9faa0a246122481782395074d86cca8e"/>
                <w:id w:val="4955557"/>
                <w:lock w:val="sdtLocked"/>
              </w:sdtPr>
              <w:sdtContent>
                <w:tc>
                  <w:tcPr>
                    <w:tcW w:w="2410"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rPr>
                        <w:szCs w:val="21"/>
                      </w:rPr>
                    </w:pPr>
                    <w:r>
                      <w:rPr>
                        <w:szCs w:val="21"/>
                      </w:rPr>
                      <w:t>扣除非经常性损益后归属于公司普通股股东的净利润</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right"/>
                  <w:rPr>
                    <w:szCs w:val="21"/>
                  </w:rPr>
                </w:pPr>
                <w:r>
                  <w:t>1.93</w:t>
                </w:r>
              </w:p>
            </w:tc>
            <w:tc>
              <w:tcPr>
                <w:tcW w:w="861"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right"/>
                  <w:rPr>
                    <w:szCs w:val="21"/>
                  </w:rPr>
                </w:pPr>
                <w:r>
                  <w:t>0.0976</w:t>
                </w:r>
              </w:p>
            </w:tc>
            <w:tc>
              <w:tcPr>
                <w:tcW w:w="868" w:type="pct"/>
                <w:tcBorders>
                  <w:top w:val="single" w:sz="4" w:space="0" w:color="auto"/>
                  <w:left w:val="single" w:sz="4" w:space="0" w:color="auto"/>
                  <w:bottom w:val="single" w:sz="4" w:space="0" w:color="auto"/>
                  <w:right w:val="single" w:sz="4" w:space="0" w:color="auto"/>
                </w:tcBorders>
                <w:vAlign w:val="center"/>
              </w:tcPr>
              <w:p w:rsidR="00BC0F6A" w:rsidRDefault="00BC0F6A" w:rsidP="003B3D9E">
                <w:pPr>
                  <w:jc w:val="right"/>
                  <w:rPr>
                    <w:szCs w:val="21"/>
                  </w:rPr>
                </w:pPr>
              </w:p>
            </w:tc>
          </w:tr>
        </w:tbl>
        <w:p w:rsidR="00984D76" w:rsidRDefault="006A124D">
          <w:pPr>
            <w:rPr>
              <w:szCs w:val="21"/>
            </w:rPr>
          </w:pPr>
        </w:p>
      </w:sdtContent>
    </w:sdt>
    <w:p w:rsidR="00984D76" w:rsidRDefault="001930DE" w:rsidP="006F538F">
      <w:pPr>
        <w:pStyle w:val="3"/>
        <w:numPr>
          <w:ilvl w:val="0"/>
          <w:numId w:val="135"/>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17738616"/>
        <w:lock w:val="sdtContentLocked"/>
        <w:placeholder>
          <w:docPart w:val="GBC22222222222222222222222222222"/>
        </w:placeholder>
      </w:sdtPr>
      <w:sdtContent>
        <w:p w:rsidR="00984D76" w:rsidRPr="008B5457" w:rsidRDefault="006A124D">
          <w:pPr>
            <w:rPr>
              <w:rFonts w:cstheme="minorBidi"/>
              <w:kern w:val="2"/>
              <w:szCs w:val="21"/>
            </w:rPr>
          </w:pPr>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
      <w:sdtPr>
        <w:rPr>
          <w:rFonts w:ascii="宋体" w:hAnsi="宋体" w:cs="宋体"/>
          <w:b w:val="0"/>
          <w:bCs w:val="0"/>
          <w:kern w:val="0"/>
          <w:szCs w:val="21"/>
        </w:rPr>
        <w:alias w:val="模块:补充资料其他说明事项"/>
        <w:tag w:val="_GBC_a60672e5f86e422cbb864ef991c9106b"/>
        <w:id w:val="17738618"/>
        <w:lock w:val="sdtLocked"/>
        <w:placeholder>
          <w:docPart w:val="GBC22222222222222222222222222222"/>
        </w:placeholder>
      </w:sdtPr>
      <w:sdtContent>
        <w:p w:rsidR="00984D76" w:rsidRDefault="001930DE" w:rsidP="006F538F">
          <w:pPr>
            <w:pStyle w:val="3"/>
            <w:numPr>
              <w:ilvl w:val="0"/>
              <w:numId w:val="135"/>
            </w:numPr>
            <w:rPr>
              <w:szCs w:val="21"/>
            </w:rPr>
          </w:pPr>
          <w:r>
            <w:rPr>
              <w:rFonts w:hint="eastAsia"/>
              <w:szCs w:val="21"/>
            </w:rPr>
            <w:t>其他</w:t>
          </w:r>
        </w:p>
        <w:sdt>
          <w:sdtPr>
            <w:rPr>
              <w:rFonts w:hint="eastAsia"/>
              <w:szCs w:val="21"/>
            </w:rPr>
            <w:alias w:val="是否适用：补充资料其他说明事项[双击切换]"/>
            <w:tag w:val="_GBC_96c49cb17ab64891ac1d396be649be3c"/>
            <w:id w:val="17738617"/>
            <w:lock w:val="sdtContentLocked"/>
            <w:placeholder>
              <w:docPart w:val="GBC22222222222222222222222222222"/>
            </w:placeholder>
          </w:sdtPr>
          <w:sdtContent>
            <w:p w:rsidR="00D12391" w:rsidRDefault="006A124D">
              <w:pPr>
                <w:rPr>
                  <w:szCs w:val="21"/>
                </w:rPr>
              </w:pPr>
              <w:r>
                <w:rPr>
                  <w:szCs w:val="21"/>
                </w:rPr>
                <w:fldChar w:fldCharType="begin"/>
              </w:r>
              <w:r w:rsidR="006F538F">
                <w:rPr>
                  <w:szCs w:val="21"/>
                </w:rPr>
                <w:instrText xml:space="preserve"> MACROBUTTON  SnrToggleCheckbox □适用  </w:instrText>
              </w:r>
              <w:r>
                <w:rPr>
                  <w:szCs w:val="21"/>
                </w:rPr>
                <w:fldChar w:fldCharType="end"/>
              </w:r>
              <w:r>
                <w:rPr>
                  <w:szCs w:val="21"/>
                </w:rPr>
                <w:fldChar w:fldCharType="begin"/>
              </w:r>
              <w:r w:rsidR="006F538F">
                <w:rPr>
                  <w:szCs w:val="21"/>
                </w:rPr>
                <w:instrText xml:space="preserve"> MACROBUTTON  SnrToggleCheckbox √不适用 </w:instrText>
              </w:r>
              <w:r>
                <w:rPr>
                  <w:szCs w:val="21"/>
                </w:rPr>
                <w:fldChar w:fldCharType="end"/>
              </w:r>
            </w:p>
          </w:sdtContent>
        </w:sdt>
      </w:sdtContent>
    </w:sdt>
    <w:p w:rsidR="005067D9" w:rsidRDefault="005067D9">
      <w:pPr>
        <w:rPr>
          <w:szCs w:val="21"/>
        </w:rPr>
      </w:pPr>
    </w:p>
    <w:p w:rsidR="00984D76" w:rsidRDefault="001930DE">
      <w:pPr>
        <w:pStyle w:val="10"/>
        <w:numPr>
          <w:ilvl w:val="0"/>
          <w:numId w:val="3"/>
        </w:numPr>
        <w:rPr>
          <w:rFonts w:ascii="宋体" w:eastAsia="宋体" w:hAnsi="宋体"/>
          <w:bCs w:val="0"/>
          <w:szCs w:val="28"/>
        </w:rPr>
      </w:pPr>
      <w:bookmarkStart w:id="252" w:name="_Toc407111365"/>
      <w:bookmarkStart w:id="253" w:name="_Toc28098034"/>
      <w:r>
        <w:rPr>
          <w:rFonts w:ascii="宋体" w:eastAsia="宋体" w:hAnsi="宋体"/>
          <w:bCs w:val="0"/>
        </w:rPr>
        <w:t>备查</w:t>
      </w:r>
      <w:r>
        <w:rPr>
          <w:rFonts w:ascii="宋体" w:eastAsia="宋体" w:hAnsi="宋体"/>
          <w:bCs w:val="0"/>
          <w:szCs w:val="28"/>
        </w:rPr>
        <w:t>文件目录</w:t>
      </w:r>
      <w:bookmarkEnd w:id="252"/>
      <w:bookmarkEnd w:id="253"/>
    </w:p>
    <w:sdt>
      <w:sdtPr>
        <w:rPr>
          <w:b/>
          <w:bCs/>
          <w:sz w:val="24"/>
        </w:rPr>
        <w:alias w:val="模块:备查文件目录"/>
        <w:tag w:val="_GBC_963a7d90a6f14cd592de64155ea294f1"/>
        <w:id w:val="17738627"/>
        <w:lock w:val="sdtLocked"/>
        <w:placeholder>
          <w:docPart w:val="GBC22222222222222222222222222222"/>
        </w:placeholder>
      </w:sdtPr>
      <w:sdtEndPr>
        <w:rPr>
          <w:b w:val="0"/>
          <w:bCs w:val="0"/>
          <w:sz w:val="21"/>
        </w:rPr>
      </w:sdtEndPr>
      <w:sdtContent>
        <w:p w:rsidR="00984D76" w:rsidRDefault="00984D76">
          <w:pPr>
            <w:spacing w:line="360" w:lineRule="exact"/>
            <w:ind w:right="5"/>
            <w:rPr>
              <w:b/>
              <w:bCs/>
              <w:sz w:val="24"/>
            </w:rPr>
          </w:pPr>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17738620"/>
              <w:lock w:val="sdtLocked"/>
            </w:sdtPr>
            <w:sdtContent>
              <w:tr w:rsidR="00D403B4" w:rsidTr="00D403B4">
                <w:trPr>
                  <w:cantSplit/>
                </w:trPr>
                <w:sdt>
                  <w:sdtPr>
                    <w:tag w:val="_PLD_2e6c9fd0dd554ae6809ae6f09827acf7"/>
                    <w:id w:val="17738619"/>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vAlign w:val="center"/>
                  </w:tcPr>
                  <w:p w:rsidR="00D403B4" w:rsidRDefault="006F538F" w:rsidP="00BB276E">
                    <w:pPr>
                      <w:autoSpaceDE w:val="0"/>
                      <w:autoSpaceDN w:val="0"/>
                      <w:adjustRightInd w:val="0"/>
                      <w:ind w:left="630" w:hangingChars="300" w:hanging="630"/>
                      <w:jc w:val="both"/>
                    </w:pPr>
                    <w:r>
                      <w:t>（一）载有法定代表人、主管会计工作负责人、会计机构负责人签名并盖章的会计报表；</w:t>
                    </w:r>
                  </w:p>
                </w:tc>
              </w:tr>
            </w:sdtContent>
          </w:sdt>
          <w:sdt>
            <w:sdtPr>
              <w:alias w:val="备查文件情况"/>
              <w:tag w:val="_GBC_a1af99b129a74e47a865dd7d29f8fd1f"/>
              <w:id w:val="17738622"/>
              <w:lock w:val="sdtLocked"/>
            </w:sdtPr>
            <w:sdtContent>
              <w:tr w:rsidR="00D403B4" w:rsidTr="00D403B4">
                <w:trPr>
                  <w:cantSplit/>
                </w:trPr>
                <w:sdt>
                  <w:sdtPr>
                    <w:tag w:val="_PLD_2e6c9fd0dd554ae6809ae6f09827acf7"/>
                    <w:id w:val="17738621"/>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both"/>
                    </w:pPr>
                    <w:r>
                      <w:t>（二）载有会计师事务所盖章、注册会计师签名并盖章的审计报告原件；</w:t>
                    </w:r>
                  </w:p>
                </w:tc>
              </w:tr>
            </w:sdtContent>
          </w:sdt>
          <w:sdt>
            <w:sdtPr>
              <w:alias w:val="备查文件情况"/>
              <w:tag w:val="_GBC_a1af99b129a74e47a865dd7d29f8fd1f"/>
              <w:id w:val="17738624"/>
              <w:lock w:val="sdtLocked"/>
            </w:sdtPr>
            <w:sdtContent>
              <w:tr w:rsidR="00D403B4" w:rsidTr="00D403B4">
                <w:trPr>
                  <w:cantSplit/>
                </w:trPr>
                <w:sdt>
                  <w:sdtPr>
                    <w:tag w:val="_PLD_2e6c9fd0dd554ae6809ae6f09827acf7"/>
                    <w:id w:val="17738623"/>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D403B4" w:rsidRDefault="006F538F" w:rsidP="00D403B4">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vAlign w:val="center"/>
                  </w:tcPr>
                  <w:p w:rsidR="00D403B4" w:rsidRDefault="006F538F" w:rsidP="00BB276E">
                    <w:pPr>
                      <w:autoSpaceDE w:val="0"/>
                      <w:autoSpaceDN w:val="0"/>
                      <w:adjustRightInd w:val="0"/>
                      <w:ind w:left="630" w:hangingChars="300" w:hanging="630"/>
                      <w:jc w:val="both"/>
                    </w:pPr>
                    <w:r>
                      <w:t>（三）报告期内在中国证监会指定报纸上《上海证券报》公开披露过的所有公司文件的征文及公告原稿。</w:t>
                    </w:r>
                  </w:p>
                </w:tc>
              </w:tr>
            </w:sdtContent>
          </w:sdt>
        </w:tbl>
        <w:p w:rsidR="00D403B4" w:rsidRDefault="00D403B4"/>
        <w:p w:rsidR="00984D76" w:rsidRDefault="001930DE">
          <w:pPr>
            <w:wordWrap w:val="0"/>
            <w:spacing w:line="360" w:lineRule="exact"/>
            <w:ind w:right="5"/>
            <w:jc w:val="right"/>
            <w:rPr>
              <w:u w:val="single"/>
            </w:rPr>
          </w:pPr>
          <w:r>
            <w:t>董事长：</w:t>
          </w:r>
          <w:sdt>
            <w:sdtPr>
              <w:alias w:val="报告发布人"/>
              <w:tag w:val="_GBC_c7ba2bb638cf41b594c93928cb88221a"/>
              <w:id w:val="17738625"/>
              <w:lock w:val="sdtLocked"/>
              <w:placeholder>
                <w:docPart w:val="GBC22222222222222222222222222222"/>
              </w:placeholder>
            </w:sdtPr>
            <w:sdtContent>
              <w:r w:rsidR="006F538F">
                <w:rPr>
                  <w:rFonts w:hint="eastAsia"/>
                </w:rPr>
                <w:t>陈晋辉</w:t>
              </w:r>
            </w:sdtContent>
          </w:sdt>
        </w:p>
        <w:p w:rsidR="00984D76" w:rsidRDefault="001930DE">
          <w:pPr>
            <w:spacing w:line="360" w:lineRule="exact"/>
            <w:ind w:right="5"/>
            <w:jc w:val="right"/>
            <w:rPr>
              <w:color w:val="008000"/>
              <w:u w:val="single"/>
            </w:rPr>
          </w:pPr>
          <w:r>
            <w:t>董事会批准报送日期：</w:t>
          </w:r>
          <w:sdt>
            <w:sdtPr>
              <w:alias w:val="报告董事会批准报送日期"/>
              <w:tag w:val="_GBC_71049e7f7e514ae7b28070ad1a1eb831"/>
              <w:id w:val="17738626"/>
              <w:lock w:val="sdtLocked"/>
              <w:placeholder>
                <w:docPart w:val="GBC22222222222222222222222222222"/>
              </w:placeholder>
              <w:date w:fullDate="2021-04-07T00:00:00Z">
                <w:dateFormat w:val="yyyy'年'M'月'd'日'"/>
                <w:lid w:val="zh-CN"/>
                <w:storeMappedDataAs w:val="dateTime"/>
                <w:calendar w:val="gregorian"/>
              </w:date>
            </w:sdtPr>
            <w:sdtContent>
              <w:r w:rsidR="00BE0605">
                <w:rPr>
                  <w:rFonts w:hint="eastAsia"/>
                </w:rPr>
                <w:t>2021年4月7日</w:t>
              </w:r>
            </w:sdtContent>
          </w:sdt>
          <w:r>
            <w:t xml:space="preserve"> </w:t>
          </w:r>
        </w:p>
      </w:sdtContent>
    </w:sdt>
    <w:p w:rsidR="00984D76" w:rsidRDefault="00984D76">
      <w:pPr>
        <w:spacing w:line="360" w:lineRule="exact"/>
        <w:ind w:right="5"/>
        <w:rPr>
          <w:u w:val="single"/>
        </w:rPr>
      </w:pPr>
    </w:p>
    <w:p w:rsidR="00984D76" w:rsidRDefault="00984D76">
      <w:pPr>
        <w:spacing w:line="360" w:lineRule="exact"/>
        <w:ind w:right="5"/>
      </w:pPr>
    </w:p>
    <w:sdt>
      <w:sdtPr>
        <w:rPr>
          <w:sz w:val="24"/>
        </w:rPr>
        <w:alias w:val="模块:修订信息 "/>
        <w:tag w:val="_GBC_e51b54728b2e4e53b95b0611d0df9b06"/>
        <w:id w:val="17738629"/>
        <w:lock w:val="sdtLocked"/>
        <w:placeholder>
          <w:docPart w:val="GBC22222222222222222222222222222"/>
        </w:placeholder>
      </w:sdtPr>
      <w:sdtEndPr>
        <w:rPr>
          <w:sz w:val="21"/>
        </w:rPr>
      </w:sdtEndPr>
      <w:sdtContent>
        <w:p w:rsidR="00984D76" w:rsidRDefault="001930DE">
          <w:pPr>
            <w:spacing w:line="360" w:lineRule="exact"/>
            <w:ind w:right="5"/>
            <w:rPr>
              <w:b/>
              <w:sz w:val="24"/>
            </w:rPr>
          </w:pPr>
          <w:r>
            <w:rPr>
              <w:b/>
              <w:sz w:val="24"/>
            </w:rPr>
            <w:t>修订信息</w:t>
          </w:r>
        </w:p>
        <w:sdt>
          <w:sdtPr>
            <w:alias w:val="是否适用：修订信息表[双击切换]"/>
            <w:tag w:val="_GBC_888e757d42a24d3a87b71f50b0589b0a"/>
            <w:id w:val="17738628"/>
            <w:lock w:val="sdtContentLocked"/>
            <w:placeholder>
              <w:docPart w:val="GBC22222222222222222222222222222"/>
            </w:placeholder>
          </w:sdtPr>
          <w:sdtContent>
            <w:p w:rsidR="00984D76" w:rsidRDefault="006A124D" w:rsidP="00D403B4">
              <w:r>
                <w:fldChar w:fldCharType="begin"/>
              </w:r>
              <w:r w:rsidR="006F538F">
                <w:instrText xml:space="preserve">MACROBUTTON  SnrToggleCheckbox □适用 </w:instrText>
              </w:r>
              <w:r>
                <w:fldChar w:fldCharType="end"/>
              </w:r>
              <w:r>
                <w:fldChar w:fldCharType="begin"/>
              </w:r>
              <w:r w:rsidR="006F538F">
                <w:instrText xml:space="preserve"> MACROBUTTON  SnrToggleCheckbox √不适用 </w:instrText>
              </w:r>
              <w:r>
                <w:fldChar w:fldCharType="end"/>
              </w:r>
            </w:p>
          </w:sdtContent>
        </w:sdt>
      </w:sdtContent>
    </w:sdt>
    <w:sectPr w:rsidR="00984D76" w:rsidSect="007C6651">
      <w:pgSz w:w="11906" w:h="16838"/>
      <w:pgMar w:top="1525" w:right="1276" w:bottom="1440" w:left="1797" w:header="856"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0B4" w:rsidRDefault="008D00B4" w:rsidP="00365E23">
      <w:r>
        <w:separator/>
      </w:r>
    </w:p>
  </w:endnote>
  <w:endnote w:type="continuationSeparator" w:id="0">
    <w:p w:rsidR="008D00B4" w:rsidRDefault="008D00B4"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宋体-方正超大字符集">
    <w:altName w:val="宋体"/>
    <w:charset w:val="86"/>
    <w:family w:val="script"/>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F7A" w:rsidRDefault="006A124D">
    <w:pPr>
      <w:pStyle w:val="ac"/>
      <w:jc w:val="center"/>
    </w:pPr>
    <w:sdt>
      <w:sdtPr>
        <w:id w:val="38134213"/>
        <w:docPartObj>
          <w:docPartGallery w:val="Page Numbers (Bottom of Page)"/>
          <w:docPartUnique/>
        </w:docPartObj>
      </w:sdtPr>
      <w:sdtContent>
        <w:fldSimple w:instr=" PAGE   \* MERGEFORMAT ">
          <w:r w:rsidR="001F1AAE" w:rsidRPr="001F1AAE">
            <w:rPr>
              <w:noProof/>
              <w:lang w:val="zh-CN"/>
            </w:rPr>
            <w:t>84</w:t>
          </w:r>
        </w:fldSimple>
        <w:r w:rsidR="00344F7A">
          <w:rPr>
            <w:rFonts w:hint="eastAsia"/>
          </w:rPr>
          <w:t>/222</w:t>
        </w:r>
      </w:sdtContent>
    </w:sdt>
  </w:p>
  <w:p w:rsidR="00344F7A" w:rsidRDefault="00344F7A">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F7A" w:rsidRDefault="006A124D">
    <w:pPr>
      <w:pStyle w:val="ac"/>
      <w:framePr w:wrap="around" w:vAnchor="text" w:hAnchor="margin" w:xAlign="center" w:y="1"/>
      <w:rPr>
        <w:rStyle w:val="afc"/>
      </w:rPr>
    </w:pPr>
    <w:r>
      <w:rPr>
        <w:rStyle w:val="afc"/>
      </w:rPr>
      <w:fldChar w:fldCharType="begin"/>
    </w:r>
    <w:r w:rsidR="00344F7A">
      <w:rPr>
        <w:rStyle w:val="afc"/>
      </w:rPr>
      <w:instrText xml:space="preserve">PAGE  </w:instrText>
    </w:r>
    <w:r>
      <w:rPr>
        <w:rStyle w:val="afc"/>
      </w:rPr>
      <w:fldChar w:fldCharType="separate"/>
    </w:r>
    <w:r w:rsidR="00344F7A">
      <w:rPr>
        <w:rStyle w:val="afc"/>
        <w:noProof/>
      </w:rPr>
      <w:t>1</w:t>
    </w:r>
    <w:r>
      <w:rPr>
        <w:rStyle w:val="afc"/>
      </w:rPr>
      <w:fldChar w:fldCharType="end"/>
    </w:r>
  </w:p>
  <w:p w:rsidR="00344F7A" w:rsidRDefault="00344F7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0B4" w:rsidRDefault="008D00B4" w:rsidP="00365E23">
      <w:r>
        <w:separator/>
      </w:r>
    </w:p>
  </w:footnote>
  <w:footnote w:type="continuationSeparator" w:id="0">
    <w:p w:rsidR="008D00B4" w:rsidRDefault="008D00B4"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F7A" w:rsidRPr="009B70CF" w:rsidRDefault="00344F7A" w:rsidP="00BB276E">
    <w:pPr>
      <w:pStyle w:val="ab"/>
      <w:tabs>
        <w:tab w:val="clear" w:pos="8306"/>
        <w:tab w:val="left" w:pos="8364"/>
        <w:tab w:val="left" w:pos="8505"/>
      </w:tabs>
      <w:ind w:rightChars="10" w:right="21"/>
      <w:rPr>
        <w:b/>
      </w:rPr>
    </w:pPr>
    <w:r>
      <w:rPr>
        <w:rFonts w:hint="eastAsia"/>
      </w:rPr>
      <w:t>2020</w:t>
    </w:r>
    <w:r>
      <w:rPr>
        <w:rFonts w:hint="eastAsia"/>
      </w:rPr>
      <w:t>年年度报告</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F7A" w:rsidRPr="007A1088" w:rsidRDefault="00344F7A" w:rsidP="009F3066">
    <w:pPr>
      <w:pStyle w:val="ab"/>
      <w:tabs>
        <w:tab w:val="clear" w:pos="8306"/>
        <w:tab w:val="left" w:pos="8364"/>
        <w:tab w:val="left" w:pos="8505"/>
      </w:tabs>
      <w:ind w:rightChars="10" w:right="21"/>
      <w:rPr>
        <w:rFonts w:ascii="隶书" w:eastAsia="隶书" w:hAnsiTheme="minorEastAsia"/>
        <w:i/>
        <w:sz w:val="21"/>
      </w:rPr>
    </w:pPr>
    <w:r>
      <w:rPr>
        <w:rFonts w:hint="eastAsia"/>
      </w:rPr>
      <w:t>2020</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7D348C"/>
    <w:multiLevelType w:val="hybridMultilevel"/>
    <w:tmpl w:val="880EF5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E66CBA"/>
    <w:multiLevelType w:val="hybridMultilevel"/>
    <w:tmpl w:val="CB004812"/>
    <w:lvl w:ilvl="0" w:tplc="1472CAFC">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37142F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4560F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076A22C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80D0C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0EFF791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0F17126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1732E84"/>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18982D2E"/>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B0970AA"/>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1">
    <w:nsid w:val="1BCF0D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1F6D425C"/>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0">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nsid w:val="214E5E24"/>
    <w:multiLevelType w:val="hybridMultilevel"/>
    <w:tmpl w:val="BACA6F2A"/>
    <w:lvl w:ilvl="0" w:tplc="4E42C7C8">
      <w:start w:val="1"/>
      <w:numFmt w:val="decimal"/>
      <w:lvlText w:val="%1）"/>
      <w:lvlJc w:val="left"/>
      <w:pPr>
        <w:ind w:left="840" w:hanging="420"/>
      </w:pPr>
      <w:rPr>
        <w:rFonts w:hint="eastAsia"/>
      </w:rPr>
    </w:lvl>
    <w:lvl w:ilvl="1" w:tplc="4E42C7C8">
      <w:start w:val="1"/>
      <w:numFmt w:val="decimal"/>
      <w:lvlText w:val="%2）"/>
      <w:lvlJc w:val="left"/>
      <w:pPr>
        <w:ind w:left="1260" w:hanging="420"/>
      </w:pPr>
      <w:rPr>
        <w:rFonts w:hint="eastAsia"/>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217F3B1B"/>
    <w:multiLevelType w:val="multilevel"/>
    <w:tmpl w:val="5718AA3A"/>
    <w:lvl w:ilvl="0">
      <w:start w:val="1"/>
      <w:numFmt w:val="decimal"/>
      <w:lvlText w:val="(%1)."/>
      <w:lvlJc w:val="left"/>
      <w:pPr>
        <w:ind w:left="1842"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73131B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8">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2B1457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EE12A98"/>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7">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1">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3D2B6D0A"/>
    <w:multiLevelType w:val="hybridMultilevel"/>
    <w:tmpl w:val="D2DCFF5A"/>
    <w:lvl w:ilvl="0" w:tplc="AD68DAAA">
      <w:start w:val="1"/>
      <w:numFmt w:val="chineseCountingThousand"/>
      <w:lvlText w:val="(%1)"/>
      <w:lvlJc w:val="left"/>
      <w:pPr>
        <w:ind w:left="420" w:hanging="420"/>
      </w:pPr>
      <w:rPr>
        <w:rFonts w:ascii="宋体" w:eastAsia="宋体" w:hAnsi="宋体"/>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7">
    <w:nsid w:val="3FAB46A5"/>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8">
    <w:nsid w:val="401A73B0"/>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0">
    <w:nsid w:val="41E36510"/>
    <w:multiLevelType w:val="hybridMultilevel"/>
    <w:tmpl w:val="ADFC27E0"/>
    <w:lvl w:ilvl="0" w:tplc="4E42C7C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1">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4360F32"/>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5">
    <w:nsid w:val="45796619"/>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6">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460F68C8"/>
    <w:multiLevelType w:val="multilevel"/>
    <w:tmpl w:val="1EE24758"/>
    <w:lvl w:ilvl="0">
      <w:start w:val="1"/>
      <w:numFmt w:val="chineseCountingThousand"/>
      <w:suff w:val="nothing"/>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464473E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0">
    <w:nsid w:val="46E20981"/>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1">
    <w:nsid w:val="47B412B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49C71EB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3">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4ACD5C4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7">
    <w:nsid w:val="4C5633A4"/>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4FF2345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3">
    <w:nsid w:val="51265863"/>
    <w:multiLevelType w:val="hybridMultilevel"/>
    <w:tmpl w:val="EC7CDA9A"/>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520C604D"/>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531A49E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6">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nsid w:val="5BDC5A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3">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nsid w:val="5C7B1660"/>
    <w:multiLevelType w:val="hybridMultilevel"/>
    <w:tmpl w:val="779C1420"/>
    <w:lvl w:ilvl="0" w:tplc="629EDA4C">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5CA85E2E"/>
    <w:multiLevelType w:val="multilevel"/>
    <w:tmpl w:val="63B466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6">
    <w:nsid w:val="5D10771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7">
    <w:nsid w:val="5D460AED"/>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8">
    <w:nsid w:val="5DB24638"/>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9">
    <w:nsid w:val="5F755A71"/>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0">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60D22A8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nsid w:val="60EB4FD5"/>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3">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69535DE9"/>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6B96254F"/>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9">
    <w:nsid w:val="6E97785F"/>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1">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2">
    <w:nsid w:val="70A4034A"/>
    <w:multiLevelType w:val="multilevel"/>
    <w:tmpl w:val="F09AD746"/>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3">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4">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6">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761C7169"/>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76DD5C82"/>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2">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3">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4">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7A1266A0"/>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6">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8">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7CFA62F1"/>
    <w:multiLevelType w:val="hybridMultilevel"/>
    <w:tmpl w:val="835CF8BA"/>
    <w:lvl w:ilvl="0" w:tplc="CF128040">
      <w:start w:val="1"/>
      <w:numFmt w:val="chineseCountingThousand"/>
      <w:suff w:val="nothing"/>
      <w:lvlText w:val="%1、"/>
      <w:lvlJc w:val="left"/>
      <w:pPr>
        <w:ind w:left="902" w:hanging="4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0">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1">
    <w:nsid w:val="7D1B5BA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7DDF1B1D"/>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3">
    <w:nsid w:val="7E24071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4">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5">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8"/>
  </w:num>
  <w:num w:numId="2">
    <w:abstractNumId w:val="29"/>
  </w:num>
  <w:num w:numId="3">
    <w:abstractNumId w:val="24"/>
  </w:num>
  <w:num w:numId="4">
    <w:abstractNumId w:val="35"/>
  </w:num>
  <w:num w:numId="5">
    <w:abstractNumId w:val="104"/>
  </w:num>
  <w:num w:numId="6">
    <w:abstractNumId w:val="52"/>
  </w:num>
  <w:num w:numId="7">
    <w:abstractNumId w:val="83"/>
  </w:num>
  <w:num w:numId="8">
    <w:abstractNumId w:val="53"/>
  </w:num>
  <w:num w:numId="9">
    <w:abstractNumId w:val="46"/>
  </w:num>
  <w:num w:numId="10">
    <w:abstractNumId w:val="37"/>
  </w:num>
  <w:num w:numId="11">
    <w:abstractNumId w:val="66"/>
  </w:num>
  <w:num w:numId="12">
    <w:abstractNumId w:val="113"/>
  </w:num>
  <w:num w:numId="13">
    <w:abstractNumId w:val="93"/>
  </w:num>
  <w:num w:numId="14">
    <w:abstractNumId w:val="16"/>
  </w:num>
  <w:num w:numId="15">
    <w:abstractNumId w:val="34"/>
  </w:num>
  <w:num w:numId="16">
    <w:abstractNumId w:val="28"/>
  </w:num>
  <w:num w:numId="17">
    <w:abstractNumId w:val="43"/>
  </w:num>
  <w:num w:numId="18">
    <w:abstractNumId w:val="78"/>
  </w:num>
  <w:num w:numId="19">
    <w:abstractNumId w:val="114"/>
  </w:num>
  <w:num w:numId="20">
    <w:abstractNumId w:val="5"/>
  </w:num>
  <w:num w:numId="21">
    <w:abstractNumId w:val="106"/>
  </w:num>
  <w:num w:numId="22">
    <w:abstractNumId w:val="126"/>
  </w:num>
  <w:num w:numId="23">
    <w:abstractNumId w:val="86"/>
  </w:num>
  <w:num w:numId="24">
    <w:abstractNumId w:val="54"/>
  </w:num>
  <w:num w:numId="25">
    <w:abstractNumId w:val="74"/>
  </w:num>
  <w:num w:numId="26">
    <w:abstractNumId w:val="73"/>
  </w:num>
  <w:num w:numId="27">
    <w:abstractNumId w:val="1"/>
  </w:num>
  <w:num w:numId="28">
    <w:abstractNumId w:val="88"/>
  </w:num>
  <w:num w:numId="29">
    <w:abstractNumId w:val="79"/>
  </w:num>
  <w:num w:numId="30">
    <w:abstractNumId w:val="123"/>
  </w:num>
  <w:num w:numId="31">
    <w:abstractNumId w:val="105"/>
  </w:num>
  <w:num w:numId="32">
    <w:abstractNumId w:val="81"/>
  </w:num>
  <w:num w:numId="33">
    <w:abstractNumId w:val="3"/>
  </w:num>
  <w:num w:numId="34">
    <w:abstractNumId w:val="33"/>
  </w:num>
  <w:num w:numId="35">
    <w:abstractNumId w:val="116"/>
  </w:num>
  <w:num w:numId="36">
    <w:abstractNumId w:val="25"/>
  </w:num>
  <w:num w:numId="37">
    <w:abstractNumId w:val="64"/>
  </w:num>
  <w:num w:numId="38">
    <w:abstractNumId w:val="103"/>
  </w:num>
  <w:num w:numId="39">
    <w:abstractNumId w:val="22"/>
  </w:num>
  <w:num w:numId="40">
    <w:abstractNumId w:val="91"/>
  </w:num>
  <w:num w:numId="41">
    <w:abstractNumId w:val="68"/>
  </w:num>
  <w:num w:numId="42">
    <w:abstractNumId w:val="121"/>
  </w:num>
  <w:num w:numId="43">
    <w:abstractNumId w:val="19"/>
  </w:num>
  <w:num w:numId="44">
    <w:abstractNumId w:val="48"/>
  </w:num>
  <w:num w:numId="45">
    <w:abstractNumId w:val="94"/>
  </w:num>
  <w:num w:numId="46">
    <w:abstractNumId w:val="13"/>
  </w:num>
  <w:num w:numId="47">
    <w:abstractNumId w:val="47"/>
  </w:num>
  <w:num w:numId="48">
    <w:abstractNumId w:val="67"/>
  </w:num>
  <w:num w:numId="49">
    <w:abstractNumId w:val="32"/>
  </w:num>
  <w:num w:numId="50">
    <w:abstractNumId w:val="23"/>
  </w:num>
  <w:num w:numId="51">
    <w:abstractNumId w:val="112"/>
  </w:num>
  <w:num w:numId="52">
    <w:abstractNumId w:val="49"/>
  </w:num>
  <w:num w:numId="53">
    <w:abstractNumId w:val="108"/>
  </w:num>
  <w:num w:numId="54">
    <w:abstractNumId w:val="97"/>
  </w:num>
  <w:num w:numId="55">
    <w:abstractNumId w:val="84"/>
  </w:num>
  <w:num w:numId="56">
    <w:abstractNumId w:val="21"/>
  </w:num>
  <w:num w:numId="57">
    <w:abstractNumId w:val="41"/>
  </w:num>
  <w:num w:numId="58">
    <w:abstractNumId w:val="61"/>
  </w:num>
  <w:num w:numId="59">
    <w:abstractNumId w:val="55"/>
  </w:num>
  <w:num w:numId="60">
    <w:abstractNumId w:val="2"/>
  </w:num>
  <w:num w:numId="61">
    <w:abstractNumId w:val="60"/>
  </w:num>
  <w:num w:numId="62">
    <w:abstractNumId w:val="31"/>
  </w:num>
  <w:num w:numId="63">
    <w:abstractNumId w:val="87"/>
  </w:num>
  <w:num w:numId="64">
    <w:abstractNumId w:val="102"/>
  </w:num>
  <w:num w:numId="65">
    <w:abstractNumId w:val="65"/>
  </w:num>
  <w:num w:numId="66">
    <w:abstractNumId w:val="6"/>
  </w:num>
  <w:num w:numId="67">
    <w:abstractNumId w:val="45"/>
  </w:num>
  <w:num w:numId="68">
    <w:abstractNumId w:val="30"/>
  </w:num>
  <w:num w:numId="69">
    <w:abstractNumId w:val="110"/>
  </w:num>
  <w:num w:numId="70">
    <w:abstractNumId w:val="101"/>
  </w:num>
  <w:num w:numId="71">
    <w:abstractNumId w:val="18"/>
  </w:num>
  <w:num w:numId="72">
    <w:abstractNumId w:val="27"/>
  </w:num>
  <w:num w:numId="73">
    <w:abstractNumId w:val="69"/>
  </w:num>
  <w:num w:numId="74">
    <w:abstractNumId w:val="44"/>
  </w:num>
  <w:num w:numId="75">
    <w:abstractNumId w:val="111"/>
  </w:num>
  <w:num w:numId="76">
    <w:abstractNumId w:val="119"/>
  </w:num>
  <w:num w:numId="77">
    <w:abstractNumId w:val="95"/>
  </w:num>
  <w:num w:numId="78">
    <w:abstractNumId w:val="17"/>
  </w:num>
  <w:num w:numId="79">
    <w:abstractNumId w:val="70"/>
  </w:num>
  <w:num w:numId="80">
    <w:abstractNumId w:val="15"/>
  </w:num>
  <w:num w:numId="81">
    <w:abstractNumId w:val="58"/>
  </w:num>
  <w:num w:numId="82">
    <w:abstractNumId w:val="122"/>
  </w:num>
  <w:num w:numId="83">
    <w:abstractNumId w:val="134"/>
  </w:num>
  <w:num w:numId="84">
    <w:abstractNumId w:val="135"/>
  </w:num>
  <w:num w:numId="85">
    <w:abstractNumId w:val="36"/>
  </w:num>
  <w:num w:numId="86">
    <w:abstractNumId w:val="12"/>
  </w:num>
  <w:num w:numId="87">
    <w:abstractNumId w:val="71"/>
  </w:num>
  <w:num w:numId="88">
    <w:abstractNumId w:val="77"/>
  </w:num>
  <w:num w:numId="89">
    <w:abstractNumId w:val="10"/>
  </w:num>
  <w:num w:numId="90">
    <w:abstractNumId w:val="92"/>
  </w:num>
  <w:num w:numId="91">
    <w:abstractNumId w:val="72"/>
  </w:num>
  <w:num w:numId="92">
    <w:abstractNumId w:val="62"/>
  </w:num>
  <w:num w:numId="93">
    <w:abstractNumId w:val="124"/>
  </w:num>
  <w:num w:numId="94">
    <w:abstractNumId w:val="26"/>
  </w:num>
  <w:num w:numId="95">
    <w:abstractNumId w:val="75"/>
  </w:num>
  <w:num w:numId="96">
    <w:abstractNumId w:val="131"/>
  </w:num>
  <w:num w:numId="97">
    <w:abstractNumId w:val="39"/>
  </w:num>
  <w:num w:numId="98">
    <w:abstractNumId w:val="130"/>
  </w:num>
  <w:num w:numId="99">
    <w:abstractNumId w:val="96"/>
  </w:num>
  <w:num w:numId="100">
    <w:abstractNumId w:val="11"/>
  </w:num>
  <w:num w:numId="101">
    <w:abstractNumId w:val="127"/>
  </w:num>
  <w:num w:numId="102">
    <w:abstractNumId w:val="132"/>
  </w:num>
  <w:num w:numId="103">
    <w:abstractNumId w:val="14"/>
  </w:num>
  <w:num w:numId="104">
    <w:abstractNumId w:val="118"/>
  </w:num>
  <w:num w:numId="105">
    <w:abstractNumId w:val="109"/>
  </w:num>
  <w:num w:numId="106">
    <w:abstractNumId w:val="80"/>
  </w:num>
  <w:num w:numId="107">
    <w:abstractNumId w:val="51"/>
  </w:num>
  <w:num w:numId="108">
    <w:abstractNumId w:val="4"/>
  </w:num>
  <w:num w:numId="109">
    <w:abstractNumId w:val="7"/>
  </w:num>
  <w:num w:numId="110">
    <w:abstractNumId w:val="8"/>
  </w:num>
  <w:num w:numId="111">
    <w:abstractNumId w:val="120"/>
  </w:num>
  <w:num w:numId="112">
    <w:abstractNumId w:val="133"/>
  </w:num>
  <w:num w:numId="113">
    <w:abstractNumId w:val="100"/>
  </w:num>
  <w:num w:numId="114">
    <w:abstractNumId w:val="76"/>
  </w:num>
  <w:num w:numId="115">
    <w:abstractNumId w:val="82"/>
  </w:num>
  <w:num w:numId="116">
    <w:abstractNumId w:val="115"/>
  </w:num>
  <w:num w:numId="117">
    <w:abstractNumId w:val="50"/>
  </w:num>
  <w:num w:numId="118">
    <w:abstractNumId w:val="9"/>
  </w:num>
  <w:num w:numId="119">
    <w:abstractNumId w:val="59"/>
  </w:num>
  <w:num w:numId="120">
    <w:abstractNumId w:val="85"/>
  </w:num>
  <w:num w:numId="121">
    <w:abstractNumId w:val="56"/>
  </w:num>
  <w:num w:numId="122">
    <w:abstractNumId w:val="89"/>
  </w:num>
  <w:num w:numId="123">
    <w:abstractNumId w:val="98"/>
  </w:num>
  <w:num w:numId="124">
    <w:abstractNumId w:val="40"/>
  </w:num>
  <w:num w:numId="125">
    <w:abstractNumId w:val="90"/>
  </w:num>
  <w:num w:numId="126">
    <w:abstractNumId w:val="99"/>
  </w:num>
  <w:num w:numId="127">
    <w:abstractNumId w:val="20"/>
  </w:num>
  <w:num w:numId="128">
    <w:abstractNumId w:val="57"/>
  </w:num>
  <w:num w:numId="129">
    <w:abstractNumId w:val="0"/>
  </w:num>
  <w:num w:numId="130">
    <w:abstractNumId w:val="125"/>
  </w:num>
  <w:num w:numId="131">
    <w:abstractNumId w:val="63"/>
  </w:num>
  <w:num w:numId="132">
    <w:abstractNumId w:val="128"/>
  </w:num>
  <w:num w:numId="133">
    <w:abstractNumId w:val="107"/>
  </w:num>
  <w:num w:numId="134">
    <w:abstractNumId w:val="117"/>
  </w:num>
  <w:num w:numId="135">
    <w:abstractNumId w:val="42"/>
  </w:num>
  <w:num w:numId="136">
    <w:abstractNumId w:val="129"/>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60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0ADC"/>
    <w:rsid w:val="0000102D"/>
    <w:rsid w:val="00001469"/>
    <w:rsid w:val="000014FF"/>
    <w:rsid w:val="000018A3"/>
    <w:rsid w:val="000018FD"/>
    <w:rsid w:val="00001B33"/>
    <w:rsid w:val="00001E8C"/>
    <w:rsid w:val="000022E7"/>
    <w:rsid w:val="0000230E"/>
    <w:rsid w:val="000028BC"/>
    <w:rsid w:val="00002973"/>
    <w:rsid w:val="00002D77"/>
    <w:rsid w:val="000033A6"/>
    <w:rsid w:val="00003442"/>
    <w:rsid w:val="0000372D"/>
    <w:rsid w:val="00003C39"/>
    <w:rsid w:val="000048B5"/>
    <w:rsid w:val="00004A92"/>
    <w:rsid w:val="00004ADF"/>
    <w:rsid w:val="00004D9D"/>
    <w:rsid w:val="00004DB4"/>
    <w:rsid w:val="00004E58"/>
    <w:rsid w:val="00004FE3"/>
    <w:rsid w:val="00005071"/>
    <w:rsid w:val="0000568D"/>
    <w:rsid w:val="000061CF"/>
    <w:rsid w:val="000064FC"/>
    <w:rsid w:val="00006E3B"/>
    <w:rsid w:val="00007207"/>
    <w:rsid w:val="000072B9"/>
    <w:rsid w:val="00007BBD"/>
    <w:rsid w:val="00010147"/>
    <w:rsid w:val="0001033D"/>
    <w:rsid w:val="0001046B"/>
    <w:rsid w:val="000109C4"/>
    <w:rsid w:val="00010A47"/>
    <w:rsid w:val="00010B7F"/>
    <w:rsid w:val="00010E18"/>
    <w:rsid w:val="00011A25"/>
    <w:rsid w:val="000121BF"/>
    <w:rsid w:val="000122EE"/>
    <w:rsid w:val="00012AFC"/>
    <w:rsid w:val="000130AF"/>
    <w:rsid w:val="000133AF"/>
    <w:rsid w:val="000136FC"/>
    <w:rsid w:val="000139E7"/>
    <w:rsid w:val="00013AF8"/>
    <w:rsid w:val="00013DFD"/>
    <w:rsid w:val="00013FF0"/>
    <w:rsid w:val="0001405F"/>
    <w:rsid w:val="000140AF"/>
    <w:rsid w:val="00014263"/>
    <w:rsid w:val="00014505"/>
    <w:rsid w:val="00014691"/>
    <w:rsid w:val="00014850"/>
    <w:rsid w:val="0001497A"/>
    <w:rsid w:val="00014DF5"/>
    <w:rsid w:val="00015553"/>
    <w:rsid w:val="000155A0"/>
    <w:rsid w:val="000157AA"/>
    <w:rsid w:val="000158A1"/>
    <w:rsid w:val="00015DD2"/>
    <w:rsid w:val="00015DF7"/>
    <w:rsid w:val="00016321"/>
    <w:rsid w:val="0001649D"/>
    <w:rsid w:val="00016B1C"/>
    <w:rsid w:val="00016D21"/>
    <w:rsid w:val="00016F6C"/>
    <w:rsid w:val="00016FD1"/>
    <w:rsid w:val="00017658"/>
    <w:rsid w:val="000176B6"/>
    <w:rsid w:val="00017D54"/>
    <w:rsid w:val="00020074"/>
    <w:rsid w:val="000203A5"/>
    <w:rsid w:val="00020728"/>
    <w:rsid w:val="00020766"/>
    <w:rsid w:val="00020C59"/>
    <w:rsid w:val="00020D46"/>
    <w:rsid w:val="00020DB9"/>
    <w:rsid w:val="00020F79"/>
    <w:rsid w:val="0002110B"/>
    <w:rsid w:val="00021700"/>
    <w:rsid w:val="00021782"/>
    <w:rsid w:val="000217BF"/>
    <w:rsid w:val="00021A0E"/>
    <w:rsid w:val="00022465"/>
    <w:rsid w:val="000224B7"/>
    <w:rsid w:val="000225C5"/>
    <w:rsid w:val="00022805"/>
    <w:rsid w:val="0002292A"/>
    <w:rsid w:val="00022A86"/>
    <w:rsid w:val="00022EDA"/>
    <w:rsid w:val="0002301E"/>
    <w:rsid w:val="000231BD"/>
    <w:rsid w:val="000231DC"/>
    <w:rsid w:val="00023BEB"/>
    <w:rsid w:val="00023C73"/>
    <w:rsid w:val="00024562"/>
    <w:rsid w:val="0002476D"/>
    <w:rsid w:val="00024820"/>
    <w:rsid w:val="00024BEF"/>
    <w:rsid w:val="00025255"/>
    <w:rsid w:val="00025A7B"/>
    <w:rsid w:val="00025CEA"/>
    <w:rsid w:val="00025DD8"/>
    <w:rsid w:val="00025E29"/>
    <w:rsid w:val="00025EAF"/>
    <w:rsid w:val="0002612F"/>
    <w:rsid w:val="000264F8"/>
    <w:rsid w:val="00026521"/>
    <w:rsid w:val="00026A17"/>
    <w:rsid w:val="00027208"/>
    <w:rsid w:val="00027348"/>
    <w:rsid w:val="000275C9"/>
    <w:rsid w:val="000279AA"/>
    <w:rsid w:val="0003068A"/>
    <w:rsid w:val="000307C4"/>
    <w:rsid w:val="00030D13"/>
    <w:rsid w:val="00031700"/>
    <w:rsid w:val="000317A1"/>
    <w:rsid w:val="000317CB"/>
    <w:rsid w:val="000317E9"/>
    <w:rsid w:val="0003186E"/>
    <w:rsid w:val="00031B72"/>
    <w:rsid w:val="0003201F"/>
    <w:rsid w:val="0003243D"/>
    <w:rsid w:val="00032450"/>
    <w:rsid w:val="0003260A"/>
    <w:rsid w:val="000326A4"/>
    <w:rsid w:val="00032BA9"/>
    <w:rsid w:val="00033063"/>
    <w:rsid w:val="00033956"/>
    <w:rsid w:val="00033EBB"/>
    <w:rsid w:val="0003408C"/>
    <w:rsid w:val="000343F2"/>
    <w:rsid w:val="0003468B"/>
    <w:rsid w:val="000348E9"/>
    <w:rsid w:val="00034C0D"/>
    <w:rsid w:val="00035352"/>
    <w:rsid w:val="00035464"/>
    <w:rsid w:val="00035EB9"/>
    <w:rsid w:val="0003626E"/>
    <w:rsid w:val="00036357"/>
    <w:rsid w:val="00036775"/>
    <w:rsid w:val="00036813"/>
    <w:rsid w:val="000369A7"/>
    <w:rsid w:val="000369DC"/>
    <w:rsid w:val="00036C1D"/>
    <w:rsid w:val="00036CE0"/>
    <w:rsid w:val="0003717B"/>
    <w:rsid w:val="000379B9"/>
    <w:rsid w:val="00037B1F"/>
    <w:rsid w:val="00037DB8"/>
    <w:rsid w:val="000407A5"/>
    <w:rsid w:val="000408DA"/>
    <w:rsid w:val="000411AF"/>
    <w:rsid w:val="0004146D"/>
    <w:rsid w:val="00041525"/>
    <w:rsid w:val="00041800"/>
    <w:rsid w:val="00041AC3"/>
    <w:rsid w:val="000424C6"/>
    <w:rsid w:val="00042574"/>
    <w:rsid w:val="0004259D"/>
    <w:rsid w:val="00042834"/>
    <w:rsid w:val="000429ED"/>
    <w:rsid w:val="00043335"/>
    <w:rsid w:val="000436FE"/>
    <w:rsid w:val="000438A3"/>
    <w:rsid w:val="00043C00"/>
    <w:rsid w:val="00043E96"/>
    <w:rsid w:val="00043EED"/>
    <w:rsid w:val="00043EEE"/>
    <w:rsid w:val="000444AA"/>
    <w:rsid w:val="000444F4"/>
    <w:rsid w:val="00044579"/>
    <w:rsid w:val="000446C9"/>
    <w:rsid w:val="00044D1E"/>
    <w:rsid w:val="00044DDC"/>
    <w:rsid w:val="00044E3B"/>
    <w:rsid w:val="00044FE0"/>
    <w:rsid w:val="000451ED"/>
    <w:rsid w:val="00045D1C"/>
    <w:rsid w:val="00045DCB"/>
    <w:rsid w:val="00045F39"/>
    <w:rsid w:val="0004659D"/>
    <w:rsid w:val="000466E6"/>
    <w:rsid w:val="00046849"/>
    <w:rsid w:val="000468DA"/>
    <w:rsid w:val="00046B18"/>
    <w:rsid w:val="00046BF9"/>
    <w:rsid w:val="00046C4A"/>
    <w:rsid w:val="00046CA9"/>
    <w:rsid w:val="00046CF9"/>
    <w:rsid w:val="00046DD2"/>
    <w:rsid w:val="00046E32"/>
    <w:rsid w:val="00047422"/>
    <w:rsid w:val="000474F7"/>
    <w:rsid w:val="00047621"/>
    <w:rsid w:val="00047708"/>
    <w:rsid w:val="00050004"/>
    <w:rsid w:val="000500C7"/>
    <w:rsid w:val="000500E7"/>
    <w:rsid w:val="000501F1"/>
    <w:rsid w:val="00050236"/>
    <w:rsid w:val="00050420"/>
    <w:rsid w:val="00050C12"/>
    <w:rsid w:val="000510E3"/>
    <w:rsid w:val="0005154F"/>
    <w:rsid w:val="000515B0"/>
    <w:rsid w:val="000517E2"/>
    <w:rsid w:val="00051BE5"/>
    <w:rsid w:val="00051D55"/>
    <w:rsid w:val="00052B89"/>
    <w:rsid w:val="00052D38"/>
    <w:rsid w:val="000539E4"/>
    <w:rsid w:val="00053E2E"/>
    <w:rsid w:val="00053F3F"/>
    <w:rsid w:val="00054612"/>
    <w:rsid w:val="00054860"/>
    <w:rsid w:val="0005486C"/>
    <w:rsid w:val="00054D34"/>
    <w:rsid w:val="00055089"/>
    <w:rsid w:val="00055307"/>
    <w:rsid w:val="00055534"/>
    <w:rsid w:val="00055816"/>
    <w:rsid w:val="00055C3F"/>
    <w:rsid w:val="00056116"/>
    <w:rsid w:val="000561D7"/>
    <w:rsid w:val="000562C7"/>
    <w:rsid w:val="000569CC"/>
    <w:rsid w:val="00056AA5"/>
    <w:rsid w:val="00057032"/>
    <w:rsid w:val="000578C2"/>
    <w:rsid w:val="00057AD2"/>
    <w:rsid w:val="0006013C"/>
    <w:rsid w:val="00060342"/>
    <w:rsid w:val="000604A6"/>
    <w:rsid w:val="0006066E"/>
    <w:rsid w:val="00060C85"/>
    <w:rsid w:val="00061A01"/>
    <w:rsid w:val="00061B4A"/>
    <w:rsid w:val="00061B54"/>
    <w:rsid w:val="00061DCB"/>
    <w:rsid w:val="00062017"/>
    <w:rsid w:val="0006271B"/>
    <w:rsid w:val="00062874"/>
    <w:rsid w:val="0006295C"/>
    <w:rsid w:val="00062AA3"/>
    <w:rsid w:val="00062D8E"/>
    <w:rsid w:val="0006325D"/>
    <w:rsid w:val="00063342"/>
    <w:rsid w:val="000636DE"/>
    <w:rsid w:val="00063893"/>
    <w:rsid w:val="000639D3"/>
    <w:rsid w:val="00063A04"/>
    <w:rsid w:val="00063BD0"/>
    <w:rsid w:val="00063EE6"/>
    <w:rsid w:val="0006463F"/>
    <w:rsid w:val="00064ADF"/>
    <w:rsid w:val="0006528F"/>
    <w:rsid w:val="00065914"/>
    <w:rsid w:val="00065B7B"/>
    <w:rsid w:val="00065D51"/>
    <w:rsid w:val="000665B9"/>
    <w:rsid w:val="00066688"/>
    <w:rsid w:val="00066B5B"/>
    <w:rsid w:val="00066C7F"/>
    <w:rsid w:val="00066F8C"/>
    <w:rsid w:val="0006720A"/>
    <w:rsid w:val="0006751E"/>
    <w:rsid w:val="00067AEB"/>
    <w:rsid w:val="00067B03"/>
    <w:rsid w:val="00067BBB"/>
    <w:rsid w:val="000700F7"/>
    <w:rsid w:val="00070247"/>
    <w:rsid w:val="000704EE"/>
    <w:rsid w:val="00070D92"/>
    <w:rsid w:val="00070E4B"/>
    <w:rsid w:val="00070E8D"/>
    <w:rsid w:val="00071243"/>
    <w:rsid w:val="000713CD"/>
    <w:rsid w:val="0007147E"/>
    <w:rsid w:val="000715AC"/>
    <w:rsid w:val="00072075"/>
    <w:rsid w:val="00072361"/>
    <w:rsid w:val="0007246C"/>
    <w:rsid w:val="000725CF"/>
    <w:rsid w:val="000729B8"/>
    <w:rsid w:val="00072D7F"/>
    <w:rsid w:val="0007305C"/>
    <w:rsid w:val="000730ED"/>
    <w:rsid w:val="000732D5"/>
    <w:rsid w:val="000735AF"/>
    <w:rsid w:val="00073BC2"/>
    <w:rsid w:val="00073CB9"/>
    <w:rsid w:val="0007401E"/>
    <w:rsid w:val="000745DB"/>
    <w:rsid w:val="00074C4E"/>
    <w:rsid w:val="00075175"/>
    <w:rsid w:val="000751AF"/>
    <w:rsid w:val="00075C45"/>
    <w:rsid w:val="00075E3A"/>
    <w:rsid w:val="00075E54"/>
    <w:rsid w:val="00075F13"/>
    <w:rsid w:val="00075F70"/>
    <w:rsid w:val="00076117"/>
    <w:rsid w:val="000764FD"/>
    <w:rsid w:val="00076669"/>
    <w:rsid w:val="00076703"/>
    <w:rsid w:val="0007679D"/>
    <w:rsid w:val="00076ECB"/>
    <w:rsid w:val="00077082"/>
    <w:rsid w:val="00077397"/>
    <w:rsid w:val="000778E2"/>
    <w:rsid w:val="00077CD3"/>
    <w:rsid w:val="00077EF6"/>
    <w:rsid w:val="00080509"/>
    <w:rsid w:val="000808F7"/>
    <w:rsid w:val="0008095D"/>
    <w:rsid w:val="000809EA"/>
    <w:rsid w:val="00080A0F"/>
    <w:rsid w:val="00080B9A"/>
    <w:rsid w:val="00080E49"/>
    <w:rsid w:val="0008140D"/>
    <w:rsid w:val="000816EB"/>
    <w:rsid w:val="00081B15"/>
    <w:rsid w:val="00081BB4"/>
    <w:rsid w:val="00081C12"/>
    <w:rsid w:val="00081D4A"/>
    <w:rsid w:val="0008231D"/>
    <w:rsid w:val="00082700"/>
    <w:rsid w:val="00082898"/>
    <w:rsid w:val="00082A1A"/>
    <w:rsid w:val="000830E6"/>
    <w:rsid w:val="0008328D"/>
    <w:rsid w:val="000832E6"/>
    <w:rsid w:val="0008332B"/>
    <w:rsid w:val="000837F0"/>
    <w:rsid w:val="00083989"/>
    <w:rsid w:val="000839C3"/>
    <w:rsid w:val="00083C0A"/>
    <w:rsid w:val="00083C1E"/>
    <w:rsid w:val="00084008"/>
    <w:rsid w:val="000841ED"/>
    <w:rsid w:val="00084531"/>
    <w:rsid w:val="00084634"/>
    <w:rsid w:val="00084A03"/>
    <w:rsid w:val="00084E9F"/>
    <w:rsid w:val="0008591C"/>
    <w:rsid w:val="00085C6B"/>
    <w:rsid w:val="00085CBB"/>
    <w:rsid w:val="00085E9B"/>
    <w:rsid w:val="000862AC"/>
    <w:rsid w:val="000866A2"/>
    <w:rsid w:val="000868AD"/>
    <w:rsid w:val="00086AC5"/>
    <w:rsid w:val="000872AC"/>
    <w:rsid w:val="000877EF"/>
    <w:rsid w:val="000878F1"/>
    <w:rsid w:val="00087B6F"/>
    <w:rsid w:val="00087FC9"/>
    <w:rsid w:val="0009036A"/>
    <w:rsid w:val="00090454"/>
    <w:rsid w:val="00090AAD"/>
    <w:rsid w:val="00090ADC"/>
    <w:rsid w:val="00090B0F"/>
    <w:rsid w:val="00090C35"/>
    <w:rsid w:val="00090D7E"/>
    <w:rsid w:val="00090EE0"/>
    <w:rsid w:val="0009141B"/>
    <w:rsid w:val="000914B8"/>
    <w:rsid w:val="00091702"/>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4040"/>
    <w:rsid w:val="0009494E"/>
    <w:rsid w:val="00094A37"/>
    <w:rsid w:val="00094A55"/>
    <w:rsid w:val="00094FB5"/>
    <w:rsid w:val="00095136"/>
    <w:rsid w:val="000951D6"/>
    <w:rsid w:val="00095382"/>
    <w:rsid w:val="00095388"/>
    <w:rsid w:val="000955B9"/>
    <w:rsid w:val="00095CD6"/>
    <w:rsid w:val="000960F5"/>
    <w:rsid w:val="00096746"/>
    <w:rsid w:val="00096E12"/>
    <w:rsid w:val="00097097"/>
    <w:rsid w:val="0009724B"/>
    <w:rsid w:val="000974B2"/>
    <w:rsid w:val="000975B1"/>
    <w:rsid w:val="00097610"/>
    <w:rsid w:val="000976C1"/>
    <w:rsid w:val="00097B67"/>
    <w:rsid w:val="00097C70"/>
    <w:rsid w:val="00097E3C"/>
    <w:rsid w:val="000A044E"/>
    <w:rsid w:val="000A04A2"/>
    <w:rsid w:val="000A0989"/>
    <w:rsid w:val="000A1026"/>
    <w:rsid w:val="000A1547"/>
    <w:rsid w:val="000A1589"/>
    <w:rsid w:val="000A199C"/>
    <w:rsid w:val="000A1CBE"/>
    <w:rsid w:val="000A1DCF"/>
    <w:rsid w:val="000A3645"/>
    <w:rsid w:val="000A36BE"/>
    <w:rsid w:val="000A380C"/>
    <w:rsid w:val="000A4309"/>
    <w:rsid w:val="000A463A"/>
    <w:rsid w:val="000A4AE5"/>
    <w:rsid w:val="000A4C9E"/>
    <w:rsid w:val="000A5126"/>
    <w:rsid w:val="000A5188"/>
    <w:rsid w:val="000A5A58"/>
    <w:rsid w:val="000A6410"/>
    <w:rsid w:val="000A67B6"/>
    <w:rsid w:val="000A6A70"/>
    <w:rsid w:val="000A6D3A"/>
    <w:rsid w:val="000A6F48"/>
    <w:rsid w:val="000A700E"/>
    <w:rsid w:val="000A7216"/>
    <w:rsid w:val="000A74D2"/>
    <w:rsid w:val="000A750C"/>
    <w:rsid w:val="000A78C7"/>
    <w:rsid w:val="000A78D8"/>
    <w:rsid w:val="000A79CF"/>
    <w:rsid w:val="000B024A"/>
    <w:rsid w:val="000B0362"/>
    <w:rsid w:val="000B06FC"/>
    <w:rsid w:val="000B072D"/>
    <w:rsid w:val="000B0ACA"/>
    <w:rsid w:val="000B0EE6"/>
    <w:rsid w:val="000B1683"/>
    <w:rsid w:val="000B17A1"/>
    <w:rsid w:val="000B19AD"/>
    <w:rsid w:val="000B1CD7"/>
    <w:rsid w:val="000B1DB7"/>
    <w:rsid w:val="000B2333"/>
    <w:rsid w:val="000B23C8"/>
    <w:rsid w:val="000B28AE"/>
    <w:rsid w:val="000B28F3"/>
    <w:rsid w:val="000B31E0"/>
    <w:rsid w:val="000B3351"/>
    <w:rsid w:val="000B3557"/>
    <w:rsid w:val="000B40B2"/>
    <w:rsid w:val="000B47EE"/>
    <w:rsid w:val="000B48F7"/>
    <w:rsid w:val="000B4A82"/>
    <w:rsid w:val="000B4BDA"/>
    <w:rsid w:val="000B4FF4"/>
    <w:rsid w:val="000B5098"/>
    <w:rsid w:val="000B5590"/>
    <w:rsid w:val="000B568F"/>
    <w:rsid w:val="000B5992"/>
    <w:rsid w:val="000B5B47"/>
    <w:rsid w:val="000B5D5E"/>
    <w:rsid w:val="000B63D8"/>
    <w:rsid w:val="000B6AEA"/>
    <w:rsid w:val="000B6B2E"/>
    <w:rsid w:val="000B6BC7"/>
    <w:rsid w:val="000B6C66"/>
    <w:rsid w:val="000B717E"/>
    <w:rsid w:val="000C0519"/>
    <w:rsid w:val="000C0671"/>
    <w:rsid w:val="000C08D1"/>
    <w:rsid w:val="000C0D45"/>
    <w:rsid w:val="000C0D7B"/>
    <w:rsid w:val="000C1CEC"/>
    <w:rsid w:val="000C1E2D"/>
    <w:rsid w:val="000C2197"/>
    <w:rsid w:val="000C2337"/>
    <w:rsid w:val="000C25F5"/>
    <w:rsid w:val="000C26F5"/>
    <w:rsid w:val="000C28F2"/>
    <w:rsid w:val="000C2C2E"/>
    <w:rsid w:val="000C2C7F"/>
    <w:rsid w:val="000C3232"/>
    <w:rsid w:val="000C34C1"/>
    <w:rsid w:val="000C37A8"/>
    <w:rsid w:val="000C3957"/>
    <w:rsid w:val="000C3A06"/>
    <w:rsid w:val="000C3D52"/>
    <w:rsid w:val="000C40B3"/>
    <w:rsid w:val="000C4768"/>
    <w:rsid w:val="000C49FD"/>
    <w:rsid w:val="000C4B1F"/>
    <w:rsid w:val="000C4C03"/>
    <w:rsid w:val="000C5029"/>
    <w:rsid w:val="000C51AC"/>
    <w:rsid w:val="000C5233"/>
    <w:rsid w:val="000C52A2"/>
    <w:rsid w:val="000C5A4D"/>
    <w:rsid w:val="000C5B58"/>
    <w:rsid w:val="000C5B78"/>
    <w:rsid w:val="000C60FC"/>
    <w:rsid w:val="000C63C4"/>
    <w:rsid w:val="000C6560"/>
    <w:rsid w:val="000C6584"/>
    <w:rsid w:val="000C698C"/>
    <w:rsid w:val="000C6A05"/>
    <w:rsid w:val="000C6B26"/>
    <w:rsid w:val="000C6DAE"/>
    <w:rsid w:val="000C7371"/>
    <w:rsid w:val="000C73B9"/>
    <w:rsid w:val="000C74D4"/>
    <w:rsid w:val="000C76D9"/>
    <w:rsid w:val="000C7889"/>
    <w:rsid w:val="000C7A53"/>
    <w:rsid w:val="000C7C71"/>
    <w:rsid w:val="000C7D9C"/>
    <w:rsid w:val="000C7DF8"/>
    <w:rsid w:val="000D0271"/>
    <w:rsid w:val="000D057C"/>
    <w:rsid w:val="000D072A"/>
    <w:rsid w:val="000D0BE9"/>
    <w:rsid w:val="000D0E23"/>
    <w:rsid w:val="000D1028"/>
    <w:rsid w:val="000D136D"/>
    <w:rsid w:val="000D14E3"/>
    <w:rsid w:val="000D15CB"/>
    <w:rsid w:val="000D1BE4"/>
    <w:rsid w:val="000D21EE"/>
    <w:rsid w:val="000D26CD"/>
    <w:rsid w:val="000D26EA"/>
    <w:rsid w:val="000D278E"/>
    <w:rsid w:val="000D28CF"/>
    <w:rsid w:val="000D2B20"/>
    <w:rsid w:val="000D2C5E"/>
    <w:rsid w:val="000D2D1C"/>
    <w:rsid w:val="000D2F52"/>
    <w:rsid w:val="000D333A"/>
    <w:rsid w:val="000D3381"/>
    <w:rsid w:val="000D3B03"/>
    <w:rsid w:val="000D3B07"/>
    <w:rsid w:val="000D3BE8"/>
    <w:rsid w:val="000D3DED"/>
    <w:rsid w:val="000D426A"/>
    <w:rsid w:val="000D4559"/>
    <w:rsid w:val="000D482D"/>
    <w:rsid w:val="000D49EB"/>
    <w:rsid w:val="000D4D41"/>
    <w:rsid w:val="000D4E12"/>
    <w:rsid w:val="000D50A0"/>
    <w:rsid w:val="000D536B"/>
    <w:rsid w:val="000D5454"/>
    <w:rsid w:val="000D5A34"/>
    <w:rsid w:val="000D5C69"/>
    <w:rsid w:val="000D5D3B"/>
    <w:rsid w:val="000D5D86"/>
    <w:rsid w:val="000D5DC0"/>
    <w:rsid w:val="000D61FD"/>
    <w:rsid w:val="000D642E"/>
    <w:rsid w:val="000D6A9B"/>
    <w:rsid w:val="000D6BCB"/>
    <w:rsid w:val="000D6D8F"/>
    <w:rsid w:val="000D7213"/>
    <w:rsid w:val="000D7307"/>
    <w:rsid w:val="000D73A9"/>
    <w:rsid w:val="000D7617"/>
    <w:rsid w:val="000D77D1"/>
    <w:rsid w:val="000D7ABF"/>
    <w:rsid w:val="000D7B5F"/>
    <w:rsid w:val="000D7CF9"/>
    <w:rsid w:val="000E0052"/>
    <w:rsid w:val="000E01A1"/>
    <w:rsid w:val="000E0C83"/>
    <w:rsid w:val="000E0F10"/>
    <w:rsid w:val="000E1521"/>
    <w:rsid w:val="000E15A7"/>
    <w:rsid w:val="000E165C"/>
    <w:rsid w:val="000E17B3"/>
    <w:rsid w:val="000E17C3"/>
    <w:rsid w:val="000E18FC"/>
    <w:rsid w:val="000E1B4F"/>
    <w:rsid w:val="000E1E69"/>
    <w:rsid w:val="000E2265"/>
    <w:rsid w:val="000E22E0"/>
    <w:rsid w:val="000E2820"/>
    <w:rsid w:val="000E2BE4"/>
    <w:rsid w:val="000E34CD"/>
    <w:rsid w:val="000E35F2"/>
    <w:rsid w:val="000E3BB8"/>
    <w:rsid w:val="000E3D2D"/>
    <w:rsid w:val="000E41A3"/>
    <w:rsid w:val="000E4352"/>
    <w:rsid w:val="000E4565"/>
    <w:rsid w:val="000E4EA4"/>
    <w:rsid w:val="000E4F17"/>
    <w:rsid w:val="000E5115"/>
    <w:rsid w:val="000E518E"/>
    <w:rsid w:val="000E51C0"/>
    <w:rsid w:val="000E567C"/>
    <w:rsid w:val="000E56D0"/>
    <w:rsid w:val="000E59BE"/>
    <w:rsid w:val="000E5B46"/>
    <w:rsid w:val="000E63DB"/>
    <w:rsid w:val="000E6763"/>
    <w:rsid w:val="000E6B32"/>
    <w:rsid w:val="000E6C26"/>
    <w:rsid w:val="000E6C67"/>
    <w:rsid w:val="000E6CD7"/>
    <w:rsid w:val="000E6F8A"/>
    <w:rsid w:val="000E70DA"/>
    <w:rsid w:val="000E7291"/>
    <w:rsid w:val="000E7A93"/>
    <w:rsid w:val="000E7DC4"/>
    <w:rsid w:val="000E7F24"/>
    <w:rsid w:val="000E7FCD"/>
    <w:rsid w:val="000F030C"/>
    <w:rsid w:val="000F0456"/>
    <w:rsid w:val="000F04EC"/>
    <w:rsid w:val="000F0542"/>
    <w:rsid w:val="000F087F"/>
    <w:rsid w:val="000F0CF0"/>
    <w:rsid w:val="000F1117"/>
    <w:rsid w:val="000F192B"/>
    <w:rsid w:val="000F1A17"/>
    <w:rsid w:val="000F2055"/>
    <w:rsid w:val="000F2990"/>
    <w:rsid w:val="000F2A73"/>
    <w:rsid w:val="000F2EC9"/>
    <w:rsid w:val="000F3016"/>
    <w:rsid w:val="000F3044"/>
    <w:rsid w:val="000F3234"/>
    <w:rsid w:val="000F3D3A"/>
    <w:rsid w:val="000F4214"/>
    <w:rsid w:val="000F422D"/>
    <w:rsid w:val="000F42F3"/>
    <w:rsid w:val="000F438A"/>
    <w:rsid w:val="000F460F"/>
    <w:rsid w:val="000F47FF"/>
    <w:rsid w:val="000F49E8"/>
    <w:rsid w:val="000F4C78"/>
    <w:rsid w:val="000F509F"/>
    <w:rsid w:val="000F52DA"/>
    <w:rsid w:val="000F538D"/>
    <w:rsid w:val="000F59FB"/>
    <w:rsid w:val="000F5E14"/>
    <w:rsid w:val="000F6058"/>
    <w:rsid w:val="000F68A0"/>
    <w:rsid w:val="000F6B1C"/>
    <w:rsid w:val="000F6E38"/>
    <w:rsid w:val="000F6E4A"/>
    <w:rsid w:val="000F6EE3"/>
    <w:rsid w:val="000F7633"/>
    <w:rsid w:val="000F78CA"/>
    <w:rsid w:val="000F7CB8"/>
    <w:rsid w:val="000F7D3C"/>
    <w:rsid w:val="00100112"/>
    <w:rsid w:val="0010063A"/>
    <w:rsid w:val="001007FD"/>
    <w:rsid w:val="0010083C"/>
    <w:rsid w:val="00100F27"/>
    <w:rsid w:val="0010120F"/>
    <w:rsid w:val="00101376"/>
    <w:rsid w:val="0010143B"/>
    <w:rsid w:val="00101B38"/>
    <w:rsid w:val="00101CDF"/>
    <w:rsid w:val="00102100"/>
    <w:rsid w:val="001022D3"/>
    <w:rsid w:val="0010234E"/>
    <w:rsid w:val="001026CF"/>
    <w:rsid w:val="0010288F"/>
    <w:rsid w:val="00103050"/>
    <w:rsid w:val="00103320"/>
    <w:rsid w:val="001033F3"/>
    <w:rsid w:val="0010345C"/>
    <w:rsid w:val="0010369A"/>
    <w:rsid w:val="001036AD"/>
    <w:rsid w:val="001038D1"/>
    <w:rsid w:val="00103BDD"/>
    <w:rsid w:val="00103EE7"/>
    <w:rsid w:val="00103FA1"/>
    <w:rsid w:val="00104087"/>
    <w:rsid w:val="001040AE"/>
    <w:rsid w:val="0010420D"/>
    <w:rsid w:val="001042DD"/>
    <w:rsid w:val="001044B7"/>
    <w:rsid w:val="001044EA"/>
    <w:rsid w:val="001048FE"/>
    <w:rsid w:val="00104DD4"/>
    <w:rsid w:val="00105558"/>
    <w:rsid w:val="001056C5"/>
    <w:rsid w:val="001057CF"/>
    <w:rsid w:val="00105921"/>
    <w:rsid w:val="001059DB"/>
    <w:rsid w:val="00105F72"/>
    <w:rsid w:val="001060C7"/>
    <w:rsid w:val="001061C5"/>
    <w:rsid w:val="00106820"/>
    <w:rsid w:val="001068B7"/>
    <w:rsid w:val="00106B06"/>
    <w:rsid w:val="00106F25"/>
    <w:rsid w:val="00107599"/>
    <w:rsid w:val="00107A8E"/>
    <w:rsid w:val="0011023E"/>
    <w:rsid w:val="0011068F"/>
    <w:rsid w:val="00110717"/>
    <w:rsid w:val="001109D8"/>
    <w:rsid w:val="00110C81"/>
    <w:rsid w:val="00110D00"/>
    <w:rsid w:val="00110DBF"/>
    <w:rsid w:val="00110FBE"/>
    <w:rsid w:val="001116D4"/>
    <w:rsid w:val="00111BAC"/>
    <w:rsid w:val="00111D4E"/>
    <w:rsid w:val="00111E23"/>
    <w:rsid w:val="00111FA8"/>
    <w:rsid w:val="00112245"/>
    <w:rsid w:val="0011232C"/>
    <w:rsid w:val="001126AB"/>
    <w:rsid w:val="001127CC"/>
    <w:rsid w:val="0011287C"/>
    <w:rsid w:val="00112F8F"/>
    <w:rsid w:val="001133FC"/>
    <w:rsid w:val="001134A1"/>
    <w:rsid w:val="00113552"/>
    <w:rsid w:val="00113582"/>
    <w:rsid w:val="001137A6"/>
    <w:rsid w:val="001139E6"/>
    <w:rsid w:val="00114189"/>
    <w:rsid w:val="0011424C"/>
    <w:rsid w:val="001146AD"/>
    <w:rsid w:val="00114B0A"/>
    <w:rsid w:val="00114F3A"/>
    <w:rsid w:val="00115730"/>
    <w:rsid w:val="0011587B"/>
    <w:rsid w:val="00116051"/>
    <w:rsid w:val="0011652E"/>
    <w:rsid w:val="001165AE"/>
    <w:rsid w:val="001165D8"/>
    <w:rsid w:val="001167C6"/>
    <w:rsid w:val="001167C8"/>
    <w:rsid w:val="001169CC"/>
    <w:rsid w:val="00116AAC"/>
    <w:rsid w:val="00116B75"/>
    <w:rsid w:val="00116D81"/>
    <w:rsid w:val="001173A8"/>
    <w:rsid w:val="00117404"/>
    <w:rsid w:val="00117A0C"/>
    <w:rsid w:val="0012016D"/>
    <w:rsid w:val="001203D4"/>
    <w:rsid w:val="0012063F"/>
    <w:rsid w:val="0012081A"/>
    <w:rsid w:val="00120A6A"/>
    <w:rsid w:val="00120A86"/>
    <w:rsid w:val="00120AB1"/>
    <w:rsid w:val="0012158F"/>
    <w:rsid w:val="00121CFD"/>
    <w:rsid w:val="00121D25"/>
    <w:rsid w:val="00122BA4"/>
    <w:rsid w:val="00122E55"/>
    <w:rsid w:val="001230A0"/>
    <w:rsid w:val="001230F3"/>
    <w:rsid w:val="001234DF"/>
    <w:rsid w:val="001235D7"/>
    <w:rsid w:val="00123F0A"/>
    <w:rsid w:val="00123F4B"/>
    <w:rsid w:val="00124505"/>
    <w:rsid w:val="00124A3D"/>
    <w:rsid w:val="00124CE2"/>
    <w:rsid w:val="00125135"/>
    <w:rsid w:val="001252F2"/>
    <w:rsid w:val="00125470"/>
    <w:rsid w:val="00125491"/>
    <w:rsid w:val="00125A67"/>
    <w:rsid w:val="00125EEF"/>
    <w:rsid w:val="0012608D"/>
    <w:rsid w:val="001260BC"/>
    <w:rsid w:val="00126125"/>
    <w:rsid w:val="00126A4A"/>
    <w:rsid w:val="00126CBD"/>
    <w:rsid w:val="00126E90"/>
    <w:rsid w:val="00127157"/>
    <w:rsid w:val="001271AE"/>
    <w:rsid w:val="001272F9"/>
    <w:rsid w:val="001273FD"/>
    <w:rsid w:val="00127E76"/>
    <w:rsid w:val="001303F8"/>
    <w:rsid w:val="001304AD"/>
    <w:rsid w:val="00130697"/>
    <w:rsid w:val="001306C2"/>
    <w:rsid w:val="00130B26"/>
    <w:rsid w:val="00130D6C"/>
    <w:rsid w:val="00130DE5"/>
    <w:rsid w:val="0013119E"/>
    <w:rsid w:val="001316FC"/>
    <w:rsid w:val="00131E94"/>
    <w:rsid w:val="00131FEF"/>
    <w:rsid w:val="0013204C"/>
    <w:rsid w:val="0013206D"/>
    <w:rsid w:val="0013237B"/>
    <w:rsid w:val="00132615"/>
    <w:rsid w:val="00132A09"/>
    <w:rsid w:val="00132A1B"/>
    <w:rsid w:val="00132BB9"/>
    <w:rsid w:val="0013309F"/>
    <w:rsid w:val="00133139"/>
    <w:rsid w:val="001332D2"/>
    <w:rsid w:val="0013379B"/>
    <w:rsid w:val="00133BDB"/>
    <w:rsid w:val="00133C83"/>
    <w:rsid w:val="00133E33"/>
    <w:rsid w:val="001346BE"/>
    <w:rsid w:val="00134BA4"/>
    <w:rsid w:val="00134E3C"/>
    <w:rsid w:val="00135556"/>
    <w:rsid w:val="0013555C"/>
    <w:rsid w:val="0013565E"/>
    <w:rsid w:val="00135774"/>
    <w:rsid w:val="001357E8"/>
    <w:rsid w:val="00135870"/>
    <w:rsid w:val="001359AE"/>
    <w:rsid w:val="00135A39"/>
    <w:rsid w:val="00135DDE"/>
    <w:rsid w:val="00135FBD"/>
    <w:rsid w:val="0013624A"/>
    <w:rsid w:val="00136673"/>
    <w:rsid w:val="001368BC"/>
    <w:rsid w:val="00136A9A"/>
    <w:rsid w:val="00136B9D"/>
    <w:rsid w:val="00136BB8"/>
    <w:rsid w:val="001372F3"/>
    <w:rsid w:val="001374C9"/>
    <w:rsid w:val="00137861"/>
    <w:rsid w:val="00137C75"/>
    <w:rsid w:val="001406FF"/>
    <w:rsid w:val="0014081B"/>
    <w:rsid w:val="00140874"/>
    <w:rsid w:val="00140B7F"/>
    <w:rsid w:val="00140BD7"/>
    <w:rsid w:val="00140CE7"/>
    <w:rsid w:val="00140D9B"/>
    <w:rsid w:val="00140E08"/>
    <w:rsid w:val="00141331"/>
    <w:rsid w:val="0014141E"/>
    <w:rsid w:val="00141BE5"/>
    <w:rsid w:val="00141DD8"/>
    <w:rsid w:val="00141E8A"/>
    <w:rsid w:val="00142014"/>
    <w:rsid w:val="001420C3"/>
    <w:rsid w:val="00142259"/>
    <w:rsid w:val="0014231A"/>
    <w:rsid w:val="001423FD"/>
    <w:rsid w:val="001426C5"/>
    <w:rsid w:val="00142C4B"/>
    <w:rsid w:val="00142E7D"/>
    <w:rsid w:val="00142E8B"/>
    <w:rsid w:val="00143309"/>
    <w:rsid w:val="0014344C"/>
    <w:rsid w:val="00143975"/>
    <w:rsid w:val="00143D08"/>
    <w:rsid w:val="00143F15"/>
    <w:rsid w:val="00143F1C"/>
    <w:rsid w:val="00143F50"/>
    <w:rsid w:val="00143F60"/>
    <w:rsid w:val="00143FDE"/>
    <w:rsid w:val="0014401F"/>
    <w:rsid w:val="001444F7"/>
    <w:rsid w:val="00144592"/>
    <w:rsid w:val="001445D9"/>
    <w:rsid w:val="0014483D"/>
    <w:rsid w:val="00144B78"/>
    <w:rsid w:val="00144BF1"/>
    <w:rsid w:val="00144F9C"/>
    <w:rsid w:val="0014520A"/>
    <w:rsid w:val="00145561"/>
    <w:rsid w:val="0014558A"/>
    <w:rsid w:val="001455E9"/>
    <w:rsid w:val="00145637"/>
    <w:rsid w:val="0014596A"/>
    <w:rsid w:val="00145CC9"/>
    <w:rsid w:val="00145CD4"/>
    <w:rsid w:val="001464BB"/>
    <w:rsid w:val="00146D46"/>
    <w:rsid w:val="00146F61"/>
    <w:rsid w:val="00146FA2"/>
    <w:rsid w:val="00147584"/>
    <w:rsid w:val="00147900"/>
    <w:rsid w:val="00147BFC"/>
    <w:rsid w:val="00147DB1"/>
    <w:rsid w:val="00147DCD"/>
    <w:rsid w:val="00147E48"/>
    <w:rsid w:val="00150856"/>
    <w:rsid w:val="001508C9"/>
    <w:rsid w:val="00150E40"/>
    <w:rsid w:val="00150E78"/>
    <w:rsid w:val="001511B5"/>
    <w:rsid w:val="0015156E"/>
    <w:rsid w:val="0015159B"/>
    <w:rsid w:val="001516EE"/>
    <w:rsid w:val="00151AC8"/>
    <w:rsid w:val="00151B6C"/>
    <w:rsid w:val="00151BA1"/>
    <w:rsid w:val="00151EEF"/>
    <w:rsid w:val="0015257A"/>
    <w:rsid w:val="00152A69"/>
    <w:rsid w:val="00152E71"/>
    <w:rsid w:val="00152FE0"/>
    <w:rsid w:val="0015320F"/>
    <w:rsid w:val="001536D8"/>
    <w:rsid w:val="001538B4"/>
    <w:rsid w:val="00153F4B"/>
    <w:rsid w:val="001541EB"/>
    <w:rsid w:val="001543D4"/>
    <w:rsid w:val="0015445C"/>
    <w:rsid w:val="0015450F"/>
    <w:rsid w:val="00154B6D"/>
    <w:rsid w:val="00154E72"/>
    <w:rsid w:val="00154E9A"/>
    <w:rsid w:val="0015523D"/>
    <w:rsid w:val="00155FB6"/>
    <w:rsid w:val="00156264"/>
    <w:rsid w:val="001562F3"/>
    <w:rsid w:val="00156664"/>
    <w:rsid w:val="0015680B"/>
    <w:rsid w:val="00156AC5"/>
    <w:rsid w:val="00156F5B"/>
    <w:rsid w:val="00157106"/>
    <w:rsid w:val="0015713F"/>
    <w:rsid w:val="00157457"/>
    <w:rsid w:val="0015748D"/>
    <w:rsid w:val="001575B8"/>
    <w:rsid w:val="001575F4"/>
    <w:rsid w:val="001578DC"/>
    <w:rsid w:val="00157CE3"/>
    <w:rsid w:val="00157DE4"/>
    <w:rsid w:val="00160787"/>
    <w:rsid w:val="00160811"/>
    <w:rsid w:val="00160818"/>
    <w:rsid w:val="001608C9"/>
    <w:rsid w:val="00160D8E"/>
    <w:rsid w:val="00160E8C"/>
    <w:rsid w:val="00160FCE"/>
    <w:rsid w:val="001614D4"/>
    <w:rsid w:val="00161A39"/>
    <w:rsid w:val="00161B38"/>
    <w:rsid w:val="00161BBB"/>
    <w:rsid w:val="00161CAF"/>
    <w:rsid w:val="0016204C"/>
    <w:rsid w:val="001622B1"/>
    <w:rsid w:val="00162573"/>
    <w:rsid w:val="00162669"/>
    <w:rsid w:val="001626DD"/>
    <w:rsid w:val="0016283C"/>
    <w:rsid w:val="001629B7"/>
    <w:rsid w:val="00162AF4"/>
    <w:rsid w:val="00162B7A"/>
    <w:rsid w:val="00162C8A"/>
    <w:rsid w:val="0016329B"/>
    <w:rsid w:val="00163357"/>
    <w:rsid w:val="0016353C"/>
    <w:rsid w:val="0016390B"/>
    <w:rsid w:val="0016402E"/>
    <w:rsid w:val="0016426E"/>
    <w:rsid w:val="00165EAD"/>
    <w:rsid w:val="00165FED"/>
    <w:rsid w:val="0016620E"/>
    <w:rsid w:val="001662C0"/>
    <w:rsid w:val="001664D3"/>
    <w:rsid w:val="00166753"/>
    <w:rsid w:val="001667A9"/>
    <w:rsid w:val="00166A4D"/>
    <w:rsid w:val="00166E16"/>
    <w:rsid w:val="00167092"/>
    <w:rsid w:val="00167185"/>
    <w:rsid w:val="0016766F"/>
    <w:rsid w:val="00167739"/>
    <w:rsid w:val="001677D2"/>
    <w:rsid w:val="00167B7A"/>
    <w:rsid w:val="00170327"/>
    <w:rsid w:val="00170450"/>
    <w:rsid w:val="00170650"/>
    <w:rsid w:val="00170955"/>
    <w:rsid w:val="00171130"/>
    <w:rsid w:val="0017134C"/>
    <w:rsid w:val="001715BD"/>
    <w:rsid w:val="00171B16"/>
    <w:rsid w:val="001721E1"/>
    <w:rsid w:val="00172229"/>
    <w:rsid w:val="001729CE"/>
    <w:rsid w:val="00172B99"/>
    <w:rsid w:val="00172E95"/>
    <w:rsid w:val="00173329"/>
    <w:rsid w:val="0017334F"/>
    <w:rsid w:val="00173821"/>
    <w:rsid w:val="0017448B"/>
    <w:rsid w:val="00174BD5"/>
    <w:rsid w:val="00174E30"/>
    <w:rsid w:val="00175145"/>
    <w:rsid w:val="0017520D"/>
    <w:rsid w:val="001754A4"/>
    <w:rsid w:val="00175D8D"/>
    <w:rsid w:val="00176294"/>
    <w:rsid w:val="00176395"/>
    <w:rsid w:val="001767C6"/>
    <w:rsid w:val="00176886"/>
    <w:rsid w:val="0017692B"/>
    <w:rsid w:val="00176E6E"/>
    <w:rsid w:val="00176E78"/>
    <w:rsid w:val="0017711F"/>
    <w:rsid w:val="001777C7"/>
    <w:rsid w:val="00177D11"/>
    <w:rsid w:val="0018015B"/>
    <w:rsid w:val="00180C95"/>
    <w:rsid w:val="00180D33"/>
    <w:rsid w:val="00180E29"/>
    <w:rsid w:val="0018108B"/>
    <w:rsid w:val="001810B9"/>
    <w:rsid w:val="001811A0"/>
    <w:rsid w:val="001815B8"/>
    <w:rsid w:val="001815FB"/>
    <w:rsid w:val="001816A6"/>
    <w:rsid w:val="00181DBE"/>
    <w:rsid w:val="0018228D"/>
    <w:rsid w:val="00182367"/>
    <w:rsid w:val="001826DB"/>
    <w:rsid w:val="0018280C"/>
    <w:rsid w:val="00182BAC"/>
    <w:rsid w:val="00182E37"/>
    <w:rsid w:val="0018313C"/>
    <w:rsid w:val="00183957"/>
    <w:rsid w:val="00183BDB"/>
    <w:rsid w:val="0018413C"/>
    <w:rsid w:val="001844E5"/>
    <w:rsid w:val="00184530"/>
    <w:rsid w:val="001847E6"/>
    <w:rsid w:val="001849F6"/>
    <w:rsid w:val="0018505C"/>
    <w:rsid w:val="00185085"/>
    <w:rsid w:val="001851BD"/>
    <w:rsid w:val="0018561A"/>
    <w:rsid w:val="0018565E"/>
    <w:rsid w:val="00185AF8"/>
    <w:rsid w:val="00185CE4"/>
    <w:rsid w:val="00185D0E"/>
    <w:rsid w:val="00185D52"/>
    <w:rsid w:val="00186113"/>
    <w:rsid w:val="00186249"/>
    <w:rsid w:val="00186383"/>
    <w:rsid w:val="0018639E"/>
    <w:rsid w:val="0018696A"/>
    <w:rsid w:val="00186A2D"/>
    <w:rsid w:val="00186C23"/>
    <w:rsid w:val="00186F1C"/>
    <w:rsid w:val="00186F88"/>
    <w:rsid w:val="00186FCC"/>
    <w:rsid w:val="00187858"/>
    <w:rsid w:val="001878D9"/>
    <w:rsid w:val="00187B32"/>
    <w:rsid w:val="00187B4D"/>
    <w:rsid w:val="00187F67"/>
    <w:rsid w:val="0019008D"/>
    <w:rsid w:val="0019022B"/>
    <w:rsid w:val="0019037D"/>
    <w:rsid w:val="0019044D"/>
    <w:rsid w:val="0019126B"/>
    <w:rsid w:val="00191483"/>
    <w:rsid w:val="0019155A"/>
    <w:rsid w:val="00191B45"/>
    <w:rsid w:val="00191C4F"/>
    <w:rsid w:val="00191F3A"/>
    <w:rsid w:val="001921F0"/>
    <w:rsid w:val="00192350"/>
    <w:rsid w:val="001924F6"/>
    <w:rsid w:val="00192896"/>
    <w:rsid w:val="00192CCC"/>
    <w:rsid w:val="001930DE"/>
    <w:rsid w:val="0019323A"/>
    <w:rsid w:val="00193278"/>
    <w:rsid w:val="00193417"/>
    <w:rsid w:val="00193479"/>
    <w:rsid w:val="0019388E"/>
    <w:rsid w:val="00193C5E"/>
    <w:rsid w:val="00193DED"/>
    <w:rsid w:val="00193EA6"/>
    <w:rsid w:val="0019433F"/>
    <w:rsid w:val="00194836"/>
    <w:rsid w:val="00194CA1"/>
    <w:rsid w:val="00194F95"/>
    <w:rsid w:val="00195201"/>
    <w:rsid w:val="0019530E"/>
    <w:rsid w:val="00195857"/>
    <w:rsid w:val="00195A1C"/>
    <w:rsid w:val="00195C25"/>
    <w:rsid w:val="00195DE7"/>
    <w:rsid w:val="00195DFE"/>
    <w:rsid w:val="00195EF9"/>
    <w:rsid w:val="00196123"/>
    <w:rsid w:val="001963C9"/>
    <w:rsid w:val="00196771"/>
    <w:rsid w:val="00196E4C"/>
    <w:rsid w:val="00196F3D"/>
    <w:rsid w:val="0019711B"/>
    <w:rsid w:val="00197401"/>
    <w:rsid w:val="001976BC"/>
    <w:rsid w:val="0019788A"/>
    <w:rsid w:val="0019799A"/>
    <w:rsid w:val="00197C0F"/>
    <w:rsid w:val="00197F36"/>
    <w:rsid w:val="00197F8E"/>
    <w:rsid w:val="001A02FE"/>
    <w:rsid w:val="001A0761"/>
    <w:rsid w:val="001A0769"/>
    <w:rsid w:val="001A0BFC"/>
    <w:rsid w:val="001A0F7A"/>
    <w:rsid w:val="001A105E"/>
    <w:rsid w:val="001A116E"/>
    <w:rsid w:val="001A13CA"/>
    <w:rsid w:val="001A17B0"/>
    <w:rsid w:val="001A1A11"/>
    <w:rsid w:val="001A2056"/>
    <w:rsid w:val="001A2326"/>
    <w:rsid w:val="001A25C7"/>
    <w:rsid w:val="001A26F2"/>
    <w:rsid w:val="001A27A6"/>
    <w:rsid w:val="001A2A9D"/>
    <w:rsid w:val="001A2AD1"/>
    <w:rsid w:val="001A306B"/>
    <w:rsid w:val="001A3215"/>
    <w:rsid w:val="001A3375"/>
    <w:rsid w:val="001A35C2"/>
    <w:rsid w:val="001A3637"/>
    <w:rsid w:val="001A37C6"/>
    <w:rsid w:val="001A3B7D"/>
    <w:rsid w:val="001A3C77"/>
    <w:rsid w:val="001A409E"/>
    <w:rsid w:val="001A4780"/>
    <w:rsid w:val="001A48CD"/>
    <w:rsid w:val="001A4ACD"/>
    <w:rsid w:val="001A4B57"/>
    <w:rsid w:val="001A5978"/>
    <w:rsid w:val="001A5C8D"/>
    <w:rsid w:val="001A6136"/>
    <w:rsid w:val="001A6342"/>
    <w:rsid w:val="001A652B"/>
    <w:rsid w:val="001A657D"/>
    <w:rsid w:val="001A6B9B"/>
    <w:rsid w:val="001A713F"/>
    <w:rsid w:val="001A71CB"/>
    <w:rsid w:val="001A7384"/>
    <w:rsid w:val="001A788E"/>
    <w:rsid w:val="001A7B13"/>
    <w:rsid w:val="001A7F1C"/>
    <w:rsid w:val="001B0143"/>
    <w:rsid w:val="001B03DD"/>
    <w:rsid w:val="001B0472"/>
    <w:rsid w:val="001B0873"/>
    <w:rsid w:val="001B0B8E"/>
    <w:rsid w:val="001B102B"/>
    <w:rsid w:val="001B1100"/>
    <w:rsid w:val="001B11CD"/>
    <w:rsid w:val="001B1B4D"/>
    <w:rsid w:val="001B1BE8"/>
    <w:rsid w:val="001B1D8E"/>
    <w:rsid w:val="001B1F4A"/>
    <w:rsid w:val="001B20B4"/>
    <w:rsid w:val="001B21B7"/>
    <w:rsid w:val="001B25DC"/>
    <w:rsid w:val="001B2678"/>
    <w:rsid w:val="001B40F8"/>
    <w:rsid w:val="001B4A8A"/>
    <w:rsid w:val="001B4C87"/>
    <w:rsid w:val="001B55DF"/>
    <w:rsid w:val="001B5903"/>
    <w:rsid w:val="001B5EAC"/>
    <w:rsid w:val="001B616C"/>
    <w:rsid w:val="001B627A"/>
    <w:rsid w:val="001B6C5E"/>
    <w:rsid w:val="001B75FB"/>
    <w:rsid w:val="001B76F4"/>
    <w:rsid w:val="001B77C3"/>
    <w:rsid w:val="001B7937"/>
    <w:rsid w:val="001B7E08"/>
    <w:rsid w:val="001C00B3"/>
    <w:rsid w:val="001C027D"/>
    <w:rsid w:val="001C0611"/>
    <w:rsid w:val="001C0AEC"/>
    <w:rsid w:val="001C114E"/>
    <w:rsid w:val="001C18F7"/>
    <w:rsid w:val="001C1B16"/>
    <w:rsid w:val="001C1E10"/>
    <w:rsid w:val="001C1E86"/>
    <w:rsid w:val="001C1FEF"/>
    <w:rsid w:val="001C2900"/>
    <w:rsid w:val="001C2C05"/>
    <w:rsid w:val="001C36D2"/>
    <w:rsid w:val="001C3A5E"/>
    <w:rsid w:val="001C3C8B"/>
    <w:rsid w:val="001C3F9F"/>
    <w:rsid w:val="001C40C5"/>
    <w:rsid w:val="001C4117"/>
    <w:rsid w:val="001C41F9"/>
    <w:rsid w:val="001C43AD"/>
    <w:rsid w:val="001C4555"/>
    <w:rsid w:val="001C46D0"/>
    <w:rsid w:val="001C499B"/>
    <w:rsid w:val="001C4AC0"/>
    <w:rsid w:val="001C4AE8"/>
    <w:rsid w:val="001C4B0F"/>
    <w:rsid w:val="001C4B98"/>
    <w:rsid w:val="001C4E94"/>
    <w:rsid w:val="001C5048"/>
    <w:rsid w:val="001C5199"/>
    <w:rsid w:val="001C51E6"/>
    <w:rsid w:val="001C5504"/>
    <w:rsid w:val="001C567D"/>
    <w:rsid w:val="001C57B1"/>
    <w:rsid w:val="001C62B5"/>
    <w:rsid w:val="001C62F4"/>
    <w:rsid w:val="001C651A"/>
    <w:rsid w:val="001C685A"/>
    <w:rsid w:val="001C6985"/>
    <w:rsid w:val="001C6E80"/>
    <w:rsid w:val="001C6ECA"/>
    <w:rsid w:val="001C7153"/>
    <w:rsid w:val="001C7405"/>
    <w:rsid w:val="001C77D6"/>
    <w:rsid w:val="001C78B4"/>
    <w:rsid w:val="001C7A9D"/>
    <w:rsid w:val="001C7BD4"/>
    <w:rsid w:val="001C7CA1"/>
    <w:rsid w:val="001D09D0"/>
    <w:rsid w:val="001D0BAF"/>
    <w:rsid w:val="001D14AC"/>
    <w:rsid w:val="001D169E"/>
    <w:rsid w:val="001D19A9"/>
    <w:rsid w:val="001D1A87"/>
    <w:rsid w:val="001D1AF1"/>
    <w:rsid w:val="001D2208"/>
    <w:rsid w:val="001D25CB"/>
    <w:rsid w:val="001D285A"/>
    <w:rsid w:val="001D2ABC"/>
    <w:rsid w:val="001D2C3C"/>
    <w:rsid w:val="001D2CD5"/>
    <w:rsid w:val="001D2FB6"/>
    <w:rsid w:val="001D3540"/>
    <w:rsid w:val="001D371D"/>
    <w:rsid w:val="001D3827"/>
    <w:rsid w:val="001D38C2"/>
    <w:rsid w:val="001D39FD"/>
    <w:rsid w:val="001D46DF"/>
    <w:rsid w:val="001D48A4"/>
    <w:rsid w:val="001D48C9"/>
    <w:rsid w:val="001D5589"/>
    <w:rsid w:val="001D599D"/>
    <w:rsid w:val="001D5DD4"/>
    <w:rsid w:val="001D61BD"/>
    <w:rsid w:val="001D70BF"/>
    <w:rsid w:val="001D7BCD"/>
    <w:rsid w:val="001D7BE3"/>
    <w:rsid w:val="001D7F7E"/>
    <w:rsid w:val="001E00D9"/>
    <w:rsid w:val="001E04DE"/>
    <w:rsid w:val="001E05B5"/>
    <w:rsid w:val="001E0A77"/>
    <w:rsid w:val="001E0AE6"/>
    <w:rsid w:val="001E0E65"/>
    <w:rsid w:val="001E0F47"/>
    <w:rsid w:val="001E13C5"/>
    <w:rsid w:val="001E17C4"/>
    <w:rsid w:val="001E18AC"/>
    <w:rsid w:val="001E1926"/>
    <w:rsid w:val="001E1ADF"/>
    <w:rsid w:val="001E233C"/>
    <w:rsid w:val="001E27EC"/>
    <w:rsid w:val="001E290B"/>
    <w:rsid w:val="001E2DC3"/>
    <w:rsid w:val="001E2E26"/>
    <w:rsid w:val="001E2E8E"/>
    <w:rsid w:val="001E2EF4"/>
    <w:rsid w:val="001E35BF"/>
    <w:rsid w:val="001E35D2"/>
    <w:rsid w:val="001E37CF"/>
    <w:rsid w:val="001E39C5"/>
    <w:rsid w:val="001E4B1D"/>
    <w:rsid w:val="001E5479"/>
    <w:rsid w:val="001E55CD"/>
    <w:rsid w:val="001E5737"/>
    <w:rsid w:val="001E5BBC"/>
    <w:rsid w:val="001E5F29"/>
    <w:rsid w:val="001E6435"/>
    <w:rsid w:val="001E6802"/>
    <w:rsid w:val="001E691E"/>
    <w:rsid w:val="001E6B0E"/>
    <w:rsid w:val="001E6D5D"/>
    <w:rsid w:val="001E740B"/>
    <w:rsid w:val="001E75E4"/>
    <w:rsid w:val="001E7B31"/>
    <w:rsid w:val="001E7E60"/>
    <w:rsid w:val="001F0158"/>
    <w:rsid w:val="001F018E"/>
    <w:rsid w:val="001F019F"/>
    <w:rsid w:val="001F051D"/>
    <w:rsid w:val="001F07B9"/>
    <w:rsid w:val="001F0904"/>
    <w:rsid w:val="001F0B04"/>
    <w:rsid w:val="001F0C13"/>
    <w:rsid w:val="001F126D"/>
    <w:rsid w:val="001F157A"/>
    <w:rsid w:val="001F166E"/>
    <w:rsid w:val="001F1868"/>
    <w:rsid w:val="001F1A82"/>
    <w:rsid w:val="001F1AAE"/>
    <w:rsid w:val="001F1B25"/>
    <w:rsid w:val="001F2219"/>
    <w:rsid w:val="001F2257"/>
    <w:rsid w:val="001F2A1C"/>
    <w:rsid w:val="001F2A57"/>
    <w:rsid w:val="001F2C3E"/>
    <w:rsid w:val="001F2DCA"/>
    <w:rsid w:val="001F2E4D"/>
    <w:rsid w:val="001F30EE"/>
    <w:rsid w:val="001F3221"/>
    <w:rsid w:val="001F33A0"/>
    <w:rsid w:val="001F3573"/>
    <w:rsid w:val="001F3AE4"/>
    <w:rsid w:val="001F3C0E"/>
    <w:rsid w:val="001F3C4B"/>
    <w:rsid w:val="001F3E2C"/>
    <w:rsid w:val="001F41C2"/>
    <w:rsid w:val="001F4427"/>
    <w:rsid w:val="001F4483"/>
    <w:rsid w:val="001F4B16"/>
    <w:rsid w:val="001F4C39"/>
    <w:rsid w:val="001F4E88"/>
    <w:rsid w:val="001F62EA"/>
    <w:rsid w:val="001F65A3"/>
    <w:rsid w:val="001F6856"/>
    <w:rsid w:val="001F7083"/>
    <w:rsid w:val="001F7258"/>
    <w:rsid w:val="001F73D9"/>
    <w:rsid w:val="001F7478"/>
    <w:rsid w:val="001F7EDD"/>
    <w:rsid w:val="001F7FCA"/>
    <w:rsid w:val="00200212"/>
    <w:rsid w:val="002008BE"/>
    <w:rsid w:val="0020111B"/>
    <w:rsid w:val="00201370"/>
    <w:rsid w:val="002019C7"/>
    <w:rsid w:val="00201FE8"/>
    <w:rsid w:val="00201FEF"/>
    <w:rsid w:val="002024FC"/>
    <w:rsid w:val="0020264D"/>
    <w:rsid w:val="002027BD"/>
    <w:rsid w:val="0020291A"/>
    <w:rsid w:val="00202936"/>
    <w:rsid w:val="00202AE4"/>
    <w:rsid w:val="002031C1"/>
    <w:rsid w:val="0020327D"/>
    <w:rsid w:val="00203830"/>
    <w:rsid w:val="00203AFC"/>
    <w:rsid w:val="00203D79"/>
    <w:rsid w:val="0020406F"/>
    <w:rsid w:val="00204411"/>
    <w:rsid w:val="00204F84"/>
    <w:rsid w:val="00205192"/>
    <w:rsid w:val="002051D4"/>
    <w:rsid w:val="002053E5"/>
    <w:rsid w:val="00205678"/>
    <w:rsid w:val="00205758"/>
    <w:rsid w:val="00205B56"/>
    <w:rsid w:val="00205C40"/>
    <w:rsid w:val="00205EF7"/>
    <w:rsid w:val="0020627A"/>
    <w:rsid w:val="0020640C"/>
    <w:rsid w:val="002069B7"/>
    <w:rsid w:val="00206B72"/>
    <w:rsid w:val="00206F81"/>
    <w:rsid w:val="00207016"/>
    <w:rsid w:val="00207530"/>
    <w:rsid w:val="002102F6"/>
    <w:rsid w:val="002104A6"/>
    <w:rsid w:val="00210673"/>
    <w:rsid w:val="00210D2D"/>
    <w:rsid w:val="00211245"/>
    <w:rsid w:val="00211389"/>
    <w:rsid w:val="00211634"/>
    <w:rsid w:val="0021164B"/>
    <w:rsid w:val="002116B8"/>
    <w:rsid w:val="00211EF5"/>
    <w:rsid w:val="0021204D"/>
    <w:rsid w:val="002121E4"/>
    <w:rsid w:val="002121FC"/>
    <w:rsid w:val="0021222A"/>
    <w:rsid w:val="002125F9"/>
    <w:rsid w:val="002125FF"/>
    <w:rsid w:val="00212A13"/>
    <w:rsid w:val="00212A82"/>
    <w:rsid w:val="00212C1C"/>
    <w:rsid w:val="00213330"/>
    <w:rsid w:val="002137DF"/>
    <w:rsid w:val="00213957"/>
    <w:rsid w:val="00213A28"/>
    <w:rsid w:val="00213D3C"/>
    <w:rsid w:val="00213DCF"/>
    <w:rsid w:val="00213EEE"/>
    <w:rsid w:val="00214143"/>
    <w:rsid w:val="0021414D"/>
    <w:rsid w:val="0021448A"/>
    <w:rsid w:val="0021465E"/>
    <w:rsid w:val="00214773"/>
    <w:rsid w:val="00214CC7"/>
    <w:rsid w:val="00214FEB"/>
    <w:rsid w:val="0021514C"/>
    <w:rsid w:val="00215773"/>
    <w:rsid w:val="00215B62"/>
    <w:rsid w:val="00215C8E"/>
    <w:rsid w:val="00216014"/>
    <w:rsid w:val="00216207"/>
    <w:rsid w:val="0021646B"/>
    <w:rsid w:val="002168AE"/>
    <w:rsid w:val="0021698E"/>
    <w:rsid w:val="00216C14"/>
    <w:rsid w:val="00216CCB"/>
    <w:rsid w:val="00216E8F"/>
    <w:rsid w:val="00216FD9"/>
    <w:rsid w:val="0021707D"/>
    <w:rsid w:val="00217811"/>
    <w:rsid w:val="00220005"/>
    <w:rsid w:val="0022005D"/>
    <w:rsid w:val="00220799"/>
    <w:rsid w:val="00220E16"/>
    <w:rsid w:val="00221055"/>
    <w:rsid w:val="00221421"/>
    <w:rsid w:val="00221450"/>
    <w:rsid w:val="002214C9"/>
    <w:rsid w:val="00221D4E"/>
    <w:rsid w:val="00221EF8"/>
    <w:rsid w:val="00221F4F"/>
    <w:rsid w:val="00222216"/>
    <w:rsid w:val="00222241"/>
    <w:rsid w:val="00222296"/>
    <w:rsid w:val="002222E1"/>
    <w:rsid w:val="002224A3"/>
    <w:rsid w:val="00222779"/>
    <w:rsid w:val="00223627"/>
    <w:rsid w:val="00223985"/>
    <w:rsid w:val="00223C32"/>
    <w:rsid w:val="00223D80"/>
    <w:rsid w:val="00224131"/>
    <w:rsid w:val="0022465E"/>
    <w:rsid w:val="00224C31"/>
    <w:rsid w:val="00224D59"/>
    <w:rsid w:val="00224DB1"/>
    <w:rsid w:val="00225079"/>
    <w:rsid w:val="002252F7"/>
    <w:rsid w:val="0022588B"/>
    <w:rsid w:val="00225B2A"/>
    <w:rsid w:val="00225BD5"/>
    <w:rsid w:val="0022618F"/>
    <w:rsid w:val="00226B61"/>
    <w:rsid w:val="00226C0B"/>
    <w:rsid w:val="00226CB0"/>
    <w:rsid w:val="00227508"/>
    <w:rsid w:val="00227B03"/>
    <w:rsid w:val="00227F84"/>
    <w:rsid w:val="002303D9"/>
    <w:rsid w:val="002308E1"/>
    <w:rsid w:val="002309E8"/>
    <w:rsid w:val="00230AC8"/>
    <w:rsid w:val="00230C63"/>
    <w:rsid w:val="00230CBE"/>
    <w:rsid w:val="002310A7"/>
    <w:rsid w:val="00231728"/>
    <w:rsid w:val="002319E2"/>
    <w:rsid w:val="00231FDB"/>
    <w:rsid w:val="00232528"/>
    <w:rsid w:val="00232824"/>
    <w:rsid w:val="00232953"/>
    <w:rsid w:val="0023298F"/>
    <w:rsid w:val="002329B1"/>
    <w:rsid w:val="00232D34"/>
    <w:rsid w:val="00232EC1"/>
    <w:rsid w:val="002331FD"/>
    <w:rsid w:val="0023329F"/>
    <w:rsid w:val="0023340B"/>
    <w:rsid w:val="0023366B"/>
    <w:rsid w:val="0023372E"/>
    <w:rsid w:val="00233C59"/>
    <w:rsid w:val="00233C8B"/>
    <w:rsid w:val="00233F8F"/>
    <w:rsid w:val="00234111"/>
    <w:rsid w:val="00234207"/>
    <w:rsid w:val="002344B7"/>
    <w:rsid w:val="002344EC"/>
    <w:rsid w:val="0023468B"/>
    <w:rsid w:val="00234B4B"/>
    <w:rsid w:val="00234B5F"/>
    <w:rsid w:val="00234DBF"/>
    <w:rsid w:val="00235054"/>
    <w:rsid w:val="002352AF"/>
    <w:rsid w:val="00235448"/>
    <w:rsid w:val="002354BB"/>
    <w:rsid w:val="0023599E"/>
    <w:rsid w:val="00235D89"/>
    <w:rsid w:val="00235F58"/>
    <w:rsid w:val="00236697"/>
    <w:rsid w:val="002366AC"/>
    <w:rsid w:val="002366DD"/>
    <w:rsid w:val="00236A60"/>
    <w:rsid w:val="00236E9F"/>
    <w:rsid w:val="00237BC1"/>
    <w:rsid w:val="0024010C"/>
    <w:rsid w:val="002405B2"/>
    <w:rsid w:val="0024061C"/>
    <w:rsid w:val="0024082D"/>
    <w:rsid w:val="00240C0D"/>
    <w:rsid w:val="00241021"/>
    <w:rsid w:val="0024107A"/>
    <w:rsid w:val="002411E8"/>
    <w:rsid w:val="002417AE"/>
    <w:rsid w:val="00241BC8"/>
    <w:rsid w:val="00241D41"/>
    <w:rsid w:val="0024280E"/>
    <w:rsid w:val="002429EB"/>
    <w:rsid w:val="00242ADB"/>
    <w:rsid w:val="00242D9E"/>
    <w:rsid w:val="00242F37"/>
    <w:rsid w:val="00242F3D"/>
    <w:rsid w:val="00242FC5"/>
    <w:rsid w:val="00243224"/>
    <w:rsid w:val="002434A7"/>
    <w:rsid w:val="00243CBD"/>
    <w:rsid w:val="00244291"/>
    <w:rsid w:val="00244882"/>
    <w:rsid w:val="00244CD1"/>
    <w:rsid w:val="00245225"/>
    <w:rsid w:val="0024556F"/>
    <w:rsid w:val="00246013"/>
    <w:rsid w:val="00246834"/>
    <w:rsid w:val="00246851"/>
    <w:rsid w:val="002468AE"/>
    <w:rsid w:val="00246D02"/>
    <w:rsid w:val="00246D9D"/>
    <w:rsid w:val="0024707B"/>
    <w:rsid w:val="00247828"/>
    <w:rsid w:val="00247C1D"/>
    <w:rsid w:val="002504BA"/>
    <w:rsid w:val="002507BB"/>
    <w:rsid w:val="00250D47"/>
    <w:rsid w:val="00251203"/>
    <w:rsid w:val="00251555"/>
    <w:rsid w:val="00251605"/>
    <w:rsid w:val="00251786"/>
    <w:rsid w:val="0025183D"/>
    <w:rsid w:val="00251ACE"/>
    <w:rsid w:val="00251D59"/>
    <w:rsid w:val="00251FA9"/>
    <w:rsid w:val="00252017"/>
    <w:rsid w:val="00252036"/>
    <w:rsid w:val="0025274A"/>
    <w:rsid w:val="00252AC2"/>
    <w:rsid w:val="00252B31"/>
    <w:rsid w:val="00252DC2"/>
    <w:rsid w:val="00252F49"/>
    <w:rsid w:val="00253025"/>
    <w:rsid w:val="002530CD"/>
    <w:rsid w:val="00253109"/>
    <w:rsid w:val="00253678"/>
    <w:rsid w:val="00253C48"/>
    <w:rsid w:val="00253FBF"/>
    <w:rsid w:val="002541D0"/>
    <w:rsid w:val="00254571"/>
    <w:rsid w:val="002548B1"/>
    <w:rsid w:val="00255490"/>
    <w:rsid w:val="0025561E"/>
    <w:rsid w:val="002557C7"/>
    <w:rsid w:val="00256013"/>
    <w:rsid w:val="002565B3"/>
    <w:rsid w:val="002567F1"/>
    <w:rsid w:val="00256D3D"/>
    <w:rsid w:val="00256E13"/>
    <w:rsid w:val="00257066"/>
    <w:rsid w:val="002578DF"/>
    <w:rsid w:val="00257E08"/>
    <w:rsid w:val="00257E14"/>
    <w:rsid w:val="00260461"/>
    <w:rsid w:val="00260656"/>
    <w:rsid w:val="002606F8"/>
    <w:rsid w:val="00260B69"/>
    <w:rsid w:val="00260DBD"/>
    <w:rsid w:val="00261101"/>
    <w:rsid w:val="0026126F"/>
    <w:rsid w:val="00261580"/>
    <w:rsid w:val="00261743"/>
    <w:rsid w:val="00261879"/>
    <w:rsid w:val="00261AD2"/>
    <w:rsid w:val="00261BE2"/>
    <w:rsid w:val="00261C6D"/>
    <w:rsid w:val="00261D4C"/>
    <w:rsid w:val="002629FA"/>
    <w:rsid w:val="00262B60"/>
    <w:rsid w:val="00262D26"/>
    <w:rsid w:val="00262F5B"/>
    <w:rsid w:val="00262F63"/>
    <w:rsid w:val="00263072"/>
    <w:rsid w:val="002633FC"/>
    <w:rsid w:val="0026377E"/>
    <w:rsid w:val="00263FF9"/>
    <w:rsid w:val="00264169"/>
    <w:rsid w:val="002643FD"/>
    <w:rsid w:val="00264752"/>
    <w:rsid w:val="00264DD7"/>
    <w:rsid w:val="00264FB9"/>
    <w:rsid w:val="002650E3"/>
    <w:rsid w:val="00265998"/>
    <w:rsid w:val="00265B1A"/>
    <w:rsid w:val="002663A5"/>
    <w:rsid w:val="00266535"/>
    <w:rsid w:val="00266603"/>
    <w:rsid w:val="00266B0F"/>
    <w:rsid w:val="002674BC"/>
    <w:rsid w:val="00267C19"/>
    <w:rsid w:val="00267FCC"/>
    <w:rsid w:val="0027098C"/>
    <w:rsid w:val="00270A70"/>
    <w:rsid w:val="00270C5C"/>
    <w:rsid w:val="00270F23"/>
    <w:rsid w:val="00271021"/>
    <w:rsid w:val="002711DC"/>
    <w:rsid w:val="002713F9"/>
    <w:rsid w:val="00271861"/>
    <w:rsid w:val="00271872"/>
    <w:rsid w:val="00271934"/>
    <w:rsid w:val="002721B5"/>
    <w:rsid w:val="00272416"/>
    <w:rsid w:val="00272D29"/>
    <w:rsid w:val="00272E23"/>
    <w:rsid w:val="00273102"/>
    <w:rsid w:val="002731AD"/>
    <w:rsid w:val="002734D5"/>
    <w:rsid w:val="002736D9"/>
    <w:rsid w:val="00273C7F"/>
    <w:rsid w:val="00273DE8"/>
    <w:rsid w:val="00273FE8"/>
    <w:rsid w:val="002741A6"/>
    <w:rsid w:val="00274494"/>
    <w:rsid w:val="00274B71"/>
    <w:rsid w:val="00274FA6"/>
    <w:rsid w:val="00275145"/>
    <w:rsid w:val="0027570F"/>
    <w:rsid w:val="002758BA"/>
    <w:rsid w:val="00275A0E"/>
    <w:rsid w:val="00275B34"/>
    <w:rsid w:val="00275E59"/>
    <w:rsid w:val="002765F4"/>
    <w:rsid w:val="00276959"/>
    <w:rsid w:val="00276974"/>
    <w:rsid w:val="002769EA"/>
    <w:rsid w:val="00276BA1"/>
    <w:rsid w:val="00277476"/>
    <w:rsid w:val="002775F0"/>
    <w:rsid w:val="00277B3D"/>
    <w:rsid w:val="00277DD9"/>
    <w:rsid w:val="002802DC"/>
    <w:rsid w:val="00280706"/>
    <w:rsid w:val="00280BBC"/>
    <w:rsid w:val="00280F8D"/>
    <w:rsid w:val="002810A5"/>
    <w:rsid w:val="002810EA"/>
    <w:rsid w:val="00281606"/>
    <w:rsid w:val="002817E2"/>
    <w:rsid w:val="00281B29"/>
    <w:rsid w:val="00281B7B"/>
    <w:rsid w:val="00281EC3"/>
    <w:rsid w:val="002823D0"/>
    <w:rsid w:val="00282592"/>
    <w:rsid w:val="002828BF"/>
    <w:rsid w:val="00282A44"/>
    <w:rsid w:val="00283084"/>
    <w:rsid w:val="00283251"/>
    <w:rsid w:val="00283421"/>
    <w:rsid w:val="00283CD8"/>
    <w:rsid w:val="00283D22"/>
    <w:rsid w:val="0028412B"/>
    <w:rsid w:val="002846C5"/>
    <w:rsid w:val="00284A38"/>
    <w:rsid w:val="00284EBB"/>
    <w:rsid w:val="002851FB"/>
    <w:rsid w:val="0028552E"/>
    <w:rsid w:val="00285600"/>
    <w:rsid w:val="00285712"/>
    <w:rsid w:val="00286598"/>
    <w:rsid w:val="0028663A"/>
    <w:rsid w:val="00286ACD"/>
    <w:rsid w:val="00286B0E"/>
    <w:rsid w:val="00286B4B"/>
    <w:rsid w:val="00286BD1"/>
    <w:rsid w:val="00287088"/>
    <w:rsid w:val="0028710A"/>
    <w:rsid w:val="00287283"/>
    <w:rsid w:val="0028732F"/>
    <w:rsid w:val="00287739"/>
    <w:rsid w:val="00287BFE"/>
    <w:rsid w:val="00287E08"/>
    <w:rsid w:val="002900E2"/>
    <w:rsid w:val="00290222"/>
    <w:rsid w:val="00290319"/>
    <w:rsid w:val="0029079D"/>
    <w:rsid w:val="00290973"/>
    <w:rsid w:val="00290A92"/>
    <w:rsid w:val="002910A2"/>
    <w:rsid w:val="002913B9"/>
    <w:rsid w:val="00291524"/>
    <w:rsid w:val="002917E3"/>
    <w:rsid w:val="002919AB"/>
    <w:rsid w:val="00291BF2"/>
    <w:rsid w:val="00291D71"/>
    <w:rsid w:val="00292313"/>
    <w:rsid w:val="00292614"/>
    <w:rsid w:val="00292704"/>
    <w:rsid w:val="002927F4"/>
    <w:rsid w:val="00292C86"/>
    <w:rsid w:val="002935F9"/>
    <w:rsid w:val="002937DF"/>
    <w:rsid w:val="00293AB8"/>
    <w:rsid w:val="00293C3E"/>
    <w:rsid w:val="00293F49"/>
    <w:rsid w:val="0029425A"/>
    <w:rsid w:val="0029439C"/>
    <w:rsid w:val="0029440E"/>
    <w:rsid w:val="0029493A"/>
    <w:rsid w:val="00294A4E"/>
    <w:rsid w:val="00294C00"/>
    <w:rsid w:val="00294D6F"/>
    <w:rsid w:val="00294DC9"/>
    <w:rsid w:val="00294EBD"/>
    <w:rsid w:val="00294F89"/>
    <w:rsid w:val="0029514C"/>
    <w:rsid w:val="00295151"/>
    <w:rsid w:val="0029520D"/>
    <w:rsid w:val="00295279"/>
    <w:rsid w:val="00295D3A"/>
    <w:rsid w:val="0029603B"/>
    <w:rsid w:val="00296737"/>
    <w:rsid w:val="00296CAD"/>
    <w:rsid w:val="00296E62"/>
    <w:rsid w:val="00297269"/>
    <w:rsid w:val="002972DF"/>
    <w:rsid w:val="0029740A"/>
    <w:rsid w:val="0029749B"/>
    <w:rsid w:val="0029765E"/>
    <w:rsid w:val="00297A98"/>
    <w:rsid w:val="00297CD8"/>
    <w:rsid w:val="002A0465"/>
    <w:rsid w:val="002A0633"/>
    <w:rsid w:val="002A06C3"/>
    <w:rsid w:val="002A0826"/>
    <w:rsid w:val="002A0B3F"/>
    <w:rsid w:val="002A0DD3"/>
    <w:rsid w:val="002A12F1"/>
    <w:rsid w:val="002A1346"/>
    <w:rsid w:val="002A16A3"/>
    <w:rsid w:val="002A19B0"/>
    <w:rsid w:val="002A1AF4"/>
    <w:rsid w:val="002A1D39"/>
    <w:rsid w:val="002A1D74"/>
    <w:rsid w:val="002A1F07"/>
    <w:rsid w:val="002A2043"/>
    <w:rsid w:val="002A25CB"/>
    <w:rsid w:val="002A2C89"/>
    <w:rsid w:val="002A2D73"/>
    <w:rsid w:val="002A2E04"/>
    <w:rsid w:val="002A339F"/>
    <w:rsid w:val="002A33AF"/>
    <w:rsid w:val="002A393F"/>
    <w:rsid w:val="002A395B"/>
    <w:rsid w:val="002A3DDB"/>
    <w:rsid w:val="002A40A3"/>
    <w:rsid w:val="002A427A"/>
    <w:rsid w:val="002A431A"/>
    <w:rsid w:val="002A432B"/>
    <w:rsid w:val="002A4A87"/>
    <w:rsid w:val="002A4B46"/>
    <w:rsid w:val="002A4B7E"/>
    <w:rsid w:val="002A4BB1"/>
    <w:rsid w:val="002A4C04"/>
    <w:rsid w:val="002A4D2A"/>
    <w:rsid w:val="002A4F48"/>
    <w:rsid w:val="002A4F95"/>
    <w:rsid w:val="002A514F"/>
    <w:rsid w:val="002A5379"/>
    <w:rsid w:val="002A5403"/>
    <w:rsid w:val="002A59FD"/>
    <w:rsid w:val="002A5DA0"/>
    <w:rsid w:val="002A60EC"/>
    <w:rsid w:val="002A65FE"/>
    <w:rsid w:val="002A69BC"/>
    <w:rsid w:val="002A69C8"/>
    <w:rsid w:val="002A6B6D"/>
    <w:rsid w:val="002A6DDE"/>
    <w:rsid w:val="002A6FA0"/>
    <w:rsid w:val="002A7272"/>
    <w:rsid w:val="002A7556"/>
    <w:rsid w:val="002A7E8B"/>
    <w:rsid w:val="002B013E"/>
    <w:rsid w:val="002B0C3A"/>
    <w:rsid w:val="002B0E2D"/>
    <w:rsid w:val="002B0F56"/>
    <w:rsid w:val="002B16E0"/>
    <w:rsid w:val="002B1A2F"/>
    <w:rsid w:val="002B1B05"/>
    <w:rsid w:val="002B1D72"/>
    <w:rsid w:val="002B1EB2"/>
    <w:rsid w:val="002B2350"/>
    <w:rsid w:val="002B235F"/>
    <w:rsid w:val="002B27C0"/>
    <w:rsid w:val="002B2A81"/>
    <w:rsid w:val="002B2B0D"/>
    <w:rsid w:val="002B3111"/>
    <w:rsid w:val="002B32FC"/>
    <w:rsid w:val="002B3BCE"/>
    <w:rsid w:val="002B3E02"/>
    <w:rsid w:val="002B407B"/>
    <w:rsid w:val="002B417F"/>
    <w:rsid w:val="002B468E"/>
    <w:rsid w:val="002B49C5"/>
    <w:rsid w:val="002B4DA6"/>
    <w:rsid w:val="002B4F0D"/>
    <w:rsid w:val="002B5024"/>
    <w:rsid w:val="002B525E"/>
    <w:rsid w:val="002B5650"/>
    <w:rsid w:val="002B566A"/>
    <w:rsid w:val="002B59CA"/>
    <w:rsid w:val="002B5AE4"/>
    <w:rsid w:val="002B5AFB"/>
    <w:rsid w:val="002B5BA7"/>
    <w:rsid w:val="002B5EAC"/>
    <w:rsid w:val="002B5FB0"/>
    <w:rsid w:val="002B622E"/>
    <w:rsid w:val="002B6274"/>
    <w:rsid w:val="002B6416"/>
    <w:rsid w:val="002B69F7"/>
    <w:rsid w:val="002B6BE2"/>
    <w:rsid w:val="002B6DC5"/>
    <w:rsid w:val="002B709D"/>
    <w:rsid w:val="002B70F6"/>
    <w:rsid w:val="002B7106"/>
    <w:rsid w:val="002B7189"/>
    <w:rsid w:val="002B7900"/>
    <w:rsid w:val="002B7948"/>
    <w:rsid w:val="002C0060"/>
    <w:rsid w:val="002C0078"/>
    <w:rsid w:val="002C0208"/>
    <w:rsid w:val="002C03E4"/>
    <w:rsid w:val="002C076D"/>
    <w:rsid w:val="002C0AED"/>
    <w:rsid w:val="002C10F7"/>
    <w:rsid w:val="002C1218"/>
    <w:rsid w:val="002C134A"/>
    <w:rsid w:val="002C1409"/>
    <w:rsid w:val="002C146D"/>
    <w:rsid w:val="002C18B4"/>
    <w:rsid w:val="002C1DFA"/>
    <w:rsid w:val="002C1E79"/>
    <w:rsid w:val="002C1E98"/>
    <w:rsid w:val="002C1E9C"/>
    <w:rsid w:val="002C21D5"/>
    <w:rsid w:val="002C2264"/>
    <w:rsid w:val="002C2270"/>
    <w:rsid w:val="002C22E5"/>
    <w:rsid w:val="002C2532"/>
    <w:rsid w:val="002C2BC1"/>
    <w:rsid w:val="002C2D41"/>
    <w:rsid w:val="002C2E51"/>
    <w:rsid w:val="002C2F4A"/>
    <w:rsid w:val="002C30A7"/>
    <w:rsid w:val="002C314B"/>
    <w:rsid w:val="002C32AE"/>
    <w:rsid w:val="002C3AE2"/>
    <w:rsid w:val="002C3DB9"/>
    <w:rsid w:val="002C431F"/>
    <w:rsid w:val="002C4C80"/>
    <w:rsid w:val="002C522F"/>
    <w:rsid w:val="002C52BF"/>
    <w:rsid w:val="002C54C1"/>
    <w:rsid w:val="002C5DB9"/>
    <w:rsid w:val="002C5DE6"/>
    <w:rsid w:val="002C5E42"/>
    <w:rsid w:val="002C6236"/>
    <w:rsid w:val="002C62A6"/>
    <w:rsid w:val="002C6444"/>
    <w:rsid w:val="002C6677"/>
    <w:rsid w:val="002C69BD"/>
    <w:rsid w:val="002C6D69"/>
    <w:rsid w:val="002C6F73"/>
    <w:rsid w:val="002C70A1"/>
    <w:rsid w:val="002C70D8"/>
    <w:rsid w:val="002C7140"/>
    <w:rsid w:val="002C7212"/>
    <w:rsid w:val="002C77C6"/>
    <w:rsid w:val="002C7974"/>
    <w:rsid w:val="002C7C1A"/>
    <w:rsid w:val="002C7E63"/>
    <w:rsid w:val="002D006A"/>
    <w:rsid w:val="002D04A7"/>
    <w:rsid w:val="002D04CF"/>
    <w:rsid w:val="002D05B5"/>
    <w:rsid w:val="002D0E5F"/>
    <w:rsid w:val="002D11A3"/>
    <w:rsid w:val="002D16DB"/>
    <w:rsid w:val="002D18FC"/>
    <w:rsid w:val="002D19B4"/>
    <w:rsid w:val="002D19F6"/>
    <w:rsid w:val="002D1BD4"/>
    <w:rsid w:val="002D20A7"/>
    <w:rsid w:val="002D20EC"/>
    <w:rsid w:val="002D21E4"/>
    <w:rsid w:val="002D22A0"/>
    <w:rsid w:val="002D27B5"/>
    <w:rsid w:val="002D2B57"/>
    <w:rsid w:val="002D2F09"/>
    <w:rsid w:val="002D30DF"/>
    <w:rsid w:val="002D33D6"/>
    <w:rsid w:val="002D34BC"/>
    <w:rsid w:val="002D35D0"/>
    <w:rsid w:val="002D3F35"/>
    <w:rsid w:val="002D4489"/>
    <w:rsid w:val="002D44CD"/>
    <w:rsid w:val="002D4703"/>
    <w:rsid w:val="002D4769"/>
    <w:rsid w:val="002D4A5F"/>
    <w:rsid w:val="002D4BBD"/>
    <w:rsid w:val="002D5294"/>
    <w:rsid w:val="002D535D"/>
    <w:rsid w:val="002D548B"/>
    <w:rsid w:val="002D57E2"/>
    <w:rsid w:val="002D585A"/>
    <w:rsid w:val="002D588F"/>
    <w:rsid w:val="002D58C0"/>
    <w:rsid w:val="002D58E5"/>
    <w:rsid w:val="002D5E9D"/>
    <w:rsid w:val="002D5EC3"/>
    <w:rsid w:val="002D60FB"/>
    <w:rsid w:val="002D67B0"/>
    <w:rsid w:val="002D6996"/>
    <w:rsid w:val="002D6AB5"/>
    <w:rsid w:val="002D7D47"/>
    <w:rsid w:val="002E01CA"/>
    <w:rsid w:val="002E025C"/>
    <w:rsid w:val="002E0263"/>
    <w:rsid w:val="002E077B"/>
    <w:rsid w:val="002E0949"/>
    <w:rsid w:val="002E0B8F"/>
    <w:rsid w:val="002E0C25"/>
    <w:rsid w:val="002E0D3A"/>
    <w:rsid w:val="002E116E"/>
    <w:rsid w:val="002E12C5"/>
    <w:rsid w:val="002E13CC"/>
    <w:rsid w:val="002E149C"/>
    <w:rsid w:val="002E1AA5"/>
    <w:rsid w:val="002E1E43"/>
    <w:rsid w:val="002E231E"/>
    <w:rsid w:val="002E26B3"/>
    <w:rsid w:val="002E296F"/>
    <w:rsid w:val="002E2CBA"/>
    <w:rsid w:val="002E2D95"/>
    <w:rsid w:val="002E2F23"/>
    <w:rsid w:val="002E31A4"/>
    <w:rsid w:val="002E374F"/>
    <w:rsid w:val="002E3AD5"/>
    <w:rsid w:val="002E3B74"/>
    <w:rsid w:val="002E3C2E"/>
    <w:rsid w:val="002E45C4"/>
    <w:rsid w:val="002E4724"/>
    <w:rsid w:val="002E475C"/>
    <w:rsid w:val="002E5283"/>
    <w:rsid w:val="002E52B7"/>
    <w:rsid w:val="002E5308"/>
    <w:rsid w:val="002E5AF6"/>
    <w:rsid w:val="002E5B5D"/>
    <w:rsid w:val="002E604B"/>
    <w:rsid w:val="002E6559"/>
    <w:rsid w:val="002E66AB"/>
    <w:rsid w:val="002E679B"/>
    <w:rsid w:val="002E685A"/>
    <w:rsid w:val="002E6ABC"/>
    <w:rsid w:val="002E6AC8"/>
    <w:rsid w:val="002E6FC3"/>
    <w:rsid w:val="002E703D"/>
    <w:rsid w:val="002E75A6"/>
    <w:rsid w:val="002E75F5"/>
    <w:rsid w:val="002E7A37"/>
    <w:rsid w:val="002E7FD0"/>
    <w:rsid w:val="002F00FF"/>
    <w:rsid w:val="002F0ED2"/>
    <w:rsid w:val="002F11F3"/>
    <w:rsid w:val="002F148F"/>
    <w:rsid w:val="002F1777"/>
    <w:rsid w:val="002F1911"/>
    <w:rsid w:val="002F1D8C"/>
    <w:rsid w:val="002F1EE5"/>
    <w:rsid w:val="002F20F7"/>
    <w:rsid w:val="002F2CDC"/>
    <w:rsid w:val="002F2D17"/>
    <w:rsid w:val="002F2D68"/>
    <w:rsid w:val="002F3582"/>
    <w:rsid w:val="002F3612"/>
    <w:rsid w:val="002F3F2F"/>
    <w:rsid w:val="002F40F4"/>
    <w:rsid w:val="002F45ED"/>
    <w:rsid w:val="002F460A"/>
    <w:rsid w:val="002F46E1"/>
    <w:rsid w:val="002F52A7"/>
    <w:rsid w:val="002F5553"/>
    <w:rsid w:val="002F55A8"/>
    <w:rsid w:val="002F5751"/>
    <w:rsid w:val="002F5780"/>
    <w:rsid w:val="002F5C0F"/>
    <w:rsid w:val="002F5F03"/>
    <w:rsid w:val="002F6316"/>
    <w:rsid w:val="002F660C"/>
    <w:rsid w:val="002F687A"/>
    <w:rsid w:val="002F68FD"/>
    <w:rsid w:val="002F6A62"/>
    <w:rsid w:val="002F6C84"/>
    <w:rsid w:val="002F6F98"/>
    <w:rsid w:val="002F6FE1"/>
    <w:rsid w:val="002F7233"/>
    <w:rsid w:val="002F7773"/>
    <w:rsid w:val="002F797E"/>
    <w:rsid w:val="002F79F4"/>
    <w:rsid w:val="002F7FCB"/>
    <w:rsid w:val="0030063B"/>
    <w:rsid w:val="003006A0"/>
    <w:rsid w:val="003007B5"/>
    <w:rsid w:val="00300809"/>
    <w:rsid w:val="003008E9"/>
    <w:rsid w:val="00300AA0"/>
    <w:rsid w:val="00301371"/>
    <w:rsid w:val="0030137B"/>
    <w:rsid w:val="0030172B"/>
    <w:rsid w:val="00301897"/>
    <w:rsid w:val="00301B2D"/>
    <w:rsid w:val="00301D05"/>
    <w:rsid w:val="00301E85"/>
    <w:rsid w:val="00301ED5"/>
    <w:rsid w:val="00302084"/>
    <w:rsid w:val="00302635"/>
    <w:rsid w:val="00302826"/>
    <w:rsid w:val="003029AA"/>
    <w:rsid w:val="00302CD5"/>
    <w:rsid w:val="00302D47"/>
    <w:rsid w:val="00302DEE"/>
    <w:rsid w:val="00302EA9"/>
    <w:rsid w:val="00303552"/>
    <w:rsid w:val="003035E5"/>
    <w:rsid w:val="0030379A"/>
    <w:rsid w:val="0030383E"/>
    <w:rsid w:val="003038AA"/>
    <w:rsid w:val="00303ADC"/>
    <w:rsid w:val="00303AFA"/>
    <w:rsid w:val="00303B82"/>
    <w:rsid w:val="00303C15"/>
    <w:rsid w:val="00303F08"/>
    <w:rsid w:val="00304142"/>
    <w:rsid w:val="00304161"/>
    <w:rsid w:val="00304560"/>
    <w:rsid w:val="00304678"/>
    <w:rsid w:val="00304717"/>
    <w:rsid w:val="00304CD8"/>
    <w:rsid w:val="00304D95"/>
    <w:rsid w:val="00305460"/>
    <w:rsid w:val="00305763"/>
    <w:rsid w:val="00305932"/>
    <w:rsid w:val="00305947"/>
    <w:rsid w:val="003059B4"/>
    <w:rsid w:val="003059B7"/>
    <w:rsid w:val="00306732"/>
    <w:rsid w:val="00306A0B"/>
    <w:rsid w:val="00306D9D"/>
    <w:rsid w:val="003070FA"/>
    <w:rsid w:val="00307186"/>
    <w:rsid w:val="003077A5"/>
    <w:rsid w:val="00307F9B"/>
    <w:rsid w:val="00310043"/>
    <w:rsid w:val="0031029F"/>
    <w:rsid w:val="003103BE"/>
    <w:rsid w:val="003104D3"/>
    <w:rsid w:val="0031087F"/>
    <w:rsid w:val="00310944"/>
    <w:rsid w:val="00310B08"/>
    <w:rsid w:val="00310C67"/>
    <w:rsid w:val="00310D49"/>
    <w:rsid w:val="00310F45"/>
    <w:rsid w:val="00311169"/>
    <w:rsid w:val="00311460"/>
    <w:rsid w:val="0031174E"/>
    <w:rsid w:val="00311824"/>
    <w:rsid w:val="00311971"/>
    <w:rsid w:val="00311EFA"/>
    <w:rsid w:val="003121A6"/>
    <w:rsid w:val="00312316"/>
    <w:rsid w:val="00312777"/>
    <w:rsid w:val="003127D5"/>
    <w:rsid w:val="00312878"/>
    <w:rsid w:val="00312888"/>
    <w:rsid w:val="003129B6"/>
    <w:rsid w:val="00312B67"/>
    <w:rsid w:val="00312DF5"/>
    <w:rsid w:val="003131DA"/>
    <w:rsid w:val="00313290"/>
    <w:rsid w:val="003132D1"/>
    <w:rsid w:val="0031349F"/>
    <w:rsid w:val="00313783"/>
    <w:rsid w:val="00313C71"/>
    <w:rsid w:val="00313C7C"/>
    <w:rsid w:val="00314513"/>
    <w:rsid w:val="00314563"/>
    <w:rsid w:val="003148D6"/>
    <w:rsid w:val="00314BF3"/>
    <w:rsid w:val="003153EE"/>
    <w:rsid w:val="003155D2"/>
    <w:rsid w:val="003155D5"/>
    <w:rsid w:val="0031567F"/>
    <w:rsid w:val="00315A8B"/>
    <w:rsid w:val="00315E0C"/>
    <w:rsid w:val="00316120"/>
    <w:rsid w:val="0031643E"/>
    <w:rsid w:val="003165AF"/>
    <w:rsid w:val="00316616"/>
    <w:rsid w:val="00316839"/>
    <w:rsid w:val="00316B0F"/>
    <w:rsid w:val="00316E30"/>
    <w:rsid w:val="0031716C"/>
    <w:rsid w:val="003174A2"/>
    <w:rsid w:val="00317519"/>
    <w:rsid w:val="00317969"/>
    <w:rsid w:val="00317C18"/>
    <w:rsid w:val="00317DE3"/>
    <w:rsid w:val="003203F1"/>
    <w:rsid w:val="00320566"/>
    <w:rsid w:val="0032058B"/>
    <w:rsid w:val="00320678"/>
    <w:rsid w:val="00320996"/>
    <w:rsid w:val="00320BA4"/>
    <w:rsid w:val="00320C76"/>
    <w:rsid w:val="00320DBB"/>
    <w:rsid w:val="00321505"/>
    <w:rsid w:val="00321874"/>
    <w:rsid w:val="00321887"/>
    <w:rsid w:val="003218E4"/>
    <w:rsid w:val="003218FA"/>
    <w:rsid w:val="003223DE"/>
    <w:rsid w:val="0032244B"/>
    <w:rsid w:val="003226F3"/>
    <w:rsid w:val="003228AC"/>
    <w:rsid w:val="00322B57"/>
    <w:rsid w:val="00322C1B"/>
    <w:rsid w:val="00322FCD"/>
    <w:rsid w:val="0032310A"/>
    <w:rsid w:val="0032348D"/>
    <w:rsid w:val="00323783"/>
    <w:rsid w:val="003239FE"/>
    <w:rsid w:val="00323DC0"/>
    <w:rsid w:val="00323F7B"/>
    <w:rsid w:val="00324208"/>
    <w:rsid w:val="003245AA"/>
    <w:rsid w:val="00324674"/>
    <w:rsid w:val="00324AF7"/>
    <w:rsid w:val="00325827"/>
    <w:rsid w:val="003258A7"/>
    <w:rsid w:val="003259A3"/>
    <w:rsid w:val="00325A7A"/>
    <w:rsid w:val="00325ABC"/>
    <w:rsid w:val="00325E50"/>
    <w:rsid w:val="003261B8"/>
    <w:rsid w:val="0032670D"/>
    <w:rsid w:val="00326BB2"/>
    <w:rsid w:val="00326BD8"/>
    <w:rsid w:val="00326ED8"/>
    <w:rsid w:val="00326F1D"/>
    <w:rsid w:val="00327CD1"/>
    <w:rsid w:val="00327D35"/>
    <w:rsid w:val="00330636"/>
    <w:rsid w:val="003308AC"/>
    <w:rsid w:val="00330B40"/>
    <w:rsid w:val="00330B78"/>
    <w:rsid w:val="003311C4"/>
    <w:rsid w:val="0033180A"/>
    <w:rsid w:val="003318A1"/>
    <w:rsid w:val="00331E9C"/>
    <w:rsid w:val="00331FBE"/>
    <w:rsid w:val="0033253F"/>
    <w:rsid w:val="0033295D"/>
    <w:rsid w:val="0033296A"/>
    <w:rsid w:val="00332ADC"/>
    <w:rsid w:val="00332DFF"/>
    <w:rsid w:val="00332E1E"/>
    <w:rsid w:val="00333128"/>
    <w:rsid w:val="00333223"/>
    <w:rsid w:val="0033335F"/>
    <w:rsid w:val="003334F6"/>
    <w:rsid w:val="003337D5"/>
    <w:rsid w:val="0033383B"/>
    <w:rsid w:val="00333CC1"/>
    <w:rsid w:val="00333D1F"/>
    <w:rsid w:val="00333DBC"/>
    <w:rsid w:val="003346CE"/>
    <w:rsid w:val="00334BD6"/>
    <w:rsid w:val="00334DF1"/>
    <w:rsid w:val="0033515F"/>
    <w:rsid w:val="00335467"/>
    <w:rsid w:val="00335474"/>
    <w:rsid w:val="003354CA"/>
    <w:rsid w:val="003355AC"/>
    <w:rsid w:val="003356C8"/>
    <w:rsid w:val="003357EF"/>
    <w:rsid w:val="00335AFA"/>
    <w:rsid w:val="0033610B"/>
    <w:rsid w:val="003367A4"/>
    <w:rsid w:val="003367B9"/>
    <w:rsid w:val="00337748"/>
    <w:rsid w:val="00337797"/>
    <w:rsid w:val="003377BE"/>
    <w:rsid w:val="00337F2C"/>
    <w:rsid w:val="00337F41"/>
    <w:rsid w:val="00340294"/>
    <w:rsid w:val="00340536"/>
    <w:rsid w:val="003407F9"/>
    <w:rsid w:val="00340821"/>
    <w:rsid w:val="00340878"/>
    <w:rsid w:val="00340B20"/>
    <w:rsid w:val="00340B7E"/>
    <w:rsid w:val="00340BFC"/>
    <w:rsid w:val="00340C3A"/>
    <w:rsid w:val="00340D58"/>
    <w:rsid w:val="00340F8A"/>
    <w:rsid w:val="00341011"/>
    <w:rsid w:val="0034111B"/>
    <w:rsid w:val="00341440"/>
    <w:rsid w:val="003414D2"/>
    <w:rsid w:val="003416BB"/>
    <w:rsid w:val="003417AD"/>
    <w:rsid w:val="00341A8C"/>
    <w:rsid w:val="003422F0"/>
    <w:rsid w:val="0034257E"/>
    <w:rsid w:val="003425B1"/>
    <w:rsid w:val="00342877"/>
    <w:rsid w:val="00342895"/>
    <w:rsid w:val="00343161"/>
    <w:rsid w:val="0034333F"/>
    <w:rsid w:val="00343BF3"/>
    <w:rsid w:val="00343DB9"/>
    <w:rsid w:val="0034429D"/>
    <w:rsid w:val="00344502"/>
    <w:rsid w:val="00344F56"/>
    <w:rsid w:val="00344F7A"/>
    <w:rsid w:val="003451F5"/>
    <w:rsid w:val="0034538F"/>
    <w:rsid w:val="00345754"/>
    <w:rsid w:val="003459BC"/>
    <w:rsid w:val="00345B71"/>
    <w:rsid w:val="00345C1B"/>
    <w:rsid w:val="003460E4"/>
    <w:rsid w:val="003461BF"/>
    <w:rsid w:val="0034641E"/>
    <w:rsid w:val="003467A3"/>
    <w:rsid w:val="003469F1"/>
    <w:rsid w:val="00346A8C"/>
    <w:rsid w:val="00346AF8"/>
    <w:rsid w:val="00346C96"/>
    <w:rsid w:val="00346DBB"/>
    <w:rsid w:val="00346F98"/>
    <w:rsid w:val="00347009"/>
    <w:rsid w:val="00347056"/>
    <w:rsid w:val="00347992"/>
    <w:rsid w:val="00347A22"/>
    <w:rsid w:val="00347A62"/>
    <w:rsid w:val="00347C30"/>
    <w:rsid w:val="00347D0F"/>
    <w:rsid w:val="00347E52"/>
    <w:rsid w:val="003501F6"/>
    <w:rsid w:val="0035085E"/>
    <w:rsid w:val="00350DD2"/>
    <w:rsid w:val="00350E74"/>
    <w:rsid w:val="0035121C"/>
    <w:rsid w:val="00351338"/>
    <w:rsid w:val="003514AA"/>
    <w:rsid w:val="00351892"/>
    <w:rsid w:val="00351D3A"/>
    <w:rsid w:val="00351D88"/>
    <w:rsid w:val="0035204D"/>
    <w:rsid w:val="00352098"/>
    <w:rsid w:val="00352335"/>
    <w:rsid w:val="00352505"/>
    <w:rsid w:val="003528A0"/>
    <w:rsid w:val="003528AE"/>
    <w:rsid w:val="00352904"/>
    <w:rsid w:val="00352A62"/>
    <w:rsid w:val="00352B17"/>
    <w:rsid w:val="00352B55"/>
    <w:rsid w:val="00353023"/>
    <w:rsid w:val="0035304A"/>
    <w:rsid w:val="0035309B"/>
    <w:rsid w:val="00353211"/>
    <w:rsid w:val="00353365"/>
    <w:rsid w:val="003535A7"/>
    <w:rsid w:val="00353C5E"/>
    <w:rsid w:val="00354018"/>
    <w:rsid w:val="0035403B"/>
    <w:rsid w:val="003540FA"/>
    <w:rsid w:val="00354733"/>
    <w:rsid w:val="00354A12"/>
    <w:rsid w:val="00354D96"/>
    <w:rsid w:val="00355379"/>
    <w:rsid w:val="00355785"/>
    <w:rsid w:val="00355AC5"/>
    <w:rsid w:val="00355E65"/>
    <w:rsid w:val="0035613B"/>
    <w:rsid w:val="003561CB"/>
    <w:rsid w:val="00356253"/>
    <w:rsid w:val="0035669B"/>
    <w:rsid w:val="00356AA4"/>
    <w:rsid w:val="00356CA6"/>
    <w:rsid w:val="003571FB"/>
    <w:rsid w:val="0035750A"/>
    <w:rsid w:val="00357680"/>
    <w:rsid w:val="00357982"/>
    <w:rsid w:val="00357B69"/>
    <w:rsid w:val="00357D33"/>
    <w:rsid w:val="0036027D"/>
    <w:rsid w:val="0036059C"/>
    <w:rsid w:val="003605E3"/>
    <w:rsid w:val="003607FD"/>
    <w:rsid w:val="003608F6"/>
    <w:rsid w:val="00360AD9"/>
    <w:rsid w:val="00360C49"/>
    <w:rsid w:val="00360CF1"/>
    <w:rsid w:val="00360DA1"/>
    <w:rsid w:val="00360DAA"/>
    <w:rsid w:val="0036101D"/>
    <w:rsid w:val="003611C4"/>
    <w:rsid w:val="003614B0"/>
    <w:rsid w:val="003614B8"/>
    <w:rsid w:val="003617B8"/>
    <w:rsid w:val="00361C84"/>
    <w:rsid w:val="00361EC8"/>
    <w:rsid w:val="00361F52"/>
    <w:rsid w:val="00362919"/>
    <w:rsid w:val="00362B31"/>
    <w:rsid w:val="00362C4B"/>
    <w:rsid w:val="003634EA"/>
    <w:rsid w:val="003636FB"/>
    <w:rsid w:val="00363745"/>
    <w:rsid w:val="00363A15"/>
    <w:rsid w:val="00363B12"/>
    <w:rsid w:val="00363B7D"/>
    <w:rsid w:val="00363CDC"/>
    <w:rsid w:val="00363ECF"/>
    <w:rsid w:val="003646FB"/>
    <w:rsid w:val="00364A55"/>
    <w:rsid w:val="00364B2A"/>
    <w:rsid w:val="00364C5E"/>
    <w:rsid w:val="00365242"/>
    <w:rsid w:val="003653A7"/>
    <w:rsid w:val="00365560"/>
    <w:rsid w:val="00365701"/>
    <w:rsid w:val="0036573A"/>
    <w:rsid w:val="00365C66"/>
    <w:rsid w:val="00365E23"/>
    <w:rsid w:val="0036635B"/>
    <w:rsid w:val="003664A3"/>
    <w:rsid w:val="0036668C"/>
    <w:rsid w:val="003669A6"/>
    <w:rsid w:val="00366BFF"/>
    <w:rsid w:val="0036747E"/>
    <w:rsid w:val="00367703"/>
    <w:rsid w:val="00367EF1"/>
    <w:rsid w:val="003701AC"/>
    <w:rsid w:val="00370640"/>
    <w:rsid w:val="00370645"/>
    <w:rsid w:val="003708D0"/>
    <w:rsid w:val="00371090"/>
    <w:rsid w:val="003710E4"/>
    <w:rsid w:val="00371713"/>
    <w:rsid w:val="00371861"/>
    <w:rsid w:val="00371A46"/>
    <w:rsid w:val="003725BF"/>
    <w:rsid w:val="003725E3"/>
    <w:rsid w:val="00372773"/>
    <w:rsid w:val="0037281D"/>
    <w:rsid w:val="003728D7"/>
    <w:rsid w:val="00372C0F"/>
    <w:rsid w:val="00372EC1"/>
    <w:rsid w:val="00372FB3"/>
    <w:rsid w:val="0037312C"/>
    <w:rsid w:val="003731C3"/>
    <w:rsid w:val="00373F94"/>
    <w:rsid w:val="00374200"/>
    <w:rsid w:val="003742E9"/>
    <w:rsid w:val="0037433C"/>
    <w:rsid w:val="00374549"/>
    <w:rsid w:val="00374761"/>
    <w:rsid w:val="0037484D"/>
    <w:rsid w:val="00374C13"/>
    <w:rsid w:val="00374DC9"/>
    <w:rsid w:val="0037517D"/>
    <w:rsid w:val="00375406"/>
    <w:rsid w:val="003756A8"/>
    <w:rsid w:val="00375DF8"/>
    <w:rsid w:val="0037647F"/>
    <w:rsid w:val="003765FD"/>
    <w:rsid w:val="00376778"/>
    <w:rsid w:val="003768BA"/>
    <w:rsid w:val="00376B6A"/>
    <w:rsid w:val="00376F70"/>
    <w:rsid w:val="00376FD4"/>
    <w:rsid w:val="0037705C"/>
    <w:rsid w:val="003771F2"/>
    <w:rsid w:val="0037727F"/>
    <w:rsid w:val="003772B2"/>
    <w:rsid w:val="003777E2"/>
    <w:rsid w:val="00377A00"/>
    <w:rsid w:val="00377A90"/>
    <w:rsid w:val="00377E05"/>
    <w:rsid w:val="0038054D"/>
    <w:rsid w:val="0038083C"/>
    <w:rsid w:val="00380FD2"/>
    <w:rsid w:val="003810E3"/>
    <w:rsid w:val="00381260"/>
    <w:rsid w:val="00381992"/>
    <w:rsid w:val="00381E70"/>
    <w:rsid w:val="00381F15"/>
    <w:rsid w:val="00381FA2"/>
    <w:rsid w:val="00381FB9"/>
    <w:rsid w:val="003821E7"/>
    <w:rsid w:val="00382326"/>
    <w:rsid w:val="0038258C"/>
    <w:rsid w:val="00382636"/>
    <w:rsid w:val="0038295E"/>
    <w:rsid w:val="00382F70"/>
    <w:rsid w:val="00382F73"/>
    <w:rsid w:val="003831BC"/>
    <w:rsid w:val="003832AD"/>
    <w:rsid w:val="003833C5"/>
    <w:rsid w:val="00383459"/>
    <w:rsid w:val="00383718"/>
    <w:rsid w:val="003837CD"/>
    <w:rsid w:val="00383846"/>
    <w:rsid w:val="00383BA8"/>
    <w:rsid w:val="00383E45"/>
    <w:rsid w:val="0038417A"/>
    <w:rsid w:val="0038461D"/>
    <w:rsid w:val="0038480A"/>
    <w:rsid w:val="00384985"/>
    <w:rsid w:val="00384AB5"/>
    <w:rsid w:val="00384BC3"/>
    <w:rsid w:val="00384C92"/>
    <w:rsid w:val="00384D49"/>
    <w:rsid w:val="00384D9B"/>
    <w:rsid w:val="00384DD8"/>
    <w:rsid w:val="00384E83"/>
    <w:rsid w:val="00384F61"/>
    <w:rsid w:val="003852C5"/>
    <w:rsid w:val="0038555F"/>
    <w:rsid w:val="0038567B"/>
    <w:rsid w:val="00385912"/>
    <w:rsid w:val="00385979"/>
    <w:rsid w:val="00385A3C"/>
    <w:rsid w:val="00385A4E"/>
    <w:rsid w:val="00385A72"/>
    <w:rsid w:val="00385D3D"/>
    <w:rsid w:val="003861D5"/>
    <w:rsid w:val="00386D50"/>
    <w:rsid w:val="003876EA"/>
    <w:rsid w:val="003879E4"/>
    <w:rsid w:val="00387EAE"/>
    <w:rsid w:val="00387EC3"/>
    <w:rsid w:val="003900E9"/>
    <w:rsid w:val="0039048C"/>
    <w:rsid w:val="00390685"/>
    <w:rsid w:val="00390736"/>
    <w:rsid w:val="00390D13"/>
    <w:rsid w:val="00390D22"/>
    <w:rsid w:val="00390E8D"/>
    <w:rsid w:val="0039114E"/>
    <w:rsid w:val="00391591"/>
    <w:rsid w:val="00391716"/>
    <w:rsid w:val="0039191D"/>
    <w:rsid w:val="00391ABF"/>
    <w:rsid w:val="00391E30"/>
    <w:rsid w:val="00391E36"/>
    <w:rsid w:val="00392145"/>
    <w:rsid w:val="003922C1"/>
    <w:rsid w:val="003924E4"/>
    <w:rsid w:val="0039262A"/>
    <w:rsid w:val="0039291E"/>
    <w:rsid w:val="00392970"/>
    <w:rsid w:val="003936DF"/>
    <w:rsid w:val="00393895"/>
    <w:rsid w:val="003939CA"/>
    <w:rsid w:val="00393CE6"/>
    <w:rsid w:val="00393DE6"/>
    <w:rsid w:val="00393EDF"/>
    <w:rsid w:val="00394211"/>
    <w:rsid w:val="0039438A"/>
    <w:rsid w:val="003944F2"/>
    <w:rsid w:val="0039455C"/>
    <w:rsid w:val="00394791"/>
    <w:rsid w:val="003947BF"/>
    <w:rsid w:val="00394BB3"/>
    <w:rsid w:val="00394D2B"/>
    <w:rsid w:val="00395229"/>
    <w:rsid w:val="00395286"/>
    <w:rsid w:val="00395389"/>
    <w:rsid w:val="0039554C"/>
    <w:rsid w:val="00395CF6"/>
    <w:rsid w:val="00395EDC"/>
    <w:rsid w:val="00395F99"/>
    <w:rsid w:val="00396437"/>
    <w:rsid w:val="0039687E"/>
    <w:rsid w:val="00396A34"/>
    <w:rsid w:val="00396DC3"/>
    <w:rsid w:val="00396F82"/>
    <w:rsid w:val="0039769A"/>
    <w:rsid w:val="003A0277"/>
    <w:rsid w:val="003A0316"/>
    <w:rsid w:val="003A063D"/>
    <w:rsid w:val="003A090B"/>
    <w:rsid w:val="003A094A"/>
    <w:rsid w:val="003A0CB0"/>
    <w:rsid w:val="003A12D7"/>
    <w:rsid w:val="003A13A1"/>
    <w:rsid w:val="003A13DE"/>
    <w:rsid w:val="003A1630"/>
    <w:rsid w:val="003A17C3"/>
    <w:rsid w:val="003A21F8"/>
    <w:rsid w:val="003A27E6"/>
    <w:rsid w:val="003A2805"/>
    <w:rsid w:val="003A284B"/>
    <w:rsid w:val="003A2A56"/>
    <w:rsid w:val="003A2D67"/>
    <w:rsid w:val="003A36CE"/>
    <w:rsid w:val="003A3E68"/>
    <w:rsid w:val="003A4362"/>
    <w:rsid w:val="003A43B4"/>
    <w:rsid w:val="003A46E9"/>
    <w:rsid w:val="003A472D"/>
    <w:rsid w:val="003A4883"/>
    <w:rsid w:val="003A4A86"/>
    <w:rsid w:val="003A4C36"/>
    <w:rsid w:val="003A4C84"/>
    <w:rsid w:val="003A4FFA"/>
    <w:rsid w:val="003A510B"/>
    <w:rsid w:val="003A5438"/>
    <w:rsid w:val="003A54F3"/>
    <w:rsid w:val="003A550E"/>
    <w:rsid w:val="003A5B78"/>
    <w:rsid w:val="003A5C62"/>
    <w:rsid w:val="003A5D4F"/>
    <w:rsid w:val="003A6191"/>
    <w:rsid w:val="003A684C"/>
    <w:rsid w:val="003A6A5D"/>
    <w:rsid w:val="003A6D5D"/>
    <w:rsid w:val="003A6EBC"/>
    <w:rsid w:val="003A77A6"/>
    <w:rsid w:val="003A7D3E"/>
    <w:rsid w:val="003A7DBA"/>
    <w:rsid w:val="003B01FF"/>
    <w:rsid w:val="003B053E"/>
    <w:rsid w:val="003B054B"/>
    <w:rsid w:val="003B09A4"/>
    <w:rsid w:val="003B0B3A"/>
    <w:rsid w:val="003B0DB6"/>
    <w:rsid w:val="003B0E84"/>
    <w:rsid w:val="003B10A8"/>
    <w:rsid w:val="003B12C9"/>
    <w:rsid w:val="003B1371"/>
    <w:rsid w:val="003B1636"/>
    <w:rsid w:val="003B197A"/>
    <w:rsid w:val="003B1EE3"/>
    <w:rsid w:val="003B1F5E"/>
    <w:rsid w:val="003B2537"/>
    <w:rsid w:val="003B29A6"/>
    <w:rsid w:val="003B2AEF"/>
    <w:rsid w:val="003B2CAD"/>
    <w:rsid w:val="003B2E7E"/>
    <w:rsid w:val="003B3072"/>
    <w:rsid w:val="003B310A"/>
    <w:rsid w:val="003B33B7"/>
    <w:rsid w:val="003B3412"/>
    <w:rsid w:val="003B3441"/>
    <w:rsid w:val="003B37BC"/>
    <w:rsid w:val="003B3D9E"/>
    <w:rsid w:val="003B4158"/>
    <w:rsid w:val="003B41FC"/>
    <w:rsid w:val="003B45C0"/>
    <w:rsid w:val="003B4634"/>
    <w:rsid w:val="003B4841"/>
    <w:rsid w:val="003B48A1"/>
    <w:rsid w:val="003B4B2A"/>
    <w:rsid w:val="003B4DB9"/>
    <w:rsid w:val="003B4F05"/>
    <w:rsid w:val="003B5035"/>
    <w:rsid w:val="003B6183"/>
    <w:rsid w:val="003B61EE"/>
    <w:rsid w:val="003B631E"/>
    <w:rsid w:val="003B6FEC"/>
    <w:rsid w:val="003B70FD"/>
    <w:rsid w:val="003B730A"/>
    <w:rsid w:val="003B769E"/>
    <w:rsid w:val="003B7B96"/>
    <w:rsid w:val="003B7C0A"/>
    <w:rsid w:val="003C0190"/>
    <w:rsid w:val="003C021F"/>
    <w:rsid w:val="003C048B"/>
    <w:rsid w:val="003C0578"/>
    <w:rsid w:val="003C0C33"/>
    <w:rsid w:val="003C0EB4"/>
    <w:rsid w:val="003C0FB8"/>
    <w:rsid w:val="003C105F"/>
    <w:rsid w:val="003C11A8"/>
    <w:rsid w:val="003C2AE9"/>
    <w:rsid w:val="003C2F67"/>
    <w:rsid w:val="003C30BF"/>
    <w:rsid w:val="003C3307"/>
    <w:rsid w:val="003C33A6"/>
    <w:rsid w:val="003C346F"/>
    <w:rsid w:val="003C37A3"/>
    <w:rsid w:val="003C4281"/>
    <w:rsid w:val="003C4BBF"/>
    <w:rsid w:val="003C4C26"/>
    <w:rsid w:val="003C4C2D"/>
    <w:rsid w:val="003C521E"/>
    <w:rsid w:val="003C54A5"/>
    <w:rsid w:val="003C5606"/>
    <w:rsid w:val="003C590E"/>
    <w:rsid w:val="003C594E"/>
    <w:rsid w:val="003C5E63"/>
    <w:rsid w:val="003C6565"/>
    <w:rsid w:val="003C67CB"/>
    <w:rsid w:val="003C7091"/>
    <w:rsid w:val="003C78AC"/>
    <w:rsid w:val="003C7E88"/>
    <w:rsid w:val="003D000A"/>
    <w:rsid w:val="003D04CC"/>
    <w:rsid w:val="003D04D6"/>
    <w:rsid w:val="003D0AB5"/>
    <w:rsid w:val="003D0BAF"/>
    <w:rsid w:val="003D0C96"/>
    <w:rsid w:val="003D0D3C"/>
    <w:rsid w:val="003D0E4A"/>
    <w:rsid w:val="003D0F30"/>
    <w:rsid w:val="003D1A87"/>
    <w:rsid w:val="003D1C3F"/>
    <w:rsid w:val="003D1E1C"/>
    <w:rsid w:val="003D1E97"/>
    <w:rsid w:val="003D1FF9"/>
    <w:rsid w:val="003D2743"/>
    <w:rsid w:val="003D28ED"/>
    <w:rsid w:val="003D2999"/>
    <w:rsid w:val="003D2A68"/>
    <w:rsid w:val="003D2DC7"/>
    <w:rsid w:val="003D38CE"/>
    <w:rsid w:val="003D3EC6"/>
    <w:rsid w:val="003D44F6"/>
    <w:rsid w:val="003D4660"/>
    <w:rsid w:val="003D4A8D"/>
    <w:rsid w:val="003D583D"/>
    <w:rsid w:val="003D58FC"/>
    <w:rsid w:val="003D5A4A"/>
    <w:rsid w:val="003D5A9B"/>
    <w:rsid w:val="003D5AB0"/>
    <w:rsid w:val="003D5D51"/>
    <w:rsid w:val="003D5F07"/>
    <w:rsid w:val="003D6678"/>
    <w:rsid w:val="003D6860"/>
    <w:rsid w:val="003D6A24"/>
    <w:rsid w:val="003D6A9A"/>
    <w:rsid w:val="003D6AE2"/>
    <w:rsid w:val="003D72CD"/>
    <w:rsid w:val="003D7508"/>
    <w:rsid w:val="003D771E"/>
    <w:rsid w:val="003D7742"/>
    <w:rsid w:val="003D77AF"/>
    <w:rsid w:val="003D7AFE"/>
    <w:rsid w:val="003D7F36"/>
    <w:rsid w:val="003E020B"/>
    <w:rsid w:val="003E039A"/>
    <w:rsid w:val="003E0406"/>
    <w:rsid w:val="003E0471"/>
    <w:rsid w:val="003E05BD"/>
    <w:rsid w:val="003E0679"/>
    <w:rsid w:val="003E076D"/>
    <w:rsid w:val="003E0DBA"/>
    <w:rsid w:val="003E10F4"/>
    <w:rsid w:val="003E111E"/>
    <w:rsid w:val="003E126E"/>
    <w:rsid w:val="003E151E"/>
    <w:rsid w:val="003E1535"/>
    <w:rsid w:val="003E1C08"/>
    <w:rsid w:val="003E1C42"/>
    <w:rsid w:val="003E2025"/>
    <w:rsid w:val="003E2428"/>
    <w:rsid w:val="003E263D"/>
    <w:rsid w:val="003E28F4"/>
    <w:rsid w:val="003E2B36"/>
    <w:rsid w:val="003E2D0C"/>
    <w:rsid w:val="003E2F1D"/>
    <w:rsid w:val="003E305E"/>
    <w:rsid w:val="003E31BE"/>
    <w:rsid w:val="003E35CF"/>
    <w:rsid w:val="003E3B0F"/>
    <w:rsid w:val="003E3CBD"/>
    <w:rsid w:val="003E3CE4"/>
    <w:rsid w:val="003E3E94"/>
    <w:rsid w:val="003E3E9A"/>
    <w:rsid w:val="003E3EDB"/>
    <w:rsid w:val="003E3EE4"/>
    <w:rsid w:val="003E4721"/>
    <w:rsid w:val="003E4925"/>
    <w:rsid w:val="003E5158"/>
    <w:rsid w:val="003E51D4"/>
    <w:rsid w:val="003E5324"/>
    <w:rsid w:val="003E5405"/>
    <w:rsid w:val="003E5BF0"/>
    <w:rsid w:val="003E6423"/>
    <w:rsid w:val="003E6513"/>
    <w:rsid w:val="003E6654"/>
    <w:rsid w:val="003E6CFA"/>
    <w:rsid w:val="003E6F40"/>
    <w:rsid w:val="003E710B"/>
    <w:rsid w:val="003E7148"/>
    <w:rsid w:val="003E7163"/>
    <w:rsid w:val="003E7A91"/>
    <w:rsid w:val="003E7B17"/>
    <w:rsid w:val="003E7B8C"/>
    <w:rsid w:val="003E7FB2"/>
    <w:rsid w:val="003F01E3"/>
    <w:rsid w:val="003F165A"/>
    <w:rsid w:val="003F1776"/>
    <w:rsid w:val="003F1843"/>
    <w:rsid w:val="003F19CA"/>
    <w:rsid w:val="003F1A2F"/>
    <w:rsid w:val="003F1B52"/>
    <w:rsid w:val="003F1C97"/>
    <w:rsid w:val="003F1FE6"/>
    <w:rsid w:val="003F20A4"/>
    <w:rsid w:val="003F20DE"/>
    <w:rsid w:val="003F2154"/>
    <w:rsid w:val="003F2201"/>
    <w:rsid w:val="003F2366"/>
    <w:rsid w:val="003F2488"/>
    <w:rsid w:val="003F25C4"/>
    <w:rsid w:val="003F274D"/>
    <w:rsid w:val="003F2764"/>
    <w:rsid w:val="003F279E"/>
    <w:rsid w:val="003F3325"/>
    <w:rsid w:val="003F340D"/>
    <w:rsid w:val="003F3AD7"/>
    <w:rsid w:val="003F3BAE"/>
    <w:rsid w:val="003F3FAB"/>
    <w:rsid w:val="003F40D1"/>
    <w:rsid w:val="003F46E9"/>
    <w:rsid w:val="003F4D16"/>
    <w:rsid w:val="003F4F84"/>
    <w:rsid w:val="003F516E"/>
    <w:rsid w:val="003F5716"/>
    <w:rsid w:val="003F5FE7"/>
    <w:rsid w:val="003F60C2"/>
    <w:rsid w:val="003F6396"/>
    <w:rsid w:val="003F6422"/>
    <w:rsid w:val="003F698E"/>
    <w:rsid w:val="003F6A6E"/>
    <w:rsid w:val="003F6A94"/>
    <w:rsid w:val="003F726B"/>
    <w:rsid w:val="003F73F1"/>
    <w:rsid w:val="003F74D8"/>
    <w:rsid w:val="003F75A5"/>
    <w:rsid w:val="003F76F6"/>
    <w:rsid w:val="003F7758"/>
    <w:rsid w:val="003F7A92"/>
    <w:rsid w:val="003F7B4F"/>
    <w:rsid w:val="004001A2"/>
    <w:rsid w:val="00400354"/>
    <w:rsid w:val="00400486"/>
    <w:rsid w:val="004008A0"/>
    <w:rsid w:val="00400E28"/>
    <w:rsid w:val="00401287"/>
    <w:rsid w:val="0040181B"/>
    <w:rsid w:val="00401EE3"/>
    <w:rsid w:val="0040218F"/>
    <w:rsid w:val="00402274"/>
    <w:rsid w:val="004028B6"/>
    <w:rsid w:val="00402AD4"/>
    <w:rsid w:val="00402E78"/>
    <w:rsid w:val="00402FEA"/>
    <w:rsid w:val="004030F6"/>
    <w:rsid w:val="004035C2"/>
    <w:rsid w:val="00403E79"/>
    <w:rsid w:val="004040FE"/>
    <w:rsid w:val="00404212"/>
    <w:rsid w:val="004044C1"/>
    <w:rsid w:val="00404785"/>
    <w:rsid w:val="00404B18"/>
    <w:rsid w:val="00404B8A"/>
    <w:rsid w:val="00404F2A"/>
    <w:rsid w:val="004052AB"/>
    <w:rsid w:val="0040554F"/>
    <w:rsid w:val="00405705"/>
    <w:rsid w:val="00405FB4"/>
    <w:rsid w:val="004062D7"/>
    <w:rsid w:val="004063BD"/>
    <w:rsid w:val="0040644B"/>
    <w:rsid w:val="004064E0"/>
    <w:rsid w:val="00406AC5"/>
    <w:rsid w:val="00406B8E"/>
    <w:rsid w:val="00406BC0"/>
    <w:rsid w:val="00406E5A"/>
    <w:rsid w:val="00406E86"/>
    <w:rsid w:val="004071AA"/>
    <w:rsid w:val="004071E1"/>
    <w:rsid w:val="00407B1E"/>
    <w:rsid w:val="00407B24"/>
    <w:rsid w:val="00410064"/>
    <w:rsid w:val="00410386"/>
    <w:rsid w:val="00410BBB"/>
    <w:rsid w:val="004115F5"/>
    <w:rsid w:val="00411607"/>
    <w:rsid w:val="004116E5"/>
    <w:rsid w:val="00411C04"/>
    <w:rsid w:val="00411F9F"/>
    <w:rsid w:val="00411FB7"/>
    <w:rsid w:val="00412054"/>
    <w:rsid w:val="00412366"/>
    <w:rsid w:val="00412488"/>
    <w:rsid w:val="00412A5F"/>
    <w:rsid w:val="00412C66"/>
    <w:rsid w:val="00412D38"/>
    <w:rsid w:val="00412EFF"/>
    <w:rsid w:val="0041372F"/>
    <w:rsid w:val="0041390D"/>
    <w:rsid w:val="00413BF9"/>
    <w:rsid w:val="00414424"/>
    <w:rsid w:val="00414470"/>
    <w:rsid w:val="00414636"/>
    <w:rsid w:val="00414936"/>
    <w:rsid w:val="004149AC"/>
    <w:rsid w:val="00414D29"/>
    <w:rsid w:val="00414FAD"/>
    <w:rsid w:val="00415552"/>
    <w:rsid w:val="0041562D"/>
    <w:rsid w:val="00415807"/>
    <w:rsid w:val="004161FE"/>
    <w:rsid w:val="00416D3B"/>
    <w:rsid w:val="00416F71"/>
    <w:rsid w:val="00417094"/>
    <w:rsid w:val="0041719F"/>
    <w:rsid w:val="004171B0"/>
    <w:rsid w:val="00417431"/>
    <w:rsid w:val="004174A9"/>
    <w:rsid w:val="00417B83"/>
    <w:rsid w:val="004204F9"/>
    <w:rsid w:val="00420510"/>
    <w:rsid w:val="00420766"/>
    <w:rsid w:val="00420984"/>
    <w:rsid w:val="00420A6E"/>
    <w:rsid w:val="00420BA9"/>
    <w:rsid w:val="004214FD"/>
    <w:rsid w:val="004216A1"/>
    <w:rsid w:val="004216E4"/>
    <w:rsid w:val="00421760"/>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3FDE"/>
    <w:rsid w:val="0042443E"/>
    <w:rsid w:val="0042500C"/>
    <w:rsid w:val="0042520E"/>
    <w:rsid w:val="004256F0"/>
    <w:rsid w:val="004257F8"/>
    <w:rsid w:val="00425A7E"/>
    <w:rsid w:val="00425B7D"/>
    <w:rsid w:val="00425DA7"/>
    <w:rsid w:val="0042695B"/>
    <w:rsid w:val="004271DB"/>
    <w:rsid w:val="004273AC"/>
    <w:rsid w:val="004274BA"/>
    <w:rsid w:val="004276C1"/>
    <w:rsid w:val="0042785D"/>
    <w:rsid w:val="00427ACF"/>
    <w:rsid w:val="00427B55"/>
    <w:rsid w:val="00430244"/>
    <w:rsid w:val="0043038F"/>
    <w:rsid w:val="00430559"/>
    <w:rsid w:val="00430BAB"/>
    <w:rsid w:val="00430C51"/>
    <w:rsid w:val="0043120E"/>
    <w:rsid w:val="0043169B"/>
    <w:rsid w:val="00431DA4"/>
    <w:rsid w:val="00431ED7"/>
    <w:rsid w:val="00432730"/>
    <w:rsid w:val="00432791"/>
    <w:rsid w:val="00432950"/>
    <w:rsid w:val="00432AD4"/>
    <w:rsid w:val="00432C13"/>
    <w:rsid w:val="00432EBC"/>
    <w:rsid w:val="00433A5F"/>
    <w:rsid w:val="00433D7E"/>
    <w:rsid w:val="00433F9B"/>
    <w:rsid w:val="0043421A"/>
    <w:rsid w:val="00434642"/>
    <w:rsid w:val="00434A5E"/>
    <w:rsid w:val="00434D5D"/>
    <w:rsid w:val="00434FF6"/>
    <w:rsid w:val="00435BF1"/>
    <w:rsid w:val="00435BFA"/>
    <w:rsid w:val="00435FB3"/>
    <w:rsid w:val="00436A99"/>
    <w:rsid w:val="00436B43"/>
    <w:rsid w:val="00436BF9"/>
    <w:rsid w:val="00436C0F"/>
    <w:rsid w:val="00436C11"/>
    <w:rsid w:val="00436FF7"/>
    <w:rsid w:val="0043720F"/>
    <w:rsid w:val="00437592"/>
    <w:rsid w:val="00437674"/>
    <w:rsid w:val="00437994"/>
    <w:rsid w:val="00437B42"/>
    <w:rsid w:val="00437C9C"/>
    <w:rsid w:val="0044008A"/>
    <w:rsid w:val="0044058B"/>
    <w:rsid w:val="00440F02"/>
    <w:rsid w:val="004416EF"/>
    <w:rsid w:val="00441A14"/>
    <w:rsid w:val="00441C5C"/>
    <w:rsid w:val="00441E22"/>
    <w:rsid w:val="00442016"/>
    <w:rsid w:val="00442327"/>
    <w:rsid w:val="0044288D"/>
    <w:rsid w:val="00442947"/>
    <w:rsid w:val="00442EB8"/>
    <w:rsid w:val="00442EC8"/>
    <w:rsid w:val="0044308C"/>
    <w:rsid w:val="00443790"/>
    <w:rsid w:val="00443C0F"/>
    <w:rsid w:val="00443F4D"/>
    <w:rsid w:val="004443BB"/>
    <w:rsid w:val="0044443D"/>
    <w:rsid w:val="004449C4"/>
    <w:rsid w:val="00444B47"/>
    <w:rsid w:val="00444B5E"/>
    <w:rsid w:val="00445260"/>
    <w:rsid w:val="004456B2"/>
    <w:rsid w:val="004458D6"/>
    <w:rsid w:val="00445BC5"/>
    <w:rsid w:val="00445CB6"/>
    <w:rsid w:val="00446087"/>
    <w:rsid w:val="0044611D"/>
    <w:rsid w:val="00446595"/>
    <w:rsid w:val="00446D39"/>
    <w:rsid w:val="00446FAD"/>
    <w:rsid w:val="00447064"/>
    <w:rsid w:val="004470CE"/>
    <w:rsid w:val="004476C3"/>
    <w:rsid w:val="00447938"/>
    <w:rsid w:val="0045093D"/>
    <w:rsid w:val="00450AF0"/>
    <w:rsid w:val="00450C2E"/>
    <w:rsid w:val="00450C3E"/>
    <w:rsid w:val="00450C9D"/>
    <w:rsid w:val="00450D05"/>
    <w:rsid w:val="00450E4B"/>
    <w:rsid w:val="00450FB6"/>
    <w:rsid w:val="004510C4"/>
    <w:rsid w:val="00451906"/>
    <w:rsid w:val="004519EA"/>
    <w:rsid w:val="00451A26"/>
    <w:rsid w:val="00451DF0"/>
    <w:rsid w:val="00451E2F"/>
    <w:rsid w:val="00452755"/>
    <w:rsid w:val="00452A0A"/>
    <w:rsid w:val="00452B48"/>
    <w:rsid w:val="00452EB4"/>
    <w:rsid w:val="00452ECF"/>
    <w:rsid w:val="00452F46"/>
    <w:rsid w:val="00452FD7"/>
    <w:rsid w:val="00453B5B"/>
    <w:rsid w:val="00453C6F"/>
    <w:rsid w:val="00454442"/>
    <w:rsid w:val="004544DA"/>
    <w:rsid w:val="004546AB"/>
    <w:rsid w:val="00454941"/>
    <w:rsid w:val="00455127"/>
    <w:rsid w:val="00455256"/>
    <w:rsid w:val="004552F7"/>
    <w:rsid w:val="0045548A"/>
    <w:rsid w:val="0045592B"/>
    <w:rsid w:val="00455A2B"/>
    <w:rsid w:val="00455C8B"/>
    <w:rsid w:val="00456124"/>
    <w:rsid w:val="00456237"/>
    <w:rsid w:val="0045644C"/>
    <w:rsid w:val="00456738"/>
    <w:rsid w:val="004568C0"/>
    <w:rsid w:val="00456A16"/>
    <w:rsid w:val="00456A88"/>
    <w:rsid w:val="00456BBD"/>
    <w:rsid w:val="00456CA0"/>
    <w:rsid w:val="00456E1F"/>
    <w:rsid w:val="0045700E"/>
    <w:rsid w:val="004572B1"/>
    <w:rsid w:val="0045732D"/>
    <w:rsid w:val="00457795"/>
    <w:rsid w:val="00460271"/>
    <w:rsid w:val="00460604"/>
    <w:rsid w:val="00460850"/>
    <w:rsid w:val="00460B03"/>
    <w:rsid w:val="00460B37"/>
    <w:rsid w:val="00460D60"/>
    <w:rsid w:val="0046107F"/>
    <w:rsid w:val="004611EC"/>
    <w:rsid w:val="0046177A"/>
    <w:rsid w:val="0046197F"/>
    <w:rsid w:val="00461C30"/>
    <w:rsid w:val="00461D21"/>
    <w:rsid w:val="00462113"/>
    <w:rsid w:val="00462917"/>
    <w:rsid w:val="0046305C"/>
    <w:rsid w:val="00463406"/>
    <w:rsid w:val="00463435"/>
    <w:rsid w:val="00463536"/>
    <w:rsid w:val="00463731"/>
    <w:rsid w:val="00463EF6"/>
    <w:rsid w:val="0046403B"/>
    <w:rsid w:val="00464220"/>
    <w:rsid w:val="0046433D"/>
    <w:rsid w:val="00464D6A"/>
    <w:rsid w:val="00464E85"/>
    <w:rsid w:val="0046517B"/>
    <w:rsid w:val="00465293"/>
    <w:rsid w:val="00465C2D"/>
    <w:rsid w:val="00465F95"/>
    <w:rsid w:val="00465FDB"/>
    <w:rsid w:val="00466038"/>
    <w:rsid w:val="00466490"/>
    <w:rsid w:val="0046669C"/>
    <w:rsid w:val="00466B30"/>
    <w:rsid w:val="00466DA6"/>
    <w:rsid w:val="00466E88"/>
    <w:rsid w:val="0046703B"/>
    <w:rsid w:val="00467382"/>
    <w:rsid w:val="004676FF"/>
    <w:rsid w:val="00467B5D"/>
    <w:rsid w:val="00467D56"/>
    <w:rsid w:val="0047041E"/>
    <w:rsid w:val="0047061B"/>
    <w:rsid w:val="00471044"/>
    <w:rsid w:val="0047110B"/>
    <w:rsid w:val="0047192C"/>
    <w:rsid w:val="004720B0"/>
    <w:rsid w:val="0047217E"/>
    <w:rsid w:val="00472192"/>
    <w:rsid w:val="00472294"/>
    <w:rsid w:val="00472374"/>
    <w:rsid w:val="00472516"/>
    <w:rsid w:val="004727A6"/>
    <w:rsid w:val="00472C8E"/>
    <w:rsid w:val="004730B6"/>
    <w:rsid w:val="0047333D"/>
    <w:rsid w:val="00473624"/>
    <w:rsid w:val="004738EA"/>
    <w:rsid w:val="00473CFC"/>
    <w:rsid w:val="00474031"/>
    <w:rsid w:val="0047429B"/>
    <w:rsid w:val="0047450B"/>
    <w:rsid w:val="00474B33"/>
    <w:rsid w:val="00474C30"/>
    <w:rsid w:val="00474D75"/>
    <w:rsid w:val="00474E89"/>
    <w:rsid w:val="00475139"/>
    <w:rsid w:val="004751CA"/>
    <w:rsid w:val="004756BB"/>
    <w:rsid w:val="00475935"/>
    <w:rsid w:val="00475B14"/>
    <w:rsid w:val="00475C66"/>
    <w:rsid w:val="00475C87"/>
    <w:rsid w:val="0047667D"/>
    <w:rsid w:val="00476E4D"/>
    <w:rsid w:val="004772AB"/>
    <w:rsid w:val="0047739F"/>
    <w:rsid w:val="00477E57"/>
    <w:rsid w:val="00480208"/>
    <w:rsid w:val="00480223"/>
    <w:rsid w:val="00480867"/>
    <w:rsid w:val="00481485"/>
    <w:rsid w:val="00481794"/>
    <w:rsid w:val="00481BA3"/>
    <w:rsid w:val="004822A7"/>
    <w:rsid w:val="004822EB"/>
    <w:rsid w:val="0048239B"/>
    <w:rsid w:val="0048249D"/>
    <w:rsid w:val="00482834"/>
    <w:rsid w:val="00483530"/>
    <w:rsid w:val="0048374D"/>
    <w:rsid w:val="00483758"/>
    <w:rsid w:val="004838CA"/>
    <w:rsid w:val="004838E4"/>
    <w:rsid w:val="0048432C"/>
    <w:rsid w:val="004843F9"/>
    <w:rsid w:val="00484611"/>
    <w:rsid w:val="00485272"/>
    <w:rsid w:val="00485F83"/>
    <w:rsid w:val="004860B6"/>
    <w:rsid w:val="00486140"/>
    <w:rsid w:val="0048623D"/>
    <w:rsid w:val="004867AF"/>
    <w:rsid w:val="00486F0E"/>
    <w:rsid w:val="00487501"/>
    <w:rsid w:val="0048770D"/>
    <w:rsid w:val="004877B8"/>
    <w:rsid w:val="00487C0F"/>
    <w:rsid w:val="00487C22"/>
    <w:rsid w:val="00487C90"/>
    <w:rsid w:val="00487D34"/>
    <w:rsid w:val="004900D9"/>
    <w:rsid w:val="00490414"/>
    <w:rsid w:val="0049043B"/>
    <w:rsid w:val="00490A07"/>
    <w:rsid w:val="004910DF"/>
    <w:rsid w:val="004912BC"/>
    <w:rsid w:val="00491939"/>
    <w:rsid w:val="00491B2C"/>
    <w:rsid w:val="00491C77"/>
    <w:rsid w:val="00491E7A"/>
    <w:rsid w:val="00492045"/>
    <w:rsid w:val="0049239F"/>
    <w:rsid w:val="00492F01"/>
    <w:rsid w:val="00493172"/>
    <w:rsid w:val="004931F9"/>
    <w:rsid w:val="00493283"/>
    <w:rsid w:val="004936CE"/>
    <w:rsid w:val="00494024"/>
    <w:rsid w:val="00494449"/>
    <w:rsid w:val="00495181"/>
    <w:rsid w:val="0049558A"/>
    <w:rsid w:val="00495834"/>
    <w:rsid w:val="00495B68"/>
    <w:rsid w:val="00495E00"/>
    <w:rsid w:val="004960DF"/>
    <w:rsid w:val="00496263"/>
    <w:rsid w:val="0049685F"/>
    <w:rsid w:val="004970D0"/>
    <w:rsid w:val="0049730C"/>
    <w:rsid w:val="004974A2"/>
    <w:rsid w:val="00497846"/>
    <w:rsid w:val="00497CC5"/>
    <w:rsid w:val="00497DC0"/>
    <w:rsid w:val="00497E65"/>
    <w:rsid w:val="004A045D"/>
    <w:rsid w:val="004A0847"/>
    <w:rsid w:val="004A0909"/>
    <w:rsid w:val="004A0AEE"/>
    <w:rsid w:val="004A0B68"/>
    <w:rsid w:val="004A0D0A"/>
    <w:rsid w:val="004A119C"/>
    <w:rsid w:val="004A1263"/>
    <w:rsid w:val="004A12BA"/>
    <w:rsid w:val="004A19A1"/>
    <w:rsid w:val="004A1FFB"/>
    <w:rsid w:val="004A2129"/>
    <w:rsid w:val="004A2327"/>
    <w:rsid w:val="004A23C5"/>
    <w:rsid w:val="004A23DA"/>
    <w:rsid w:val="004A23DE"/>
    <w:rsid w:val="004A26AB"/>
    <w:rsid w:val="004A2A47"/>
    <w:rsid w:val="004A2AA4"/>
    <w:rsid w:val="004A2ADC"/>
    <w:rsid w:val="004A2B24"/>
    <w:rsid w:val="004A2C55"/>
    <w:rsid w:val="004A2CA7"/>
    <w:rsid w:val="004A319E"/>
    <w:rsid w:val="004A3249"/>
    <w:rsid w:val="004A37A5"/>
    <w:rsid w:val="004A3C0E"/>
    <w:rsid w:val="004A3E7A"/>
    <w:rsid w:val="004A3ECD"/>
    <w:rsid w:val="004A4151"/>
    <w:rsid w:val="004A4490"/>
    <w:rsid w:val="004A48E2"/>
    <w:rsid w:val="004A4A91"/>
    <w:rsid w:val="004A4AD2"/>
    <w:rsid w:val="004A4D49"/>
    <w:rsid w:val="004A4F19"/>
    <w:rsid w:val="004A4F80"/>
    <w:rsid w:val="004A506E"/>
    <w:rsid w:val="004A522D"/>
    <w:rsid w:val="004A52EA"/>
    <w:rsid w:val="004A55B8"/>
    <w:rsid w:val="004A57D5"/>
    <w:rsid w:val="004A580A"/>
    <w:rsid w:val="004A5E7D"/>
    <w:rsid w:val="004A63A3"/>
    <w:rsid w:val="004A65C5"/>
    <w:rsid w:val="004A66BC"/>
    <w:rsid w:val="004A67C0"/>
    <w:rsid w:val="004A67F1"/>
    <w:rsid w:val="004A6827"/>
    <w:rsid w:val="004A6BFE"/>
    <w:rsid w:val="004A731D"/>
    <w:rsid w:val="004A7556"/>
    <w:rsid w:val="004A7B15"/>
    <w:rsid w:val="004B055C"/>
    <w:rsid w:val="004B059F"/>
    <w:rsid w:val="004B0B58"/>
    <w:rsid w:val="004B0BD8"/>
    <w:rsid w:val="004B0E6E"/>
    <w:rsid w:val="004B1019"/>
    <w:rsid w:val="004B1282"/>
    <w:rsid w:val="004B1566"/>
    <w:rsid w:val="004B1638"/>
    <w:rsid w:val="004B18A2"/>
    <w:rsid w:val="004B19D0"/>
    <w:rsid w:val="004B1B5B"/>
    <w:rsid w:val="004B1CFF"/>
    <w:rsid w:val="004B1ECA"/>
    <w:rsid w:val="004B1F23"/>
    <w:rsid w:val="004B2396"/>
    <w:rsid w:val="004B242B"/>
    <w:rsid w:val="004B24CB"/>
    <w:rsid w:val="004B2C8E"/>
    <w:rsid w:val="004B35F0"/>
    <w:rsid w:val="004B36E8"/>
    <w:rsid w:val="004B3729"/>
    <w:rsid w:val="004B378D"/>
    <w:rsid w:val="004B3C43"/>
    <w:rsid w:val="004B3D3A"/>
    <w:rsid w:val="004B3DF8"/>
    <w:rsid w:val="004B3F31"/>
    <w:rsid w:val="004B42EB"/>
    <w:rsid w:val="004B44CB"/>
    <w:rsid w:val="004B45D5"/>
    <w:rsid w:val="004B4664"/>
    <w:rsid w:val="004B47DB"/>
    <w:rsid w:val="004B484B"/>
    <w:rsid w:val="004B4ABF"/>
    <w:rsid w:val="004B4BD8"/>
    <w:rsid w:val="004B4C91"/>
    <w:rsid w:val="004B4CF8"/>
    <w:rsid w:val="004B4E46"/>
    <w:rsid w:val="004B4F69"/>
    <w:rsid w:val="004B591D"/>
    <w:rsid w:val="004B6A3A"/>
    <w:rsid w:val="004B6B1F"/>
    <w:rsid w:val="004B6D92"/>
    <w:rsid w:val="004B7280"/>
    <w:rsid w:val="004B7FBD"/>
    <w:rsid w:val="004C04D9"/>
    <w:rsid w:val="004C05AD"/>
    <w:rsid w:val="004C0850"/>
    <w:rsid w:val="004C0857"/>
    <w:rsid w:val="004C09F5"/>
    <w:rsid w:val="004C0B84"/>
    <w:rsid w:val="004C0F00"/>
    <w:rsid w:val="004C11C8"/>
    <w:rsid w:val="004C147B"/>
    <w:rsid w:val="004C19DB"/>
    <w:rsid w:val="004C1AB2"/>
    <w:rsid w:val="004C1F0F"/>
    <w:rsid w:val="004C1F63"/>
    <w:rsid w:val="004C20B5"/>
    <w:rsid w:val="004C23FD"/>
    <w:rsid w:val="004C2630"/>
    <w:rsid w:val="004C2777"/>
    <w:rsid w:val="004C2820"/>
    <w:rsid w:val="004C2CDB"/>
    <w:rsid w:val="004C3385"/>
    <w:rsid w:val="004C360B"/>
    <w:rsid w:val="004C3B42"/>
    <w:rsid w:val="004C3C22"/>
    <w:rsid w:val="004C3C92"/>
    <w:rsid w:val="004C43DB"/>
    <w:rsid w:val="004C469A"/>
    <w:rsid w:val="004C47F9"/>
    <w:rsid w:val="004C4A06"/>
    <w:rsid w:val="004C4CF0"/>
    <w:rsid w:val="004C4CF6"/>
    <w:rsid w:val="004C5C3B"/>
    <w:rsid w:val="004C5C6B"/>
    <w:rsid w:val="004C5D0F"/>
    <w:rsid w:val="004C5DDD"/>
    <w:rsid w:val="004C6114"/>
    <w:rsid w:val="004C6307"/>
    <w:rsid w:val="004C6949"/>
    <w:rsid w:val="004C69CF"/>
    <w:rsid w:val="004C69D4"/>
    <w:rsid w:val="004C6BF2"/>
    <w:rsid w:val="004C726D"/>
    <w:rsid w:val="004C7495"/>
    <w:rsid w:val="004C75F6"/>
    <w:rsid w:val="004C7A38"/>
    <w:rsid w:val="004D0024"/>
    <w:rsid w:val="004D0614"/>
    <w:rsid w:val="004D09FD"/>
    <w:rsid w:val="004D104F"/>
    <w:rsid w:val="004D13B9"/>
    <w:rsid w:val="004D16CD"/>
    <w:rsid w:val="004D16F6"/>
    <w:rsid w:val="004D1B47"/>
    <w:rsid w:val="004D1BE3"/>
    <w:rsid w:val="004D1F83"/>
    <w:rsid w:val="004D2158"/>
    <w:rsid w:val="004D21A7"/>
    <w:rsid w:val="004D2237"/>
    <w:rsid w:val="004D255A"/>
    <w:rsid w:val="004D261C"/>
    <w:rsid w:val="004D26DB"/>
    <w:rsid w:val="004D3381"/>
    <w:rsid w:val="004D34D6"/>
    <w:rsid w:val="004D36FF"/>
    <w:rsid w:val="004D3FD8"/>
    <w:rsid w:val="004D40C2"/>
    <w:rsid w:val="004D40C7"/>
    <w:rsid w:val="004D40E1"/>
    <w:rsid w:val="004D4540"/>
    <w:rsid w:val="004D4CE3"/>
    <w:rsid w:val="004D52DC"/>
    <w:rsid w:val="004D570B"/>
    <w:rsid w:val="004D584B"/>
    <w:rsid w:val="004D59C6"/>
    <w:rsid w:val="004D5AE9"/>
    <w:rsid w:val="004D5C91"/>
    <w:rsid w:val="004D5F68"/>
    <w:rsid w:val="004D601D"/>
    <w:rsid w:val="004D61ED"/>
    <w:rsid w:val="004D6533"/>
    <w:rsid w:val="004D67E4"/>
    <w:rsid w:val="004D6920"/>
    <w:rsid w:val="004D6B48"/>
    <w:rsid w:val="004D6C5B"/>
    <w:rsid w:val="004D6D47"/>
    <w:rsid w:val="004D6E2E"/>
    <w:rsid w:val="004D75A0"/>
    <w:rsid w:val="004D7871"/>
    <w:rsid w:val="004D7ABB"/>
    <w:rsid w:val="004D7FF8"/>
    <w:rsid w:val="004E000C"/>
    <w:rsid w:val="004E05EF"/>
    <w:rsid w:val="004E0EB8"/>
    <w:rsid w:val="004E1821"/>
    <w:rsid w:val="004E1FDB"/>
    <w:rsid w:val="004E2195"/>
    <w:rsid w:val="004E2446"/>
    <w:rsid w:val="004E24BB"/>
    <w:rsid w:val="004E2B62"/>
    <w:rsid w:val="004E2D89"/>
    <w:rsid w:val="004E2E92"/>
    <w:rsid w:val="004E2F6B"/>
    <w:rsid w:val="004E30D1"/>
    <w:rsid w:val="004E32ED"/>
    <w:rsid w:val="004E32FD"/>
    <w:rsid w:val="004E3677"/>
    <w:rsid w:val="004E3823"/>
    <w:rsid w:val="004E3838"/>
    <w:rsid w:val="004E3C9F"/>
    <w:rsid w:val="004E3D10"/>
    <w:rsid w:val="004E4013"/>
    <w:rsid w:val="004E41AF"/>
    <w:rsid w:val="004E47B0"/>
    <w:rsid w:val="004E49A5"/>
    <w:rsid w:val="004E4B1E"/>
    <w:rsid w:val="004E4C1B"/>
    <w:rsid w:val="004E4E17"/>
    <w:rsid w:val="004E502E"/>
    <w:rsid w:val="004E56B0"/>
    <w:rsid w:val="004E5C32"/>
    <w:rsid w:val="004E5D9B"/>
    <w:rsid w:val="004E5ECA"/>
    <w:rsid w:val="004E6D38"/>
    <w:rsid w:val="004E6D97"/>
    <w:rsid w:val="004E6DA5"/>
    <w:rsid w:val="004E6DFA"/>
    <w:rsid w:val="004E7060"/>
    <w:rsid w:val="004E71FB"/>
    <w:rsid w:val="004E73D1"/>
    <w:rsid w:val="004E742A"/>
    <w:rsid w:val="004E75AC"/>
    <w:rsid w:val="004E789C"/>
    <w:rsid w:val="004E7A65"/>
    <w:rsid w:val="004E7AEF"/>
    <w:rsid w:val="004E7F14"/>
    <w:rsid w:val="004F02C9"/>
    <w:rsid w:val="004F0486"/>
    <w:rsid w:val="004F0563"/>
    <w:rsid w:val="004F0A14"/>
    <w:rsid w:val="004F0C1C"/>
    <w:rsid w:val="004F10AF"/>
    <w:rsid w:val="004F1142"/>
    <w:rsid w:val="004F2136"/>
    <w:rsid w:val="004F2188"/>
    <w:rsid w:val="004F260D"/>
    <w:rsid w:val="004F2989"/>
    <w:rsid w:val="004F2EE2"/>
    <w:rsid w:val="004F30C8"/>
    <w:rsid w:val="004F3164"/>
    <w:rsid w:val="004F32DA"/>
    <w:rsid w:val="004F3359"/>
    <w:rsid w:val="004F38F7"/>
    <w:rsid w:val="004F3DC4"/>
    <w:rsid w:val="004F405D"/>
    <w:rsid w:val="004F42CB"/>
    <w:rsid w:val="004F42E9"/>
    <w:rsid w:val="004F4600"/>
    <w:rsid w:val="004F46CF"/>
    <w:rsid w:val="004F4855"/>
    <w:rsid w:val="004F4A04"/>
    <w:rsid w:val="004F4C1D"/>
    <w:rsid w:val="004F4F6D"/>
    <w:rsid w:val="004F4F84"/>
    <w:rsid w:val="004F50BF"/>
    <w:rsid w:val="004F5454"/>
    <w:rsid w:val="004F596C"/>
    <w:rsid w:val="004F5BD1"/>
    <w:rsid w:val="004F60FB"/>
    <w:rsid w:val="004F63E6"/>
    <w:rsid w:val="004F6AAD"/>
    <w:rsid w:val="004F6C0E"/>
    <w:rsid w:val="004F6C98"/>
    <w:rsid w:val="004F7034"/>
    <w:rsid w:val="004F77D4"/>
    <w:rsid w:val="004F784C"/>
    <w:rsid w:val="004F78D8"/>
    <w:rsid w:val="004F7901"/>
    <w:rsid w:val="0050002D"/>
    <w:rsid w:val="00500220"/>
    <w:rsid w:val="0050036A"/>
    <w:rsid w:val="00500789"/>
    <w:rsid w:val="00500979"/>
    <w:rsid w:val="00500BCF"/>
    <w:rsid w:val="0050170E"/>
    <w:rsid w:val="00501A4C"/>
    <w:rsid w:val="00501FDE"/>
    <w:rsid w:val="00502217"/>
    <w:rsid w:val="005022D9"/>
    <w:rsid w:val="005028AC"/>
    <w:rsid w:val="005028D9"/>
    <w:rsid w:val="00502B2A"/>
    <w:rsid w:val="00502D61"/>
    <w:rsid w:val="005030F5"/>
    <w:rsid w:val="00503394"/>
    <w:rsid w:val="00503687"/>
    <w:rsid w:val="005037C4"/>
    <w:rsid w:val="00503A6E"/>
    <w:rsid w:val="00503C0D"/>
    <w:rsid w:val="00503CDD"/>
    <w:rsid w:val="00503CE1"/>
    <w:rsid w:val="00503D57"/>
    <w:rsid w:val="00503DB3"/>
    <w:rsid w:val="00503FD2"/>
    <w:rsid w:val="005047DA"/>
    <w:rsid w:val="00504A6D"/>
    <w:rsid w:val="00504CFC"/>
    <w:rsid w:val="005052E6"/>
    <w:rsid w:val="005055C6"/>
    <w:rsid w:val="00505735"/>
    <w:rsid w:val="00505979"/>
    <w:rsid w:val="00505E15"/>
    <w:rsid w:val="00506131"/>
    <w:rsid w:val="00506310"/>
    <w:rsid w:val="005067BD"/>
    <w:rsid w:val="005067D9"/>
    <w:rsid w:val="00506B18"/>
    <w:rsid w:val="00507450"/>
    <w:rsid w:val="00507559"/>
    <w:rsid w:val="00507644"/>
    <w:rsid w:val="00507BE6"/>
    <w:rsid w:val="00507DFB"/>
    <w:rsid w:val="0051023B"/>
    <w:rsid w:val="00511241"/>
    <w:rsid w:val="005115FE"/>
    <w:rsid w:val="00511826"/>
    <w:rsid w:val="00512072"/>
    <w:rsid w:val="0051209F"/>
    <w:rsid w:val="005122D4"/>
    <w:rsid w:val="00512685"/>
    <w:rsid w:val="00512744"/>
    <w:rsid w:val="005129E1"/>
    <w:rsid w:val="00512EFF"/>
    <w:rsid w:val="00513872"/>
    <w:rsid w:val="00513BC9"/>
    <w:rsid w:val="005141D3"/>
    <w:rsid w:val="005142BD"/>
    <w:rsid w:val="00515256"/>
    <w:rsid w:val="00515377"/>
    <w:rsid w:val="005153DF"/>
    <w:rsid w:val="00515426"/>
    <w:rsid w:val="00515452"/>
    <w:rsid w:val="0051589A"/>
    <w:rsid w:val="00515AEA"/>
    <w:rsid w:val="00515CE6"/>
    <w:rsid w:val="00515E02"/>
    <w:rsid w:val="00515E0D"/>
    <w:rsid w:val="0051607A"/>
    <w:rsid w:val="0051612F"/>
    <w:rsid w:val="0051617A"/>
    <w:rsid w:val="0051684D"/>
    <w:rsid w:val="00516A4F"/>
    <w:rsid w:val="00516AC0"/>
    <w:rsid w:val="00517010"/>
    <w:rsid w:val="00517BBC"/>
    <w:rsid w:val="00517DC4"/>
    <w:rsid w:val="00517E80"/>
    <w:rsid w:val="005201CD"/>
    <w:rsid w:val="005202C6"/>
    <w:rsid w:val="0052094C"/>
    <w:rsid w:val="00520AC5"/>
    <w:rsid w:val="00520E13"/>
    <w:rsid w:val="00521302"/>
    <w:rsid w:val="005213BD"/>
    <w:rsid w:val="00521461"/>
    <w:rsid w:val="005215E0"/>
    <w:rsid w:val="00521711"/>
    <w:rsid w:val="00521DDA"/>
    <w:rsid w:val="00522095"/>
    <w:rsid w:val="0052254F"/>
    <w:rsid w:val="005225C4"/>
    <w:rsid w:val="005230E3"/>
    <w:rsid w:val="00523956"/>
    <w:rsid w:val="00523C8A"/>
    <w:rsid w:val="00523CB7"/>
    <w:rsid w:val="0052419D"/>
    <w:rsid w:val="005242F4"/>
    <w:rsid w:val="005246E2"/>
    <w:rsid w:val="00524BC1"/>
    <w:rsid w:val="00524C31"/>
    <w:rsid w:val="00524C4E"/>
    <w:rsid w:val="00524C5F"/>
    <w:rsid w:val="00524EE7"/>
    <w:rsid w:val="005250D6"/>
    <w:rsid w:val="005254F1"/>
    <w:rsid w:val="00525612"/>
    <w:rsid w:val="005256FB"/>
    <w:rsid w:val="00525A58"/>
    <w:rsid w:val="00525ABA"/>
    <w:rsid w:val="00525AEC"/>
    <w:rsid w:val="00526D0E"/>
    <w:rsid w:val="00526E3D"/>
    <w:rsid w:val="005278A1"/>
    <w:rsid w:val="0052795F"/>
    <w:rsid w:val="00527DBD"/>
    <w:rsid w:val="00527F62"/>
    <w:rsid w:val="005301EB"/>
    <w:rsid w:val="00530219"/>
    <w:rsid w:val="0053033B"/>
    <w:rsid w:val="005303FF"/>
    <w:rsid w:val="00531053"/>
    <w:rsid w:val="0053120C"/>
    <w:rsid w:val="00531481"/>
    <w:rsid w:val="00531863"/>
    <w:rsid w:val="00531C1D"/>
    <w:rsid w:val="0053208E"/>
    <w:rsid w:val="005322A1"/>
    <w:rsid w:val="00532311"/>
    <w:rsid w:val="00532349"/>
    <w:rsid w:val="005325AA"/>
    <w:rsid w:val="00532A7B"/>
    <w:rsid w:val="00532A9E"/>
    <w:rsid w:val="00532B0B"/>
    <w:rsid w:val="00532E48"/>
    <w:rsid w:val="0053300F"/>
    <w:rsid w:val="005330CC"/>
    <w:rsid w:val="005331DF"/>
    <w:rsid w:val="005336A8"/>
    <w:rsid w:val="0053393A"/>
    <w:rsid w:val="00533BF8"/>
    <w:rsid w:val="00533EA7"/>
    <w:rsid w:val="005340DE"/>
    <w:rsid w:val="00534261"/>
    <w:rsid w:val="00534404"/>
    <w:rsid w:val="0053528F"/>
    <w:rsid w:val="00535F02"/>
    <w:rsid w:val="00535FF6"/>
    <w:rsid w:val="00536315"/>
    <w:rsid w:val="00536362"/>
    <w:rsid w:val="005363C4"/>
    <w:rsid w:val="00536B42"/>
    <w:rsid w:val="0053770E"/>
    <w:rsid w:val="00537775"/>
    <w:rsid w:val="005377EA"/>
    <w:rsid w:val="00537BA9"/>
    <w:rsid w:val="00540476"/>
    <w:rsid w:val="005404FE"/>
    <w:rsid w:val="00540BCA"/>
    <w:rsid w:val="00540FDE"/>
    <w:rsid w:val="00541319"/>
    <w:rsid w:val="0054147B"/>
    <w:rsid w:val="0054148A"/>
    <w:rsid w:val="005414DA"/>
    <w:rsid w:val="00541825"/>
    <w:rsid w:val="00541D70"/>
    <w:rsid w:val="00541FC4"/>
    <w:rsid w:val="00542063"/>
    <w:rsid w:val="0054213F"/>
    <w:rsid w:val="005421E8"/>
    <w:rsid w:val="00542449"/>
    <w:rsid w:val="005426D0"/>
    <w:rsid w:val="005428A2"/>
    <w:rsid w:val="005428D1"/>
    <w:rsid w:val="00542926"/>
    <w:rsid w:val="00542B7D"/>
    <w:rsid w:val="00542CF6"/>
    <w:rsid w:val="00542F75"/>
    <w:rsid w:val="00543298"/>
    <w:rsid w:val="005432B2"/>
    <w:rsid w:val="0054344F"/>
    <w:rsid w:val="00543607"/>
    <w:rsid w:val="00543700"/>
    <w:rsid w:val="00543936"/>
    <w:rsid w:val="005443A8"/>
    <w:rsid w:val="00544A5D"/>
    <w:rsid w:val="00544F6E"/>
    <w:rsid w:val="0054505B"/>
    <w:rsid w:val="00545488"/>
    <w:rsid w:val="005455C1"/>
    <w:rsid w:val="0054583D"/>
    <w:rsid w:val="0054585F"/>
    <w:rsid w:val="005459A5"/>
    <w:rsid w:val="00545F29"/>
    <w:rsid w:val="0054615F"/>
    <w:rsid w:val="00546427"/>
    <w:rsid w:val="0054674E"/>
    <w:rsid w:val="00546851"/>
    <w:rsid w:val="0054708E"/>
    <w:rsid w:val="0054750A"/>
    <w:rsid w:val="00547893"/>
    <w:rsid w:val="00547A70"/>
    <w:rsid w:val="00547A8E"/>
    <w:rsid w:val="00547E52"/>
    <w:rsid w:val="00550191"/>
    <w:rsid w:val="00550495"/>
    <w:rsid w:val="00550661"/>
    <w:rsid w:val="005507D2"/>
    <w:rsid w:val="005507F2"/>
    <w:rsid w:val="00550B4C"/>
    <w:rsid w:val="00550BA3"/>
    <w:rsid w:val="00550D5E"/>
    <w:rsid w:val="00550D87"/>
    <w:rsid w:val="00550FDD"/>
    <w:rsid w:val="005513C3"/>
    <w:rsid w:val="005515AB"/>
    <w:rsid w:val="00551695"/>
    <w:rsid w:val="00551B96"/>
    <w:rsid w:val="00551D55"/>
    <w:rsid w:val="00551D5C"/>
    <w:rsid w:val="00551F5A"/>
    <w:rsid w:val="00551FC6"/>
    <w:rsid w:val="00552040"/>
    <w:rsid w:val="00552077"/>
    <w:rsid w:val="00552228"/>
    <w:rsid w:val="0055233C"/>
    <w:rsid w:val="00552374"/>
    <w:rsid w:val="005524DF"/>
    <w:rsid w:val="00552516"/>
    <w:rsid w:val="00552ABE"/>
    <w:rsid w:val="00552D04"/>
    <w:rsid w:val="0055339A"/>
    <w:rsid w:val="0055354A"/>
    <w:rsid w:val="005537A0"/>
    <w:rsid w:val="005537A5"/>
    <w:rsid w:val="005538DB"/>
    <w:rsid w:val="00553949"/>
    <w:rsid w:val="00553B1D"/>
    <w:rsid w:val="00553E68"/>
    <w:rsid w:val="00554002"/>
    <w:rsid w:val="0055406E"/>
    <w:rsid w:val="0055418D"/>
    <w:rsid w:val="00554240"/>
    <w:rsid w:val="00554A8C"/>
    <w:rsid w:val="0055541E"/>
    <w:rsid w:val="005556DB"/>
    <w:rsid w:val="0055619C"/>
    <w:rsid w:val="00556469"/>
    <w:rsid w:val="00556565"/>
    <w:rsid w:val="00556C7A"/>
    <w:rsid w:val="005570A8"/>
    <w:rsid w:val="0055734A"/>
    <w:rsid w:val="00557BBC"/>
    <w:rsid w:val="00557CAA"/>
    <w:rsid w:val="00557DC6"/>
    <w:rsid w:val="005602B5"/>
    <w:rsid w:val="005602EE"/>
    <w:rsid w:val="00560763"/>
    <w:rsid w:val="005607B6"/>
    <w:rsid w:val="005607C5"/>
    <w:rsid w:val="00560CD6"/>
    <w:rsid w:val="00560D74"/>
    <w:rsid w:val="005610B6"/>
    <w:rsid w:val="005611E8"/>
    <w:rsid w:val="0056124D"/>
    <w:rsid w:val="0056153E"/>
    <w:rsid w:val="00561AC7"/>
    <w:rsid w:val="00561B63"/>
    <w:rsid w:val="005620CF"/>
    <w:rsid w:val="005620D3"/>
    <w:rsid w:val="005621D4"/>
    <w:rsid w:val="005623D7"/>
    <w:rsid w:val="005627B1"/>
    <w:rsid w:val="00562862"/>
    <w:rsid w:val="00562922"/>
    <w:rsid w:val="005629E7"/>
    <w:rsid w:val="00562A24"/>
    <w:rsid w:val="00562C1B"/>
    <w:rsid w:val="00562C7E"/>
    <w:rsid w:val="00562E1D"/>
    <w:rsid w:val="00562FD5"/>
    <w:rsid w:val="00563059"/>
    <w:rsid w:val="005631AA"/>
    <w:rsid w:val="00563685"/>
    <w:rsid w:val="005636C8"/>
    <w:rsid w:val="00563752"/>
    <w:rsid w:val="00563B99"/>
    <w:rsid w:val="00563EE6"/>
    <w:rsid w:val="00563F36"/>
    <w:rsid w:val="00564199"/>
    <w:rsid w:val="005641EF"/>
    <w:rsid w:val="005642A8"/>
    <w:rsid w:val="005642B4"/>
    <w:rsid w:val="00564918"/>
    <w:rsid w:val="00564F4B"/>
    <w:rsid w:val="00564FFD"/>
    <w:rsid w:val="005653EE"/>
    <w:rsid w:val="0056555C"/>
    <w:rsid w:val="00565A76"/>
    <w:rsid w:val="00565D1C"/>
    <w:rsid w:val="00565D38"/>
    <w:rsid w:val="0056637D"/>
    <w:rsid w:val="00566518"/>
    <w:rsid w:val="00566A26"/>
    <w:rsid w:val="00566AF5"/>
    <w:rsid w:val="00566B1D"/>
    <w:rsid w:val="005670E7"/>
    <w:rsid w:val="005671F2"/>
    <w:rsid w:val="005676FD"/>
    <w:rsid w:val="0056780E"/>
    <w:rsid w:val="00567B0D"/>
    <w:rsid w:val="00567FA2"/>
    <w:rsid w:val="0057037C"/>
    <w:rsid w:val="00570BD8"/>
    <w:rsid w:val="00570F43"/>
    <w:rsid w:val="00571100"/>
    <w:rsid w:val="005719B9"/>
    <w:rsid w:val="00571AE6"/>
    <w:rsid w:val="00571C9B"/>
    <w:rsid w:val="00571E22"/>
    <w:rsid w:val="00571FBA"/>
    <w:rsid w:val="005720BF"/>
    <w:rsid w:val="0057240D"/>
    <w:rsid w:val="00572729"/>
    <w:rsid w:val="00572A81"/>
    <w:rsid w:val="00572A93"/>
    <w:rsid w:val="0057323E"/>
    <w:rsid w:val="00573521"/>
    <w:rsid w:val="0057385B"/>
    <w:rsid w:val="005739B2"/>
    <w:rsid w:val="00573B47"/>
    <w:rsid w:val="00573C5F"/>
    <w:rsid w:val="00573E58"/>
    <w:rsid w:val="0057428B"/>
    <w:rsid w:val="00574629"/>
    <w:rsid w:val="005748E7"/>
    <w:rsid w:val="0057514C"/>
    <w:rsid w:val="00575646"/>
    <w:rsid w:val="005757AF"/>
    <w:rsid w:val="00575876"/>
    <w:rsid w:val="00575A0C"/>
    <w:rsid w:val="0057630C"/>
    <w:rsid w:val="005763E3"/>
    <w:rsid w:val="00576807"/>
    <w:rsid w:val="005769A0"/>
    <w:rsid w:val="00576E6C"/>
    <w:rsid w:val="0057704B"/>
    <w:rsid w:val="005772EE"/>
    <w:rsid w:val="0057734E"/>
    <w:rsid w:val="0057744D"/>
    <w:rsid w:val="005778ED"/>
    <w:rsid w:val="00577A6C"/>
    <w:rsid w:val="00577FF2"/>
    <w:rsid w:val="005809B6"/>
    <w:rsid w:val="00580B70"/>
    <w:rsid w:val="005810D2"/>
    <w:rsid w:val="005817B5"/>
    <w:rsid w:val="00581B40"/>
    <w:rsid w:val="00581D3A"/>
    <w:rsid w:val="00581DE3"/>
    <w:rsid w:val="00581E9D"/>
    <w:rsid w:val="0058205F"/>
    <w:rsid w:val="005820A2"/>
    <w:rsid w:val="0058226A"/>
    <w:rsid w:val="00582418"/>
    <w:rsid w:val="00582681"/>
    <w:rsid w:val="00582A3B"/>
    <w:rsid w:val="00582C47"/>
    <w:rsid w:val="00582C5C"/>
    <w:rsid w:val="00582E12"/>
    <w:rsid w:val="00583050"/>
    <w:rsid w:val="00583116"/>
    <w:rsid w:val="0058316E"/>
    <w:rsid w:val="00583300"/>
    <w:rsid w:val="005834C8"/>
    <w:rsid w:val="00583522"/>
    <w:rsid w:val="00583DE9"/>
    <w:rsid w:val="0058454D"/>
    <w:rsid w:val="00584742"/>
    <w:rsid w:val="00584AEF"/>
    <w:rsid w:val="00584D64"/>
    <w:rsid w:val="00584F1F"/>
    <w:rsid w:val="00585364"/>
    <w:rsid w:val="005855A1"/>
    <w:rsid w:val="00585A6A"/>
    <w:rsid w:val="00585B64"/>
    <w:rsid w:val="00585C46"/>
    <w:rsid w:val="00585EF3"/>
    <w:rsid w:val="00586078"/>
    <w:rsid w:val="005860CC"/>
    <w:rsid w:val="005860FF"/>
    <w:rsid w:val="00586212"/>
    <w:rsid w:val="0058636A"/>
    <w:rsid w:val="00586460"/>
    <w:rsid w:val="00586796"/>
    <w:rsid w:val="00586811"/>
    <w:rsid w:val="00586939"/>
    <w:rsid w:val="00586A11"/>
    <w:rsid w:val="00586A14"/>
    <w:rsid w:val="00586E40"/>
    <w:rsid w:val="00587207"/>
    <w:rsid w:val="0058732A"/>
    <w:rsid w:val="005874FE"/>
    <w:rsid w:val="0058770B"/>
    <w:rsid w:val="0058771A"/>
    <w:rsid w:val="00587782"/>
    <w:rsid w:val="00587864"/>
    <w:rsid w:val="00587BC4"/>
    <w:rsid w:val="00587BDA"/>
    <w:rsid w:val="0059026E"/>
    <w:rsid w:val="0059089C"/>
    <w:rsid w:val="005910D7"/>
    <w:rsid w:val="005910FE"/>
    <w:rsid w:val="005911E9"/>
    <w:rsid w:val="005912D3"/>
    <w:rsid w:val="0059135E"/>
    <w:rsid w:val="00591669"/>
    <w:rsid w:val="00591782"/>
    <w:rsid w:val="00591809"/>
    <w:rsid w:val="00591C0D"/>
    <w:rsid w:val="00591C6D"/>
    <w:rsid w:val="00591E1C"/>
    <w:rsid w:val="00592401"/>
    <w:rsid w:val="00592768"/>
    <w:rsid w:val="00592817"/>
    <w:rsid w:val="0059290D"/>
    <w:rsid w:val="00592D25"/>
    <w:rsid w:val="005932B0"/>
    <w:rsid w:val="005932EE"/>
    <w:rsid w:val="005933A4"/>
    <w:rsid w:val="005936E5"/>
    <w:rsid w:val="00593B83"/>
    <w:rsid w:val="00593CC5"/>
    <w:rsid w:val="00593E59"/>
    <w:rsid w:val="00593E9C"/>
    <w:rsid w:val="00593F7B"/>
    <w:rsid w:val="0059421A"/>
    <w:rsid w:val="005945AF"/>
    <w:rsid w:val="00595004"/>
    <w:rsid w:val="00595234"/>
    <w:rsid w:val="005959EA"/>
    <w:rsid w:val="00595A3A"/>
    <w:rsid w:val="00595C0F"/>
    <w:rsid w:val="00595DA3"/>
    <w:rsid w:val="00595E52"/>
    <w:rsid w:val="00595EF1"/>
    <w:rsid w:val="00596021"/>
    <w:rsid w:val="005960CB"/>
    <w:rsid w:val="005962BE"/>
    <w:rsid w:val="00596419"/>
    <w:rsid w:val="00596609"/>
    <w:rsid w:val="0059692C"/>
    <w:rsid w:val="00596D45"/>
    <w:rsid w:val="00596D74"/>
    <w:rsid w:val="005973A7"/>
    <w:rsid w:val="00597973"/>
    <w:rsid w:val="00597D48"/>
    <w:rsid w:val="005A007B"/>
    <w:rsid w:val="005A0617"/>
    <w:rsid w:val="005A06DD"/>
    <w:rsid w:val="005A08EF"/>
    <w:rsid w:val="005A179C"/>
    <w:rsid w:val="005A19C2"/>
    <w:rsid w:val="005A22E4"/>
    <w:rsid w:val="005A2B01"/>
    <w:rsid w:val="005A2D39"/>
    <w:rsid w:val="005A2DF6"/>
    <w:rsid w:val="005A30B5"/>
    <w:rsid w:val="005A3306"/>
    <w:rsid w:val="005A3406"/>
    <w:rsid w:val="005A3754"/>
    <w:rsid w:val="005A3CB0"/>
    <w:rsid w:val="005A3CDA"/>
    <w:rsid w:val="005A4184"/>
    <w:rsid w:val="005A46B2"/>
    <w:rsid w:val="005A4780"/>
    <w:rsid w:val="005A4BCE"/>
    <w:rsid w:val="005A4D7F"/>
    <w:rsid w:val="005A5389"/>
    <w:rsid w:val="005A57C4"/>
    <w:rsid w:val="005A5856"/>
    <w:rsid w:val="005A585A"/>
    <w:rsid w:val="005A5A14"/>
    <w:rsid w:val="005A5AB2"/>
    <w:rsid w:val="005A5CA2"/>
    <w:rsid w:val="005A60EB"/>
    <w:rsid w:val="005A665B"/>
    <w:rsid w:val="005A6946"/>
    <w:rsid w:val="005A6B7E"/>
    <w:rsid w:val="005A6C32"/>
    <w:rsid w:val="005A75B1"/>
    <w:rsid w:val="005B03CC"/>
    <w:rsid w:val="005B121D"/>
    <w:rsid w:val="005B13E7"/>
    <w:rsid w:val="005B150C"/>
    <w:rsid w:val="005B1AD7"/>
    <w:rsid w:val="005B1F03"/>
    <w:rsid w:val="005B2635"/>
    <w:rsid w:val="005B2E29"/>
    <w:rsid w:val="005B2E57"/>
    <w:rsid w:val="005B338D"/>
    <w:rsid w:val="005B39DF"/>
    <w:rsid w:val="005B3A75"/>
    <w:rsid w:val="005B3F08"/>
    <w:rsid w:val="005B40D8"/>
    <w:rsid w:val="005B41CC"/>
    <w:rsid w:val="005B46E2"/>
    <w:rsid w:val="005B4787"/>
    <w:rsid w:val="005B486F"/>
    <w:rsid w:val="005B49F6"/>
    <w:rsid w:val="005B5078"/>
    <w:rsid w:val="005B5389"/>
    <w:rsid w:val="005B5607"/>
    <w:rsid w:val="005B567D"/>
    <w:rsid w:val="005B579B"/>
    <w:rsid w:val="005B57DD"/>
    <w:rsid w:val="005B58B7"/>
    <w:rsid w:val="005B593B"/>
    <w:rsid w:val="005B5D50"/>
    <w:rsid w:val="005B6979"/>
    <w:rsid w:val="005B6DEC"/>
    <w:rsid w:val="005B6E88"/>
    <w:rsid w:val="005B7166"/>
    <w:rsid w:val="005B7363"/>
    <w:rsid w:val="005B7442"/>
    <w:rsid w:val="005B74FD"/>
    <w:rsid w:val="005B76CF"/>
    <w:rsid w:val="005B7F43"/>
    <w:rsid w:val="005C02EA"/>
    <w:rsid w:val="005C033A"/>
    <w:rsid w:val="005C0682"/>
    <w:rsid w:val="005C0A6C"/>
    <w:rsid w:val="005C0E12"/>
    <w:rsid w:val="005C1159"/>
    <w:rsid w:val="005C1430"/>
    <w:rsid w:val="005C1CFE"/>
    <w:rsid w:val="005C254C"/>
    <w:rsid w:val="005C25AC"/>
    <w:rsid w:val="005C299F"/>
    <w:rsid w:val="005C2B04"/>
    <w:rsid w:val="005C2B5F"/>
    <w:rsid w:val="005C3076"/>
    <w:rsid w:val="005C3215"/>
    <w:rsid w:val="005C3326"/>
    <w:rsid w:val="005C338A"/>
    <w:rsid w:val="005C3478"/>
    <w:rsid w:val="005C37C8"/>
    <w:rsid w:val="005C38AA"/>
    <w:rsid w:val="005C3C88"/>
    <w:rsid w:val="005C3FA8"/>
    <w:rsid w:val="005C44B9"/>
    <w:rsid w:val="005C4632"/>
    <w:rsid w:val="005C46FB"/>
    <w:rsid w:val="005C4D49"/>
    <w:rsid w:val="005C5107"/>
    <w:rsid w:val="005C5151"/>
    <w:rsid w:val="005C51EE"/>
    <w:rsid w:val="005C5338"/>
    <w:rsid w:val="005C5E9F"/>
    <w:rsid w:val="005C6566"/>
    <w:rsid w:val="005C65CE"/>
    <w:rsid w:val="005C69BB"/>
    <w:rsid w:val="005C6ED4"/>
    <w:rsid w:val="005C6F0E"/>
    <w:rsid w:val="005C70E7"/>
    <w:rsid w:val="005C7718"/>
    <w:rsid w:val="005C77AD"/>
    <w:rsid w:val="005C78B7"/>
    <w:rsid w:val="005C79A0"/>
    <w:rsid w:val="005C7ED3"/>
    <w:rsid w:val="005D0233"/>
    <w:rsid w:val="005D02CE"/>
    <w:rsid w:val="005D02DD"/>
    <w:rsid w:val="005D0DFF"/>
    <w:rsid w:val="005D1436"/>
    <w:rsid w:val="005D149D"/>
    <w:rsid w:val="005D174B"/>
    <w:rsid w:val="005D19FA"/>
    <w:rsid w:val="005D1BB0"/>
    <w:rsid w:val="005D200F"/>
    <w:rsid w:val="005D2131"/>
    <w:rsid w:val="005D23CC"/>
    <w:rsid w:val="005D24D7"/>
    <w:rsid w:val="005D27D1"/>
    <w:rsid w:val="005D2B6F"/>
    <w:rsid w:val="005D2BB5"/>
    <w:rsid w:val="005D3CDD"/>
    <w:rsid w:val="005D4126"/>
    <w:rsid w:val="005D4238"/>
    <w:rsid w:val="005D44EE"/>
    <w:rsid w:val="005D4A61"/>
    <w:rsid w:val="005D5048"/>
    <w:rsid w:val="005D5790"/>
    <w:rsid w:val="005D5C1C"/>
    <w:rsid w:val="005D5CF2"/>
    <w:rsid w:val="005D62F4"/>
    <w:rsid w:val="005D6614"/>
    <w:rsid w:val="005D68F3"/>
    <w:rsid w:val="005D696F"/>
    <w:rsid w:val="005D6B38"/>
    <w:rsid w:val="005D6DC6"/>
    <w:rsid w:val="005D6DD6"/>
    <w:rsid w:val="005D70A9"/>
    <w:rsid w:val="005D737F"/>
    <w:rsid w:val="005D7598"/>
    <w:rsid w:val="005D75C9"/>
    <w:rsid w:val="005D771B"/>
    <w:rsid w:val="005D78F6"/>
    <w:rsid w:val="005D79E2"/>
    <w:rsid w:val="005D7A3A"/>
    <w:rsid w:val="005D7B99"/>
    <w:rsid w:val="005D7BD2"/>
    <w:rsid w:val="005D7C15"/>
    <w:rsid w:val="005D7D23"/>
    <w:rsid w:val="005D7FBF"/>
    <w:rsid w:val="005E0938"/>
    <w:rsid w:val="005E0B1E"/>
    <w:rsid w:val="005E16A5"/>
    <w:rsid w:val="005E1786"/>
    <w:rsid w:val="005E1A91"/>
    <w:rsid w:val="005E2150"/>
    <w:rsid w:val="005E262D"/>
    <w:rsid w:val="005E274B"/>
    <w:rsid w:val="005E2F8E"/>
    <w:rsid w:val="005E33F6"/>
    <w:rsid w:val="005E35B3"/>
    <w:rsid w:val="005E368E"/>
    <w:rsid w:val="005E3825"/>
    <w:rsid w:val="005E3BA1"/>
    <w:rsid w:val="005E3C66"/>
    <w:rsid w:val="005E48AA"/>
    <w:rsid w:val="005E51EC"/>
    <w:rsid w:val="005E5652"/>
    <w:rsid w:val="005E5AA7"/>
    <w:rsid w:val="005E5B2C"/>
    <w:rsid w:val="005E5C7E"/>
    <w:rsid w:val="005E61DE"/>
    <w:rsid w:val="005E6263"/>
    <w:rsid w:val="005E6304"/>
    <w:rsid w:val="005E6E01"/>
    <w:rsid w:val="005E72D8"/>
    <w:rsid w:val="005E7452"/>
    <w:rsid w:val="005E793C"/>
    <w:rsid w:val="005E7AE0"/>
    <w:rsid w:val="005E7C44"/>
    <w:rsid w:val="005E7CB2"/>
    <w:rsid w:val="005F04F9"/>
    <w:rsid w:val="005F0558"/>
    <w:rsid w:val="005F0B7D"/>
    <w:rsid w:val="005F0CBF"/>
    <w:rsid w:val="005F0FB1"/>
    <w:rsid w:val="005F114E"/>
    <w:rsid w:val="005F13AB"/>
    <w:rsid w:val="005F1B50"/>
    <w:rsid w:val="005F2354"/>
    <w:rsid w:val="005F23EC"/>
    <w:rsid w:val="005F2429"/>
    <w:rsid w:val="005F274F"/>
    <w:rsid w:val="005F3050"/>
    <w:rsid w:val="005F321C"/>
    <w:rsid w:val="005F3350"/>
    <w:rsid w:val="005F34A4"/>
    <w:rsid w:val="005F3561"/>
    <w:rsid w:val="005F3920"/>
    <w:rsid w:val="005F3971"/>
    <w:rsid w:val="005F3D9E"/>
    <w:rsid w:val="005F3FA4"/>
    <w:rsid w:val="005F41A2"/>
    <w:rsid w:val="005F4539"/>
    <w:rsid w:val="005F457B"/>
    <w:rsid w:val="005F4706"/>
    <w:rsid w:val="005F4810"/>
    <w:rsid w:val="005F4A18"/>
    <w:rsid w:val="005F4A64"/>
    <w:rsid w:val="005F4C07"/>
    <w:rsid w:val="005F4D4A"/>
    <w:rsid w:val="005F50CE"/>
    <w:rsid w:val="005F52E4"/>
    <w:rsid w:val="005F52E6"/>
    <w:rsid w:val="005F536D"/>
    <w:rsid w:val="005F5467"/>
    <w:rsid w:val="005F54A6"/>
    <w:rsid w:val="005F55E6"/>
    <w:rsid w:val="005F57E1"/>
    <w:rsid w:val="005F5A7E"/>
    <w:rsid w:val="005F5E57"/>
    <w:rsid w:val="005F5EDF"/>
    <w:rsid w:val="005F60A7"/>
    <w:rsid w:val="005F6183"/>
    <w:rsid w:val="005F6A43"/>
    <w:rsid w:val="005F6B3B"/>
    <w:rsid w:val="005F7039"/>
    <w:rsid w:val="005F783A"/>
    <w:rsid w:val="005F7D28"/>
    <w:rsid w:val="005F7F36"/>
    <w:rsid w:val="00600371"/>
    <w:rsid w:val="00600462"/>
    <w:rsid w:val="006005CA"/>
    <w:rsid w:val="0060090C"/>
    <w:rsid w:val="00600E75"/>
    <w:rsid w:val="00600E7D"/>
    <w:rsid w:val="00600F2E"/>
    <w:rsid w:val="006011CA"/>
    <w:rsid w:val="006017BC"/>
    <w:rsid w:val="006017FE"/>
    <w:rsid w:val="00601A7A"/>
    <w:rsid w:val="00601A8A"/>
    <w:rsid w:val="00601B01"/>
    <w:rsid w:val="00601CEB"/>
    <w:rsid w:val="006024B7"/>
    <w:rsid w:val="006029E9"/>
    <w:rsid w:val="00602D22"/>
    <w:rsid w:val="00602D7D"/>
    <w:rsid w:val="006038F5"/>
    <w:rsid w:val="00603A0F"/>
    <w:rsid w:val="00603C76"/>
    <w:rsid w:val="00603DBA"/>
    <w:rsid w:val="00603DCC"/>
    <w:rsid w:val="00603E5F"/>
    <w:rsid w:val="006044C2"/>
    <w:rsid w:val="006046D0"/>
    <w:rsid w:val="006047EC"/>
    <w:rsid w:val="00605510"/>
    <w:rsid w:val="006055BD"/>
    <w:rsid w:val="006055D6"/>
    <w:rsid w:val="00605C47"/>
    <w:rsid w:val="00605CBD"/>
    <w:rsid w:val="006061F9"/>
    <w:rsid w:val="00606223"/>
    <w:rsid w:val="006069D1"/>
    <w:rsid w:val="00606E67"/>
    <w:rsid w:val="00607334"/>
    <w:rsid w:val="0060772A"/>
    <w:rsid w:val="006078FA"/>
    <w:rsid w:val="00607B15"/>
    <w:rsid w:val="00607C8B"/>
    <w:rsid w:val="0061069E"/>
    <w:rsid w:val="00610A53"/>
    <w:rsid w:val="00610B83"/>
    <w:rsid w:val="006110BB"/>
    <w:rsid w:val="0061110E"/>
    <w:rsid w:val="006111F9"/>
    <w:rsid w:val="00611445"/>
    <w:rsid w:val="0061168C"/>
    <w:rsid w:val="00611BC7"/>
    <w:rsid w:val="00611F42"/>
    <w:rsid w:val="00611FC2"/>
    <w:rsid w:val="006122DF"/>
    <w:rsid w:val="006123A0"/>
    <w:rsid w:val="006123FE"/>
    <w:rsid w:val="0061263E"/>
    <w:rsid w:val="00612A69"/>
    <w:rsid w:val="00612E46"/>
    <w:rsid w:val="00613131"/>
    <w:rsid w:val="006131D7"/>
    <w:rsid w:val="006132AD"/>
    <w:rsid w:val="006132B6"/>
    <w:rsid w:val="00613838"/>
    <w:rsid w:val="00613CB4"/>
    <w:rsid w:val="00613E94"/>
    <w:rsid w:val="00614245"/>
    <w:rsid w:val="00615141"/>
    <w:rsid w:val="00615609"/>
    <w:rsid w:val="00615882"/>
    <w:rsid w:val="006159EC"/>
    <w:rsid w:val="00615C61"/>
    <w:rsid w:val="00616150"/>
    <w:rsid w:val="0061679B"/>
    <w:rsid w:val="00616875"/>
    <w:rsid w:val="0061747B"/>
    <w:rsid w:val="006176E8"/>
    <w:rsid w:val="00617F8F"/>
    <w:rsid w:val="00620068"/>
    <w:rsid w:val="00620121"/>
    <w:rsid w:val="0062015C"/>
    <w:rsid w:val="006201C8"/>
    <w:rsid w:val="00620541"/>
    <w:rsid w:val="00620573"/>
    <w:rsid w:val="006208F8"/>
    <w:rsid w:val="00620CBA"/>
    <w:rsid w:val="0062112B"/>
    <w:rsid w:val="0062139B"/>
    <w:rsid w:val="006214E8"/>
    <w:rsid w:val="006218AB"/>
    <w:rsid w:val="006218C5"/>
    <w:rsid w:val="006223B9"/>
    <w:rsid w:val="0062248D"/>
    <w:rsid w:val="00622978"/>
    <w:rsid w:val="00622CE0"/>
    <w:rsid w:val="00622E40"/>
    <w:rsid w:val="00623146"/>
    <w:rsid w:val="006234F7"/>
    <w:rsid w:val="0062350A"/>
    <w:rsid w:val="006239B2"/>
    <w:rsid w:val="006239C6"/>
    <w:rsid w:val="00623C25"/>
    <w:rsid w:val="006240C0"/>
    <w:rsid w:val="0062493E"/>
    <w:rsid w:val="00624B0A"/>
    <w:rsid w:val="00624B65"/>
    <w:rsid w:val="00624CCF"/>
    <w:rsid w:val="00624D26"/>
    <w:rsid w:val="00624F98"/>
    <w:rsid w:val="00625149"/>
    <w:rsid w:val="006251CC"/>
    <w:rsid w:val="00625367"/>
    <w:rsid w:val="0062554B"/>
    <w:rsid w:val="00625D70"/>
    <w:rsid w:val="00625E39"/>
    <w:rsid w:val="00625F92"/>
    <w:rsid w:val="00626082"/>
    <w:rsid w:val="006263DB"/>
    <w:rsid w:val="00626598"/>
    <w:rsid w:val="00626E22"/>
    <w:rsid w:val="00626E78"/>
    <w:rsid w:val="00627079"/>
    <w:rsid w:val="006277F0"/>
    <w:rsid w:val="00627A8A"/>
    <w:rsid w:val="00627E1A"/>
    <w:rsid w:val="00630263"/>
    <w:rsid w:val="006304D5"/>
    <w:rsid w:val="00630D87"/>
    <w:rsid w:val="00631301"/>
    <w:rsid w:val="006313F5"/>
    <w:rsid w:val="00631A22"/>
    <w:rsid w:val="00632098"/>
    <w:rsid w:val="0063234C"/>
    <w:rsid w:val="00632508"/>
    <w:rsid w:val="006326B6"/>
    <w:rsid w:val="00632A7C"/>
    <w:rsid w:val="00632F2C"/>
    <w:rsid w:val="006334D3"/>
    <w:rsid w:val="006337CF"/>
    <w:rsid w:val="00633DCA"/>
    <w:rsid w:val="00633EB8"/>
    <w:rsid w:val="00633EBC"/>
    <w:rsid w:val="00633F65"/>
    <w:rsid w:val="00634056"/>
    <w:rsid w:val="00634076"/>
    <w:rsid w:val="0063407D"/>
    <w:rsid w:val="0063466E"/>
    <w:rsid w:val="00634934"/>
    <w:rsid w:val="00634C71"/>
    <w:rsid w:val="00634E1A"/>
    <w:rsid w:val="006350DD"/>
    <w:rsid w:val="006351FE"/>
    <w:rsid w:val="006359A0"/>
    <w:rsid w:val="00636860"/>
    <w:rsid w:val="006374D2"/>
    <w:rsid w:val="00637509"/>
    <w:rsid w:val="006377DF"/>
    <w:rsid w:val="00637B7D"/>
    <w:rsid w:val="00637B97"/>
    <w:rsid w:val="006401DE"/>
    <w:rsid w:val="006402C7"/>
    <w:rsid w:val="00640336"/>
    <w:rsid w:val="006404D3"/>
    <w:rsid w:val="006406C5"/>
    <w:rsid w:val="006407D9"/>
    <w:rsid w:val="006409BE"/>
    <w:rsid w:val="00640C41"/>
    <w:rsid w:val="00640DF6"/>
    <w:rsid w:val="006410E4"/>
    <w:rsid w:val="0064117F"/>
    <w:rsid w:val="00641202"/>
    <w:rsid w:val="00641630"/>
    <w:rsid w:val="00641AF0"/>
    <w:rsid w:val="00641B27"/>
    <w:rsid w:val="00641BFB"/>
    <w:rsid w:val="00641DB7"/>
    <w:rsid w:val="0064262F"/>
    <w:rsid w:val="00642693"/>
    <w:rsid w:val="00642D37"/>
    <w:rsid w:val="00642F62"/>
    <w:rsid w:val="00643006"/>
    <w:rsid w:val="006431DA"/>
    <w:rsid w:val="006431DB"/>
    <w:rsid w:val="00643A18"/>
    <w:rsid w:val="00643BE2"/>
    <w:rsid w:val="00643C26"/>
    <w:rsid w:val="00643D49"/>
    <w:rsid w:val="006447D9"/>
    <w:rsid w:val="00644868"/>
    <w:rsid w:val="00644C14"/>
    <w:rsid w:val="00644C9F"/>
    <w:rsid w:val="00645006"/>
    <w:rsid w:val="006450CC"/>
    <w:rsid w:val="006452DD"/>
    <w:rsid w:val="00645472"/>
    <w:rsid w:val="0064556B"/>
    <w:rsid w:val="00645804"/>
    <w:rsid w:val="006459E2"/>
    <w:rsid w:val="00645CD9"/>
    <w:rsid w:val="00645D7E"/>
    <w:rsid w:val="00646033"/>
    <w:rsid w:val="00646434"/>
    <w:rsid w:val="00646643"/>
    <w:rsid w:val="00646D13"/>
    <w:rsid w:val="00646FE1"/>
    <w:rsid w:val="0064799B"/>
    <w:rsid w:val="006479BB"/>
    <w:rsid w:val="00647BC9"/>
    <w:rsid w:val="00647D67"/>
    <w:rsid w:val="00650C4A"/>
    <w:rsid w:val="00650E53"/>
    <w:rsid w:val="00650ED6"/>
    <w:rsid w:val="0065101E"/>
    <w:rsid w:val="006512C1"/>
    <w:rsid w:val="00651365"/>
    <w:rsid w:val="0065142A"/>
    <w:rsid w:val="00651688"/>
    <w:rsid w:val="0065178C"/>
    <w:rsid w:val="00651AEA"/>
    <w:rsid w:val="00651B15"/>
    <w:rsid w:val="00652356"/>
    <w:rsid w:val="00652394"/>
    <w:rsid w:val="006527C9"/>
    <w:rsid w:val="00652FAF"/>
    <w:rsid w:val="006536FA"/>
    <w:rsid w:val="00653738"/>
    <w:rsid w:val="0065453B"/>
    <w:rsid w:val="00654578"/>
    <w:rsid w:val="00654BAE"/>
    <w:rsid w:val="00654BDE"/>
    <w:rsid w:val="00654EF6"/>
    <w:rsid w:val="00655631"/>
    <w:rsid w:val="00655BC0"/>
    <w:rsid w:val="00655CCC"/>
    <w:rsid w:val="0065622D"/>
    <w:rsid w:val="006562D0"/>
    <w:rsid w:val="006563F3"/>
    <w:rsid w:val="006566AA"/>
    <w:rsid w:val="00656E13"/>
    <w:rsid w:val="00656F28"/>
    <w:rsid w:val="00657032"/>
    <w:rsid w:val="006573C1"/>
    <w:rsid w:val="006574FB"/>
    <w:rsid w:val="0065763A"/>
    <w:rsid w:val="00657BFA"/>
    <w:rsid w:val="0066038B"/>
    <w:rsid w:val="00660A03"/>
    <w:rsid w:val="00660BFA"/>
    <w:rsid w:val="00660BFE"/>
    <w:rsid w:val="00661066"/>
    <w:rsid w:val="00661608"/>
    <w:rsid w:val="00661913"/>
    <w:rsid w:val="00662113"/>
    <w:rsid w:val="006622BB"/>
    <w:rsid w:val="006623CC"/>
    <w:rsid w:val="00662419"/>
    <w:rsid w:val="00662949"/>
    <w:rsid w:val="00663050"/>
    <w:rsid w:val="00663132"/>
    <w:rsid w:val="0066355E"/>
    <w:rsid w:val="00663580"/>
    <w:rsid w:val="00663607"/>
    <w:rsid w:val="00663DFF"/>
    <w:rsid w:val="00663E55"/>
    <w:rsid w:val="00663E99"/>
    <w:rsid w:val="0066425A"/>
    <w:rsid w:val="00664277"/>
    <w:rsid w:val="00664371"/>
    <w:rsid w:val="006644BB"/>
    <w:rsid w:val="0066452B"/>
    <w:rsid w:val="00664A3B"/>
    <w:rsid w:val="00664AA1"/>
    <w:rsid w:val="00664FE6"/>
    <w:rsid w:val="00665106"/>
    <w:rsid w:val="0066581A"/>
    <w:rsid w:val="006659AB"/>
    <w:rsid w:val="006659D5"/>
    <w:rsid w:val="00665AF6"/>
    <w:rsid w:val="00665B52"/>
    <w:rsid w:val="00665CD1"/>
    <w:rsid w:val="00665D69"/>
    <w:rsid w:val="00665E22"/>
    <w:rsid w:val="00665F6B"/>
    <w:rsid w:val="006663F2"/>
    <w:rsid w:val="00666551"/>
    <w:rsid w:val="00666676"/>
    <w:rsid w:val="0066673C"/>
    <w:rsid w:val="00666CA7"/>
    <w:rsid w:val="00666D8E"/>
    <w:rsid w:val="006672F9"/>
    <w:rsid w:val="00667310"/>
    <w:rsid w:val="006676A1"/>
    <w:rsid w:val="0066775D"/>
    <w:rsid w:val="006679D5"/>
    <w:rsid w:val="00667A3A"/>
    <w:rsid w:val="00667E0B"/>
    <w:rsid w:val="00667EC1"/>
    <w:rsid w:val="0067002B"/>
    <w:rsid w:val="00670080"/>
    <w:rsid w:val="0067038F"/>
    <w:rsid w:val="006703CD"/>
    <w:rsid w:val="006705DB"/>
    <w:rsid w:val="00670C2F"/>
    <w:rsid w:val="00670DEC"/>
    <w:rsid w:val="00670E00"/>
    <w:rsid w:val="00670F32"/>
    <w:rsid w:val="006712F9"/>
    <w:rsid w:val="006717F3"/>
    <w:rsid w:val="00671994"/>
    <w:rsid w:val="00671CAA"/>
    <w:rsid w:val="00671EA0"/>
    <w:rsid w:val="00671EF1"/>
    <w:rsid w:val="00671FEC"/>
    <w:rsid w:val="006730F1"/>
    <w:rsid w:val="00673340"/>
    <w:rsid w:val="00673378"/>
    <w:rsid w:val="00673763"/>
    <w:rsid w:val="006738EC"/>
    <w:rsid w:val="00673905"/>
    <w:rsid w:val="00673B25"/>
    <w:rsid w:val="00673C8D"/>
    <w:rsid w:val="00674223"/>
    <w:rsid w:val="0067431B"/>
    <w:rsid w:val="00674698"/>
    <w:rsid w:val="00674ADA"/>
    <w:rsid w:val="006750FE"/>
    <w:rsid w:val="0067525C"/>
    <w:rsid w:val="00675504"/>
    <w:rsid w:val="0067554D"/>
    <w:rsid w:val="00675A2C"/>
    <w:rsid w:val="00675F38"/>
    <w:rsid w:val="00676031"/>
    <w:rsid w:val="006762F6"/>
    <w:rsid w:val="006765D1"/>
    <w:rsid w:val="006766BB"/>
    <w:rsid w:val="006767A3"/>
    <w:rsid w:val="00676984"/>
    <w:rsid w:val="0067704A"/>
    <w:rsid w:val="006772D2"/>
    <w:rsid w:val="006773DB"/>
    <w:rsid w:val="0067754A"/>
    <w:rsid w:val="00677A30"/>
    <w:rsid w:val="00677C47"/>
    <w:rsid w:val="00677D1E"/>
    <w:rsid w:val="006800A3"/>
    <w:rsid w:val="006806EE"/>
    <w:rsid w:val="0068092A"/>
    <w:rsid w:val="00680C0C"/>
    <w:rsid w:val="00680D94"/>
    <w:rsid w:val="006819B7"/>
    <w:rsid w:val="00681AFD"/>
    <w:rsid w:val="00681B48"/>
    <w:rsid w:val="00681D2E"/>
    <w:rsid w:val="00681E6C"/>
    <w:rsid w:val="006820D2"/>
    <w:rsid w:val="00682544"/>
    <w:rsid w:val="006825B6"/>
    <w:rsid w:val="00682846"/>
    <w:rsid w:val="00682D0A"/>
    <w:rsid w:val="006834D6"/>
    <w:rsid w:val="0068360F"/>
    <w:rsid w:val="00684486"/>
    <w:rsid w:val="0068463C"/>
    <w:rsid w:val="00684686"/>
    <w:rsid w:val="0068547B"/>
    <w:rsid w:val="006854AB"/>
    <w:rsid w:val="006856C9"/>
    <w:rsid w:val="00685BCD"/>
    <w:rsid w:val="00685D68"/>
    <w:rsid w:val="006863FB"/>
    <w:rsid w:val="00686930"/>
    <w:rsid w:val="00686EAE"/>
    <w:rsid w:val="006871EE"/>
    <w:rsid w:val="00687528"/>
    <w:rsid w:val="0068782D"/>
    <w:rsid w:val="00687A7F"/>
    <w:rsid w:val="00687AE3"/>
    <w:rsid w:val="00687CB4"/>
    <w:rsid w:val="00687CC2"/>
    <w:rsid w:val="00687E95"/>
    <w:rsid w:val="00687EF6"/>
    <w:rsid w:val="00690729"/>
    <w:rsid w:val="006910DB"/>
    <w:rsid w:val="00691380"/>
    <w:rsid w:val="006914A3"/>
    <w:rsid w:val="00691980"/>
    <w:rsid w:val="00691BDB"/>
    <w:rsid w:val="00691E79"/>
    <w:rsid w:val="00691E7A"/>
    <w:rsid w:val="00692111"/>
    <w:rsid w:val="00692972"/>
    <w:rsid w:val="00692E5D"/>
    <w:rsid w:val="00692FD6"/>
    <w:rsid w:val="0069334D"/>
    <w:rsid w:val="00693497"/>
    <w:rsid w:val="00693853"/>
    <w:rsid w:val="00693900"/>
    <w:rsid w:val="00693ABF"/>
    <w:rsid w:val="00693B86"/>
    <w:rsid w:val="00693DD4"/>
    <w:rsid w:val="00693F9C"/>
    <w:rsid w:val="00694255"/>
    <w:rsid w:val="00694E22"/>
    <w:rsid w:val="00694FA7"/>
    <w:rsid w:val="006950BC"/>
    <w:rsid w:val="00695271"/>
    <w:rsid w:val="006959B5"/>
    <w:rsid w:val="00695CD7"/>
    <w:rsid w:val="00696061"/>
    <w:rsid w:val="0069699C"/>
    <w:rsid w:val="006969DB"/>
    <w:rsid w:val="00696A4A"/>
    <w:rsid w:val="00697554"/>
    <w:rsid w:val="006975AC"/>
    <w:rsid w:val="00697873"/>
    <w:rsid w:val="00697A79"/>
    <w:rsid w:val="00697CCF"/>
    <w:rsid w:val="00697DE5"/>
    <w:rsid w:val="00697FA5"/>
    <w:rsid w:val="006A0095"/>
    <w:rsid w:val="006A0423"/>
    <w:rsid w:val="006A065C"/>
    <w:rsid w:val="006A092C"/>
    <w:rsid w:val="006A124D"/>
    <w:rsid w:val="006A12E7"/>
    <w:rsid w:val="006A157B"/>
    <w:rsid w:val="006A15AB"/>
    <w:rsid w:val="006A15EC"/>
    <w:rsid w:val="006A1646"/>
    <w:rsid w:val="006A175A"/>
    <w:rsid w:val="006A2007"/>
    <w:rsid w:val="006A204E"/>
    <w:rsid w:val="006A22D1"/>
    <w:rsid w:val="006A24A8"/>
    <w:rsid w:val="006A270E"/>
    <w:rsid w:val="006A2848"/>
    <w:rsid w:val="006A29AB"/>
    <w:rsid w:val="006A331B"/>
    <w:rsid w:val="006A3A07"/>
    <w:rsid w:val="006A40A6"/>
    <w:rsid w:val="006A464C"/>
    <w:rsid w:val="006A4916"/>
    <w:rsid w:val="006A4C58"/>
    <w:rsid w:val="006A4CD3"/>
    <w:rsid w:val="006A502C"/>
    <w:rsid w:val="006A5414"/>
    <w:rsid w:val="006A55A3"/>
    <w:rsid w:val="006A5B55"/>
    <w:rsid w:val="006A5DBD"/>
    <w:rsid w:val="006A5EBB"/>
    <w:rsid w:val="006A5FAD"/>
    <w:rsid w:val="006A625E"/>
    <w:rsid w:val="006A6273"/>
    <w:rsid w:val="006A6605"/>
    <w:rsid w:val="006A66BD"/>
    <w:rsid w:val="006A6962"/>
    <w:rsid w:val="006A6B50"/>
    <w:rsid w:val="006A6D1E"/>
    <w:rsid w:val="006A704C"/>
    <w:rsid w:val="006A7648"/>
    <w:rsid w:val="006A7800"/>
    <w:rsid w:val="006A789B"/>
    <w:rsid w:val="006A78D9"/>
    <w:rsid w:val="006B00AC"/>
    <w:rsid w:val="006B00D5"/>
    <w:rsid w:val="006B0358"/>
    <w:rsid w:val="006B09AF"/>
    <w:rsid w:val="006B0F30"/>
    <w:rsid w:val="006B11B6"/>
    <w:rsid w:val="006B1392"/>
    <w:rsid w:val="006B1708"/>
    <w:rsid w:val="006B1855"/>
    <w:rsid w:val="006B231E"/>
    <w:rsid w:val="006B25BF"/>
    <w:rsid w:val="006B2877"/>
    <w:rsid w:val="006B2893"/>
    <w:rsid w:val="006B289A"/>
    <w:rsid w:val="006B344B"/>
    <w:rsid w:val="006B38FD"/>
    <w:rsid w:val="006B3CDF"/>
    <w:rsid w:val="006B3E5B"/>
    <w:rsid w:val="006B456F"/>
    <w:rsid w:val="006B4605"/>
    <w:rsid w:val="006B499A"/>
    <w:rsid w:val="006B49F1"/>
    <w:rsid w:val="006B4C00"/>
    <w:rsid w:val="006B5413"/>
    <w:rsid w:val="006B5538"/>
    <w:rsid w:val="006B5769"/>
    <w:rsid w:val="006B58B6"/>
    <w:rsid w:val="006B591A"/>
    <w:rsid w:val="006B59A6"/>
    <w:rsid w:val="006B5F06"/>
    <w:rsid w:val="006B5F44"/>
    <w:rsid w:val="006B61DD"/>
    <w:rsid w:val="006B637A"/>
    <w:rsid w:val="006B639C"/>
    <w:rsid w:val="006B6C73"/>
    <w:rsid w:val="006B7228"/>
    <w:rsid w:val="006B7331"/>
    <w:rsid w:val="006B7491"/>
    <w:rsid w:val="006B7561"/>
    <w:rsid w:val="006B767B"/>
    <w:rsid w:val="006B783F"/>
    <w:rsid w:val="006B7896"/>
    <w:rsid w:val="006B7AA0"/>
    <w:rsid w:val="006B7DE3"/>
    <w:rsid w:val="006B7F16"/>
    <w:rsid w:val="006C049C"/>
    <w:rsid w:val="006C071C"/>
    <w:rsid w:val="006C0CE5"/>
    <w:rsid w:val="006C0E2F"/>
    <w:rsid w:val="006C0EC1"/>
    <w:rsid w:val="006C0FAF"/>
    <w:rsid w:val="006C1105"/>
    <w:rsid w:val="006C1123"/>
    <w:rsid w:val="006C11CD"/>
    <w:rsid w:val="006C1227"/>
    <w:rsid w:val="006C12B6"/>
    <w:rsid w:val="006C1412"/>
    <w:rsid w:val="006C14DD"/>
    <w:rsid w:val="006C177D"/>
    <w:rsid w:val="006C1FDD"/>
    <w:rsid w:val="006C21A6"/>
    <w:rsid w:val="006C247C"/>
    <w:rsid w:val="006C2599"/>
    <w:rsid w:val="006C28EE"/>
    <w:rsid w:val="006C2B19"/>
    <w:rsid w:val="006C2E2C"/>
    <w:rsid w:val="006C2FE3"/>
    <w:rsid w:val="006C3143"/>
    <w:rsid w:val="006C3583"/>
    <w:rsid w:val="006C35C2"/>
    <w:rsid w:val="006C393A"/>
    <w:rsid w:val="006C397B"/>
    <w:rsid w:val="006C3BA3"/>
    <w:rsid w:val="006C4000"/>
    <w:rsid w:val="006C4C17"/>
    <w:rsid w:val="006C4CAF"/>
    <w:rsid w:val="006C5571"/>
    <w:rsid w:val="006C58D8"/>
    <w:rsid w:val="006C58E0"/>
    <w:rsid w:val="006C5904"/>
    <w:rsid w:val="006C5A3B"/>
    <w:rsid w:val="006C5CC4"/>
    <w:rsid w:val="006C60D4"/>
    <w:rsid w:val="006C613E"/>
    <w:rsid w:val="006C628A"/>
    <w:rsid w:val="006C645D"/>
    <w:rsid w:val="006C67A7"/>
    <w:rsid w:val="006C6904"/>
    <w:rsid w:val="006C6EC7"/>
    <w:rsid w:val="006C72DD"/>
    <w:rsid w:val="006C73D3"/>
    <w:rsid w:val="006C7507"/>
    <w:rsid w:val="006C7771"/>
    <w:rsid w:val="006C7BE5"/>
    <w:rsid w:val="006C7D05"/>
    <w:rsid w:val="006C7F94"/>
    <w:rsid w:val="006D0A5A"/>
    <w:rsid w:val="006D0BDE"/>
    <w:rsid w:val="006D0BE5"/>
    <w:rsid w:val="006D0CF1"/>
    <w:rsid w:val="006D0F26"/>
    <w:rsid w:val="006D0F7A"/>
    <w:rsid w:val="006D141A"/>
    <w:rsid w:val="006D15FC"/>
    <w:rsid w:val="006D1B21"/>
    <w:rsid w:val="006D20D6"/>
    <w:rsid w:val="006D2543"/>
    <w:rsid w:val="006D2624"/>
    <w:rsid w:val="006D276D"/>
    <w:rsid w:val="006D2795"/>
    <w:rsid w:val="006D2984"/>
    <w:rsid w:val="006D29C4"/>
    <w:rsid w:val="006D2D35"/>
    <w:rsid w:val="006D2EA0"/>
    <w:rsid w:val="006D3C67"/>
    <w:rsid w:val="006D3E32"/>
    <w:rsid w:val="006D4803"/>
    <w:rsid w:val="006D4AB0"/>
    <w:rsid w:val="006D4CF0"/>
    <w:rsid w:val="006D4DFF"/>
    <w:rsid w:val="006D550F"/>
    <w:rsid w:val="006D5568"/>
    <w:rsid w:val="006D5571"/>
    <w:rsid w:val="006D5D9A"/>
    <w:rsid w:val="006D62B8"/>
    <w:rsid w:val="006D6525"/>
    <w:rsid w:val="006D70DC"/>
    <w:rsid w:val="006D75DB"/>
    <w:rsid w:val="006D76E6"/>
    <w:rsid w:val="006D770C"/>
    <w:rsid w:val="006D7767"/>
    <w:rsid w:val="006D7819"/>
    <w:rsid w:val="006E00CA"/>
    <w:rsid w:val="006E0405"/>
    <w:rsid w:val="006E097F"/>
    <w:rsid w:val="006E0F8D"/>
    <w:rsid w:val="006E0FA1"/>
    <w:rsid w:val="006E1070"/>
    <w:rsid w:val="006E159C"/>
    <w:rsid w:val="006E1782"/>
    <w:rsid w:val="006E1CC2"/>
    <w:rsid w:val="006E1FF5"/>
    <w:rsid w:val="006E2092"/>
    <w:rsid w:val="006E22DB"/>
    <w:rsid w:val="006E24C9"/>
    <w:rsid w:val="006E2992"/>
    <w:rsid w:val="006E2E17"/>
    <w:rsid w:val="006E2F1D"/>
    <w:rsid w:val="006E2F6C"/>
    <w:rsid w:val="006E301B"/>
    <w:rsid w:val="006E3113"/>
    <w:rsid w:val="006E38C9"/>
    <w:rsid w:val="006E3A3B"/>
    <w:rsid w:val="006E4116"/>
    <w:rsid w:val="006E4445"/>
    <w:rsid w:val="006E4980"/>
    <w:rsid w:val="006E4EC9"/>
    <w:rsid w:val="006E50B3"/>
    <w:rsid w:val="006E55DF"/>
    <w:rsid w:val="006E5A2D"/>
    <w:rsid w:val="006E604F"/>
    <w:rsid w:val="006E62E2"/>
    <w:rsid w:val="006E6CDD"/>
    <w:rsid w:val="006E7383"/>
    <w:rsid w:val="006E74D9"/>
    <w:rsid w:val="006E758C"/>
    <w:rsid w:val="006E769B"/>
    <w:rsid w:val="006E77B9"/>
    <w:rsid w:val="006E79B9"/>
    <w:rsid w:val="006E7FD6"/>
    <w:rsid w:val="006F0279"/>
    <w:rsid w:val="006F02F4"/>
    <w:rsid w:val="006F04AD"/>
    <w:rsid w:val="006F0AB0"/>
    <w:rsid w:val="006F0AF2"/>
    <w:rsid w:val="006F0F5C"/>
    <w:rsid w:val="006F0F97"/>
    <w:rsid w:val="006F0F9E"/>
    <w:rsid w:val="006F15FC"/>
    <w:rsid w:val="006F198D"/>
    <w:rsid w:val="006F1B12"/>
    <w:rsid w:val="006F1BAD"/>
    <w:rsid w:val="006F1D69"/>
    <w:rsid w:val="006F20CB"/>
    <w:rsid w:val="006F20F6"/>
    <w:rsid w:val="006F2283"/>
    <w:rsid w:val="006F22B9"/>
    <w:rsid w:val="006F22DE"/>
    <w:rsid w:val="006F26A9"/>
    <w:rsid w:val="006F2738"/>
    <w:rsid w:val="006F2ACC"/>
    <w:rsid w:val="006F2B76"/>
    <w:rsid w:val="006F2C8E"/>
    <w:rsid w:val="006F325F"/>
    <w:rsid w:val="006F3422"/>
    <w:rsid w:val="006F34D4"/>
    <w:rsid w:val="006F3593"/>
    <w:rsid w:val="006F383D"/>
    <w:rsid w:val="006F3CE8"/>
    <w:rsid w:val="006F3D1A"/>
    <w:rsid w:val="006F3E73"/>
    <w:rsid w:val="006F4052"/>
    <w:rsid w:val="006F42DC"/>
    <w:rsid w:val="006F448B"/>
    <w:rsid w:val="006F4714"/>
    <w:rsid w:val="006F4B59"/>
    <w:rsid w:val="006F5356"/>
    <w:rsid w:val="006F538F"/>
    <w:rsid w:val="006F577D"/>
    <w:rsid w:val="006F585E"/>
    <w:rsid w:val="006F5C65"/>
    <w:rsid w:val="006F6C3B"/>
    <w:rsid w:val="006F72F3"/>
    <w:rsid w:val="006F7B86"/>
    <w:rsid w:val="006F7CD7"/>
    <w:rsid w:val="00700623"/>
    <w:rsid w:val="0070074B"/>
    <w:rsid w:val="0070088A"/>
    <w:rsid w:val="00700A8E"/>
    <w:rsid w:val="00700D8E"/>
    <w:rsid w:val="007011C5"/>
    <w:rsid w:val="00701A32"/>
    <w:rsid w:val="00701A92"/>
    <w:rsid w:val="00701C0D"/>
    <w:rsid w:val="00701C2C"/>
    <w:rsid w:val="00701EFE"/>
    <w:rsid w:val="00701FD4"/>
    <w:rsid w:val="0070227C"/>
    <w:rsid w:val="007022DA"/>
    <w:rsid w:val="00702439"/>
    <w:rsid w:val="007026EC"/>
    <w:rsid w:val="007027E3"/>
    <w:rsid w:val="007027E9"/>
    <w:rsid w:val="00702EAE"/>
    <w:rsid w:val="00702FD5"/>
    <w:rsid w:val="0070302C"/>
    <w:rsid w:val="007032CA"/>
    <w:rsid w:val="007038F8"/>
    <w:rsid w:val="00703BAB"/>
    <w:rsid w:val="00703D0F"/>
    <w:rsid w:val="00703D6E"/>
    <w:rsid w:val="0070469E"/>
    <w:rsid w:val="00704CDE"/>
    <w:rsid w:val="00704D3E"/>
    <w:rsid w:val="00704F30"/>
    <w:rsid w:val="007051DB"/>
    <w:rsid w:val="007057DF"/>
    <w:rsid w:val="007058AA"/>
    <w:rsid w:val="00705F76"/>
    <w:rsid w:val="00706228"/>
    <w:rsid w:val="00706638"/>
    <w:rsid w:val="0070681D"/>
    <w:rsid w:val="0070760A"/>
    <w:rsid w:val="00707792"/>
    <w:rsid w:val="00707A30"/>
    <w:rsid w:val="00707C80"/>
    <w:rsid w:val="007100C5"/>
    <w:rsid w:val="00710166"/>
    <w:rsid w:val="007104B1"/>
    <w:rsid w:val="007105EE"/>
    <w:rsid w:val="0071079F"/>
    <w:rsid w:val="007108F4"/>
    <w:rsid w:val="00710995"/>
    <w:rsid w:val="007109A3"/>
    <w:rsid w:val="00710F38"/>
    <w:rsid w:val="00711410"/>
    <w:rsid w:val="007114D0"/>
    <w:rsid w:val="0071162F"/>
    <w:rsid w:val="007116C1"/>
    <w:rsid w:val="007117A0"/>
    <w:rsid w:val="00711C6F"/>
    <w:rsid w:val="00711D39"/>
    <w:rsid w:val="007125A4"/>
    <w:rsid w:val="007125E4"/>
    <w:rsid w:val="00712889"/>
    <w:rsid w:val="007128DE"/>
    <w:rsid w:val="0071290D"/>
    <w:rsid w:val="00712B40"/>
    <w:rsid w:val="00712B9E"/>
    <w:rsid w:val="00712BC5"/>
    <w:rsid w:val="00713021"/>
    <w:rsid w:val="007137DA"/>
    <w:rsid w:val="00713D67"/>
    <w:rsid w:val="00713E18"/>
    <w:rsid w:val="00714081"/>
    <w:rsid w:val="00714093"/>
    <w:rsid w:val="007141B4"/>
    <w:rsid w:val="00714593"/>
    <w:rsid w:val="00714AA2"/>
    <w:rsid w:val="00715076"/>
    <w:rsid w:val="00715326"/>
    <w:rsid w:val="007153BB"/>
    <w:rsid w:val="00715799"/>
    <w:rsid w:val="00715A90"/>
    <w:rsid w:val="00715B99"/>
    <w:rsid w:val="00715EC3"/>
    <w:rsid w:val="007160E4"/>
    <w:rsid w:val="0071711A"/>
    <w:rsid w:val="00717669"/>
    <w:rsid w:val="0071791A"/>
    <w:rsid w:val="00720008"/>
    <w:rsid w:val="0072024F"/>
    <w:rsid w:val="0072034F"/>
    <w:rsid w:val="0072054F"/>
    <w:rsid w:val="00720595"/>
    <w:rsid w:val="00720715"/>
    <w:rsid w:val="00720AD8"/>
    <w:rsid w:val="00720C2C"/>
    <w:rsid w:val="00720D17"/>
    <w:rsid w:val="00721099"/>
    <w:rsid w:val="00721626"/>
    <w:rsid w:val="00721773"/>
    <w:rsid w:val="00721777"/>
    <w:rsid w:val="00721925"/>
    <w:rsid w:val="00721C88"/>
    <w:rsid w:val="00721FED"/>
    <w:rsid w:val="00722237"/>
    <w:rsid w:val="00722475"/>
    <w:rsid w:val="00722543"/>
    <w:rsid w:val="00722915"/>
    <w:rsid w:val="00722EB4"/>
    <w:rsid w:val="00722EBA"/>
    <w:rsid w:val="00723170"/>
    <w:rsid w:val="007238CF"/>
    <w:rsid w:val="00723B70"/>
    <w:rsid w:val="00723FB6"/>
    <w:rsid w:val="007244BA"/>
    <w:rsid w:val="007244EA"/>
    <w:rsid w:val="00724B28"/>
    <w:rsid w:val="00724E53"/>
    <w:rsid w:val="0072535D"/>
    <w:rsid w:val="007254F9"/>
    <w:rsid w:val="00725689"/>
    <w:rsid w:val="00725731"/>
    <w:rsid w:val="007259EF"/>
    <w:rsid w:val="0072652D"/>
    <w:rsid w:val="00726F58"/>
    <w:rsid w:val="0072704C"/>
    <w:rsid w:val="00727533"/>
    <w:rsid w:val="00727B60"/>
    <w:rsid w:val="00727DE0"/>
    <w:rsid w:val="0073012E"/>
    <w:rsid w:val="007307E8"/>
    <w:rsid w:val="00730806"/>
    <w:rsid w:val="00730817"/>
    <w:rsid w:val="007309E1"/>
    <w:rsid w:val="00730BA6"/>
    <w:rsid w:val="00730E23"/>
    <w:rsid w:val="00730F0A"/>
    <w:rsid w:val="007312E9"/>
    <w:rsid w:val="00731650"/>
    <w:rsid w:val="00731B86"/>
    <w:rsid w:val="00732055"/>
    <w:rsid w:val="0073232E"/>
    <w:rsid w:val="007325BF"/>
    <w:rsid w:val="007326C6"/>
    <w:rsid w:val="00732A57"/>
    <w:rsid w:val="00732BBF"/>
    <w:rsid w:val="00732FA8"/>
    <w:rsid w:val="007335E0"/>
    <w:rsid w:val="007337F7"/>
    <w:rsid w:val="00733941"/>
    <w:rsid w:val="0073399D"/>
    <w:rsid w:val="00733B98"/>
    <w:rsid w:val="0073444E"/>
    <w:rsid w:val="00734496"/>
    <w:rsid w:val="007344C9"/>
    <w:rsid w:val="0073497F"/>
    <w:rsid w:val="00734A05"/>
    <w:rsid w:val="00734AEC"/>
    <w:rsid w:val="00734D04"/>
    <w:rsid w:val="00734EEB"/>
    <w:rsid w:val="00734EF2"/>
    <w:rsid w:val="00734FA4"/>
    <w:rsid w:val="007353BD"/>
    <w:rsid w:val="0073554E"/>
    <w:rsid w:val="00735786"/>
    <w:rsid w:val="007357AB"/>
    <w:rsid w:val="00735CA2"/>
    <w:rsid w:val="00735EAA"/>
    <w:rsid w:val="0073610B"/>
    <w:rsid w:val="00736944"/>
    <w:rsid w:val="00736A63"/>
    <w:rsid w:val="00736D76"/>
    <w:rsid w:val="00737085"/>
    <w:rsid w:val="0073721B"/>
    <w:rsid w:val="007372BC"/>
    <w:rsid w:val="007373A2"/>
    <w:rsid w:val="00737AB0"/>
    <w:rsid w:val="007406E8"/>
    <w:rsid w:val="00740D08"/>
    <w:rsid w:val="007410F1"/>
    <w:rsid w:val="0074132B"/>
    <w:rsid w:val="0074155B"/>
    <w:rsid w:val="00741B84"/>
    <w:rsid w:val="00741CA7"/>
    <w:rsid w:val="00741CDB"/>
    <w:rsid w:val="00742419"/>
    <w:rsid w:val="007425F8"/>
    <w:rsid w:val="007427BF"/>
    <w:rsid w:val="00742857"/>
    <w:rsid w:val="00742CE6"/>
    <w:rsid w:val="00742D99"/>
    <w:rsid w:val="00742E86"/>
    <w:rsid w:val="00743248"/>
    <w:rsid w:val="007432F0"/>
    <w:rsid w:val="00743AE4"/>
    <w:rsid w:val="00743D6F"/>
    <w:rsid w:val="00743E0C"/>
    <w:rsid w:val="007445B5"/>
    <w:rsid w:val="0074495E"/>
    <w:rsid w:val="00744A17"/>
    <w:rsid w:val="00744C0B"/>
    <w:rsid w:val="00744E0A"/>
    <w:rsid w:val="00744E23"/>
    <w:rsid w:val="00744F08"/>
    <w:rsid w:val="00745192"/>
    <w:rsid w:val="00745421"/>
    <w:rsid w:val="0074557A"/>
    <w:rsid w:val="00745609"/>
    <w:rsid w:val="007456C2"/>
    <w:rsid w:val="0074598C"/>
    <w:rsid w:val="00745D81"/>
    <w:rsid w:val="00745E32"/>
    <w:rsid w:val="00745F15"/>
    <w:rsid w:val="00745FC7"/>
    <w:rsid w:val="00746482"/>
    <w:rsid w:val="007464C4"/>
    <w:rsid w:val="0074655C"/>
    <w:rsid w:val="007468D8"/>
    <w:rsid w:val="00746A18"/>
    <w:rsid w:val="00746A80"/>
    <w:rsid w:val="00746DCD"/>
    <w:rsid w:val="00746FF3"/>
    <w:rsid w:val="00747053"/>
    <w:rsid w:val="00747106"/>
    <w:rsid w:val="0074733C"/>
    <w:rsid w:val="007473A3"/>
    <w:rsid w:val="0074769C"/>
    <w:rsid w:val="007478A0"/>
    <w:rsid w:val="00747BDA"/>
    <w:rsid w:val="00747F28"/>
    <w:rsid w:val="00747FB9"/>
    <w:rsid w:val="007508AD"/>
    <w:rsid w:val="00750DBD"/>
    <w:rsid w:val="00751024"/>
    <w:rsid w:val="00751404"/>
    <w:rsid w:val="00751974"/>
    <w:rsid w:val="00751FE8"/>
    <w:rsid w:val="007524F7"/>
    <w:rsid w:val="007527D2"/>
    <w:rsid w:val="00752AC2"/>
    <w:rsid w:val="00752B9E"/>
    <w:rsid w:val="00752C9C"/>
    <w:rsid w:val="00752F6B"/>
    <w:rsid w:val="0075321D"/>
    <w:rsid w:val="00753279"/>
    <w:rsid w:val="00754018"/>
    <w:rsid w:val="007541E6"/>
    <w:rsid w:val="0075434A"/>
    <w:rsid w:val="00754472"/>
    <w:rsid w:val="007547DE"/>
    <w:rsid w:val="0075485B"/>
    <w:rsid w:val="007554E8"/>
    <w:rsid w:val="0075592D"/>
    <w:rsid w:val="00755B76"/>
    <w:rsid w:val="00755D90"/>
    <w:rsid w:val="00755EA3"/>
    <w:rsid w:val="00755F72"/>
    <w:rsid w:val="00755FB2"/>
    <w:rsid w:val="00756029"/>
    <w:rsid w:val="0075654C"/>
    <w:rsid w:val="00756AF7"/>
    <w:rsid w:val="007578FE"/>
    <w:rsid w:val="00757B85"/>
    <w:rsid w:val="00757E63"/>
    <w:rsid w:val="00757EFE"/>
    <w:rsid w:val="007601B0"/>
    <w:rsid w:val="007608C3"/>
    <w:rsid w:val="00760EB1"/>
    <w:rsid w:val="00760F67"/>
    <w:rsid w:val="00761EFD"/>
    <w:rsid w:val="00762198"/>
    <w:rsid w:val="007623EB"/>
    <w:rsid w:val="0076242C"/>
    <w:rsid w:val="0076258B"/>
    <w:rsid w:val="00762CE9"/>
    <w:rsid w:val="00762F17"/>
    <w:rsid w:val="00762FAD"/>
    <w:rsid w:val="007636CC"/>
    <w:rsid w:val="0076376C"/>
    <w:rsid w:val="00763A71"/>
    <w:rsid w:val="00763F7E"/>
    <w:rsid w:val="00764312"/>
    <w:rsid w:val="00764CB1"/>
    <w:rsid w:val="007656A8"/>
    <w:rsid w:val="00765759"/>
    <w:rsid w:val="00765F75"/>
    <w:rsid w:val="007661FB"/>
    <w:rsid w:val="007667A1"/>
    <w:rsid w:val="007667BF"/>
    <w:rsid w:val="007667D3"/>
    <w:rsid w:val="007669E0"/>
    <w:rsid w:val="00766C36"/>
    <w:rsid w:val="00766DB0"/>
    <w:rsid w:val="00767CEB"/>
    <w:rsid w:val="00767E82"/>
    <w:rsid w:val="0077061A"/>
    <w:rsid w:val="007709DA"/>
    <w:rsid w:val="00770B68"/>
    <w:rsid w:val="00770C53"/>
    <w:rsid w:val="00770E20"/>
    <w:rsid w:val="00771135"/>
    <w:rsid w:val="0077134B"/>
    <w:rsid w:val="007713EE"/>
    <w:rsid w:val="00771424"/>
    <w:rsid w:val="00771551"/>
    <w:rsid w:val="00771A06"/>
    <w:rsid w:val="00771A18"/>
    <w:rsid w:val="00771F69"/>
    <w:rsid w:val="007722A8"/>
    <w:rsid w:val="00772654"/>
    <w:rsid w:val="00772AA0"/>
    <w:rsid w:val="00772BF0"/>
    <w:rsid w:val="00772D23"/>
    <w:rsid w:val="00772FEB"/>
    <w:rsid w:val="0077344F"/>
    <w:rsid w:val="00773788"/>
    <w:rsid w:val="00773C2C"/>
    <w:rsid w:val="00774422"/>
    <w:rsid w:val="00774441"/>
    <w:rsid w:val="00774598"/>
    <w:rsid w:val="007750C1"/>
    <w:rsid w:val="007752A9"/>
    <w:rsid w:val="00775370"/>
    <w:rsid w:val="00775484"/>
    <w:rsid w:val="007754A4"/>
    <w:rsid w:val="0077573C"/>
    <w:rsid w:val="00775746"/>
    <w:rsid w:val="00775AAC"/>
    <w:rsid w:val="00775B76"/>
    <w:rsid w:val="00775D93"/>
    <w:rsid w:val="00775F9F"/>
    <w:rsid w:val="00776590"/>
    <w:rsid w:val="0077677F"/>
    <w:rsid w:val="007768F5"/>
    <w:rsid w:val="007768FC"/>
    <w:rsid w:val="00776EE9"/>
    <w:rsid w:val="007773E0"/>
    <w:rsid w:val="0077744F"/>
    <w:rsid w:val="0077784D"/>
    <w:rsid w:val="007778C5"/>
    <w:rsid w:val="007800A3"/>
    <w:rsid w:val="007800A6"/>
    <w:rsid w:val="0078103E"/>
    <w:rsid w:val="007811CE"/>
    <w:rsid w:val="007813F1"/>
    <w:rsid w:val="007817A4"/>
    <w:rsid w:val="007817E1"/>
    <w:rsid w:val="007817ED"/>
    <w:rsid w:val="00781A42"/>
    <w:rsid w:val="00781BDB"/>
    <w:rsid w:val="00781C30"/>
    <w:rsid w:val="007826DB"/>
    <w:rsid w:val="00782DCC"/>
    <w:rsid w:val="00783235"/>
    <w:rsid w:val="0078343E"/>
    <w:rsid w:val="0078358C"/>
    <w:rsid w:val="007835AF"/>
    <w:rsid w:val="007836FD"/>
    <w:rsid w:val="007837C5"/>
    <w:rsid w:val="007837E0"/>
    <w:rsid w:val="0078384C"/>
    <w:rsid w:val="007838A5"/>
    <w:rsid w:val="00783D36"/>
    <w:rsid w:val="007846A1"/>
    <w:rsid w:val="00784C66"/>
    <w:rsid w:val="00784C97"/>
    <w:rsid w:val="00784CE0"/>
    <w:rsid w:val="00784E13"/>
    <w:rsid w:val="00784EF8"/>
    <w:rsid w:val="00785013"/>
    <w:rsid w:val="007850CC"/>
    <w:rsid w:val="0078526C"/>
    <w:rsid w:val="0078594D"/>
    <w:rsid w:val="00785956"/>
    <w:rsid w:val="00785B98"/>
    <w:rsid w:val="00785EFC"/>
    <w:rsid w:val="0078602F"/>
    <w:rsid w:val="007863E4"/>
    <w:rsid w:val="007867C4"/>
    <w:rsid w:val="00786CB1"/>
    <w:rsid w:val="00786F74"/>
    <w:rsid w:val="00786FC1"/>
    <w:rsid w:val="00787079"/>
    <w:rsid w:val="007875DB"/>
    <w:rsid w:val="0078797B"/>
    <w:rsid w:val="0079047D"/>
    <w:rsid w:val="007905AE"/>
    <w:rsid w:val="007907AE"/>
    <w:rsid w:val="00790966"/>
    <w:rsid w:val="007909A2"/>
    <w:rsid w:val="00790EEF"/>
    <w:rsid w:val="00790F7F"/>
    <w:rsid w:val="00790F92"/>
    <w:rsid w:val="00791068"/>
    <w:rsid w:val="00791208"/>
    <w:rsid w:val="00791396"/>
    <w:rsid w:val="007913AE"/>
    <w:rsid w:val="00791565"/>
    <w:rsid w:val="00791A8A"/>
    <w:rsid w:val="00791ADB"/>
    <w:rsid w:val="00791C11"/>
    <w:rsid w:val="007921AC"/>
    <w:rsid w:val="007924C4"/>
    <w:rsid w:val="00792C19"/>
    <w:rsid w:val="00792D43"/>
    <w:rsid w:val="00792F69"/>
    <w:rsid w:val="0079334B"/>
    <w:rsid w:val="0079351C"/>
    <w:rsid w:val="00793574"/>
    <w:rsid w:val="0079378E"/>
    <w:rsid w:val="00793942"/>
    <w:rsid w:val="007939AE"/>
    <w:rsid w:val="00793A5A"/>
    <w:rsid w:val="00793CBE"/>
    <w:rsid w:val="007942DB"/>
    <w:rsid w:val="00794303"/>
    <w:rsid w:val="00794927"/>
    <w:rsid w:val="00794A2E"/>
    <w:rsid w:val="00794AA0"/>
    <w:rsid w:val="00794EA4"/>
    <w:rsid w:val="00794FC8"/>
    <w:rsid w:val="0079505C"/>
    <w:rsid w:val="007950E3"/>
    <w:rsid w:val="0079545D"/>
    <w:rsid w:val="007954C1"/>
    <w:rsid w:val="007955EB"/>
    <w:rsid w:val="00795694"/>
    <w:rsid w:val="0079574A"/>
    <w:rsid w:val="007957E9"/>
    <w:rsid w:val="00795A6B"/>
    <w:rsid w:val="00795CC9"/>
    <w:rsid w:val="00795CE0"/>
    <w:rsid w:val="0079600C"/>
    <w:rsid w:val="0079616A"/>
    <w:rsid w:val="0079658D"/>
    <w:rsid w:val="00796898"/>
    <w:rsid w:val="007969A7"/>
    <w:rsid w:val="00796AA4"/>
    <w:rsid w:val="007973FA"/>
    <w:rsid w:val="00797765"/>
    <w:rsid w:val="00797F24"/>
    <w:rsid w:val="007A01DE"/>
    <w:rsid w:val="007A031B"/>
    <w:rsid w:val="007A0509"/>
    <w:rsid w:val="007A0841"/>
    <w:rsid w:val="007A0B38"/>
    <w:rsid w:val="007A0B95"/>
    <w:rsid w:val="007A11CE"/>
    <w:rsid w:val="007A12CF"/>
    <w:rsid w:val="007A13F1"/>
    <w:rsid w:val="007A14E6"/>
    <w:rsid w:val="007A15FD"/>
    <w:rsid w:val="007A1619"/>
    <w:rsid w:val="007A270C"/>
    <w:rsid w:val="007A2778"/>
    <w:rsid w:val="007A2A31"/>
    <w:rsid w:val="007A2E9B"/>
    <w:rsid w:val="007A3980"/>
    <w:rsid w:val="007A4012"/>
    <w:rsid w:val="007A45EF"/>
    <w:rsid w:val="007A4896"/>
    <w:rsid w:val="007A498E"/>
    <w:rsid w:val="007A4DF4"/>
    <w:rsid w:val="007A5CA4"/>
    <w:rsid w:val="007A6005"/>
    <w:rsid w:val="007A6050"/>
    <w:rsid w:val="007A62C2"/>
    <w:rsid w:val="007A63BE"/>
    <w:rsid w:val="007A6635"/>
    <w:rsid w:val="007A688B"/>
    <w:rsid w:val="007A688C"/>
    <w:rsid w:val="007A6A1B"/>
    <w:rsid w:val="007A6C32"/>
    <w:rsid w:val="007A6D83"/>
    <w:rsid w:val="007A715D"/>
    <w:rsid w:val="007A721A"/>
    <w:rsid w:val="007A7446"/>
    <w:rsid w:val="007A7525"/>
    <w:rsid w:val="007A787A"/>
    <w:rsid w:val="007A7B7E"/>
    <w:rsid w:val="007A7D62"/>
    <w:rsid w:val="007A7E9B"/>
    <w:rsid w:val="007B021E"/>
    <w:rsid w:val="007B057A"/>
    <w:rsid w:val="007B0C89"/>
    <w:rsid w:val="007B0CCE"/>
    <w:rsid w:val="007B11D4"/>
    <w:rsid w:val="007B1478"/>
    <w:rsid w:val="007B15A9"/>
    <w:rsid w:val="007B169A"/>
    <w:rsid w:val="007B28B1"/>
    <w:rsid w:val="007B2D9F"/>
    <w:rsid w:val="007B2F75"/>
    <w:rsid w:val="007B3489"/>
    <w:rsid w:val="007B3663"/>
    <w:rsid w:val="007B3A96"/>
    <w:rsid w:val="007B3AC3"/>
    <w:rsid w:val="007B3F6C"/>
    <w:rsid w:val="007B4685"/>
    <w:rsid w:val="007B468B"/>
    <w:rsid w:val="007B4736"/>
    <w:rsid w:val="007B48AC"/>
    <w:rsid w:val="007B4F6F"/>
    <w:rsid w:val="007B5201"/>
    <w:rsid w:val="007B533F"/>
    <w:rsid w:val="007B54D2"/>
    <w:rsid w:val="007B55D6"/>
    <w:rsid w:val="007B58BF"/>
    <w:rsid w:val="007B5A6D"/>
    <w:rsid w:val="007B5BBD"/>
    <w:rsid w:val="007B5E32"/>
    <w:rsid w:val="007B6092"/>
    <w:rsid w:val="007B66DA"/>
    <w:rsid w:val="007B6AFE"/>
    <w:rsid w:val="007B6B93"/>
    <w:rsid w:val="007B6F05"/>
    <w:rsid w:val="007B71A6"/>
    <w:rsid w:val="007B7398"/>
    <w:rsid w:val="007B73F7"/>
    <w:rsid w:val="007B772F"/>
    <w:rsid w:val="007B7960"/>
    <w:rsid w:val="007B7963"/>
    <w:rsid w:val="007B7D17"/>
    <w:rsid w:val="007B7D72"/>
    <w:rsid w:val="007B7DA4"/>
    <w:rsid w:val="007B7EA1"/>
    <w:rsid w:val="007C0076"/>
    <w:rsid w:val="007C0405"/>
    <w:rsid w:val="007C0463"/>
    <w:rsid w:val="007C0C7D"/>
    <w:rsid w:val="007C0DF2"/>
    <w:rsid w:val="007C1043"/>
    <w:rsid w:val="007C114B"/>
    <w:rsid w:val="007C11E9"/>
    <w:rsid w:val="007C1293"/>
    <w:rsid w:val="007C182F"/>
    <w:rsid w:val="007C1901"/>
    <w:rsid w:val="007C1FF6"/>
    <w:rsid w:val="007C2157"/>
    <w:rsid w:val="007C2224"/>
    <w:rsid w:val="007C236A"/>
    <w:rsid w:val="007C2429"/>
    <w:rsid w:val="007C2609"/>
    <w:rsid w:val="007C282B"/>
    <w:rsid w:val="007C28A6"/>
    <w:rsid w:val="007C28B1"/>
    <w:rsid w:val="007C2DD7"/>
    <w:rsid w:val="007C32CF"/>
    <w:rsid w:val="007C32D4"/>
    <w:rsid w:val="007C334A"/>
    <w:rsid w:val="007C3424"/>
    <w:rsid w:val="007C34C8"/>
    <w:rsid w:val="007C3A1E"/>
    <w:rsid w:val="007C3AE5"/>
    <w:rsid w:val="007C3F4F"/>
    <w:rsid w:val="007C4317"/>
    <w:rsid w:val="007C4484"/>
    <w:rsid w:val="007C46C7"/>
    <w:rsid w:val="007C483E"/>
    <w:rsid w:val="007C4CBC"/>
    <w:rsid w:val="007C4FF7"/>
    <w:rsid w:val="007C51BF"/>
    <w:rsid w:val="007C55B9"/>
    <w:rsid w:val="007C58AF"/>
    <w:rsid w:val="007C5A2E"/>
    <w:rsid w:val="007C5C39"/>
    <w:rsid w:val="007C5F8D"/>
    <w:rsid w:val="007C5FC8"/>
    <w:rsid w:val="007C634C"/>
    <w:rsid w:val="007C63F9"/>
    <w:rsid w:val="007C651F"/>
    <w:rsid w:val="007C6543"/>
    <w:rsid w:val="007C6651"/>
    <w:rsid w:val="007C6711"/>
    <w:rsid w:val="007C6AD7"/>
    <w:rsid w:val="007C73EA"/>
    <w:rsid w:val="007C7948"/>
    <w:rsid w:val="007C794C"/>
    <w:rsid w:val="007C7C40"/>
    <w:rsid w:val="007C7C8D"/>
    <w:rsid w:val="007C7FCC"/>
    <w:rsid w:val="007D0517"/>
    <w:rsid w:val="007D07FB"/>
    <w:rsid w:val="007D09E0"/>
    <w:rsid w:val="007D0BF0"/>
    <w:rsid w:val="007D1084"/>
    <w:rsid w:val="007D124E"/>
    <w:rsid w:val="007D12C0"/>
    <w:rsid w:val="007D1917"/>
    <w:rsid w:val="007D196D"/>
    <w:rsid w:val="007D2725"/>
    <w:rsid w:val="007D29E3"/>
    <w:rsid w:val="007D29F6"/>
    <w:rsid w:val="007D29F7"/>
    <w:rsid w:val="007D32E7"/>
    <w:rsid w:val="007D34E0"/>
    <w:rsid w:val="007D399F"/>
    <w:rsid w:val="007D3A2E"/>
    <w:rsid w:val="007D3AAB"/>
    <w:rsid w:val="007D3CA9"/>
    <w:rsid w:val="007D3D98"/>
    <w:rsid w:val="007D3DF0"/>
    <w:rsid w:val="007D40B5"/>
    <w:rsid w:val="007D56C0"/>
    <w:rsid w:val="007D57CD"/>
    <w:rsid w:val="007D5844"/>
    <w:rsid w:val="007D5CB5"/>
    <w:rsid w:val="007D5D2F"/>
    <w:rsid w:val="007D5DFB"/>
    <w:rsid w:val="007D65A0"/>
    <w:rsid w:val="007D6AEE"/>
    <w:rsid w:val="007D733F"/>
    <w:rsid w:val="007D7343"/>
    <w:rsid w:val="007D7763"/>
    <w:rsid w:val="007D7939"/>
    <w:rsid w:val="007D7A7C"/>
    <w:rsid w:val="007D7D82"/>
    <w:rsid w:val="007D7E2C"/>
    <w:rsid w:val="007D7FEB"/>
    <w:rsid w:val="007E0079"/>
    <w:rsid w:val="007E013D"/>
    <w:rsid w:val="007E0233"/>
    <w:rsid w:val="007E0304"/>
    <w:rsid w:val="007E0306"/>
    <w:rsid w:val="007E033A"/>
    <w:rsid w:val="007E078A"/>
    <w:rsid w:val="007E08DF"/>
    <w:rsid w:val="007E0E82"/>
    <w:rsid w:val="007E124E"/>
    <w:rsid w:val="007E1703"/>
    <w:rsid w:val="007E18DB"/>
    <w:rsid w:val="007E1A61"/>
    <w:rsid w:val="007E1D52"/>
    <w:rsid w:val="007E1F52"/>
    <w:rsid w:val="007E2500"/>
    <w:rsid w:val="007E2961"/>
    <w:rsid w:val="007E31A2"/>
    <w:rsid w:val="007E393B"/>
    <w:rsid w:val="007E3F5C"/>
    <w:rsid w:val="007E4433"/>
    <w:rsid w:val="007E4530"/>
    <w:rsid w:val="007E460E"/>
    <w:rsid w:val="007E4718"/>
    <w:rsid w:val="007E4D70"/>
    <w:rsid w:val="007E5247"/>
    <w:rsid w:val="007E5332"/>
    <w:rsid w:val="007E53F0"/>
    <w:rsid w:val="007E54B4"/>
    <w:rsid w:val="007E562A"/>
    <w:rsid w:val="007E5958"/>
    <w:rsid w:val="007E5A88"/>
    <w:rsid w:val="007E5DA7"/>
    <w:rsid w:val="007E5F51"/>
    <w:rsid w:val="007E6515"/>
    <w:rsid w:val="007E6AD8"/>
    <w:rsid w:val="007E6B13"/>
    <w:rsid w:val="007E6D7F"/>
    <w:rsid w:val="007E7166"/>
    <w:rsid w:val="007E74AD"/>
    <w:rsid w:val="007E7AE0"/>
    <w:rsid w:val="007E7C28"/>
    <w:rsid w:val="007E7C34"/>
    <w:rsid w:val="007E7D4F"/>
    <w:rsid w:val="007F0108"/>
    <w:rsid w:val="007F02E5"/>
    <w:rsid w:val="007F0439"/>
    <w:rsid w:val="007F04ED"/>
    <w:rsid w:val="007F06EF"/>
    <w:rsid w:val="007F0996"/>
    <w:rsid w:val="007F0B5C"/>
    <w:rsid w:val="007F1042"/>
    <w:rsid w:val="007F11E4"/>
    <w:rsid w:val="007F178E"/>
    <w:rsid w:val="007F1D4C"/>
    <w:rsid w:val="007F1F96"/>
    <w:rsid w:val="007F27A9"/>
    <w:rsid w:val="007F2EAE"/>
    <w:rsid w:val="007F3353"/>
    <w:rsid w:val="007F3412"/>
    <w:rsid w:val="007F3479"/>
    <w:rsid w:val="007F354B"/>
    <w:rsid w:val="007F3B91"/>
    <w:rsid w:val="007F3DD7"/>
    <w:rsid w:val="007F3E20"/>
    <w:rsid w:val="007F3E3F"/>
    <w:rsid w:val="007F4991"/>
    <w:rsid w:val="007F49A8"/>
    <w:rsid w:val="007F4ABA"/>
    <w:rsid w:val="007F5575"/>
    <w:rsid w:val="007F56C9"/>
    <w:rsid w:val="007F590E"/>
    <w:rsid w:val="007F59E8"/>
    <w:rsid w:val="007F5AEA"/>
    <w:rsid w:val="007F607E"/>
    <w:rsid w:val="007F62C7"/>
    <w:rsid w:val="007F630C"/>
    <w:rsid w:val="007F6397"/>
    <w:rsid w:val="007F6926"/>
    <w:rsid w:val="007F6A16"/>
    <w:rsid w:val="007F6AC2"/>
    <w:rsid w:val="007F7330"/>
    <w:rsid w:val="007F7378"/>
    <w:rsid w:val="007F73ED"/>
    <w:rsid w:val="007F7532"/>
    <w:rsid w:val="007F763A"/>
    <w:rsid w:val="007F7853"/>
    <w:rsid w:val="007F785F"/>
    <w:rsid w:val="007F7B39"/>
    <w:rsid w:val="007F7BB0"/>
    <w:rsid w:val="007F7C9E"/>
    <w:rsid w:val="007F7F8B"/>
    <w:rsid w:val="00800457"/>
    <w:rsid w:val="0080065E"/>
    <w:rsid w:val="00800D74"/>
    <w:rsid w:val="00801096"/>
    <w:rsid w:val="008014F8"/>
    <w:rsid w:val="00801798"/>
    <w:rsid w:val="00801A27"/>
    <w:rsid w:val="00801D3E"/>
    <w:rsid w:val="008021B3"/>
    <w:rsid w:val="00802322"/>
    <w:rsid w:val="008024D9"/>
    <w:rsid w:val="00802705"/>
    <w:rsid w:val="00802832"/>
    <w:rsid w:val="00802936"/>
    <w:rsid w:val="00802A9F"/>
    <w:rsid w:val="00802CA4"/>
    <w:rsid w:val="008030CA"/>
    <w:rsid w:val="008030D8"/>
    <w:rsid w:val="008031BA"/>
    <w:rsid w:val="0080347A"/>
    <w:rsid w:val="0080351E"/>
    <w:rsid w:val="008036A6"/>
    <w:rsid w:val="00803792"/>
    <w:rsid w:val="0080380B"/>
    <w:rsid w:val="00803AA5"/>
    <w:rsid w:val="00803BFA"/>
    <w:rsid w:val="00803C1E"/>
    <w:rsid w:val="00803FE1"/>
    <w:rsid w:val="00804092"/>
    <w:rsid w:val="008043C2"/>
    <w:rsid w:val="0080457B"/>
    <w:rsid w:val="00804C78"/>
    <w:rsid w:val="00804F7C"/>
    <w:rsid w:val="00805687"/>
    <w:rsid w:val="008057CD"/>
    <w:rsid w:val="008059DB"/>
    <w:rsid w:val="00805B56"/>
    <w:rsid w:val="00805CEC"/>
    <w:rsid w:val="00805D34"/>
    <w:rsid w:val="00805F9F"/>
    <w:rsid w:val="00805FEE"/>
    <w:rsid w:val="0080605B"/>
    <w:rsid w:val="00806438"/>
    <w:rsid w:val="008066CB"/>
    <w:rsid w:val="00806E35"/>
    <w:rsid w:val="00806F22"/>
    <w:rsid w:val="00806F6F"/>
    <w:rsid w:val="00807166"/>
    <w:rsid w:val="008072EF"/>
    <w:rsid w:val="008077F3"/>
    <w:rsid w:val="0080792E"/>
    <w:rsid w:val="00807BC9"/>
    <w:rsid w:val="00807DCC"/>
    <w:rsid w:val="0081023E"/>
    <w:rsid w:val="0081062E"/>
    <w:rsid w:val="00810654"/>
    <w:rsid w:val="00810ACB"/>
    <w:rsid w:val="0081100C"/>
    <w:rsid w:val="00811103"/>
    <w:rsid w:val="00811868"/>
    <w:rsid w:val="00811C9D"/>
    <w:rsid w:val="00811D74"/>
    <w:rsid w:val="0081209B"/>
    <w:rsid w:val="008121E3"/>
    <w:rsid w:val="0081264B"/>
    <w:rsid w:val="00812D9E"/>
    <w:rsid w:val="00812E80"/>
    <w:rsid w:val="00812E9C"/>
    <w:rsid w:val="008130A0"/>
    <w:rsid w:val="00813126"/>
    <w:rsid w:val="0081340F"/>
    <w:rsid w:val="0081372B"/>
    <w:rsid w:val="008137A8"/>
    <w:rsid w:val="00813F5C"/>
    <w:rsid w:val="0081440D"/>
    <w:rsid w:val="00814A5C"/>
    <w:rsid w:val="00815058"/>
    <w:rsid w:val="00815271"/>
    <w:rsid w:val="008152E0"/>
    <w:rsid w:val="008156C3"/>
    <w:rsid w:val="008156E5"/>
    <w:rsid w:val="00815D7F"/>
    <w:rsid w:val="00815DB4"/>
    <w:rsid w:val="00815F07"/>
    <w:rsid w:val="00816276"/>
    <w:rsid w:val="0081675F"/>
    <w:rsid w:val="00816878"/>
    <w:rsid w:val="00816984"/>
    <w:rsid w:val="00816DA3"/>
    <w:rsid w:val="00817976"/>
    <w:rsid w:val="00817FAF"/>
    <w:rsid w:val="00820151"/>
    <w:rsid w:val="008206FE"/>
    <w:rsid w:val="00820D8E"/>
    <w:rsid w:val="00821F8C"/>
    <w:rsid w:val="0082233D"/>
    <w:rsid w:val="0082287F"/>
    <w:rsid w:val="00822A75"/>
    <w:rsid w:val="00822C3F"/>
    <w:rsid w:val="00822FAF"/>
    <w:rsid w:val="008230D0"/>
    <w:rsid w:val="0082388B"/>
    <w:rsid w:val="00823B3B"/>
    <w:rsid w:val="00823BCC"/>
    <w:rsid w:val="00823C1F"/>
    <w:rsid w:val="00823C25"/>
    <w:rsid w:val="00823DCC"/>
    <w:rsid w:val="008244BB"/>
    <w:rsid w:val="008244F0"/>
    <w:rsid w:val="00824A1D"/>
    <w:rsid w:val="00824A82"/>
    <w:rsid w:val="00824B6D"/>
    <w:rsid w:val="00824F86"/>
    <w:rsid w:val="00824FD2"/>
    <w:rsid w:val="008254AB"/>
    <w:rsid w:val="008254FB"/>
    <w:rsid w:val="00825680"/>
    <w:rsid w:val="0082585E"/>
    <w:rsid w:val="00825FD4"/>
    <w:rsid w:val="0082664F"/>
    <w:rsid w:val="008266FD"/>
    <w:rsid w:val="00826701"/>
    <w:rsid w:val="00826D9D"/>
    <w:rsid w:val="0082700D"/>
    <w:rsid w:val="00827083"/>
    <w:rsid w:val="00827136"/>
    <w:rsid w:val="008272D4"/>
    <w:rsid w:val="0082755E"/>
    <w:rsid w:val="008275D5"/>
    <w:rsid w:val="008277F2"/>
    <w:rsid w:val="00827A5C"/>
    <w:rsid w:val="00827A84"/>
    <w:rsid w:val="00827F5B"/>
    <w:rsid w:val="00827FCF"/>
    <w:rsid w:val="008302B3"/>
    <w:rsid w:val="008303C3"/>
    <w:rsid w:val="008304F7"/>
    <w:rsid w:val="00830C5B"/>
    <w:rsid w:val="00830D84"/>
    <w:rsid w:val="0083119B"/>
    <w:rsid w:val="008311F9"/>
    <w:rsid w:val="008314E2"/>
    <w:rsid w:val="0083185A"/>
    <w:rsid w:val="00831BC2"/>
    <w:rsid w:val="008322BA"/>
    <w:rsid w:val="008324C1"/>
    <w:rsid w:val="00832611"/>
    <w:rsid w:val="00832C15"/>
    <w:rsid w:val="00832C19"/>
    <w:rsid w:val="00832D9B"/>
    <w:rsid w:val="00833020"/>
    <w:rsid w:val="0083313D"/>
    <w:rsid w:val="0083328B"/>
    <w:rsid w:val="00833425"/>
    <w:rsid w:val="00833957"/>
    <w:rsid w:val="00833AC6"/>
    <w:rsid w:val="00833FF9"/>
    <w:rsid w:val="008347EA"/>
    <w:rsid w:val="00834809"/>
    <w:rsid w:val="00834EA9"/>
    <w:rsid w:val="00835145"/>
    <w:rsid w:val="0083543B"/>
    <w:rsid w:val="008355AF"/>
    <w:rsid w:val="0083583A"/>
    <w:rsid w:val="00835903"/>
    <w:rsid w:val="00835BD3"/>
    <w:rsid w:val="008364DF"/>
    <w:rsid w:val="00836EFA"/>
    <w:rsid w:val="0083752B"/>
    <w:rsid w:val="008376E7"/>
    <w:rsid w:val="008376EB"/>
    <w:rsid w:val="008378FA"/>
    <w:rsid w:val="00840241"/>
    <w:rsid w:val="008402CC"/>
    <w:rsid w:val="0084076B"/>
    <w:rsid w:val="0084121E"/>
    <w:rsid w:val="008412EE"/>
    <w:rsid w:val="00841774"/>
    <w:rsid w:val="0084186B"/>
    <w:rsid w:val="00841B2E"/>
    <w:rsid w:val="00842869"/>
    <w:rsid w:val="00842BE1"/>
    <w:rsid w:val="00842CD6"/>
    <w:rsid w:val="00842F01"/>
    <w:rsid w:val="00842F09"/>
    <w:rsid w:val="00842F34"/>
    <w:rsid w:val="00843099"/>
    <w:rsid w:val="008434FC"/>
    <w:rsid w:val="0084373D"/>
    <w:rsid w:val="008439A1"/>
    <w:rsid w:val="008439A8"/>
    <w:rsid w:val="00844297"/>
    <w:rsid w:val="00844367"/>
    <w:rsid w:val="0084459A"/>
    <w:rsid w:val="008445B5"/>
    <w:rsid w:val="008447BB"/>
    <w:rsid w:val="00844D29"/>
    <w:rsid w:val="00844EDC"/>
    <w:rsid w:val="00844F8A"/>
    <w:rsid w:val="008453AD"/>
    <w:rsid w:val="00845673"/>
    <w:rsid w:val="0084593F"/>
    <w:rsid w:val="00845BE2"/>
    <w:rsid w:val="00845EA4"/>
    <w:rsid w:val="00845FFF"/>
    <w:rsid w:val="00846312"/>
    <w:rsid w:val="008463AC"/>
    <w:rsid w:val="00846654"/>
    <w:rsid w:val="008474C2"/>
    <w:rsid w:val="0084795A"/>
    <w:rsid w:val="00847AAD"/>
    <w:rsid w:val="00847B3C"/>
    <w:rsid w:val="00847E0D"/>
    <w:rsid w:val="00847F3D"/>
    <w:rsid w:val="0085051B"/>
    <w:rsid w:val="00850ACD"/>
    <w:rsid w:val="00850BCB"/>
    <w:rsid w:val="00850CBB"/>
    <w:rsid w:val="00850EE9"/>
    <w:rsid w:val="0085101D"/>
    <w:rsid w:val="0085108C"/>
    <w:rsid w:val="00851338"/>
    <w:rsid w:val="008513A0"/>
    <w:rsid w:val="008515D2"/>
    <w:rsid w:val="0085169D"/>
    <w:rsid w:val="00851A37"/>
    <w:rsid w:val="00852369"/>
    <w:rsid w:val="008523A3"/>
    <w:rsid w:val="008526FA"/>
    <w:rsid w:val="008527DB"/>
    <w:rsid w:val="00852887"/>
    <w:rsid w:val="00852BA9"/>
    <w:rsid w:val="00852CC6"/>
    <w:rsid w:val="00852D09"/>
    <w:rsid w:val="00852D4E"/>
    <w:rsid w:val="00852E8E"/>
    <w:rsid w:val="008533C3"/>
    <w:rsid w:val="00853497"/>
    <w:rsid w:val="008539A9"/>
    <w:rsid w:val="00853A9F"/>
    <w:rsid w:val="00853DE9"/>
    <w:rsid w:val="00853E14"/>
    <w:rsid w:val="00853EED"/>
    <w:rsid w:val="00854BC4"/>
    <w:rsid w:val="00854CA1"/>
    <w:rsid w:val="00854E54"/>
    <w:rsid w:val="008551C7"/>
    <w:rsid w:val="0085560D"/>
    <w:rsid w:val="00855637"/>
    <w:rsid w:val="008557D6"/>
    <w:rsid w:val="00855888"/>
    <w:rsid w:val="00855E2E"/>
    <w:rsid w:val="00855E33"/>
    <w:rsid w:val="00855F89"/>
    <w:rsid w:val="00856204"/>
    <w:rsid w:val="008563FC"/>
    <w:rsid w:val="00856459"/>
    <w:rsid w:val="008567AB"/>
    <w:rsid w:val="0085686C"/>
    <w:rsid w:val="00856A54"/>
    <w:rsid w:val="00856CA4"/>
    <w:rsid w:val="00856D7B"/>
    <w:rsid w:val="00856E55"/>
    <w:rsid w:val="0085712D"/>
    <w:rsid w:val="00857272"/>
    <w:rsid w:val="00857331"/>
    <w:rsid w:val="0085739F"/>
    <w:rsid w:val="00860077"/>
    <w:rsid w:val="0086013C"/>
    <w:rsid w:val="00860211"/>
    <w:rsid w:val="00860283"/>
    <w:rsid w:val="0086058E"/>
    <w:rsid w:val="00860C34"/>
    <w:rsid w:val="00861196"/>
    <w:rsid w:val="008615AD"/>
    <w:rsid w:val="00862090"/>
    <w:rsid w:val="008628E7"/>
    <w:rsid w:val="00862F65"/>
    <w:rsid w:val="00862FC7"/>
    <w:rsid w:val="0086342F"/>
    <w:rsid w:val="008635D9"/>
    <w:rsid w:val="0086360A"/>
    <w:rsid w:val="008638F0"/>
    <w:rsid w:val="00863A21"/>
    <w:rsid w:val="00863B9C"/>
    <w:rsid w:val="008641C2"/>
    <w:rsid w:val="0086471E"/>
    <w:rsid w:val="0086475E"/>
    <w:rsid w:val="00864760"/>
    <w:rsid w:val="00864A63"/>
    <w:rsid w:val="00864A7D"/>
    <w:rsid w:val="00864EE7"/>
    <w:rsid w:val="00865D57"/>
    <w:rsid w:val="00865D9B"/>
    <w:rsid w:val="00866092"/>
    <w:rsid w:val="0086614C"/>
    <w:rsid w:val="0086653D"/>
    <w:rsid w:val="0086659C"/>
    <w:rsid w:val="008666EC"/>
    <w:rsid w:val="00866F74"/>
    <w:rsid w:val="00867060"/>
    <w:rsid w:val="00867137"/>
    <w:rsid w:val="008672DA"/>
    <w:rsid w:val="0086782F"/>
    <w:rsid w:val="0086785E"/>
    <w:rsid w:val="00867997"/>
    <w:rsid w:val="00867A89"/>
    <w:rsid w:val="00867C38"/>
    <w:rsid w:val="0087073A"/>
    <w:rsid w:val="00870ED0"/>
    <w:rsid w:val="00871085"/>
    <w:rsid w:val="008711EA"/>
    <w:rsid w:val="0087149A"/>
    <w:rsid w:val="0087190D"/>
    <w:rsid w:val="00871B00"/>
    <w:rsid w:val="00871B63"/>
    <w:rsid w:val="00871C5A"/>
    <w:rsid w:val="00871CED"/>
    <w:rsid w:val="00871DC9"/>
    <w:rsid w:val="00871E74"/>
    <w:rsid w:val="008720C9"/>
    <w:rsid w:val="00872164"/>
    <w:rsid w:val="0087221C"/>
    <w:rsid w:val="008726DF"/>
    <w:rsid w:val="00872F22"/>
    <w:rsid w:val="00872F59"/>
    <w:rsid w:val="00872FFA"/>
    <w:rsid w:val="00873133"/>
    <w:rsid w:val="00873403"/>
    <w:rsid w:val="00873598"/>
    <w:rsid w:val="008735CE"/>
    <w:rsid w:val="00873895"/>
    <w:rsid w:val="008738B9"/>
    <w:rsid w:val="00873F0C"/>
    <w:rsid w:val="0087404B"/>
    <w:rsid w:val="008742E5"/>
    <w:rsid w:val="00874A5E"/>
    <w:rsid w:val="00874B4C"/>
    <w:rsid w:val="00874C17"/>
    <w:rsid w:val="00874F29"/>
    <w:rsid w:val="0087501F"/>
    <w:rsid w:val="00875351"/>
    <w:rsid w:val="00875B37"/>
    <w:rsid w:val="00875F71"/>
    <w:rsid w:val="0087606E"/>
    <w:rsid w:val="0087622B"/>
    <w:rsid w:val="008762A6"/>
    <w:rsid w:val="008764A6"/>
    <w:rsid w:val="00876747"/>
    <w:rsid w:val="00876903"/>
    <w:rsid w:val="00876C6A"/>
    <w:rsid w:val="00876D2A"/>
    <w:rsid w:val="00877605"/>
    <w:rsid w:val="0087760E"/>
    <w:rsid w:val="008779C5"/>
    <w:rsid w:val="00877A91"/>
    <w:rsid w:val="00877C13"/>
    <w:rsid w:val="00877DBE"/>
    <w:rsid w:val="008800EB"/>
    <w:rsid w:val="00880F48"/>
    <w:rsid w:val="00881496"/>
    <w:rsid w:val="0088175C"/>
    <w:rsid w:val="008818A5"/>
    <w:rsid w:val="008818EB"/>
    <w:rsid w:val="00881E57"/>
    <w:rsid w:val="00882710"/>
    <w:rsid w:val="00882A3B"/>
    <w:rsid w:val="00882F95"/>
    <w:rsid w:val="00883440"/>
    <w:rsid w:val="00883832"/>
    <w:rsid w:val="00883E78"/>
    <w:rsid w:val="00883F3D"/>
    <w:rsid w:val="00884193"/>
    <w:rsid w:val="00884337"/>
    <w:rsid w:val="008844BB"/>
    <w:rsid w:val="00884539"/>
    <w:rsid w:val="008845DF"/>
    <w:rsid w:val="00884FAA"/>
    <w:rsid w:val="00885370"/>
    <w:rsid w:val="00885467"/>
    <w:rsid w:val="00885BA7"/>
    <w:rsid w:val="008861A9"/>
    <w:rsid w:val="0088673A"/>
    <w:rsid w:val="008869D1"/>
    <w:rsid w:val="008869E0"/>
    <w:rsid w:val="00886DC6"/>
    <w:rsid w:val="00886F07"/>
    <w:rsid w:val="00886F21"/>
    <w:rsid w:val="0088704B"/>
    <w:rsid w:val="008870B3"/>
    <w:rsid w:val="008878AA"/>
    <w:rsid w:val="0088791B"/>
    <w:rsid w:val="008879AE"/>
    <w:rsid w:val="008906CA"/>
    <w:rsid w:val="00890E4C"/>
    <w:rsid w:val="00890E81"/>
    <w:rsid w:val="00890FE6"/>
    <w:rsid w:val="008910FD"/>
    <w:rsid w:val="00891267"/>
    <w:rsid w:val="008913E0"/>
    <w:rsid w:val="00891454"/>
    <w:rsid w:val="00891AD4"/>
    <w:rsid w:val="00891C93"/>
    <w:rsid w:val="00891E05"/>
    <w:rsid w:val="00891EEF"/>
    <w:rsid w:val="008920E9"/>
    <w:rsid w:val="00892A59"/>
    <w:rsid w:val="00892C74"/>
    <w:rsid w:val="00892C82"/>
    <w:rsid w:val="00892CB0"/>
    <w:rsid w:val="00892E08"/>
    <w:rsid w:val="00892E89"/>
    <w:rsid w:val="008932D5"/>
    <w:rsid w:val="00893493"/>
    <w:rsid w:val="00893B79"/>
    <w:rsid w:val="00893D8D"/>
    <w:rsid w:val="00894081"/>
    <w:rsid w:val="0089421F"/>
    <w:rsid w:val="0089431A"/>
    <w:rsid w:val="00894E93"/>
    <w:rsid w:val="00895253"/>
    <w:rsid w:val="00895623"/>
    <w:rsid w:val="00895643"/>
    <w:rsid w:val="00895695"/>
    <w:rsid w:val="00895896"/>
    <w:rsid w:val="00895CF0"/>
    <w:rsid w:val="0089630C"/>
    <w:rsid w:val="00896434"/>
    <w:rsid w:val="00896666"/>
    <w:rsid w:val="00896AA1"/>
    <w:rsid w:val="00896AD4"/>
    <w:rsid w:val="00897459"/>
    <w:rsid w:val="00897630"/>
    <w:rsid w:val="008977AF"/>
    <w:rsid w:val="00897EA6"/>
    <w:rsid w:val="008A004D"/>
    <w:rsid w:val="008A0B6B"/>
    <w:rsid w:val="008A0C6F"/>
    <w:rsid w:val="008A0E47"/>
    <w:rsid w:val="008A10DB"/>
    <w:rsid w:val="008A1319"/>
    <w:rsid w:val="008A1855"/>
    <w:rsid w:val="008A1E33"/>
    <w:rsid w:val="008A1FAD"/>
    <w:rsid w:val="008A2106"/>
    <w:rsid w:val="008A23E6"/>
    <w:rsid w:val="008A2B4C"/>
    <w:rsid w:val="008A2B9F"/>
    <w:rsid w:val="008A3048"/>
    <w:rsid w:val="008A31C9"/>
    <w:rsid w:val="008A3C47"/>
    <w:rsid w:val="008A3C6A"/>
    <w:rsid w:val="008A3CFB"/>
    <w:rsid w:val="008A3D5E"/>
    <w:rsid w:val="008A3E39"/>
    <w:rsid w:val="008A409C"/>
    <w:rsid w:val="008A48C5"/>
    <w:rsid w:val="008A4C08"/>
    <w:rsid w:val="008A4D70"/>
    <w:rsid w:val="008A50A5"/>
    <w:rsid w:val="008A59BE"/>
    <w:rsid w:val="008A5DB5"/>
    <w:rsid w:val="008A5DEE"/>
    <w:rsid w:val="008A717A"/>
    <w:rsid w:val="008A721A"/>
    <w:rsid w:val="008A739B"/>
    <w:rsid w:val="008A77CA"/>
    <w:rsid w:val="008A7866"/>
    <w:rsid w:val="008A7DCA"/>
    <w:rsid w:val="008A7E22"/>
    <w:rsid w:val="008A7EC8"/>
    <w:rsid w:val="008B0368"/>
    <w:rsid w:val="008B0376"/>
    <w:rsid w:val="008B049B"/>
    <w:rsid w:val="008B0CDC"/>
    <w:rsid w:val="008B0DCD"/>
    <w:rsid w:val="008B0F2C"/>
    <w:rsid w:val="008B11FA"/>
    <w:rsid w:val="008B13D9"/>
    <w:rsid w:val="008B14AF"/>
    <w:rsid w:val="008B14E6"/>
    <w:rsid w:val="008B158E"/>
    <w:rsid w:val="008B171F"/>
    <w:rsid w:val="008B177A"/>
    <w:rsid w:val="008B18AE"/>
    <w:rsid w:val="008B2174"/>
    <w:rsid w:val="008B219F"/>
    <w:rsid w:val="008B26BF"/>
    <w:rsid w:val="008B299C"/>
    <w:rsid w:val="008B2AC7"/>
    <w:rsid w:val="008B2ECE"/>
    <w:rsid w:val="008B3041"/>
    <w:rsid w:val="008B3281"/>
    <w:rsid w:val="008B3407"/>
    <w:rsid w:val="008B3ACF"/>
    <w:rsid w:val="008B3D35"/>
    <w:rsid w:val="008B3FBB"/>
    <w:rsid w:val="008B41B4"/>
    <w:rsid w:val="008B42B9"/>
    <w:rsid w:val="008B47F0"/>
    <w:rsid w:val="008B48DB"/>
    <w:rsid w:val="008B5078"/>
    <w:rsid w:val="008B5235"/>
    <w:rsid w:val="008B5457"/>
    <w:rsid w:val="008B598F"/>
    <w:rsid w:val="008B5C19"/>
    <w:rsid w:val="008B5D7A"/>
    <w:rsid w:val="008B6130"/>
    <w:rsid w:val="008B6212"/>
    <w:rsid w:val="008B621E"/>
    <w:rsid w:val="008B6536"/>
    <w:rsid w:val="008B6735"/>
    <w:rsid w:val="008B6977"/>
    <w:rsid w:val="008B6B7F"/>
    <w:rsid w:val="008B706D"/>
    <w:rsid w:val="008B710F"/>
    <w:rsid w:val="008B7129"/>
    <w:rsid w:val="008B72F8"/>
    <w:rsid w:val="008B7683"/>
    <w:rsid w:val="008C0445"/>
    <w:rsid w:val="008C0C29"/>
    <w:rsid w:val="008C0F4C"/>
    <w:rsid w:val="008C119E"/>
    <w:rsid w:val="008C1331"/>
    <w:rsid w:val="008C1510"/>
    <w:rsid w:val="008C26B2"/>
    <w:rsid w:val="008C29DD"/>
    <w:rsid w:val="008C3092"/>
    <w:rsid w:val="008C3287"/>
    <w:rsid w:val="008C3330"/>
    <w:rsid w:val="008C34B6"/>
    <w:rsid w:val="008C3773"/>
    <w:rsid w:val="008C3806"/>
    <w:rsid w:val="008C3EAC"/>
    <w:rsid w:val="008C3F0B"/>
    <w:rsid w:val="008C3F7C"/>
    <w:rsid w:val="008C4AB5"/>
    <w:rsid w:val="008C5361"/>
    <w:rsid w:val="008C540A"/>
    <w:rsid w:val="008C5B54"/>
    <w:rsid w:val="008C6239"/>
    <w:rsid w:val="008C640B"/>
    <w:rsid w:val="008C649D"/>
    <w:rsid w:val="008C64AD"/>
    <w:rsid w:val="008C6762"/>
    <w:rsid w:val="008C6845"/>
    <w:rsid w:val="008C6975"/>
    <w:rsid w:val="008C6AE5"/>
    <w:rsid w:val="008C6BE4"/>
    <w:rsid w:val="008C6C7D"/>
    <w:rsid w:val="008C6F9E"/>
    <w:rsid w:val="008C7537"/>
    <w:rsid w:val="008C7892"/>
    <w:rsid w:val="008C79B0"/>
    <w:rsid w:val="008C7B38"/>
    <w:rsid w:val="008C7C99"/>
    <w:rsid w:val="008C7D36"/>
    <w:rsid w:val="008C7F75"/>
    <w:rsid w:val="008C7FD8"/>
    <w:rsid w:val="008D00B4"/>
    <w:rsid w:val="008D0255"/>
    <w:rsid w:val="008D064E"/>
    <w:rsid w:val="008D0663"/>
    <w:rsid w:val="008D103F"/>
    <w:rsid w:val="008D126E"/>
    <w:rsid w:val="008D129B"/>
    <w:rsid w:val="008D144B"/>
    <w:rsid w:val="008D14D5"/>
    <w:rsid w:val="008D1707"/>
    <w:rsid w:val="008D195A"/>
    <w:rsid w:val="008D19FC"/>
    <w:rsid w:val="008D1B81"/>
    <w:rsid w:val="008D1CF5"/>
    <w:rsid w:val="008D2274"/>
    <w:rsid w:val="008D258E"/>
    <w:rsid w:val="008D2725"/>
    <w:rsid w:val="008D2A15"/>
    <w:rsid w:val="008D2AD7"/>
    <w:rsid w:val="008D2C43"/>
    <w:rsid w:val="008D3242"/>
    <w:rsid w:val="008D3C38"/>
    <w:rsid w:val="008D3F63"/>
    <w:rsid w:val="008D4029"/>
    <w:rsid w:val="008D43F5"/>
    <w:rsid w:val="008D4656"/>
    <w:rsid w:val="008D4903"/>
    <w:rsid w:val="008D4AD1"/>
    <w:rsid w:val="008D4B00"/>
    <w:rsid w:val="008D4F97"/>
    <w:rsid w:val="008D50AC"/>
    <w:rsid w:val="008D514B"/>
    <w:rsid w:val="008D56A3"/>
    <w:rsid w:val="008D57D6"/>
    <w:rsid w:val="008D5BD2"/>
    <w:rsid w:val="008D5DEB"/>
    <w:rsid w:val="008D6553"/>
    <w:rsid w:val="008D663D"/>
    <w:rsid w:val="008D668C"/>
    <w:rsid w:val="008D6B9B"/>
    <w:rsid w:val="008D6F1B"/>
    <w:rsid w:val="008D7151"/>
    <w:rsid w:val="008D75AC"/>
    <w:rsid w:val="008D75D3"/>
    <w:rsid w:val="008D77E3"/>
    <w:rsid w:val="008D780C"/>
    <w:rsid w:val="008D7B53"/>
    <w:rsid w:val="008D7CF1"/>
    <w:rsid w:val="008D7F9F"/>
    <w:rsid w:val="008E018E"/>
    <w:rsid w:val="008E036B"/>
    <w:rsid w:val="008E06E8"/>
    <w:rsid w:val="008E0743"/>
    <w:rsid w:val="008E0789"/>
    <w:rsid w:val="008E08C4"/>
    <w:rsid w:val="008E0A8C"/>
    <w:rsid w:val="008E0B26"/>
    <w:rsid w:val="008E0B9E"/>
    <w:rsid w:val="008E0F9B"/>
    <w:rsid w:val="008E12E7"/>
    <w:rsid w:val="008E1600"/>
    <w:rsid w:val="008E16A3"/>
    <w:rsid w:val="008E1BA9"/>
    <w:rsid w:val="008E1C1C"/>
    <w:rsid w:val="008E1C2A"/>
    <w:rsid w:val="008E1E30"/>
    <w:rsid w:val="008E2160"/>
    <w:rsid w:val="008E21B8"/>
    <w:rsid w:val="008E2463"/>
    <w:rsid w:val="008E2493"/>
    <w:rsid w:val="008E2576"/>
    <w:rsid w:val="008E3357"/>
    <w:rsid w:val="008E3594"/>
    <w:rsid w:val="008E403B"/>
    <w:rsid w:val="008E429A"/>
    <w:rsid w:val="008E4379"/>
    <w:rsid w:val="008E45D0"/>
    <w:rsid w:val="008E4761"/>
    <w:rsid w:val="008E4A8A"/>
    <w:rsid w:val="008E4D07"/>
    <w:rsid w:val="008E50AE"/>
    <w:rsid w:val="008E5886"/>
    <w:rsid w:val="008E58B9"/>
    <w:rsid w:val="008E5B41"/>
    <w:rsid w:val="008E5F5E"/>
    <w:rsid w:val="008E6483"/>
    <w:rsid w:val="008E65DD"/>
    <w:rsid w:val="008E66C1"/>
    <w:rsid w:val="008E672D"/>
    <w:rsid w:val="008E6E04"/>
    <w:rsid w:val="008E6E17"/>
    <w:rsid w:val="008E6FA3"/>
    <w:rsid w:val="008E732D"/>
    <w:rsid w:val="008E74EE"/>
    <w:rsid w:val="008E7648"/>
    <w:rsid w:val="008E78F4"/>
    <w:rsid w:val="008E7ABD"/>
    <w:rsid w:val="008E7C30"/>
    <w:rsid w:val="008E7D53"/>
    <w:rsid w:val="008F018C"/>
    <w:rsid w:val="008F02A3"/>
    <w:rsid w:val="008F040E"/>
    <w:rsid w:val="008F054E"/>
    <w:rsid w:val="008F0709"/>
    <w:rsid w:val="008F090E"/>
    <w:rsid w:val="008F0AA6"/>
    <w:rsid w:val="008F0C8B"/>
    <w:rsid w:val="008F1006"/>
    <w:rsid w:val="008F147F"/>
    <w:rsid w:val="008F15D6"/>
    <w:rsid w:val="008F15FA"/>
    <w:rsid w:val="008F1761"/>
    <w:rsid w:val="008F1880"/>
    <w:rsid w:val="008F1887"/>
    <w:rsid w:val="008F26A5"/>
    <w:rsid w:val="008F2771"/>
    <w:rsid w:val="008F2B79"/>
    <w:rsid w:val="008F32DE"/>
    <w:rsid w:val="008F372D"/>
    <w:rsid w:val="008F3B8B"/>
    <w:rsid w:val="008F3F56"/>
    <w:rsid w:val="008F3FAC"/>
    <w:rsid w:val="008F4934"/>
    <w:rsid w:val="008F4AA6"/>
    <w:rsid w:val="008F4B52"/>
    <w:rsid w:val="008F53BA"/>
    <w:rsid w:val="008F59E4"/>
    <w:rsid w:val="008F5EDC"/>
    <w:rsid w:val="008F6260"/>
    <w:rsid w:val="008F6426"/>
    <w:rsid w:val="008F64E5"/>
    <w:rsid w:val="008F6729"/>
    <w:rsid w:val="008F67F4"/>
    <w:rsid w:val="008F686A"/>
    <w:rsid w:val="008F6A9B"/>
    <w:rsid w:val="008F6B5D"/>
    <w:rsid w:val="008F6DC3"/>
    <w:rsid w:val="008F7547"/>
    <w:rsid w:val="0090088A"/>
    <w:rsid w:val="009008A3"/>
    <w:rsid w:val="00900B9A"/>
    <w:rsid w:val="00900D31"/>
    <w:rsid w:val="00900DA2"/>
    <w:rsid w:val="00901194"/>
    <w:rsid w:val="009011AE"/>
    <w:rsid w:val="009011B7"/>
    <w:rsid w:val="0090182A"/>
    <w:rsid w:val="00901A61"/>
    <w:rsid w:val="00901D44"/>
    <w:rsid w:val="0090201C"/>
    <w:rsid w:val="0090269C"/>
    <w:rsid w:val="009029FF"/>
    <w:rsid w:val="00902B00"/>
    <w:rsid w:val="00902BCF"/>
    <w:rsid w:val="00903B2C"/>
    <w:rsid w:val="00903C74"/>
    <w:rsid w:val="00903D2A"/>
    <w:rsid w:val="00904B95"/>
    <w:rsid w:val="00905146"/>
    <w:rsid w:val="009051D6"/>
    <w:rsid w:val="0090527B"/>
    <w:rsid w:val="0090532F"/>
    <w:rsid w:val="00905460"/>
    <w:rsid w:val="009059B7"/>
    <w:rsid w:val="00905A4C"/>
    <w:rsid w:val="00905B8C"/>
    <w:rsid w:val="00906041"/>
    <w:rsid w:val="00906130"/>
    <w:rsid w:val="00906775"/>
    <w:rsid w:val="00907024"/>
    <w:rsid w:val="009070D5"/>
    <w:rsid w:val="0090729C"/>
    <w:rsid w:val="00907703"/>
    <w:rsid w:val="00907DFC"/>
    <w:rsid w:val="00907EEB"/>
    <w:rsid w:val="00907F74"/>
    <w:rsid w:val="009103F1"/>
    <w:rsid w:val="00910662"/>
    <w:rsid w:val="0091069C"/>
    <w:rsid w:val="0091086A"/>
    <w:rsid w:val="00910F6E"/>
    <w:rsid w:val="00910FFE"/>
    <w:rsid w:val="0091107D"/>
    <w:rsid w:val="00911195"/>
    <w:rsid w:val="00911340"/>
    <w:rsid w:val="009114DD"/>
    <w:rsid w:val="00911B7D"/>
    <w:rsid w:val="00911D18"/>
    <w:rsid w:val="009123D2"/>
    <w:rsid w:val="009125BC"/>
    <w:rsid w:val="00912B40"/>
    <w:rsid w:val="00912B49"/>
    <w:rsid w:val="00912CB9"/>
    <w:rsid w:val="00912D86"/>
    <w:rsid w:val="009131C5"/>
    <w:rsid w:val="0091333A"/>
    <w:rsid w:val="0091381D"/>
    <w:rsid w:val="009138BF"/>
    <w:rsid w:val="00913A49"/>
    <w:rsid w:val="00913F55"/>
    <w:rsid w:val="009141B1"/>
    <w:rsid w:val="00914201"/>
    <w:rsid w:val="00914494"/>
    <w:rsid w:val="009146B1"/>
    <w:rsid w:val="009147AB"/>
    <w:rsid w:val="00914CDA"/>
    <w:rsid w:val="009157F2"/>
    <w:rsid w:val="00915AAF"/>
    <w:rsid w:val="00915B2B"/>
    <w:rsid w:val="00916406"/>
    <w:rsid w:val="009164F1"/>
    <w:rsid w:val="009165C1"/>
    <w:rsid w:val="00916814"/>
    <w:rsid w:val="0091691D"/>
    <w:rsid w:val="00916A39"/>
    <w:rsid w:val="00916BAF"/>
    <w:rsid w:val="00917388"/>
    <w:rsid w:val="00917925"/>
    <w:rsid w:val="00917C21"/>
    <w:rsid w:val="00920199"/>
    <w:rsid w:val="00920A39"/>
    <w:rsid w:val="00920F01"/>
    <w:rsid w:val="00920F25"/>
    <w:rsid w:val="00921177"/>
    <w:rsid w:val="00921252"/>
    <w:rsid w:val="00921528"/>
    <w:rsid w:val="00921813"/>
    <w:rsid w:val="00921872"/>
    <w:rsid w:val="00921C5A"/>
    <w:rsid w:val="00921EC9"/>
    <w:rsid w:val="00921FF2"/>
    <w:rsid w:val="009220F4"/>
    <w:rsid w:val="009221AD"/>
    <w:rsid w:val="0092246D"/>
    <w:rsid w:val="009228FA"/>
    <w:rsid w:val="00922A7C"/>
    <w:rsid w:val="00922EE3"/>
    <w:rsid w:val="00923082"/>
    <w:rsid w:val="00923608"/>
    <w:rsid w:val="0092380B"/>
    <w:rsid w:val="00923A59"/>
    <w:rsid w:val="00923A78"/>
    <w:rsid w:val="00923AB0"/>
    <w:rsid w:val="00923C96"/>
    <w:rsid w:val="00923D47"/>
    <w:rsid w:val="00923D63"/>
    <w:rsid w:val="00924157"/>
    <w:rsid w:val="0092437C"/>
    <w:rsid w:val="00924687"/>
    <w:rsid w:val="00924760"/>
    <w:rsid w:val="0092479E"/>
    <w:rsid w:val="009248A2"/>
    <w:rsid w:val="00924946"/>
    <w:rsid w:val="00924B1A"/>
    <w:rsid w:val="00924B5F"/>
    <w:rsid w:val="00924BB7"/>
    <w:rsid w:val="00924DFB"/>
    <w:rsid w:val="00924FBF"/>
    <w:rsid w:val="00925F10"/>
    <w:rsid w:val="0092621F"/>
    <w:rsid w:val="0092657D"/>
    <w:rsid w:val="0092690F"/>
    <w:rsid w:val="0092692E"/>
    <w:rsid w:val="00926F3D"/>
    <w:rsid w:val="00927516"/>
    <w:rsid w:val="0092797D"/>
    <w:rsid w:val="00927A37"/>
    <w:rsid w:val="0093008A"/>
    <w:rsid w:val="009302D5"/>
    <w:rsid w:val="00930394"/>
    <w:rsid w:val="009303D1"/>
    <w:rsid w:val="00930674"/>
    <w:rsid w:val="00930989"/>
    <w:rsid w:val="009309E3"/>
    <w:rsid w:val="0093129E"/>
    <w:rsid w:val="0093149B"/>
    <w:rsid w:val="00931519"/>
    <w:rsid w:val="0093157F"/>
    <w:rsid w:val="00931889"/>
    <w:rsid w:val="00931D4B"/>
    <w:rsid w:val="00931DB8"/>
    <w:rsid w:val="00931E9A"/>
    <w:rsid w:val="00931EF6"/>
    <w:rsid w:val="00931EF8"/>
    <w:rsid w:val="009320B7"/>
    <w:rsid w:val="00932181"/>
    <w:rsid w:val="00932375"/>
    <w:rsid w:val="009323D9"/>
    <w:rsid w:val="00932591"/>
    <w:rsid w:val="009325AB"/>
    <w:rsid w:val="00932C1A"/>
    <w:rsid w:val="00932CEB"/>
    <w:rsid w:val="00933656"/>
    <w:rsid w:val="00933664"/>
    <w:rsid w:val="00933B80"/>
    <w:rsid w:val="00933F2B"/>
    <w:rsid w:val="0093415B"/>
    <w:rsid w:val="009341A0"/>
    <w:rsid w:val="009341D8"/>
    <w:rsid w:val="009347D4"/>
    <w:rsid w:val="0093508E"/>
    <w:rsid w:val="0093552B"/>
    <w:rsid w:val="009358A9"/>
    <w:rsid w:val="00936053"/>
    <w:rsid w:val="0093651D"/>
    <w:rsid w:val="00936C6E"/>
    <w:rsid w:val="00936F4A"/>
    <w:rsid w:val="0093786B"/>
    <w:rsid w:val="009378CD"/>
    <w:rsid w:val="009379CF"/>
    <w:rsid w:val="00937CB4"/>
    <w:rsid w:val="00937D71"/>
    <w:rsid w:val="009401A4"/>
    <w:rsid w:val="009403ED"/>
    <w:rsid w:val="00940676"/>
    <w:rsid w:val="0094067B"/>
    <w:rsid w:val="00940846"/>
    <w:rsid w:val="00940937"/>
    <w:rsid w:val="00940C04"/>
    <w:rsid w:val="00940E9B"/>
    <w:rsid w:val="00941297"/>
    <w:rsid w:val="00941417"/>
    <w:rsid w:val="00941605"/>
    <w:rsid w:val="00941BA3"/>
    <w:rsid w:val="00942734"/>
    <w:rsid w:val="009427B9"/>
    <w:rsid w:val="00942C45"/>
    <w:rsid w:val="00942DB0"/>
    <w:rsid w:val="009433FC"/>
    <w:rsid w:val="009436EA"/>
    <w:rsid w:val="009438A2"/>
    <w:rsid w:val="009438A4"/>
    <w:rsid w:val="009438E3"/>
    <w:rsid w:val="0094411A"/>
    <w:rsid w:val="009444C2"/>
    <w:rsid w:val="009445CD"/>
    <w:rsid w:val="009445D8"/>
    <w:rsid w:val="00944AE7"/>
    <w:rsid w:val="00944B5A"/>
    <w:rsid w:val="00944F44"/>
    <w:rsid w:val="00945385"/>
    <w:rsid w:val="0094562B"/>
    <w:rsid w:val="0094565C"/>
    <w:rsid w:val="00945971"/>
    <w:rsid w:val="00945D64"/>
    <w:rsid w:val="00945D9A"/>
    <w:rsid w:val="009462BB"/>
    <w:rsid w:val="00946360"/>
    <w:rsid w:val="009463FB"/>
    <w:rsid w:val="0094665B"/>
    <w:rsid w:val="00946C9C"/>
    <w:rsid w:val="009470E2"/>
    <w:rsid w:val="00947217"/>
    <w:rsid w:val="00947464"/>
    <w:rsid w:val="00947900"/>
    <w:rsid w:val="00947973"/>
    <w:rsid w:val="00950077"/>
    <w:rsid w:val="009500A4"/>
    <w:rsid w:val="0095015A"/>
    <w:rsid w:val="0095066B"/>
    <w:rsid w:val="009509B5"/>
    <w:rsid w:val="00950D63"/>
    <w:rsid w:val="009518F2"/>
    <w:rsid w:val="00951A57"/>
    <w:rsid w:val="00951A70"/>
    <w:rsid w:val="00951B60"/>
    <w:rsid w:val="00951CC7"/>
    <w:rsid w:val="00951FB0"/>
    <w:rsid w:val="009527F5"/>
    <w:rsid w:val="009528C9"/>
    <w:rsid w:val="00952CC5"/>
    <w:rsid w:val="00952CCE"/>
    <w:rsid w:val="00952D22"/>
    <w:rsid w:val="00952D24"/>
    <w:rsid w:val="009532B7"/>
    <w:rsid w:val="009536E6"/>
    <w:rsid w:val="00953886"/>
    <w:rsid w:val="00953896"/>
    <w:rsid w:val="00953B99"/>
    <w:rsid w:val="00953F9D"/>
    <w:rsid w:val="009544CB"/>
    <w:rsid w:val="00954506"/>
    <w:rsid w:val="009554C1"/>
    <w:rsid w:val="009559B4"/>
    <w:rsid w:val="00955A11"/>
    <w:rsid w:val="00955A6B"/>
    <w:rsid w:val="00955B29"/>
    <w:rsid w:val="00955B9C"/>
    <w:rsid w:val="00955C28"/>
    <w:rsid w:val="00955CA0"/>
    <w:rsid w:val="00955E00"/>
    <w:rsid w:val="00955E61"/>
    <w:rsid w:val="009560B3"/>
    <w:rsid w:val="00956235"/>
    <w:rsid w:val="00956969"/>
    <w:rsid w:val="00956B8F"/>
    <w:rsid w:val="00956C16"/>
    <w:rsid w:val="0095710B"/>
    <w:rsid w:val="009575C4"/>
    <w:rsid w:val="0095762D"/>
    <w:rsid w:val="009578AA"/>
    <w:rsid w:val="00957C13"/>
    <w:rsid w:val="0096006A"/>
    <w:rsid w:val="00960A50"/>
    <w:rsid w:val="00960B83"/>
    <w:rsid w:val="0096103A"/>
    <w:rsid w:val="0096118E"/>
    <w:rsid w:val="00961291"/>
    <w:rsid w:val="00961515"/>
    <w:rsid w:val="00961A4B"/>
    <w:rsid w:val="00962167"/>
    <w:rsid w:val="00962651"/>
    <w:rsid w:val="00963ACA"/>
    <w:rsid w:val="00963D17"/>
    <w:rsid w:val="00964188"/>
    <w:rsid w:val="0096447C"/>
    <w:rsid w:val="00964499"/>
    <w:rsid w:val="00965050"/>
    <w:rsid w:val="0096527C"/>
    <w:rsid w:val="009654AF"/>
    <w:rsid w:val="00965D4F"/>
    <w:rsid w:val="00965FFD"/>
    <w:rsid w:val="009661AB"/>
    <w:rsid w:val="009663CC"/>
    <w:rsid w:val="00966511"/>
    <w:rsid w:val="00966598"/>
    <w:rsid w:val="00966B98"/>
    <w:rsid w:val="00966B9F"/>
    <w:rsid w:val="00966BE7"/>
    <w:rsid w:val="00966CFF"/>
    <w:rsid w:val="00967793"/>
    <w:rsid w:val="00967871"/>
    <w:rsid w:val="00967C5E"/>
    <w:rsid w:val="00967DFA"/>
    <w:rsid w:val="0097038D"/>
    <w:rsid w:val="0097047C"/>
    <w:rsid w:val="00970627"/>
    <w:rsid w:val="00970C56"/>
    <w:rsid w:val="00971195"/>
    <w:rsid w:val="009713FE"/>
    <w:rsid w:val="00971566"/>
    <w:rsid w:val="009716D4"/>
    <w:rsid w:val="009719C1"/>
    <w:rsid w:val="00971A33"/>
    <w:rsid w:val="00971E19"/>
    <w:rsid w:val="00972166"/>
    <w:rsid w:val="00972484"/>
    <w:rsid w:val="009725CE"/>
    <w:rsid w:val="009726C7"/>
    <w:rsid w:val="00972B85"/>
    <w:rsid w:val="00972DAD"/>
    <w:rsid w:val="00973047"/>
    <w:rsid w:val="009734E7"/>
    <w:rsid w:val="00973659"/>
    <w:rsid w:val="00973873"/>
    <w:rsid w:val="0097396C"/>
    <w:rsid w:val="00973CB8"/>
    <w:rsid w:val="00973D52"/>
    <w:rsid w:val="00973E9B"/>
    <w:rsid w:val="0097497C"/>
    <w:rsid w:val="009749D0"/>
    <w:rsid w:val="00974A0D"/>
    <w:rsid w:val="00974BEC"/>
    <w:rsid w:val="00975374"/>
    <w:rsid w:val="009756A8"/>
    <w:rsid w:val="009756DC"/>
    <w:rsid w:val="009757C3"/>
    <w:rsid w:val="009758A9"/>
    <w:rsid w:val="009759E3"/>
    <w:rsid w:val="00975A47"/>
    <w:rsid w:val="00975E26"/>
    <w:rsid w:val="00976086"/>
    <w:rsid w:val="0097630B"/>
    <w:rsid w:val="00976695"/>
    <w:rsid w:val="00976DE8"/>
    <w:rsid w:val="00976ECC"/>
    <w:rsid w:val="009770EC"/>
    <w:rsid w:val="00977123"/>
    <w:rsid w:val="00977A07"/>
    <w:rsid w:val="00977E4D"/>
    <w:rsid w:val="00980088"/>
    <w:rsid w:val="009802BE"/>
    <w:rsid w:val="0098056F"/>
    <w:rsid w:val="0098061A"/>
    <w:rsid w:val="009806D0"/>
    <w:rsid w:val="00980797"/>
    <w:rsid w:val="00980996"/>
    <w:rsid w:val="00980A1D"/>
    <w:rsid w:val="00981022"/>
    <w:rsid w:val="009811B6"/>
    <w:rsid w:val="009812A4"/>
    <w:rsid w:val="00981674"/>
    <w:rsid w:val="00981BC6"/>
    <w:rsid w:val="00981D7F"/>
    <w:rsid w:val="0098227B"/>
    <w:rsid w:val="00982413"/>
    <w:rsid w:val="009826E4"/>
    <w:rsid w:val="00983300"/>
    <w:rsid w:val="009834C6"/>
    <w:rsid w:val="0098358B"/>
    <w:rsid w:val="00983722"/>
    <w:rsid w:val="009837CE"/>
    <w:rsid w:val="0098382E"/>
    <w:rsid w:val="009838B0"/>
    <w:rsid w:val="00983BB5"/>
    <w:rsid w:val="009844E3"/>
    <w:rsid w:val="009849B1"/>
    <w:rsid w:val="00984D06"/>
    <w:rsid w:val="00984D76"/>
    <w:rsid w:val="00984DAA"/>
    <w:rsid w:val="00985131"/>
    <w:rsid w:val="00985477"/>
    <w:rsid w:val="009854D3"/>
    <w:rsid w:val="00985B7F"/>
    <w:rsid w:val="00985BFA"/>
    <w:rsid w:val="00985C85"/>
    <w:rsid w:val="009865AD"/>
    <w:rsid w:val="009867A0"/>
    <w:rsid w:val="0098699F"/>
    <w:rsid w:val="00987735"/>
    <w:rsid w:val="0098791E"/>
    <w:rsid w:val="00987C10"/>
    <w:rsid w:val="00987DC9"/>
    <w:rsid w:val="009901E7"/>
    <w:rsid w:val="00990290"/>
    <w:rsid w:val="0099071D"/>
    <w:rsid w:val="00991E59"/>
    <w:rsid w:val="0099210B"/>
    <w:rsid w:val="009924F0"/>
    <w:rsid w:val="009937D3"/>
    <w:rsid w:val="00993984"/>
    <w:rsid w:val="00994057"/>
    <w:rsid w:val="00994286"/>
    <w:rsid w:val="009943CB"/>
    <w:rsid w:val="00994411"/>
    <w:rsid w:val="009945AF"/>
    <w:rsid w:val="0099470F"/>
    <w:rsid w:val="00994BAE"/>
    <w:rsid w:val="00994F46"/>
    <w:rsid w:val="00995077"/>
    <w:rsid w:val="0099534F"/>
    <w:rsid w:val="0099537E"/>
    <w:rsid w:val="00995FF5"/>
    <w:rsid w:val="00996319"/>
    <w:rsid w:val="0099673D"/>
    <w:rsid w:val="00996B27"/>
    <w:rsid w:val="00996D56"/>
    <w:rsid w:val="00997CBE"/>
    <w:rsid w:val="00997DF1"/>
    <w:rsid w:val="009A08FE"/>
    <w:rsid w:val="009A0CB4"/>
    <w:rsid w:val="009A17FB"/>
    <w:rsid w:val="009A18C3"/>
    <w:rsid w:val="009A191D"/>
    <w:rsid w:val="009A19FA"/>
    <w:rsid w:val="009A1E12"/>
    <w:rsid w:val="009A311B"/>
    <w:rsid w:val="009A31CB"/>
    <w:rsid w:val="009A32C9"/>
    <w:rsid w:val="009A3BEB"/>
    <w:rsid w:val="009A3C7B"/>
    <w:rsid w:val="009A4150"/>
    <w:rsid w:val="009A43FD"/>
    <w:rsid w:val="009A4A1D"/>
    <w:rsid w:val="009A4D66"/>
    <w:rsid w:val="009A4E04"/>
    <w:rsid w:val="009A4FE4"/>
    <w:rsid w:val="009A5678"/>
    <w:rsid w:val="009A5751"/>
    <w:rsid w:val="009A583C"/>
    <w:rsid w:val="009A58B2"/>
    <w:rsid w:val="009A5D84"/>
    <w:rsid w:val="009A60D8"/>
    <w:rsid w:val="009A65CC"/>
    <w:rsid w:val="009A6671"/>
    <w:rsid w:val="009A676E"/>
    <w:rsid w:val="009A6C95"/>
    <w:rsid w:val="009A6CE5"/>
    <w:rsid w:val="009A7166"/>
    <w:rsid w:val="009A72FC"/>
    <w:rsid w:val="009A7810"/>
    <w:rsid w:val="009A79ED"/>
    <w:rsid w:val="009B01E3"/>
    <w:rsid w:val="009B02F4"/>
    <w:rsid w:val="009B03E6"/>
    <w:rsid w:val="009B0813"/>
    <w:rsid w:val="009B088B"/>
    <w:rsid w:val="009B08A9"/>
    <w:rsid w:val="009B097D"/>
    <w:rsid w:val="009B0983"/>
    <w:rsid w:val="009B0E7C"/>
    <w:rsid w:val="009B1151"/>
    <w:rsid w:val="009B159B"/>
    <w:rsid w:val="009B163D"/>
    <w:rsid w:val="009B18A7"/>
    <w:rsid w:val="009B22E6"/>
    <w:rsid w:val="009B2306"/>
    <w:rsid w:val="009B2898"/>
    <w:rsid w:val="009B2949"/>
    <w:rsid w:val="009B2AF2"/>
    <w:rsid w:val="009B2AF4"/>
    <w:rsid w:val="009B3463"/>
    <w:rsid w:val="009B34C7"/>
    <w:rsid w:val="009B35CD"/>
    <w:rsid w:val="009B386E"/>
    <w:rsid w:val="009B3E33"/>
    <w:rsid w:val="009B3F8F"/>
    <w:rsid w:val="009B43CA"/>
    <w:rsid w:val="009B44B9"/>
    <w:rsid w:val="009B473F"/>
    <w:rsid w:val="009B4A0D"/>
    <w:rsid w:val="009B4B40"/>
    <w:rsid w:val="009B4CF4"/>
    <w:rsid w:val="009B621E"/>
    <w:rsid w:val="009B6CA0"/>
    <w:rsid w:val="009B6FF9"/>
    <w:rsid w:val="009B70CF"/>
    <w:rsid w:val="009B71F5"/>
    <w:rsid w:val="009B722F"/>
    <w:rsid w:val="009B72B0"/>
    <w:rsid w:val="009B72CE"/>
    <w:rsid w:val="009C0245"/>
    <w:rsid w:val="009C0837"/>
    <w:rsid w:val="009C0AC2"/>
    <w:rsid w:val="009C0E59"/>
    <w:rsid w:val="009C15AC"/>
    <w:rsid w:val="009C15C8"/>
    <w:rsid w:val="009C1AD3"/>
    <w:rsid w:val="009C24E1"/>
    <w:rsid w:val="009C2696"/>
    <w:rsid w:val="009C2A3F"/>
    <w:rsid w:val="009C2A92"/>
    <w:rsid w:val="009C2B18"/>
    <w:rsid w:val="009C332F"/>
    <w:rsid w:val="009C3688"/>
    <w:rsid w:val="009C3E8C"/>
    <w:rsid w:val="009C4106"/>
    <w:rsid w:val="009C41CC"/>
    <w:rsid w:val="009C4268"/>
    <w:rsid w:val="009C4631"/>
    <w:rsid w:val="009C480F"/>
    <w:rsid w:val="009C4C72"/>
    <w:rsid w:val="009C4C78"/>
    <w:rsid w:val="009C4FC1"/>
    <w:rsid w:val="009C55B3"/>
    <w:rsid w:val="009C5963"/>
    <w:rsid w:val="009C5E0F"/>
    <w:rsid w:val="009C5FFC"/>
    <w:rsid w:val="009C6232"/>
    <w:rsid w:val="009C6966"/>
    <w:rsid w:val="009C6A0E"/>
    <w:rsid w:val="009C6A2C"/>
    <w:rsid w:val="009C6C76"/>
    <w:rsid w:val="009C6FF8"/>
    <w:rsid w:val="009C70DC"/>
    <w:rsid w:val="009C7187"/>
    <w:rsid w:val="009C7447"/>
    <w:rsid w:val="009C7A5C"/>
    <w:rsid w:val="009C7A61"/>
    <w:rsid w:val="009C7B7E"/>
    <w:rsid w:val="009C7ED1"/>
    <w:rsid w:val="009C7EF3"/>
    <w:rsid w:val="009D0A5C"/>
    <w:rsid w:val="009D0A99"/>
    <w:rsid w:val="009D0E73"/>
    <w:rsid w:val="009D15CA"/>
    <w:rsid w:val="009D19F9"/>
    <w:rsid w:val="009D2282"/>
    <w:rsid w:val="009D2551"/>
    <w:rsid w:val="009D26A5"/>
    <w:rsid w:val="009D2C07"/>
    <w:rsid w:val="009D2C6F"/>
    <w:rsid w:val="009D3B21"/>
    <w:rsid w:val="009D3BDB"/>
    <w:rsid w:val="009D3E49"/>
    <w:rsid w:val="009D457B"/>
    <w:rsid w:val="009D483E"/>
    <w:rsid w:val="009D4A70"/>
    <w:rsid w:val="009D4BF2"/>
    <w:rsid w:val="009D4CFD"/>
    <w:rsid w:val="009D5227"/>
    <w:rsid w:val="009D5387"/>
    <w:rsid w:val="009D5985"/>
    <w:rsid w:val="009D5BA1"/>
    <w:rsid w:val="009D5CD6"/>
    <w:rsid w:val="009D601F"/>
    <w:rsid w:val="009D6266"/>
    <w:rsid w:val="009D6820"/>
    <w:rsid w:val="009D6EEA"/>
    <w:rsid w:val="009D7261"/>
    <w:rsid w:val="009D72F9"/>
    <w:rsid w:val="009D7A63"/>
    <w:rsid w:val="009D7DE9"/>
    <w:rsid w:val="009D7FB6"/>
    <w:rsid w:val="009D7FD6"/>
    <w:rsid w:val="009E009B"/>
    <w:rsid w:val="009E014B"/>
    <w:rsid w:val="009E0BDC"/>
    <w:rsid w:val="009E134F"/>
    <w:rsid w:val="009E16A1"/>
    <w:rsid w:val="009E19F6"/>
    <w:rsid w:val="009E1C18"/>
    <w:rsid w:val="009E1DC4"/>
    <w:rsid w:val="009E1F88"/>
    <w:rsid w:val="009E203F"/>
    <w:rsid w:val="009E2087"/>
    <w:rsid w:val="009E2088"/>
    <w:rsid w:val="009E2401"/>
    <w:rsid w:val="009E275C"/>
    <w:rsid w:val="009E27BE"/>
    <w:rsid w:val="009E2AD9"/>
    <w:rsid w:val="009E34AE"/>
    <w:rsid w:val="009E3506"/>
    <w:rsid w:val="009E3570"/>
    <w:rsid w:val="009E3589"/>
    <w:rsid w:val="009E36A0"/>
    <w:rsid w:val="009E465C"/>
    <w:rsid w:val="009E48E5"/>
    <w:rsid w:val="009E48EB"/>
    <w:rsid w:val="009E4AA8"/>
    <w:rsid w:val="009E4B17"/>
    <w:rsid w:val="009E4D0E"/>
    <w:rsid w:val="009E5180"/>
    <w:rsid w:val="009E5380"/>
    <w:rsid w:val="009E58BD"/>
    <w:rsid w:val="009E5AB0"/>
    <w:rsid w:val="009E5C2A"/>
    <w:rsid w:val="009E5E42"/>
    <w:rsid w:val="009E5E63"/>
    <w:rsid w:val="009E6017"/>
    <w:rsid w:val="009E65B9"/>
    <w:rsid w:val="009E677C"/>
    <w:rsid w:val="009E6ABC"/>
    <w:rsid w:val="009E6DA2"/>
    <w:rsid w:val="009E6DD9"/>
    <w:rsid w:val="009E708B"/>
    <w:rsid w:val="009E71AD"/>
    <w:rsid w:val="009E720E"/>
    <w:rsid w:val="009E72CC"/>
    <w:rsid w:val="009E7AF4"/>
    <w:rsid w:val="009E7CFF"/>
    <w:rsid w:val="009E7EAF"/>
    <w:rsid w:val="009E7EC6"/>
    <w:rsid w:val="009E7F33"/>
    <w:rsid w:val="009F0CDA"/>
    <w:rsid w:val="009F0FF8"/>
    <w:rsid w:val="009F1267"/>
    <w:rsid w:val="009F1418"/>
    <w:rsid w:val="009F179B"/>
    <w:rsid w:val="009F1A40"/>
    <w:rsid w:val="009F1CA4"/>
    <w:rsid w:val="009F23EB"/>
    <w:rsid w:val="009F2510"/>
    <w:rsid w:val="009F25FC"/>
    <w:rsid w:val="009F2A71"/>
    <w:rsid w:val="009F2CEC"/>
    <w:rsid w:val="009F3066"/>
    <w:rsid w:val="009F3412"/>
    <w:rsid w:val="009F37B5"/>
    <w:rsid w:val="009F3D4E"/>
    <w:rsid w:val="009F4407"/>
    <w:rsid w:val="009F47AD"/>
    <w:rsid w:val="009F48D5"/>
    <w:rsid w:val="009F4DC0"/>
    <w:rsid w:val="009F4E16"/>
    <w:rsid w:val="009F502C"/>
    <w:rsid w:val="009F50A5"/>
    <w:rsid w:val="009F5151"/>
    <w:rsid w:val="009F5AC0"/>
    <w:rsid w:val="009F5C5F"/>
    <w:rsid w:val="009F5C61"/>
    <w:rsid w:val="009F5F03"/>
    <w:rsid w:val="009F60FB"/>
    <w:rsid w:val="009F6722"/>
    <w:rsid w:val="009F69B9"/>
    <w:rsid w:val="009F6E67"/>
    <w:rsid w:val="009F6EB3"/>
    <w:rsid w:val="009F7915"/>
    <w:rsid w:val="009F7F65"/>
    <w:rsid w:val="00A00053"/>
    <w:rsid w:val="00A00529"/>
    <w:rsid w:val="00A00D88"/>
    <w:rsid w:val="00A01304"/>
    <w:rsid w:val="00A01714"/>
    <w:rsid w:val="00A0171B"/>
    <w:rsid w:val="00A01CAF"/>
    <w:rsid w:val="00A01CF8"/>
    <w:rsid w:val="00A01E34"/>
    <w:rsid w:val="00A02115"/>
    <w:rsid w:val="00A0215C"/>
    <w:rsid w:val="00A024B8"/>
    <w:rsid w:val="00A02667"/>
    <w:rsid w:val="00A030FC"/>
    <w:rsid w:val="00A03205"/>
    <w:rsid w:val="00A034B4"/>
    <w:rsid w:val="00A037CA"/>
    <w:rsid w:val="00A037EC"/>
    <w:rsid w:val="00A03847"/>
    <w:rsid w:val="00A03BCA"/>
    <w:rsid w:val="00A03C06"/>
    <w:rsid w:val="00A03F7B"/>
    <w:rsid w:val="00A0453A"/>
    <w:rsid w:val="00A046A3"/>
    <w:rsid w:val="00A04D4D"/>
    <w:rsid w:val="00A051A6"/>
    <w:rsid w:val="00A0544B"/>
    <w:rsid w:val="00A05560"/>
    <w:rsid w:val="00A0599E"/>
    <w:rsid w:val="00A059B4"/>
    <w:rsid w:val="00A05D57"/>
    <w:rsid w:val="00A05FB8"/>
    <w:rsid w:val="00A066C9"/>
    <w:rsid w:val="00A06BED"/>
    <w:rsid w:val="00A07161"/>
    <w:rsid w:val="00A07717"/>
    <w:rsid w:val="00A07B83"/>
    <w:rsid w:val="00A10286"/>
    <w:rsid w:val="00A1031E"/>
    <w:rsid w:val="00A105E8"/>
    <w:rsid w:val="00A10985"/>
    <w:rsid w:val="00A10A72"/>
    <w:rsid w:val="00A10AE5"/>
    <w:rsid w:val="00A110AF"/>
    <w:rsid w:val="00A114C6"/>
    <w:rsid w:val="00A11AC5"/>
    <w:rsid w:val="00A11BC6"/>
    <w:rsid w:val="00A11D5F"/>
    <w:rsid w:val="00A11E9A"/>
    <w:rsid w:val="00A121B0"/>
    <w:rsid w:val="00A12367"/>
    <w:rsid w:val="00A124EF"/>
    <w:rsid w:val="00A1271C"/>
    <w:rsid w:val="00A12BF2"/>
    <w:rsid w:val="00A12C60"/>
    <w:rsid w:val="00A12FF3"/>
    <w:rsid w:val="00A13154"/>
    <w:rsid w:val="00A13448"/>
    <w:rsid w:val="00A1462A"/>
    <w:rsid w:val="00A14737"/>
    <w:rsid w:val="00A1478E"/>
    <w:rsid w:val="00A1495C"/>
    <w:rsid w:val="00A149E6"/>
    <w:rsid w:val="00A14C95"/>
    <w:rsid w:val="00A14F77"/>
    <w:rsid w:val="00A14F8D"/>
    <w:rsid w:val="00A15090"/>
    <w:rsid w:val="00A1513E"/>
    <w:rsid w:val="00A155BB"/>
    <w:rsid w:val="00A15638"/>
    <w:rsid w:val="00A15CDE"/>
    <w:rsid w:val="00A15F91"/>
    <w:rsid w:val="00A15FBC"/>
    <w:rsid w:val="00A15FD9"/>
    <w:rsid w:val="00A160B8"/>
    <w:rsid w:val="00A161E4"/>
    <w:rsid w:val="00A167F5"/>
    <w:rsid w:val="00A16AE5"/>
    <w:rsid w:val="00A16D33"/>
    <w:rsid w:val="00A16DD1"/>
    <w:rsid w:val="00A17500"/>
    <w:rsid w:val="00A17C49"/>
    <w:rsid w:val="00A202ED"/>
    <w:rsid w:val="00A20478"/>
    <w:rsid w:val="00A204C6"/>
    <w:rsid w:val="00A20AEA"/>
    <w:rsid w:val="00A20B3E"/>
    <w:rsid w:val="00A20B90"/>
    <w:rsid w:val="00A20BB9"/>
    <w:rsid w:val="00A210D8"/>
    <w:rsid w:val="00A21508"/>
    <w:rsid w:val="00A21BA3"/>
    <w:rsid w:val="00A21EC1"/>
    <w:rsid w:val="00A22495"/>
    <w:rsid w:val="00A224AE"/>
    <w:rsid w:val="00A2255C"/>
    <w:rsid w:val="00A2257B"/>
    <w:rsid w:val="00A22628"/>
    <w:rsid w:val="00A228DC"/>
    <w:rsid w:val="00A22AEE"/>
    <w:rsid w:val="00A22B95"/>
    <w:rsid w:val="00A22C40"/>
    <w:rsid w:val="00A23A2A"/>
    <w:rsid w:val="00A23DDA"/>
    <w:rsid w:val="00A24311"/>
    <w:rsid w:val="00A24828"/>
    <w:rsid w:val="00A24BE8"/>
    <w:rsid w:val="00A24D10"/>
    <w:rsid w:val="00A24E85"/>
    <w:rsid w:val="00A24ECF"/>
    <w:rsid w:val="00A25012"/>
    <w:rsid w:val="00A2530D"/>
    <w:rsid w:val="00A2583C"/>
    <w:rsid w:val="00A25BFB"/>
    <w:rsid w:val="00A25D37"/>
    <w:rsid w:val="00A25E0F"/>
    <w:rsid w:val="00A25FA6"/>
    <w:rsid w:val="00A2609C"/>
    <w:rsid w:val="00A2630F"/>
    <w:rsid w:val="00A265DF"/>
    <w:rsid w:val="00A26770"/>
    <w:rsid w:val="00A26A89"/>
    <w:rsid w:val="00A26D6D"/>
    <w:rsid w:val="00A27899"/>
    <w:rsid w:val="00A30449"/>
    <w:rsid w:val="00A305C7"/>
    <w:rsid w:val="00A3082E"/>
    <w:rsid w:val="00A308F5"/>
    <w:rsid w:val="00A309C0"/>
    <w:rsid w:val="00A30CE6"/>
    <w:rsid w:val="00A30F5E"/>
    <w:rsid w:val="00A31196"/>
    <w:rsid w:val="00A3119C"/>
    <w:rsid w:val="00A311AD"/>
    <w:rsid w:val="00A317E2"/>
    <w:rsid w:val="00A319B6"/>
    <w:rsid w:val="00A319BC"/>
    <w:rsid w:val="00A31A4A"/>
    <w:rsid w:val="00A31C0A"/>
    <w:rsid w:val="00A31C4C"/>
    <w:rsid w:val="00A31F25"/>
    <w:rsid w:val="00A32332"/>
    <w:rsid w:val="00A3276E"/>
    <w:rsid w:val="00A32C2C"/>
    <w:rsid w:val="00A32D11"/>
    <w:rsid w:val="00A32EF3"/>
    <w:rsid w:val="00A3322A"/>
    <w:rsid w:val="00A338DA"/>
    <w:rsid w:val="00A33D39"/>
    <w:rsid w:val="00A33E06"/>
    <w:rsid w:val="00A3404D"/>
    <w:rsid w:val="00A343BC"/>
    <w:rsid w:val="00A34485"/>
    <w:rsid w:val="00A348CD"/>
    <w:rsid w:val="00A3507F"/>
    <w:rsid w:val="00A354C9"/>
    <w:rsid w:val="00A356FA"/>
    <w:rsid w:val="00A357E2"/>
    <w:rsid w:val="00A35807"/>
    <w:rsid w:val="00A35EDA"/>
    <w:rsid w:val="00A35EE4"/>
    <w:rsid w:val="00A363E2"/>
    <w:rsid w:val="00A3678C"/>
    <w:rsid w:val="00A368E7"/>
    <w:rsid w:val="00A3690E"/>
    <w:rsid w:val="00A36E74"/>
    <w:rsid w:val="00A3721F"/>
    <w:rsid w:val="00A376E6"/>
    <w:rsid w:val="00A37984"/>
    <w:rsid w:val="00A37985"/>
    <w:rsid w:val="00A37A4B"/>
    <w:rsid w:val="00A37AC9"/>
    <w:rsid w:val="00A37D52"/>
    <w:rsid w:val="00A4006A"/>
    <w:rsid w:val="00A4022B"/>
    <w:rsid w:val="00A4028A"/>
    <w:rsid w:val="00A4058A"/>
    <w:rsid w:val="00A4067F"/>
    <w:rsid w:val="00A40A25"/>
    <w:rsid w:val="00A40C24"/>
    <w:rsid w:val="00A40F0D"/>
    <w:rsid w:val="00A41056"/>
    <w:rsid w:val="00A411B6"/>
    <w:rsid w:val="00A4149C"/>
    <w:rsid w:val="00A41F8C"/>
    <w:rsid w:val="00A42132"/>
    <w:rsid w:val="00A42594"/>
    <w:rsid w:val="00A42691"/>
    <w:rsid w:val="00A42C1E"/>
    <w:rsid w:val="00A43091"/>
    <w:rsid w:val="00A434DE"/>
    <w:rsid w:val="00A43945"/>
    <w:rsid w:val="00A439D0"/>
    <w:rsid w:val="00A43C8C"/>
    <w:rsid w:val="00A43CE7"/>
    <w:rsid w:val="00A441EA"/>
    <w:rsid w:val="00A44400"/>
    <w:rsid w:val="00A445EF"/>
    <w:rsid w:val="00A4466A"/>
    <w:rsid w:val="00A44B23"/>
    <w:rsid w:val="00A44D79"/>
    <w:rsid w:val="00A44F4F"/>
    <w:rsid w:val="00A4509E"/>
    <w:rsid w:val="00A45397"/>
    <w:rsid w:val="00A453F3"/>
    <w:rsid w:val="00A45643"/>
    <w:rsid w:val="00A457CD"/>
    <w:rsid w:val="00A45B28"/>
    <w:rsid w:val="00A46091"/>
    <w:rsid w:val="00A46391"/>
    <w:rsid w:val="00A46CF9"/>
    <w:rsid w:val="00A46D4D"/>
    <w:rsid w:val="00A47287"/>
    <w:rsid w:val="00A4738A"/>
    <w:rsid w:val="00A4768D"/>
    <w:rsid w:val="00A4781D"/>
    <w:rsid w:val="00A47DB6"/>
    <w:rsid w:val="00A50494"/>
    <w:rsid w:val="00A50A0A"/>
    <w:rsid w:val="00A50DA3"/>
    <w:rsid w:val="00A50F89"/>
    <w:rsid w:val="00A51372"/>
    <w:rsid w:val="00A513B8"/>
    <w:rsid w:val="00A51441"/>
    <w:rsid w:val="00A51CB7"/>
    <w:rsid w:val="00A51F99"/>
    <w:rsid w:val="00A520F2"/>
    <w:rsid w:val="00A52611"/>
    <w:rsid w:val="00A52C7A"/>
    <w:rsid w:val="00A52DCC"/>
    <w:rsid w:val="00A52DD9"/>
    <w:rsid w:val="00A53144"/>
    <w:rsid w:val="00A53819"/>
    <w:rsid w:val="00A53984"/>
    <w:rsid w:val="00A539D6"/>
    <w:rsid w:val="00A53CB5"/>
    <w:rsid w:val="00A53D29"/>
    <w:rsid w:val="00A53E58"/>
    <w:rsid w:val="00A544FE"/>
    <w:rsid w:val="00A54B3A"/>
    <w:rsid w:val="00A54B42"/>
    <w:rsid w:val="00A54BBD"/>
    <w:rsid w:val="00A54D20"/>
    <w:rsid w:val="00A555B6"/>
    <w:rsid w:val="00A55981"/>
    <w:rsid w:val="00A55D6D"/>
    <w:rsid w:val="00A55FAF"/>
    <w:rsid w:val="00A55FD3"/>
    <w:rsid w:val="00A5610A"/>
    <w:rsid w:val="00A562B5"/>
    <w:rsid w:val="00A56340"/>
    <w:rsid w:val="00A564E8"/>
    <w:rsid w:val="00A568E9"/>
    <w:rsid w:val="00A56B1F"/>
    <w:rsid w:val="00A56EBD"/>
    <w:rsid w:val="00A5756B"/>
    <w:rsid w:val="00A5765C"/>
    <w:rsid w:val="00A6003F"/>
    <w:rsid w:val="00A601D3"/>
    <w:rsid w:val="00A6056F"/>
    <w:rsid w:val="00A60644"/>
    <w:rsid w:val="00A609E3"/>
    <w:rsid w:val="00A60C96"/>
    <w:rsid w:val="00A60D11"/>
    <w:rsid w:val="00A60F2C"/>
    <w:rsid w:val="00A613B1"/>
    <w:rsid w:val="00A614A5"/>
    <w:rsid w:val="00A62188"/>
    <w:rsid w:val="00A625ED"/>
    <w:rsid w:val="00A62731"/>
    <w:rsid w:val="00A62C5D"/>
    <w:rsid w:val="00A62CCC"/>
    <w:rsid w:val="00A63858"/>
    <w:rsid w:val="00A6386C"/>
    <w:rsid w:val="00A638B5"/>
    <w:rsid w:val="00A63D0B"/>
    <w:rsid w:val="00A63DF9"/>
    <w:rsid w:val="00A640FC"/>
    <w:rsid w:val="00A6425E"/>
    <w:rsid w:val="00A64FFD"/>
    <w:rsid w:val="00A6520F"/>
    <w:rsid w:val="00A65CBE"/>
    <w:rsid w:val="00A65D72"/>
    <w:rsid w:val="00A66663"/>
    <w:rsid w:val="00A669B8"/>
    <w:rsid w:val="00A66D78"/>
    <w:rsid w:val="00A6706E"/>
    <w:rsid w:val="00A671B2"/>
    <w:rsid w:val="00A671F3"/>
    <w:rsid w:val="00A6733E"/>
    <w:rsid w:val="00A673E5"/>
    <w:rsid w:val="00A67D06"/>
    <w:rsid w:val="00A67D4D"/>
    <w:rsid w:val="00A70B34"/>
    <w:rsid w:val="00A70BF9"/>
    <w:rsid w:val="00A711BE"/>
    <w:rsid w:val="00A71583"/>
    <w:rsid w:val="00A71E6A"/>
    <w:rsid w:val="00A71FEF"/>
    <w:rsid w:val="00A722C7"/>
    <w:rsid w:val="00A724D9"/>
    <w:rsid w:val="00A72F92"/>
    <w:rsid w:val="00A733D7"/>
    <w:rsid w:val="00A735F7"/>
    <w:rsid w:val="00A73689"/>
    <w:rsid w:val="00A73B3F"/>
    <w:rsid w:val="00A73C0C"/>
    <w:rsid w:val="00A73ECE"/>
    <w:rsid w:val="00A740A3"/>
    <w:rsid w:val="00A740B0"/>
    <w:rsid w:val="00A745FF"/>
    <w:rsid w:val="00A74B08"/>
    <w:rsid w:val="00A74C31"/>
    <w:rsid w:val="00A74E6C"/>
    <w:rsid w:val="00A74F2B"/>
    <w:rsid w:val="00A752D4"/>
    <w:rsid w:val="00A7535E"/>
    <w:rsid w:val="00A7544B"/>
    <w:rsid w:val="00A7561F"/>
    <w:rsid w:val="00A75996"/>
    <w:rsid w:val="00A76542"/>
    <w:rsid w:val="00A768A3"/>
    <w:rsid w:val="00A76A57"/>
    <w:rsid w:val="00A76CA6"/>
    <w:rsid w:val="00A76D65"/>
    <w:rsid w:val="00A76D6A"/>
    <w:rsid w:val="00A76DEE"/>
    <w:rsid w:val="00A77028"/>
    <w:rsid w:val="00A771E7"/>
    <w:rsid w:val="00A7744B"/>
    <w:rsid w:val="00A77522"/>
    <w:rsid w:val="00A77D13"/>
    <w:rsid w:val="00A77D45"/>
    <w:rsid w:val="00A77D61"/>
    <w:rsid w:val="00A77F41"/>
    <w:rsid w:val="00A8014B"/>
    <w:rsid w:val="00A8030D"/>
    <w:rsid w:val="00A8040C"/>
    <w:rsid w:val="00A804C7"/>
    <w:rsid w:val="00A80650"/>
    <w:rsid w:val="00A80679"/>
    <w:rsid w:val="00A80739"/>
    <w:rsid w:val="00A80819"/>
    <w:rsid w:val="00A80B2F"/>
    <w:rsid w:val="00A810B2"/>
    <w:rsid w:val="00A8136E"/>
    <w:rsid w:val="00A813EC"/>
    <w:rsid w:val="00A8142A"/>
    <w:rsid w:val="00A81518"/>
    <w:rsid w:val="00A815A3"/>
    <w:rsid w:val="00A815C3"/>
    <w:rsid w:val="00A81848"/>
    <w:rsid w:val="00A8199D"/>
    <w:rsid w:val="00A82313"/>
    <w:rsid w:val="00A823C1"/>
    <w:rsid w:val="00A8247C"/>
    <w:rsid w:val="00A8254C"/>
    <w:rsid w:val="00A82623"/>
    <w:rsid w:val="00A827C4"/>
    <w:rsid w:val="00A829FA"/>
    <w:rsid w:val="00A82A85"/>
    <w:rsid w:val="00A82FF1"/>
    <w:rsid w:val="00A83087"/>
    <w:rsid w:val="00A831AA"/>
    <w:rsid w:val="00A846A9"/>
    <w:rsid w:val="00A846F4"/>
    <w:rsid w:val="00A84A27"/>
    <w:rsid w:val="00A84B39"/>
    <w:rsid w:val="00A84DFE"/>
    <w:rsid w:val="00A851BD"/>
    <w:rsid w:val="00A851F0"/>
    <w:rsid w:val="00A85343"/>
    <w:rsid w:val="00A853A3"/>
    <w:rsid w:val="00A85766"/>
    <w:rsid w:val="00A85839"/>
    <w:rsid w:val="00A862BF"/>
    <w:rsid w:val="00A862F6"/>
    <w:rsid w:val="00A863B6"/>
    <w:rsid w:val="00A863E0"/>
    <w:rsid w:val="00A86682"/>
    <w:rsid w:val="00A86880"/>
    <w:rsid w:val="00A86B40"/>
    <w:rsid w:val="00A86E9A"/>
    <w:rsid w:val="00A86FBA"/>
    <w:rsid w:val="00A87508"/>
    <w:rsid w:val="00A877BF"/>
    <w:rsid w:val="00A87910"/>
    <w:rsid w:val="00A87B77"/>
    <w:rsid w:val="00A904AC"/>
    <w:rsid w:val="00A9060A"/>
    <w:rsid w:val="00A90783"/>
    <w:rsid w:val="00A90A42"/>
    <w:rsid w:val="00A90D68"/>
    <w:rsid w:val="00A90F00"/>
    <w:rsid w:val="00A91114"/>
    <w:rsid w:val="00A9113C"/>
    <w:rsid w:val="00A9146B"/>
    <w:rsid w:val="00A9196A"/>
    <w:rsid w:val="00A919E5"/>
    <w:rsid w:val="00A92012"/>
    <w:rsid w:val="00A92E54"/>
    <w:rsid w:val="00A9316B"/>
    <w:rsid w:val="00A935B2"/>
    <w:rsid w:val="00A93C10"/>
    <w:rsid w:val="00A93C32"/>
    <w:rsid w:val="00A93ED0"/>
    <w:rsid w:val="00A93FDF"/>
    <w:rsid w:val="00A941C5"/>
    <w:rsid w:val="00A943ED"/>
    <w:rsid w:val="00A9478B"/>
    <w:rsid w:val="00A949DB"/>
    <w:rsid w:val="00A95004"/>
    <w:rsid w:val="00A953CC"/>
    <w:rsid w:val="00A95929"/>
    <w:rsid w:val="00A959CD"/>
    <w:rsid w:val="00A95A2A"/>
    <w:rsid w:val="00A95A5A"/>
    <w:rsid w:val="00A95A83"/>
    <w:rsid w:val="00A95B32"/>
    <w:rsid w:val="00A95DF0"/>
    <w:rsid w:val="00A962A4"/>
    <w:rsid w:val="00A96424"/>
    <w:rsid w:val="00A96456"/>
    <w:rsid w:val="00A969BF"/>
    <w:rsid w:val="00A974BB"/>
    <w:rsid w:val="00A97508"/>
    <w:rsid w:val="00A97961"/>
    <w:rsid w:val="00AA0121"/>
    <w:rsid w:val="00AA0268"/>
    <w:rsid w:val="00AA08E3"/>
    <w:rsid w:val="00AA0E2B"/>
    <w:rsid w:val="00AA0EB9"/>
    <w:rsid w:val="00AA1075"/>
    <w:rsid w:val="00AA119D"/>
    <w:rsid w:val="00AA1809"/>
    <w:rsid w:val="00AA194B"/>
    <w:rsid w:val="00AA1AAB"/>
    <w:rsid w:val="00AA217C"/>
    <w:rsid w:val="00AA225E"/>
    <w:rsid w:val="00AA2382"/>
    <w:rsid w:val="00AA26AE"/>
    <w:rsid w:val="00AA26CC"/>
    <w:rsid w:val="00AA2E6A"/>
    <w:rsid w:val="00AA2F5A"/>
    <w:rsid w:val="00AA3704"/>
    <w:rsid w:val="00AA390E"/>
    <w:rsid w:val="00AA3E01"/>
    <w:rsid w:val="00AA4242"/>
    <w:rsid w:val="00AA4344"/>
    <w:rsid w:val="00AA4702"/>
    <w:rsid w:val="00AA4899"/>
    <w:rsid w:val="00AA4D13"/>
    <w:rsid w:val="00AA4F2E"/>
    <w:rsid w:val="00AA4F3E"/>
    <w:rsid w:val="00AA4FC6"/>
    <w:rsid w:val="00AA5219"/>
    <w:rsid w:val="00AA55F0"/>
    <w:rsid w:val="00AA5738"/>
    <w:rsid w:val="00AA5911"/>
    <w:rsid w:val="00AA5C21"/>
    <w:rsid w:val="00AA5C4A"/>
    <w:rsid w:val="00AA60A1"/>
    <w:rsid w:val="00AA6367"/>
    <w:rsid w:val="00AA63D2"/>
    <w:rsid w:val="00AA6893"/>
    <w:rsid w:val="00AA6AE9"/>
    <w:rsid w:val="00AA6C18"/>
    <w:rsid w:val="00AA7002"/>
    <w:rsid w:val="00AA72CF"/>
    <w:rsid w:val="00AA7A05"/>
    <w:rsid w:val="00AA7BCB"/>
    <w:rsid w:val="00AB015C"/>
    <w:rsid w:val="00AB0569"/>
    <w:rsid w:val="00AB06A2"/>
    <w:rsid w:val="00AB0D93"/>
    <w:rsid w:val="00AB0FB0"/>
    <w:rsid w:val="00AB0FF4"/>
    <w:rsid w:val="00AB103B"/>
    <w:rsid w:val="00AB132C"/>
    <w:rsid w:val="00AB152A"/>
    <w:rsid w:val="00AB157E"/>
    <w:rsid w:val="00AB18C2"/>
    <w:rsid w:val="00AB1FFB"/>
    <w:rsid w:val="00AB2031"/>
    <w:rsid w:val="00AB23F4"/>
    <w:rsid w:val="00AB2A29"/>
    <w:rsid w:val="00AB2B11"/>
    <w:rsid w:val="00AB309F"/>
    <w:rsid w:val="00AB33B6"/>
    <w:rsid w:val="00AB3598"/>
    <w:rsid w:val="00AB37BB"/>
    <w:rsid w:val="00AB3B26"/>
    <w:rsid w:val="00AB3E57"/>
    <w:rsid w:val="00AB403C"/>
    <w:rsid w:val="00AB40DD"/>
    <w:rsid w:val="00AB482D"/>
    <w:rsid w:val="00AB48E1"/>
    <w:rsid w:val="00AB4B3A"/>
    <w:rsid w:val="00AB4BE9"/>
    <w:rsid w:val="00AB4DB4"/>
    <w:rsid w:val="00AB4DF7"/>
    <w:rsid w:val="00AB5066"/>
    <w:rsid w:val="00AB531B"/>
    <w:rsid w:val="00AB5809"/>
    <w:rsid w:val="00AB5895"/>
    <w:rsid w:val="00AB5FC2"/>
    <w:rsid w:val="00AB620A"/>
    <w:rsid w:val="00AB62BD"/>
    <w:rsid w:val="00AB641A"/>
    <w:rsid w:val="00AB7378"/>
    <w:rsid w:val="00AB743B"/>
    <w:rsid w:val="00AB7657"/>
    <w:rsid w:val="00AB76BC"/>
    <w:rsid w:val="00AB78CD"/>
    <w:rsid w:val="00AB792A"/>
    <w:rsid w:val="00AB797A"/>
    <w:rsid w:val="00AB7E72"/>
    <w:rsid w:val="00AC0202"/>
    <w:rsid w:val="00AC0218"/>
    <w:rsid w:val="00AC021D"/>
    <w:rsid w:val="00AC0DF3"/>
    <w:rsid w:val="00AC118C"/>
    <w:rsid w:val="00AC15C7"/>
    <w:rsid w:val="00AC15D5"/>
    <w:rsid w:val="00AC1AF7"/>
    <w:rsid w:val="00AC2804"/>
    <w:rsid w:val="00AC29F8"/>
    <w:rsid w:val="00AC2C64"/>
    <w:rsid w:val="00AC34BD"/>
    <w:rsid w:val="00AC34F4"/>
    <w:rsid w:val="00AC3E8A"/>
    <w:rsid w:val="00AC403A"/>
    <w:rsid w:val="00AC45AF"/>
    <w:rsid w:val="00AC4921"/>
    <w:rsid w:val="00AC4C0B"/>
    <w:rsid w:val="00AC4E36"/>
    <w:rsid w:val="00AC59C2"/>
    <w:rsid w:val="00AC5A23"/>
    <w:rsid w:val="00AC5BB8"/>
    <w:rsid w:val="00AC60E9"/>
    <w:rsid w:val="00AC61A5"/>
    <w:rsid w:val="00AC6671"/>
    <w:rsid w:val="00AC75A7"/>
    <w:rsid w:val="00AC7B02"/>
    <w:rsid w:val="00AC7E3A"/>
    <w:rsid w:val="00AD00E6"/>
    <w:rsid w:val="00AD02AF"/>
    <w:rsid w:val="00AD03CF"/>
    <w:rsid w:val="00AD0493"/>
    <w:rsid w:val="00AD0530"/>
    <w:rsid w:val="00AD055C"/>
    <w:rsid w:val="00AD0613"/>
    <w:rsid w:val="00AD06C3"/>
    <w:rsid w:val="00AD0911"/>
    <w:rsid w:val="00AD0DED"/>
    <w:rsid w:val="00AD0F96"/>
    <w:rsid w:val="00AD1023"/>
    <w:rsid w:val="00AD11D4"/>
    <w:rsid w:val="00AD11FA"/>
    <w:rsid w:val="00AD1204"/>
    <w:rsid w:val="00AD139A"/>
    <w:rsid w:val="00AD14C6"/>
    <w:rsid w:val="00AD15EE"/>
    <w:rsid w:val="00AD173A"/>
    <w:rsid w:val="00AD1801"/>
    <w:rsid w:val="00AD1E90"/>
    <w:rsid w:val="00AD1F8F"/>
    <w:rsid w:val="00AD204F"/>
    <w:rsid w:val="00AD2118"/>
    <w:rsid w:val="00AD2153"/>
    <w:rsid w:val="00AD23B5"/>
    <w:rsid w:val="00AD283C"/>
    <w:rsid w:val="00AD29D9"/>
    <w:rsid w:val="00AD2AB0"/>
    <w:rsid w:val="00AD2AFB"/>
    <w:rsid w:val="00AD2C41"/>
    <w:rsid w:val="00AD2FF3"/>
    <w:rsid w:val="00AD3371"/>
    <w:rsid w:val="00AD3DDF"/>
    <w:rsid w:val="00AD507F"/>
    <w:rsid w:val="00AD51FD"/>
    <w:rsid w:val="00AD550E"/>
    <w:rsid w:val="00AD59B0"/>
    <w:rsid w:val="00AD5F2F"/>
    <w:rsid w:val="00AD62AB"/>
    <w:rsid w:val="00AD658E"/>
    <w:rsid w:val="00AD6E7C"/>
    <w:rsid w:val="00AD752B"/>
    <w:rsid w:val="00AE05E2"/>
    <w:rsid w:val="00AE0A60"/>
    <w:rsid w:val="00AE0FC2"/>
    <w:rsid w:val="00AE141A"/>
    <w:rsid w:val="00AE1710"/>
    <w:rsid w:val="00AE1791"/>
    <w:rsid w:val="00AE1A9F"/>
    <w:rsid w:val="00AE1B44"/>
    <w:rsid w:val="00AE1D35"/>
    <w:rsid w:val="00AE1FB1"/>
    <w:rsid w:val="00AE27DE"/>
    <w:rsid w:val="00AE2AEE"/>
    <w:rsid w:val="00AE30C8"/>
    <w:rsid w:val="00AE3F4B"/>
    <w:rsid w:val="00AE428C"/>
    <w:rsid w:val="00AE44C3"/>
    <w:rsid w:val="00AE4A9B"/>
    <w:rsid w:val="00AE4B21"/>
    <w:rsid w:val="00AE4F58"/>
    <w:rsid w:val="00AE57C9"/>
    <w:rsid w:val="00AE5C10"/>
    <w:rsid w:val="00AE5CA7"/>
    <w:rsid w:val="00AE5D9C"/>
    <w:rsid w:val="00AE5EBB"/>
    <w:rsid w:val="00AE6012"/>
    <w:rsid w:val="00AE6095"/>
    <w:rsid w:val="00AE67FE"/>
    <w:rsid w:val="00AE68E2"/>
    <w:rsid w:val="00AE6ADF"/>
    <w:rsid w:val="00AE6BC1"/>
    <w:rsid w:val="00AE703D"/>
    <w:rsid w:val="00AE7075"/>
    <w:rsid w:val="00AE70C0"/>
    <w:rsid w:val="00AE7203"/>
    <w:rsid w:val="00AE7480"/>
    <w:rsid w:val="00AF005D"/>
    <w:rsid w:val="00AF041E"/>
    <w:rsid w:val="00AF047A"/>
    <w:rsid w:val="00AF04ED"/>
    <w:rsid w:val="00AF0690"/>
    <w:rsid w:val="00AF0787"/>
    <w:rsid w:val="00AF0AAE"/>
    <w:rsid w:val="00AF0B3E"/>
    <w:rsid w:val="00AF0B46"/>
    <w:rsid w:val="00AF1C33"/>
    <w:rsid w:val="00AF1E90"/>
    <w:rsid w:val="00AF1F2C"/>
    <w:rsid w:val="00AF215B"/>
    <w:rsid w:val="00AF21E9"/>
    <w:rsid w:val="00AF2397"/>
    <w:rsid w:val="00AF26FB"/>
    <w:rsid w:val="00AF2D3C"/>
    <w:rsid w:val="00AF3309"/>
    <w:rsid w:val="00AF3761"/>
    <w:rsid w:val="00AF379D"/>
    <w:rsid w:val="00AF37E8"/>
    <w:rsid w:val="00AF3810"/>
    <w:rsid w:val="00AF39CE"/>
    <w:rsid w:val="00AF3E81"/>
    <w:rsid w:val="00AF43D5"/>
    <w:rsid w:val="00AF4654"/>
    <w:rsid w:val="00AF4661"/>
    <w:rsid w:val="00AF47E7"/>
    <w:rsid w:val="00AF4A5F"/>
    <w:rsid w:val="00AF4C40"/>
    <w:rsid w:val="00AF4E7A"/>
    <w:rsid w:val="00AF4F56"/>
    <w:rsid w:val="00AF50DA"/>
    <w:rsid w:val="00AF554E"/>
    <w:rsid w:val="00AF5A12"/>
    <w:rsid w:val="00AF5CAA"/>
    <w:rsid w:val="00AF5DB7"/>
    <w:rsid w:val="00AF5F65"/>
    <w:rsid w:val="00AF6D72"/>
    <w:rsid w:val="00AF6F55"/>
    <w:rsid w:val="00AF6F57"/>
    <w:rsid w:val="00AF7A9D"/>
    <w:rsid w:val="00B0065B"/>
    <w:rsid w:val="00B00A51"/>
    <w:rsid w:val="00B00F3E"/>
    <w:rsid w:val="00B00F85"/>
    <w:rsid w:val="00B00FBC"/>
    <w:rsid w:val="00B012F4"/>
    <w:rsid w:val="00B014A4"/>
    <w:rsid w:val="00B014D4"/>
    <w:rsid w:val="00B0157A"/>
    <w:rsid w:val="00B016B8"/>
    <w:rsid w:val="00B01E79"/>
    <w:rsid w:val="00B01F39"/>
    <w:rsid w:val="00B0200D"/>
    <w:rsid w:val="00B02B79"/>
    <w:rsid w:val="00B030C6"/>
    <w:rsid w:val="00B036B1"/>
    <w:rsid w:val="00B03A5D"/>
    <w:rsid w:val="00B03C90"/>
    <w:rsid w:val="00B03CB1"/>
    <w:rsid w:val="00B03F6E"/>
    <w:rsid w:val="00B0409E"/>
    <w:rsid w:val="00B04BAD"/>
    <w:rsid w:val="00B054EA"/>
    <w:rsid w:val="00B05722"/>
    <w:rsid w:val="00B05852"/>
    <w:rsid w:val="00B05C41"/>
    <w:rsid w:val="00B05ED5"/>
    <w:rsid w:val="00B06713"/>
    <w:rsid w:val="00B06C72"/>
    <w:rsid w:val="00B0735F"/>
    <w:rsid w:val="00B0746F"/>
    <w:rsid w:val="00B07D7C"/>
    <w:rsid w:val="00B108C5"/>
    <w:rsid w:val="00B10AF0"/>
    <w:rsid w:val="00B10C85"/>
    <w:rsid w:val="00B117C6"/>
    <w:rsid w:val="00B117F8"/>
    <w:rsid w:val="00B1193F"/>
    <w:rsid w:val="00B11D5D"/>
    <w:rsid w:val="00B11E41"/>
    <w:rsid w:val="00B11E4E"/>
    <w:rsid w:val="00B12100"/>
    <w:rsid w:val="00B12889"/>
    <w:rsid w:val="00B12AAA"/>
    <w:rsid w:val="00B12BBB"/>
    <w:rsid w:val="00B13141"/>
    <w:rsid w:val="00B13153"/>
    <w:rsid w:val="00B13187"/>
    <w:rsid w:val="00B131F5"/>
    <w:rsid w:val="00B13276"/>
    <w:rsid w:val="00B13331"/>
    <w:rsid w:val="00B13B7E"/>
    <w:rsid w:val="00B13E4A"/>
    <w:rsid w:val="00B13E87"/>
    <w:rsid w:val="00B141B3"/>
    <w:rsid w:val="00B1424B"/>
    <w:rsid w:val="00B143DF"/>
    <w:rsid w:val="00B14BBB"/>
    <w:rsid w:val="00B14BD2"/>
    <w:rsid w:val="00B14BE4"/>
    <w:rsid w:val="00B15036"/>
    <w:rsid w:val="00B15321"/>
    <w:rsid w:val="00B15452"/>
    <w:rsid w:val="00B1593E"/>
    <w:rsid w:val="00B15ABC"/>
    <w:rsid w:val="00B15C2F"/>
    <w:rsid w:val="00B15EAF"/>
    <w:rsid w:val="00B15F5A"/>
    <w:rsid w:val="00B15F9E"/>
    <w:rsid w:val="00B167F5"/>
    <w:rsid w:val="00B16912"/>
    <w:rsid w:val="00B16A40"/>
    <w:rsid w:val="00B17440"/>
    <w:rsid w:val="00B175B5"/>
    <w:rsid w:val="00B17A42"/>
    <w:rsid w:val="00B17AA5"/>
    <w:rsid w:val="00B17C02"/>
    <w:rsid w:val="00B17D52"/>
    <w:rsid w:val="00B2040C"/>
    <w:rsid w:val="00B2063E"/>
    <w:rsid w:val="00B20F73"/>
    <w:rsid w:val="00B20FAA"/>
    <w:rsid w:val="00B21AA3"/>
    <w:rsid w:val="00B21BB8"/>
    <w:rsid w:val="00B2219C"/>
    <w:rsid w:val="00B2248F"/>
    <w:rsid w:val="00B22594"/>
    <w:rsid w:val="00B22644"/>
    <w:rsid w:val="00B22D32"/>
    <w:rsid w:val="00B22D9C"/>
    <w:rsid w:val="00B22E0A"/>
    <w:rsid w:val="00B22E59"/>
    <w:rsid w:val="00B23038"/>
    <w:rsid w:val="00B23337"/>
    <w:rsid w:val="00B2450C"/>
    <w:rsid w:val="00B2467D"/>
    <w:rsid w:val="00B24E89"/>
    <w:rsid w:val="00B24FC9"/>
    <w:rsid w:val="00B25556"/>
    <w:rsid w:val="00B2592F"/>
    <w:rsid w:val="00B25E48"/>
    <w:rsid w:val="00B25E77"/>
    <w:rsid w:val="00B25ED2"/>
    <w:rsid w:val="00B268FB"/>
    <w:rsid w:val="00B26B92"/>
    <w:rsid w:val="00B26C38"/>
    <w:rsid w:val="00B26D79"/>
    <w:rsid w:val="00B26FEF"/>
    <w:rsid w:val="00B2771D"/>
    <w:rsid w:val="00B279EA"/>
    <w:rsid w:val="00B30107"/>
    <w:rsid w:val="00B307F6"/>
    <w:rsid w:val="00B30963"/>
    <w:rsid w:val="00B30B52"/>
    <w:rsid w:val="00B30B7E"/>
    <w:rsid w:val="00B30C5F"/>
    <w:rsid w:val="00B30E80"/>
    <w:rsid w:val="00B31069"/>
    <w:rsid w:val="00B311A2"/>
    <w:rsid w:val="00B3149A"/>
    <w:rsid w:val="00B316D7"/>
    <w:rsid w:val="00B31901"/>
    <w:rsid w:val="00B31A26"/>
    <w:rsid w:val="00B31EBC"/>
    <w:rsid w:val="00B31FB0"/>
    <w:rsid w:val="00B320FF"/>
    <w:rsid w:val="00B32FF6"/>
    <w:rsid w:val="00B33315"/>
    <w:rsid w:val="00B339AB"/>
    <w:rsid w:val="00B33D3B"/>
    <w:rsid w:val="00B33EFA"/>
    <w:rsid w:val="00B34128"/>
    <w:rsid w:val="00B3418B"/>
    <w:rsid w:val="00B34709"/>
    <w:rsid w:val="00B35299"/>
    <w:rsid w:val="00B35C88"/>
    <w:rsid w:val="00B3642C"/>
    <w:rsid w:val="00B3655A"/>
    <w:rsid w:val="00B36703"/>
    <w:rsid w:val="00B3677B"/>
    <w:rsid w:val="00B367D3"/>
    <w:rsid w:val="00B368FE"/>
    <w:rsid w:val="00B36AE3"/>
    <w:rsid w:val="00B3745E"/>
    <w:rsid w:val="00B375CF"/>
    <w:rsid w:val="00B37873"/>
    <w:rsid w:val="00B379CF"/>
    <w:rsid w:val="00B40176"/>
    <w:rsid w:val="00B406C9"/>
    <w:rsid w:val="00B40849"/>
    <w:rsid w:val="00B411AC"/>
    <w:rsid w:val="00B414E5"/>
    <w:rsid w:val="00B425E8"/>
    <w:rsid w:val="00B42BC5"/>
    <w:rsid w:val="00B42BFD"/>
    <w:rsid w:val="00B42D26"/>
    <w:rsid w:val="00B42F6B"/>
    <w:rsid w:val="00B431BD"/>
    <w:rsid w:val="00B4325E"/>
    <w:rsid w:val="00B43FEC"/>
    <w:rsid w:val="00B441F3"/>
    <w:rsid w:val="00B44886"/>
    <w:rsid w:val="00B4553B"/>
    <w:rsid w:val="00B4554E"/>
    <w:rsid w:val="00B45883"/>
    <w:rsid w:val="00B45904"/>
    <w:rsid w:val="00B45A02"/>
    <w:rsid w:val="00B45C67"/>
    <w:rsid w:val="00B45CEC"/>
    <w:rsid w:val="00B45CF8"/>
    <w:rsid w:val="00B45F54"/>
    <w:rsid w:val="00B46006"/>
    <w:rsid w:val="00B4615D"/>
    <w:rsid w:val="00B4680C"/>
    <w:rsid w:val="00B46B13"/>
    <w:rsid w:val="00B46C25"/>
    <w:rsid w:val="00B47827"/>
    <w:rsid w:val="00B47AAB"/>
    <w:rsid w:val="00B5007C"/>
    <w:rsid w:val="00B504DA"/>
    <w:rsid w:val="00B505F4"/>
    <w:rsid w:val="00B50A85"/>
    <w:rsid w:val="00B50D15"/>
    <w:rsid w:val="00B50D54"/>
    <w:rsid w:val="00B5173B"/>
    <w:rsid w:val="00B51CED"/>
    <w:rsid w:val="00B5227A"/>
    <w:rsid w:val="00B52317"/>
    <w:rsid w:val="00B52440"/>
    <w:rsid w:val="00B524F2"/>
    <w:rsid w:val="00B525B4"/>
    <w:rsid w:val="00B52637"/>
    <w:rsid w:val="00B52661"/>
    <w:rsid w:val="00B5274C"/>
    <w:rsid w:val="00B5285C"/>
    <w:rsid w:val="00B52A21"/>
    <w:rsid w:val="00B52EA0"/>
    <w:rsid w:val="00B5317B"/>
    <w:rsid w:val="00B531FC"/>
    <w:rsid w:val="00B5324C"/>
    <w:rsid w:val="00B5359A"/>
    <w:rsid w:val="00B53813"/>
    <w:rsid w:val="00B5390D"/>
    <w:rsid w:val="00B53D00"/>
    <w:rsid w:val="00B53D9A"/>
    <w:rsid w:val="00B53E2E"/>
    <w:rsid w:val="00B53FFD"/>
    <w:rsid w:val="00B5462C"/>
    <w:rsid w:val="00B54719"/>
    <w:rsid w:val="00B54A6B"/>
    <w:rsid w:val="00B54BE9"/>
    <w:rsid w:val="00B54D64"/>
    <w:rsid w:val="00B55334"/>
    <w:rsid w:val="00B553A7"/>
    <w:rsid w:val="00B553DE"/>
    <w:rsid w:val="00B5588A"/>
    <w:rsid w:val="00B55B94"/>
    <w:rsid w:val="00B5602E"/>
    <w:rsid w:val="00B5677E"/>
    <w:rsid w:val="00B56A4D"/>
    <w:rsid w:val="00B56F6D"/>
    <w:rsid w:val="00B570EE"/>
    <w:rsid w:val="00B57391"/>
    <w:rsid w:val="00B57791"/>
    <w:rsid w:val="00B57840"/>
    <w:rsid w:val="00B57E69"/>
    <w:rsid w:val="00B6055E"/>
    <w:rsid w:val="00B609A0"/>
    <w:rsid w:val="00B61319"/>
    <w:rsid w:val="00B617B7"/>
    <w:rsid w:val="00B61E74"/>
    <w:rsid w:val="00B622BB"/>
    <w:rsid w:val="00B622D7"/>
    <w:rsid w:val="00B6240B"/>
    <w:rsid w:val="00B62687"/>
    <w:rsid w:val="00B626B4"/>
    <w:rsid w:val="00B627F2"/>
    <w:rsid w:val="00B62998"/>
    <w:rsid w:val="00B62B13"/>
    <w:rsid w:val="00B62CAC"/>
    <w:rsid w:val="00B62FA3"/>
    <w:rsid w:val="00B632EE"/>
    <w:rsid w:val="00B637DE"/>
    <w:rsid w:val="00B639BC"/>
    <w:rsid w:val="00B63CF7"/>
    <w:rsid w:val="00B63D0B"/>
    <w:rsid w:val="00B63F83"/>
    <w:rsid w:val="00B64074"/>
    <w:rsid w:val="00B64264"/>
    <w:rsid w:val="00B645FF"/>
    <w:rsid w:val="00B64646"/>
    <w:rsid w:val="00B64678"/>
    <w:rsid w:val="00B64A74"/>
    <w:rsid w:val="00B64EF1"/>
    <w:rsid w:val="00B65B3F"/>
    <w:rsid w:val="00B663A6"/>
    <w:rsid w:val="00B6681A"/>
    <w:rsid w:val="00B668FD"/>
    <w:rsid w:val="00B66927"/>
    <w:rsid w:val="00B66C0E"/>
    <w:rsid w:val="00B66EE3"/>
    <w:rsid w:val="00B67146"/>
    <w:rsid w:val="00B6722E"/>
    <w:rsid w:val="00B67537"/>
    <w:rsid w:val="00B67607"/>
    <w:rsid w:val="00B67809"/>
    <w:rsid w:val="00B678D4"/>
    <w:rsid w:val="00B70151"/>
    <w:rsid w:val="00B7049B"/>
    <w:rsid w:val="00B70D04"/>
    <w:rsid w:val="00B70F0C"/>
    <w:rsid w:val="00B70F0F"/>
    <w:rsid w:val="00B711A4"/>
    <w:rsid w:val="00B71840"/>
    <w:rsid w:val="00B71887"/>
    <w:rsid w:val="00B71B2C"/>
    <w:rsid w:val="00B71CD0"/>
    <w:rsid w:val="00B7216E"/>
    <w:rsid w:val="00B721C1"/>
    <w:rsid w:val="00B722E2"/>
    <w:rsid w:val="00B7237B"/>
    <w:rsid w:val="00B72525"/>
    <w:rsid w:val="00B727C9"/>
    <w:rsid w:val="00B7295A"/>
    <w:rsid w:val="00B72C53"/>
    <w:rsid w:val="00B72CB5"/>
    <w:rsid w:val="00B72FB8"/>
    <w:rsid w:val="00B73149"/>
    <w:rsid w:val="00B73154"/>
    <w:rsid w:val="00B7315B"/>
    <w:rsid w:val="00B731FE"/>
    <w:rsid w:val="00B738B5"/>
    <w:rsid w:val="00B73E3F"/>
    <w:rsid w:val="00B7405B"/>
    <w:rsid w:val="00B742B7"/>
    <w:rsid w:val="00B745C9"/>
    <w:rsid w:val="00B74755"/>
    <w:rsid w:val="00B74A4E"/>
    <w:rsid w:val="00B74B99"/>
    <w:rsid w:val="00B74ECD"/>
    <w:rsid w:val="00B74FFD"/>
    <w:rsid w:val="00B75151"/>
    <w:rsid w:val="00B75217"/>
    <w:rsid w:val="00B75370"/>
    <w:rsid w:val="00B75CA3"/>
    <w:rsid w:val="00B75D76"/>
    <w:rsid w:val="00B75DD0"/>
    <w:rsid w:val="00B7600D"/>
    <w:rsid w:val="00B76283"/>
    <w:rsid w:val="00B76A77"/>
    <w:rsid w:val="00B76B5B"/>
    <w:rsid w:val="00B775A2"/>
    <w:rsid w:val="00B77823"/>
    <w:rsid w:val="00B77E19"/>
    <w:rsid w:val="00B77E22"/>
    <w:rsid w:val="00B800A3"/>
    <w:rsid w:val="00B80AB7"/>
    <w:rsid w:val="00B80FE9"/>
    <w:rsid w:val="00B81017"/>
    <w:rsid w:val="00B81147"/>
    <w:rsid w:val="00B81293"/>
    <w:rsid w:val="00B815ED"/>
    <w:rsid w:val="00B817A2"/>
    <w:rsid w:val="00B81CB9"/>
    <w:rsid w:val="00B81D5A"/>
    <w:rsid w:val="00B820CA"/>
    <w:rsid w:val="00B820F0"/>
    <w:rsid w:val="00B826AE"/>
    <w:rsid w:val="00B82CE6"/>
    <w:rsid w:val="00B82DA5"/>
    <w:rsid w:val="00B83046"/>
    <w:rsid w:val="00B8338B"/>
    <w:rsid w:val="00B83532"/>
    <w:rsid w:val="00B83C1E"/>
    <w:rsid w:val="00B83FF0"/>
    <w:rsid w:val="00B84198"/>
    <w:rsid w:val="00B85392"/>
    <w:rsid w:val="00B8569B"/>
    <w:rsid w:val="00B85CED"/>
    <w:rsid w:val="00B85D1D"/>
    <w:rsid w:val="00B85D54"/>
    <w:rsid w:val="00B86096"/>
    <w:rsid w:val="00B864B6"/>
    <w:rsid w:val="00B864F6"/>
    <w:rsid w:val="00B86585"/>
    <w:rsid w:val="00B86699"/>
    <w:rsid w:val="00B86BAC"/>
    <w:rsid w:val="00B879C3"/>
    <w:rsid w:val="00B87B03"/>
    <w:rsid w:val="00B87F32"/>
    <w:rsid w:val="00B87F6D"/>
    <w:rsid w:val="00B90146"/>
    <w:rsid w:val="00B908BC"/>
    <w:rsid w:val="00B909E2"/>
    <w:rsid w:val="00B90A53"/>
    <w:rsid w:val="00B90E8B"/>
    <w:rsid w:val="00B91FA7"/>
    <w:rsid w:val="00B921E4"/>
    <w:rsid w:val="00B92206"/>
    <w:rsid w:val="00B9230F"/>
    <w:rsid w:val="00B92320"/>
    <w:rsid w:val="00B92750"/>
    <w:rsid w:val="00B92809"/>
    <w:rsid w:val="00B92BC8"/>
    <w:rsid w:val="00B92CDE"/>
    <w:rsid w:val="00B93322"/>
    <w:rsid w:val="00B93512"/>
    <w:rsid w:val="00B93521"/>
    <w:rsid w:val="00B937EC"/>
    <w:rsid w:val="00B93A9A"/>
    <w:rsid w:val="00B93D6C"/>
    <w:rsid w:val="00B946D9"/>
    <w:rsid w:val="00B9485D"/>
    <w:rsid w:val="00B94FA7"/>
    <w:rsid w:val="00B9507A"/>
    <w:rsid w:val="00B950A8"/>
    <w:rsid w:val="00B95A41"/>
    <w:rsid w:val="00B95B1E"/>
    <w:rsid w:val="00B95BD2"/>
    <w:rsid w:val="00B96269"/>
    <w:rsid w:val="00B962D3"/>
    <w:rsid w:val="00B96407"/>
    <w:rsid w:val="00B96468"/>
    <w:rsid w:val="00B96D4E"/>
    <w:rsid w:val="00B96FB0"/>
    <w:rsid w:val="00B9770F"/>
    <w:rsid w:val="00B977D0"/>
    <w:rsid w:val="00B97810"/>
    <w:rsid w:val="00B97BC3"/>
    <w:rsid w:val="00BA001D"/>
    <w:rsid w:val="00BA0360"/>
    <w:rsid w:val="00BA0369"/>
    <w:rsid w:val="00BA0443"/>
    <w:rsid w:val="00BA0A4F"/>
    <w:rsid w:val="00BA1274"/>
    <w:rsid w:val="00BA12DD"/>
    <w:rsid w:val="00BA155C"/>
    <w:rsid w:val="00BA16DC"/>
    <w:rsid w:val="00BA1B9F"/>
    <w:rsid w:val="00BA1C8A"/>
    <w:rsid w:val="00BA1CFA"/>
    <w:rsid w:val="00BA26A3"/>
    <w:rsid w:val="00BA26D9"/>
    <w:rsid w:val="00BA342B"/>
    <w:rsid w:val="00BA38BE"/>
    <w:rsid w:val="00BA3926"/>
    <w:rsid w:val="00BA392C"/>
    <w:rsid w:val="00BA3AC2"/>
    <w:rsid w:val="00BA3CD9"/>
    <w:rsid w:val="00BA3FAE"/>
    <w:rsid w:val="00BA4203"/>
    <w:rsid w:val="00BA44E8"/>
    <w:rsid w:val="00BA4565"/>
    <w:rsid w:val="00BA4622"/>
    <w:rsid w:val="00BA4F09"/>
    <w:rsid w:val="00BA4FBE"/>
    <w:rsid w:val="00BA5077"/>
    <w:rsid w:val="00BA508C"/>
    <w:rsid w:val="00BA5302"/>
    <w:rsid w:val="00BA543E"/>
    <w:rsid w:val="00BA5453"/>
    <w:rsid w:val="00BA5B05"/>
    <w:rsid w:val="00BA5C32"/>
    <w:rsid w:val="00BA5C56"/>
    <w:rsid w:val="00BA5D2E"/>
    <w:rsid w:val="00BA5E98"/>
    <w:rsid w:val="00BA6429"/>
    <w:rsid w:val="00BA6738"/>
    <w:rsid w:val="00BA6A70"/>
    <w:rsid w:val="00BA7171"/>
    <w:rsid w:val="00BA745F"/>
    <w:rsid w:val="00BA7796"/>
    <w:rsid w:val="00BA77E9"/>
    <w:rsid w:val="00BA79B5"/>
    <w:rsid w:val="00BB00D2"/>
    <w:rsid w:val="00BB01A4"/>
    <w:rsid w:val="00BB03BF"/>
    <w:rsid w:val="00BB03EC"/>
    <w:rsid w:val="00BB09C9"/>
    <w:rsid w:val="00BB0A89"/>
    <w:rsid w:val="00BB0E33"/>
    <w:rsid w:val="00BB0EE7"/>
    <w:rsid w:val="00BB0F4F"/>
    <w:rsid w:val="00BB1066"/>
    <w:rsid w:val="00BB119F"/>
    <w:rsid w:val="00BB1264"/>
    <w:rsid w:val="00BB12DF"/>
    <w:rsid w:val="00BB1341"/>
    <w:rsid w:val="00BB1634"/>
    <w:rsid w:val="00BB1BA7"/>
    <w:rsid w:val="00BB228F"/>
    <w:rsid w:val="00BB2479"/>
    <w:rsid w:val="00BB276E"/>
    <w:rsid w:val="00BB28ED"/>
    <w:rsid w:val="00BB2A0F"/>
    <w:rsid w:val="00BB31FC"/>
    <w:rsid w:val="00BB355C"/>
    <w:rsid w:val="00BB372C"/>
    <w:rsid w:val="00BB3A69"/>
    <w:rsid w:val="00BB3B82"/>
    <w:rsid w:val="00BB3CDD"/>
    <w:rsid w:val="00BB4059"/>
    <w:rsid w:val="00BB41C9"/>
    <w:rsid w:val="00BB42EF"/>
    <w:rsid w:val="00BB4350"/>
    <w:rsid w:val="00BB463E"/>
    <w:rsid w:val="00BB46A2"/>
    <w:rsid w:val="00BB4F2C"/>
    <w:rsid w:val="00BB5054"/>
    <w:rsid w:val="00BB521F"/>
    <w:rsid w:val="00BB56E3"/>
    <w:rsid w:val="00BB58F3"/>
    <w:rsid w:val="00BB5CE6"/>
    <w:rsid w:val="00BB5DDF"/>
    <w:rsid w:val="00BB6393"/>
    <w:rsid w:val="00BB73FD"/>
    <w:rsid w:val="00BB747A"/>
    <w:rsid w:val="00BB7629"/>
    <w:rsid w:val="00BB763A"/>
    <w:rsid w:val="00BB77B1"/>
    <w:rsid w:val="00BC002B"/>
    <w:rsid w:val="00BC03BA"/>
    <w:rsid w:val="00BC0699"/>
    <w:rsid w:val="00BC07E6"/>
    <w:rsid w:val="00BC0849"/>
    <w:rsid w:val="00BC0F6A"/>
    <w:rsid w:val="00BC1B87"/>
    <w:rsid w:val="00BC1BA9"/>
    <w:rsid w:val="00BC1CB9"/>
    <w:rsid w:val="00BC1DEC"/>
    <w:rsid w:val="00BC279E"/>
    <w:rsid w:val="00BC2892"/>
    <w:rsid w:val="00BC2935"/>
    <w:rsid w:val="00BC2CE4"/>
    <w:rsid w:val="00BC2D25"/>
    <w:rsid w:val="00BC30C7"/>
    <w:rsid w:val="00BC3486"/>
    <w:rsid w:val="00BC3D7B"/>
    <w:rsid w:val="00BC40CA"/>
    <w:rsid w:val="00BC41DE"/>
    <w:rsid w:val="00BC4209"/>
    <w:rsid w:val="00BC4273"/>
    <w:rsid w:val="00BC49AA"/>
    <w:rsid w:val="00BC49B6"/>
    <w:rsid w:val="00BC49C6"/>
    <w:rsid w:val="00BC4E65"/>
    <w:rsid w:val="00BC5110"/>
    <w:rsid w:val="00BC55CC"/>
    <w:rsid w:val="00BC5661"/>
    <w:rsid w:val="00BC586C"/>
    <w:rsid w:val="00BC59A2"/>
    <w:rsid w:val="00BC5CD5"/>
    <w:rsid w:val="00BC5DD5"/>
    <w:rsid w:val="00BC5E52"/>
    <w:rsid w:val="00BC629F"/>
    <w:rsid w:val="00BC64B3"/>
    <w:rsid w:val="00BC650D"/>
    <w:rsid w:val="00BC6709"/>
    <w:rsid w:val="00BC6776"/>
    <w:rsid w:val="00BC6906"/>
    <w:rsid w:val="00BC6CF3"/>
    <w:rsid w:val="00BC7050"/>
    <w:rsid w:val="00BC707F"/>
    <w:rsid w:val="00BC71B2"/>
    <w:rsid w:val="00BC71D2"/>
    <w:rsid w:val="00BC726F"/>
    <w:rsid w:val="00BC7D31"/>
    <w:rsid w:val="00BC7E36"/>
    <w:rsid w:val="00BD006A"/>
    <w:rsid w:val="00BD0933"/>
    <w:rsid w:val="00BD18F1"/>
    <w:rsid w:val="00BD1B09"/>
    <w:rsid w:val="00BD1BAA"/>
    <w:rsid w:val="00BD1BB7"/>
    <w:rsid w:val="00BD1F8B"/>
    <w:rsid w:val="00BD202B"/>
    <w:rsid w:val="00BD26ED"/>
    <w:rsid w:val="00BD2A0B"/>
    <w:rsid w:val="00BD2A49"/>
    <w:rsid w:val="00BD2ED8"/>
    <w:rsid w:val="00BD3289"/>
    <w:rsid w:val="00BD3338"/>
    <w:rsid w:val="00BD34BC"/>
    <w:rsid w:val="00BD3DF5"/>
    <w:rsid w:val="00BD40BF"/>
    <w:rsid w:val="00BD46F3"/>
    <w:rsid w:val="00BD4931"/>
    <w:rsid w:val="00BD4BCC"/>
    <w:rsid w:val="00BD4C54"/>
    <w:rsid w:val="00BD5468"/>
    <w:rsid w:val="00BD5C68"/>
    <w:rsid w:val="00BD604B"/>
    <w:rsid w:val="00BD6183"/>
    <w:rsid w:val="00BD6591"/>
    <w:rsid w:val="00BD659D"/>
    <w:rsid w:val="00BD6B2A"/>
    <w:rsid w:val="00BD6C09"/>
    <w:rsid w:val="00BD6D2D"/>
    <w:rsid w:val="00BD707D"/>
    <w:rsid w:val="00BD7125"/>
    <w:rsid w:val="00BD74A7"/>
    <w:rsid w:val="00BD7999"/>
    <w:rsid w:val="00BD7AB6"/>
    <w:rsid w:val="00BD7DE3"/>
    <w:rsid w:val="00BD7E48"/>
    <w:rsid w:val="00BD7E8D"/>
    <w:rsid w:val="00BE010F"/>
    <w:rsid w:val="00BE0605"/>
    <w:rsid w:val="00BE0882"/>
    <w:rsid w:val="00BE0906"/>
    <w:rsid w:val="00BE0BFF"/>
    <w:rsid w:val="00BE0E0F"/>
    <w:rsid w:val="00BE0F4C"/>
    <w:rsid w:val="00BE1054"/>
    <w:rsid w:val="00BE120F"/>
    <w:rsid w:val="00BE1212"/>
    <w:rsid w:val="00BE180F"/>
    <w:rsid w:val="00BE1AE2"/>
    <w:rsid w:val="00BE1B91"/>
    <w:rsid w:val="00BE21A4"/>
    <w:rsid w:val="00BE21E7"/>
    <w:rsid w:val="00BE223F"/>
    <w:rsid w:val="00BE2354"/>
    <w:rsid w:val="00BE23EF"/>
    <w:rsid w:val="00BE2565"/>
    <w:rsid w:val="00BE25F2"/>
    <w:rsid w:val="00BE2EEF"/>
    <w:rsid w:val="00BE3041"/>
    <w:rsid w:val="00BE3124"/>
    <w:rsid w:val="00BE3B9C"/>
    <w:rsid w:val="00BE3E56"/>
    <w:rsid w:val="00BE417A"/>
    <w:rsid w:val="00BE45EE"/>
    <w:rsid w:val="00BE4764"/>
    <w:rsid w:val="00BE4A4B"/>
    <w:rsid w:val="00BE4EB9"/>
    <w:rsid w:val="00BE4F6F"/>
    <w:rsid w:val="00BE502D"/>
    <w:rsid w:val="00BE52EB"/>
    <w:rsid w:val="00BE53FF"/>
    <w:rsid w:val="00BE5571"/>
    <w:rsid w:val="00BE57DB"/>
    <w:rsid w:val="00BE58BF"/>
    <w:rsid w:val="00BE60E4"/>
    <w:rsid w:val="00BE67D3"/>
    <w:rsid w:val="00BE6836"/>
    <w:rsid w:val="00BE6C44"/>
    <w:rsid w:val="00BE6E8C"/>
    <w:rsid w:val="00BE7161"/>
    <w:rsid w:val="00BE73CC"/>
    <w:rsid w:val="00BE7681"/>
    <w:rsid w:val="00BE781A"/>
    <w:rsid w:val="00BE7884"/>
    <w:rsid w:val="00BE78B9"/>
    <w:rsid w:val="00BE7A4B"/>
    <w:rsid w:val="00BF04EB"/>
    <w:rsid w:val="00BF0518"/>
    <w:rsid w:val="00BF0980"/>
    <w:rsid w:val="00BF09C0"/>
    <w:rsid w:val="00BF09C7"/>
    <w:rsid w:val="00BF0B14"/>
    <w:rsid w:val="00BF0C9F"/>
    <w:rsid w:val="00BF0E98"/>
    <w:rsid w:val="00BF0FD8"/>
    <w:rsid w:val="00BF1557"/>
    <w:rsid w:val="00BF178F"/>
    <w:rsid w:val="00BF1A35"/>
    <w:rsid w:val="00BF1CCE"/>
    <w:rsid w:val="00BF1E82"/>
    <w:rsid w:val="00BF213E"/>
    <w:rsid w:val="00BF218F"/>
    <w:rsid w:val="00BF2461"/>
    <w:rsid w:val="00BF25FC"/>
    <w:rsid w:val="00BF2E71"/>
    <w:rsid w:val="00BF2F2E"/>
    <w:rsid w:val="00BF3060"/>
    <w:rsid w:val="00BF31A8"/>
    <w:rsid w:val="00BF3335"/>
    <w:rsid w:val="00BF3340"/>
    <w:rsid w:val="00BF37B3"/>
    <w:rsid w:val="00BF3989"/>
    <w:rsid w:val="00BF3AAC"/>
    <w:rsid w:val="00BF3B2C"/>
    <w:rsid w:val="00BF3E55"/>
    <w:rsid w:val="00BF3E78"/>
    <w:rsid w:val="00BF42B9"/>
    <w:rsid w:val="00BF4654"/>
    <w:rsid w:val="00BF47D6"/>
    <w:rsid w:val="00BF4816"/>
    <w:rsid w:val="00BF4E96"/>
    <w:rsid w:val="00BF4FF6"/>
    <w:rsid w:val="00BF519C"/>
    <w:rsid w:val="00BF5528"/>
    <w:rsid w:val="00BF5569"/>
    <w:rsid w:val="00BF5CDD"/>
    <w:rsid w:val="00BF5F0A"/>
    <w:rsid w:val="00BF6098"/>
    <w:rsid w:val="00BF643B"/>
    <w:rsid w:val="00BF6873"/>
    <w:rsid w:val="00BF6A49"/>
    <w:rsid w:val="00BF6CBD"/>
    <w:rsid w:val="00BF72AB"/>
    <w:rsid w:val="00BF7497"/>
    <w:rsid w:val="00BF75FD"/>
    <w:rsid w:val="00BF7BC9"/>
    <w:rsid w:val="00BF7F78"/>
    <w:rsid w:val="00C004E8"/>
    <w:rsid w:val="00C00891"/>
    <w:rsid w:val="00C00986"/>
    <w:rsid w:val="00C00D48"/>
    <w:rsid w:val="00C00FA5"/>
    <w:rsid w:val="00C0100F"/>
    <w:rsid w:val="00C0108D"/>
    <w:rsid w:val="00C017BE"/>
    <w:rsid w:val="00C01F38"/>
    <w:rsid w:val="00C02147"/>
    <w:rsid w:val="00C0216B"/>
    <w:rsid w:val="00C021AE"/>
    <w:rsid w:val="00C0255B"/>
    <w:rsid w:val="00C028E8"/>
    <w:rsid w:val="00C029F2"/>
    <w:rsid w:val="00C03291"/>
    <w:rsid w:val="00C03731"/>
    <w:rsid w:val="00C041F0"/>
    <w:rsid w:val="00C04363"/>
    <w:rsid w:val="00C043C9"/>
    <w:rsid w:val="00C0468A"/>
    <w:rsid w:val="00C04927"/>
    <w:rsid w:val="00C0535A"/>
    <w:rsid w:val="00C05818"/>
    <w:rsid w:val="00C05AAA"/>
    <w:rsid w:val="00C06040"/>
    <w:rsid w:val="00C06247"/>
    <w:rsid w:val="00C06586"/>
    <w:rsid w:val="00C0669C"/>
    <w:rsid w:val="00C066CA"/>
    <w:rsid w:val="00C06951"/>
    <w:rsid w:val="00C06BE2"/>
    <w:rsid w:val="00C07342"/>
    <w:rsid w:val="00C074FB"/>
    <w:rsid w:val="00C07DCB"/>
    <w:rsid w:val="00C10831"/>
    <w:rsid w:val="00C10F01"/>
    <w:rsid w:val="00C10FCD"/>
    <w:rsid w:val="00C111A1"/>
    <w:rsid w:val="00C11944"/>
    <w:rsid w:val="00C12105"/>
    <w:rsid w:val="00C125F5"/>
    <w:rsid w:val="00C126B6"/>
    <w:rsid w:val="00C12759"/>
    <w:rsid w:val="00C12942"/>
    <w:rsid w:val="00C129DE"/>
    <w:rsid w:val="00C12ACC"/>
    <w:rsid w:val="00C12DCE"/>
    <w:rsid w:val="00C12EFE"/>
    <w:rsid w:val="00C13031"/>
    <w:rsid w:val="00C13734"/>
    <w:rsid w:val="00C13D56"/>
    <w:rsid w:val="00C13DD4"/>
    <w:rsid w:val="00C1405C"/>
    <w:rsid w:val="00C14093"/>
    <w:rsid w:val="00C140E0"/>
    <w:rsid w:val="00C1424D"/>
    <w:rsid w:val="00C145C7"/>
    <w:rsid w:val="00C1537A"/>
    <w:rsid w:val="00C1540A"/>
    <w:rsid w:val="00C1548A"/>
    <w:rsid w:val="00C15829"/>
    <w:rsid w:val="00C15FB8"/>
    <w:rsid w:val="00C15FBE"/>
    <w:rsid w:val="00C162DB"/>
    <w:rsid w:val="00C16672"/>
    <w:rsid w:val="00C168B2"/>
    <w:rsid w:val="00C169C2"/>
    <w:rsid w:val="00C16B84"/>
    <w:rsid w:val="00C175F2"/>
    <w:rsid w:val="00C17942"/>
    <w:rsid w:val="00C1795B"/>
    <w:rsid w:val="00C179E6"/>
    <w:rsid w:val="00C17B51"/>
    <w:rsid w:val="00C17C40"/>
    <w:rsid w:val="00C17CE1"/>
    <w:rsid w:val="00C20097"/>
    <w:rsid w:val="00C20158"/>
    <w:rsid w:val="00C20369"/>
    <w:rsid w:val="00C20A2B"/>
    <w:rsid w:val="00C20A8E"/>
    <w:rsid w:val="00C20CBA"/>
    <w:rsid w:val="00C20DAE"/>
    <w:rsid w:val="00C210C2"/>
    <w:rsid w:val="00C21146"/>
    <w:rsid w:val="00C2156C"/>
    <w:rsid w:val="00C21A0A"/>
    <w:rsid w:val="00C21E30"/>
    <w:rsid w:val="00C22278"/>
    <w:rsid w:val="00C2245D"/>
    <w:rsid w:val="00C22EEC"/>
    <w:rsid w:val="00C23006"/>
    <w:rsid w:val="00C2300D"/>
    <w:rsid w:val="00C23090"/>
    <w:rsid w:val="00C233FD"/>
    <w:rsid w:val="00C23713"/>
    <w:rsid w:val="00C237EE"/>
    <w:rsid w:val="00C23B06"/>
    <w:rsid w:val="00C23BF7"/>
    <w:rsid w:val="00C23CEB"/>
    <w:rsid w:val="00C23E99"/>
    <w:rsid w:val="00C2404A"/>
    <w:rsid w:val="00C24160"/>
    <w:rsid w:val="00C244D8"/>
    <w:rsid w:val="00C246D6"/>
    <w:rsid w:val="00C24F07"/>
    <w:rsid w:val="00C24FF5"/>
    <w:rsid w:val="00C2531A"/>
    <w:rsid w:val="00C25783"/>
    <w:rsid w:val="00C25922"/>
    <w:rsid w:val="00C25A9D"/>
    <w:rsid w:val="00C25C0D"/>
    <w:rsid w:val="00C25D61"/>
    <w:rsid w:val="00C25F3D"/>
    <w:rsid w:val="00C25F7F"/>
    <w:rsid w:val="00C26929"/>
    <w:rsid w:val="00C269F2"/>
    <w:rsid w:val="00C26BB6"/>
    <w:rsid w:val="00C27466"/>
    <w:rsid w:val="00C27C9F"/>
    <w:rsid w:val="00C30025"/>
    <w:rsid w:val="00C3040A"/>
    <w:rsid w:val="00C305B8"/>
    <w:rsid w:val="00C307FE"/>
    <w:rsid w:val="00C30A93"/>
    <w:rsid w:val="00C30ABC"/>
    <w:rsid w:val="00C30AF2"/>
    <w:rsid w:val="00C30B7F"/>
    <w:rsid w:val="00C30C0A"/>
    <w:rsid w:val="00C31EE5"/>
    <w:rsid w:val="00C322C9"/>
    <w:rsid w:val="00C322E5"/>
    <w:rsid w:val="00C325FF"/>
    <w:rsid w:val="00C32E68"/>
    <w:rsid w:val="00C3312E"/>
    <w:rsid w:val="00C33749"/>
    <w:rsid w:val="00C33789"/>
    <w:rsid w:val="00C33797"/>
    <w:rsid w:val="00C33B9A"/>
    <w:rsid w:val="00C343F8"/>
    <w:rsid w:val="00C3474B"/>
    <w:rsid w:val="00C34A6C"/>
    <w:rsid w:val="00C34AAE"/>
    <w:rsid w:val="00C34AEC"/>
    <w:rsid w:val="00C34B7B"/>
    <w:rsid w:val="00C34BDB"/>
    <w:rsid w:val="00C34C62"/>
    <w:rsid w:val="00C352BE"/>
    <w:rsid w:val="00C35704"/>
    <w:rsid w:val="00C358B7"/>
    <w:rsid w:val="00C35AC4"/>
    <w:rsid w:val="00C35AED"/>
    <w:rsid w:val="00C35B58"/>
    <w:rsid w:val="00C35E80"/>
    <w:rsid w:val="00C35EF2"/>
    <w:rsid w:val="00C35FA6"/>
    <w:rsid w:val="00C36480"/>
    <w:rsid w:val="00C364A2"/>
    <w:rsid w:val="00C364C5"/>
    <w:rsid w:val="00C36739"/>
    <w:rsid w:val="00C3685E"/>
    <w:rsid w:val="00C36F1C"/>
    <w:rsid w:val="00C370E9"/>
    <w:rsid w:val="00C37A99"/>
    <w:rsid w:val="00C37F12"/>
    <w:rsid w:val="00C37F2D"/>
    <w:rsid w:val="00C37FC1"/>
    <w:rsid w:val="00C400D0"/>
    <w:rsid w:val="00C40489"/>
    <w:rsid w:val="00C40504"/>
    <w:rsid w:val="00C408EB"/>
    <w:rsid w:val="00C40C0E"/>
    <w:rsid w:val="00C40D00"/>
    <w:rsid w:val="00C410E9"/>
    <w:rsid w:val="00C4131D"/>
    <w:rsid w:val="00C413CB"/>
    <w:rsid w:val="00C41460"/>
    <w:rsid w:val="00C41856"/>
    <w:rsid w:val="00C41C47"/>
    <w:rsid w:val="00C41D67"/>
    <w:rsid w:val="00C42143"/>
    <w:rsid w:val="00C42912"/>
    <w:rsid w:val="00C42A1F"/>
    <w:rsid w:val="00C42B0F"/>
    <w:rsid w:val="00C42B2F"/>
    <w:rsid w:val="00C42D93"/>
    <w:rsid w:val="00C43711"/>
    <w:rsid w:val="00C43A0A"/>
    <w:rsid w:val="00C43A1F"/>
    <w:rsid w:val="00C43AC2"/>
    <w:rsid w:val="00C43BFE"/>
    <w:rsid w:val="00C43DE6"/>
    <w:rsid w:val="00C43FA6"/>
    <w:rsid w:val="00C44018"/>
    <w:rsid w:val="00C44050"/>
    <w:rsid w:val="00C4410A"/>
    <w:rsid w:val="00C44204"/>
    <w:rsid w:val="00C442B6"/>
    <w:rsid w:val="00C44960"/>
    <w:rsid w:val="00C45077"/>
    <w:rsid w:val="00C451FD"/>
    <w:rsid w:val="00C4526D"/>
    <w:rsid w:val="00C454D4"/>
    <w:rsid w:val="00C45545"/>
    <w:rsid w:val="00C45B73"/>
    <w:rsid w:val="00C45C2F"/>
    <w:rsid w:val="00C45D68"/>
    <w:rsid w:val="00C45F38"/>
    <w:rsid w:val="00C4608B"/>
    <w:rsid w:val="00C4659E"/>
    <w:rsid w:val="00C46AF2"/>
    <w:rsid w:val="00C46EB8"/>
    <w:rsid w:val="00C47193"/>
    <w:rsid w:val="00C471B9"/>
    <w:rsid w:val="00C47993"/>
    <w:rsid w:val="00C47B66"/>
    <w:rsid w:val="00C47C63"/>
    <w:rsid w:val="00C50262"/>
    <w:rsid w:val="00C50312"/>
    <w:rsid w:val="00C503FC"/>
    <w:rsid w:val="00C50626"/>
    <w:rsid w:val="00C508C5"/>
    <w:rsid w:val="00C508C6"/>
    <w:rsid w:val="00C509AC"/>
    <w:rsid w:val="00C50AB2"/>
    <w:rsid w:val="00C50C30"/>
    <w:rsid w:val="00C510A7"/>
    <w:rsid w:val="00C513A8"/>
    <w:rsid w:val="00C51571"/>
    <w:rsid w:val="00C5172F"/>
    <w:rsid w:val="00C51B4B"/>
    <w:rsid w:val="00C51DB6"/>
    <w:rsid w:val="00C51FDE"/>
    <w:rsid w:val="00C52079"/>
    <w:rsid w:val="00C52676"/>
    <w:rsid w:val="00C5316B"/>
    <w:rsid w:val="00C5319A"/>
    <w:rsid w:val="00C53460"/>
    <w:rsid w:val="00C5393E"/>
    <w:rsid w:val="00C53977"/>
    <w:rsid w:val="00C53DCD"/>
    <w:rsid w:val="00C5409B"/>
    <w:rsid w:val="00C54BEA"/>
    <w:rsid w:val="00C54D15"/>
    <w:rsid w:val="00C54FE0"/>
    <w:rsid w:val="00C55372"/>
    <w:rsid w:val="00C555F5"/>
    <w:rsid w:val="00C55629"/>
    <w:rsid w:val="00C55713"/>
    <w:rsid w:val="00C55BEB"/>
    <w:rsid w:val="00C55FA4"/>
    <w:rsid w:val="00C564CB"/>
    <w:rsid w:val="00C568EE"/>
    <w:rsid w:val="00C56C9D"/>
    <w:rsid w:val="00C56CE0"/>
    <w:rsid w:val="00C57269"/>
    <w:rsid w:val="00C57377"/>
    <w:rsid w:val="00C574BF"/>
    <w:rsid w:val="00C5758D"/>
    <w:rsid w:val="00C575D8"/>
    <w:rsid w:val="00C5763C"/>
    <w:rsid w:val="00C6003E"/>
    <w:rsid w:val="00C6009F"/>
    <w:rsid w:val="00C604D4"/>
    <w:rsid w:val="00C604DC"/>
    <w:rsid w:val="00C60556"/>
    <w:rsid w:val="00C609ED"/>
    <w:rsid w:val="00C60B5C"/>
    <w:rsid w:val="00C60B8C"/>
    <w:rsid w:val="00C60BCA"/>
    <w:rsid w:val="00C60C31"/>
    <w:rsid w:val="00C60CD5"/>
    <w:rsid w:val="00C610A7"/>
    <w:rsid w:val="00C6163F"/>
    <w:rsid w:val="00C61F65"/>
    <w:rsid w:val="00C62028"/>
    <w:rsid w:val="00C6231D"/>
    <w:rsid w:val="00C62A23"/>
    <w:rsid w:val="00C62D85"/>
    <w:rsid w:val="00C63094"/>
    <w:rsid w:val="00C635F3"/>
    <w:rsid w:val="00C6362A"/>
    <w:rsid w:val="00C6376A"/>
    <w:rsid w:val="00C63F92"/>
    <w:rsid w:val="00C646DB"/>
    <w:rsid w:val="00C64E5B"/>
    <w:rsid w:val="00C64FA6"/>
    <w:rsid w:val="00C64FBF"/>
    <w:rsid w:val="00C6545D"/>
    <w:rsid w:val="00C65585"/>
    <w:rsid w:val="00C656B5"/>
    <w:rsid w:val="00C65930"/>
    <w:rsid w:val="00C65A63"/>
    <w:rsid w:val="00C65A98"/>
    <w:rsid w:val="00C65C6C"/>
    <w:rsid w:val="00C65F4D"/>
    <w:rsid w:val="00C65FBD"/>
    <w:rsid w:val="00C66C2C"/>
    <w:rsid w:val="00C67009"/>
    <w:rsid w:val="00C67146"/>
    <w:rsid w:val="00C671CC"/>
    <w:rsid w:val="00C67501"/>
    <w:rsid w:val="00C67758"/>
    <w:rsid w:val="00C67AAB"/>
    <w:rsid w:val="00C67AE4"/>
    <w:rsid w:val="00C67BCB"/>
    <w:rsid w:val="00C70082"/>
    <w:rsid w:val="00C7018F"/>
    <w:rsid w:val="00C70250"/>
    <w:rsid w:val="00C707EA"/>
    <w:rsid w:val="00C70A5C"/>
    <w:rsid w:val="00C70BC8"/>
    <w:rsid w:val="00C70BFA"/>
    <w:rsid w:val="00C712D7"/>
    <w:rsid w:val="00C71975"/>
    <w:rsid w:val="00C71CC7"/>
    <w:rsid w:val="00C71D5D"/>
    <w:rsid w:val="00C72141"/>
    <w:rsid w:val="00C72554"/>
    <w:rsid w:val="00C72AC5"/>
    <w:rsid w:val="00C72B46"/>
    <w:rsid w:val="00C72C64"/>
    <w:rsid w:val="00C72EC9"/>
    <w:rsid w:val="00C7325E"/>
    <w:rsid w:val="00C735B9"/>
    <w:rsid w:val="00C7452A"/>
    <w:rsid w:val="00C749C9"/>
    <w:rsid w:val="00C74C29"/>
    <w:rsid w:val="00C75284"/>
    <w:rsid w:val="00C75367"/>
    <w:rsid w:val="00C75386"/>
    <w:rsid w:val="00C75518"/>
    <w:rsid w:val="00C75896"/>
    <w:rsid w:val="00C75A36"/>
    <w:rsid w:val="00C75F48"/>
    <w:rsid w:val="00C76132"/>
    <w:rsid w:val="00C76C8D"/>
    <w:rsid w:val="00C76C9E"/>
    <w:rsid w:val="00C76EAE"/>
    <w:rsid w:val="00C7714F"/>
    <w:rsid w:val="00C77152"/>
    <w:rsid w:val="00C77366"/>
    <w:rsid w:val="00C77563"/>
    <w:rsid w:val="00C77A33"/>
    <w:rsid w:val="00C77B1D"/>
    <w:rsid w:val="00C800AF"/>
    <w:rsid w:val="00C8041C"/>
    <w:rsid w:val="00C80588"/>
    <w:rsid w:val="00C80717"/>
    <w:rsid w:val="00C8078B"/>
    <w:rsid w:val="00C80DFA"/>
    <w:rsid w:val="00C8106E"/>
    <w:rsid w:val="00C81B61"/>
    <w:rsid w:val="00C8234F"/>
    <w:rsid w:val="00C826BE"/>
    <w:rsid w:val="00C827B4"/>
    <w:rsid w:val="00C827CB"/>
    <w:rsid w:val="00C82D1F"/>
    <w:rsid w:val="00C82D95"/>
    <w:rsid w:val="00C82E46"/>
    <w:rsid w:val="00C833D1"/>
    <w:rsid w:val="00C834F0"/>
    <w:rsid w:val="00C83644"/>
    <w:rsid w:val="00C8390E"/>
    <w:rsid w:val="00C8396A"/>
    <w:rsid w:val="00C83990"/>
    <w:rsid w:val="00C83AF2"/>
    <w:rsid w:val="00C83B15"/>
    <w:rsid w:val="00C84247"/>
    <w:rsid w:val="00C84696"/>
    <w:rsid w:val="00C8496A"/>
    <w:rsid w:val="00C8501B"/>
    <w:rsid w:val="00C857E5"/>
    <w:rsid w:val="00C85A2E"/>
    <w:rsid w:val="00C85DC3"/>
    <w:rsid w:val="00C85F43"/>
    <w:rsid w:val="00C861A6"/>
    <w:rsid w:val="00C8670F"/>
    <w:rsid w:val="00C86950"/>
    <w:rsid w:val="00C86CC9"/>
    <w:rsid w:val="00C86FD9"/>
    <w:rsid w:val="00C8717D"/>
    <w:rsid w:val="00C872E1"/>
    <w:rsid w:val="00C876B2"/>
    <w:rsid w:val="00C87876"/>
    <w:rsid w:val="00C879ED"/>
    <w:rsid w:val="00C87A3F"/>
    <w:rsid w:val="00C90135"/>
    <w:rsid w:val="00C90337"/>
    <w:rsid w:val="00C90428"/>
    <w:rsid w:val="00C904D6"/>
    <w:rsid w:val="00C905C7"/>
    <w:rsid w:val="00C9098A"/>
    <w:rsid w:val="00C91217"/>
    <w:rsid w:val="00C915D6"/>
    <w:rsid w:val="00C91A09"/>
    <w:rsid w:val="00C92332"/>
    <w:rsid w:val="00C92804"/>
    <w:rsid w:val="00C9281B"/>
    <w:rsid w:val="00C92CCE"/>
    <w:rsid w:val="00C930D3"/>
    <w:rsid w:val="00C9320F"/>
    <w:rsid w:val="00C93EFA"/>
    <w:rsid w:val="00C9412E"/>
    <w:rsid w:val="00C941AD"/>
    <w:rsid w:val="00C94657"/>
    <w:rsid w:val="00C9479E"/>
    <w:rsid w:val="00C94955"/>
    <w:rsid w:val="00C94D7A"/>
    <w:rsid w:val="00C950E1"/>
    <w:rsid w:val="00C95672"/>
    <w:rsid w:val="00C95743"/>
    <w:rsid w:val="00C95800"/>
    <w:rsid w:val="00C959DF"/>
    <w:rsid w:val="00C95AE1"/>
    <w:rsid w:val="00C95C75"/>
    <w:rsid w:val="00C95DB2"/>
    <w:rsid w:val="00C95EBC"/>
    <w:rsid w:val="00C961B3"/>
    <w:rsid w:val="00C96C86"/>
    <w:rsid w:val="00C96DF2"/>
    <w:rsid w:val="00C97183"/>
    <w:rsid w:val="00C97283"/>
    <w:rsid w:val="00C97334"/>
    <w:rsid w:val="00C97427"/>
    <w:rsid w:val="00C9788B"/>
    <w:rsid w:val="00C979C5"/>
    <w:rsid w:val="00C97F8D"/>
    <w:rsid w:val="00CA00D8"/>
    <w:rsid w:val="00CA05B3"/>
    <w:rsid w:val="00CA0830"/>
    <w:rsid w:val="00CA0DB9"/>
    <w:rsid w:val="00CA1DD8"/>
    <w:rsid w:val="00CA1E00"/>
    <w:rsid w:val="00CA22B3"/>
    <w:rsid w:val="00CA2AE1"/>
    <w:rsid w:val="00CA2AE8"/>
    <w:rsid w:val="00CA2AFC"/>
    <w:rsid w:val="00CA2C80"/>
    <w:rsid w:val="00CA2DCD"/>
    <w:rsid w:val="00CA2F8A"/>
    <w:rsid w:val="00CA30BC"/>
    <w:rsid w:val="00CA345F"/>
    <w:rsid w:val="00CA36D1"/>
    <w:rsid w:val="00CA3B5A"/>
    <w:rsid w:val="00CA3F97"/>
    <w:rsid w:val="00CA3FF1"/>
    <w:rsid w:val="00CA467D"/>
    <w:rsid w:val="00CA47C7"/>
    <w:rsid w:val="00CA48A3"/>
    <w:rsid w:val="00CA4D54"/>
    <w:rsid w:val="00CA4D76"/>
    <w:rsid w:val="00CA4E98"/>
    <w:rsid w:val="00CA4F92"/>
    <w:rsid w:val="00CA4FD1"/>
    <w:rsid w:val="00CA53A5"/>
    <w:rsid w:val="00CA5486"/>
    <w:rsid w:val="00CA5666"/>
    <w:rsid w:val="00CA62ED"/>
    <w:rsid w:val="00CA6711"/>
    <w:rsid w:val="00CA690C"/>
    <w:rsid w:val="00CA6943"/>
    <w:rsid w:val="00CA6BC9"/>
    <w:rsid w:val="00CA7280"/>
    <w:rsid w:val="00CA7297"/>
    <w:rsid w:val="00CA77E5"/>
    <w:rsid w:val="00CA7969"/>
    <w:rsid w:val="00CA796E"/>
    <w:rsid w:val="00CA7A89"/>
    <w:rsid w:val="00CA7BFC"/>
    <w:rsid w:val="00CA7CD5"/>
    <w:rsid w:val="00CA7E99"/>
    <w:rsid w:val="00CB00C6"/>
    <w:rsid w:val="00CB017E"/>
    <w:rsid w:val="00CB0684"/>
    <w:rsid w:val="00CB0AAA"/>
    <w:rsid w:val="00CB10C9"/>
    <w:rsid w:val="00CB12EE"/>
    <w:rsid w:val="00CB1517"/>
    <w:rsid w:val="00CB1935"/>
    <w:rsid w:val="00CB1DC2"/>
    <w:rsid w:val="00CB1EC6"/>
    <w:rsid w:val="00CB1EDC"/>
    <w:rsid w:val="00CB217A"/>
    <w:rsid w:val="00CB2680"/>
    <w:rsid w:val="00CB2AAC"/>
    <w:rsid w:val="00CB2C41"/>
    <w:rsid w:val="00CB2F0F"/>
    <w:rsid w:val="00CB3139"/>
    <w:rsid w:val="00CB3248"/>
    <w:rsid w:val="00CB3588"/>
    <w:rsid w:val="00CB358F"/>
    <w:rsid w:val="00CB3756"/>
    <w:rsid w:val="00CB3C23"/>
    <w:rsid w:val="00CB3CCE"/>
    <w:rsid w:val="00CB3E76"/>
    <w:rsid w:val="00CB4273"/>
    <w:rsid w:val="00CB4A37"/>
    <w:rsid w:val="00CB4BC2"/>
    <w:rsid w:val="00CB4DFE"/>
    <w:rsid w:val="00CB50D4"/>
    <w:rsid w:val="00CB5220"/>
    <w:rsid w:val="00CB52DB"/>
    <w:rsid w:val="00CB531A"/>
    <w:rsid w:val="00CB53A4"/>
    <w:rsid w:val="00CB5810"/>
    <w:rsid w:val="00CB5EBF"/>
    <w:rsid w:val="00CB5F6C"/>
    <w:rsid w:val="00CB5FB2"/>
    <w:rsid w:val="00CB60BC"/>
    <w:rsid w:val="00CB6824"/>
    <w:rsid w:val="00CB68F4"/>
    <w:rsid w:val="00CB6A1F"/>
    <w:rsid w:val="00CB6DC2"/>
    <w:rsid w:val="00CB6DF9"/>
    <w:rsid w:val="00CB7087"/>
    <w:rsid w:val="00CB718B"/>
    <w:rsid w:val="00CB71EB"/>
    <w:rsid w:val="00CB750F"/>
    <w:rsid w:val="00CB778C"/>
    <w:rsid w:val="00CB7D73"/>
    <w:rsid w:val="00CB7E15"/>
    <w:rsid w:val="00CB7E33"/>
    <w:rsid w:val="00CC028B"/>
    <w:rsid w:val="00CC0706"/>
    <w:rsid w:val="00CC0B03"/>
    <w:rsid w:val="00CC10F9"/>
    <w:rsid w:val="00CC11DD"/>
    <w:rsid w:val="00CC12A1"/>
    <w:rsid w:val="00CC1672"/>
    <w:rsid w:val="00CC2112"/>
    <w:rsid w:val="00CC296B"/>
    <w:rsid w:val="00CC2BAF"/>
    <w:rsid w:val="00CC2CC9"/>
    <w:rsid w:val="00CC2E9D"/>
    <w:rsid w:val="00CC326A"/>
    <w:rsid w:val="00CC32F9"/>
    <w:rsid w:val="00CC342D"/>
    <w:rsid w:val="00CC369B"/>
    <w:rsid w:val="00CC3BDB"/>
    <w:rsid w:val="00CC3D96"/>
    <w:rsid w:val="00CC40EB"/>
    <w:rsid w:val="00CC41DD"/>
    <w:rsid w:val="00CC44B0"/>
    <w:rsid w:val="00CC466F"/>
    <w:rsid w:val="00CC46AA"/>
    <w:rsid w:val="00CC4D5B"/>
    <w:rsid w:val="00CC50EA"/>
    <w:rsid w:val="00CC52E4"/>
    <w:rsid w:val="00CC542B"/>
    <w:rsid w:val="00CC5665"/>
    <w:rsid w:val="00CC5A69"/>
    <w:rsid w:val="00CC63AF"/>
    <w:rsid w:val="00CC66D7"/>
    <w:rsid w:val="00CC6C7B"/>
    <w:rsid w:val="00CC71AB"/>
    <w:rsid w:val="00CC7638"/>
    <w:rsid w:val="00CC7B57"/>
    <w:rsid w:val="00CC7C47"/>
    <w:rsid w:val="00CD0059"/>
    <w:rsid w:val="00CD0D77"/>
    <w:rsid w:val="00CD0FB3"/>
    <w:rsid w:val="00CD139C"/>
    <w:rsid w:val="00CD16D7"/>
    <w:rsid w:val="00CD1917"/>
    <w:rsid w:val="00CD1A05"/>
    <w:rsid w:val="00CD1B95"/>
    <w:rsid w:val="00CD1BDF"/>
    <w:rsid w:val="00CD1E04"/>
    <w:rsid w:val="00CD25F6"/>
    <w:rsid w:val="00CD266B"/>
    <w:rsid w:val="00CD2B5B"/>
    <w:rsid w:val="00CD2F96"/>
    <w:rsid w:val="00CD34C3"/>
    <w:rsid w:val="00CD3593"/>
    <w:rsid w:val="00CD3604"/>
    <w:rsid w:val="00CD3909"/>
    <w:rsid w:val="00CD3D02"/>
    <w:rsid w:val="00CD40A1"/>
    <w:rsid w:val="00CD411A"/>
    <w:rsid w:val="00CD417C"/>
    <w:rsid w:val="00CD418D"/>
    <w:rsid w:val="00CD435D"/>
    <w:rsid w:val="00CD498F"/>
    <w:rsid w:val="00CD4B8D"/>
    <w:rsid w:val="00CD4C5A"/>
    <w:rsid w:val="00CD5419"/>
    <w:rsid w:val="00CD550C"/>
    <w:rsid w:val="00CD5CB0"/>
    <w:rsid w:val="00CD5E5D"/>
    <w:rsid w:val="00CD605C"/>
    <w:rsid w:val="00CD61CB"/>
    <w:rsid w:val="00CD62C6"/>
    <w:rsid w:val="00CD63CF"/>
    <w:rsid w:val="00CD6838"/>
    <w:rsid w:val="00CD684E"/>
    <w:rsid w:val="00CD6896"/>
    <w:rsid w:val="00CD68F9"/>
    <w:rsid w:val="00CD6A80"/>
    <w:rsid w:val="00CD6B85"/>
    <w:rsid w:val="00CD6B8F"/>
    <w:rsid w:val="00CD6BD0"/>
    <w:rsid w:val="00CD6DCB"/>
    <w:rsid w:val="00CD6F3E"/>
    <w:rsid w:val="00CD77EA"/>
    <w:rsid w:val="00CD7BC0"/>
    <w:rsid w:val="00CE09C2"/>
    <w:rsid w:val="00CE0A59"/>
    <w:rsid w:val="00CE0B00"/>
    <w:rsid w:val="00CE0D8E"/>
    <w:rsid w:val="00CE0E56"/>
    <w:rsid w:val="00CE10A4"/>
    <w:rsid w:val="00CE12EB"/>
    <w:rsid w:val="00CE17DD"/>
    <w:rsid w:val="00CE1A52"/>
    <w:rsid w:val="00CE1F2E"/>
    <w:rsid w:val="00CE1FF3"/>
    <w:rsid w:val="00CE2016"/>
    <w:rsid w:val="00CE219F"/>
    <w:rsid w:val="00CE2D01"/>
    <w:rsid w:val="00CE2D9C"/>
    <w:rsid w:val="00CE2FF0"/>
    <w:rsid w:val="00CE3773"/>
    <w:rsid w:val="00CE4780"/>
    <w:rsid w:val="00CE4BA7"/>
    <w:rsid w:val="00CE5087"/>
    <w:rsid w:val="00CE5210"/>
    <w:rsid w:val="00CE524E"/>
    <w:rsid w:val="00CE5BC9"/>
    <w:rsid w:val="00CE5D96"/>
    <w:rsid w:val="00CE67EF"/>
    <w:rsid w:val="00CE6922"/>
    <w:rsid w:val="00CE7038"/>
    <w:rsid w:val="00CE720B"/>
    <w:rsid w:val="00CE7505"/>
    <w:rsid w:val="00CE7642"/>
    <w:rsid w:val="00CE7927"/>
    <w:rsid w:val="00CE79F3"/>
    <w:rsid w:val="00CE7DBA"/>
    <w:rsid w:val="00CE7F5C"/>
    <w:rsid w:val="00CF0427"/>
    <w:rsid w:val="00CF05D5"/>
    <w:rsid w:val="00CF08F8"/>
    <w:rsid w:val="00CF0E55"/>
    <w:rsid w:val="00CF0EC2"/>
    <w:rsid w:val="00CF0FBD"/>
    <w:rsid w:val="00CF18D2"/>
    <w:rsid w:val="00CF1941"/>
    <w:rsid w:val="00CF1AEE"/>
    <w:rsid w:val="00CF2268"/>
    <w:rsid w:val="00CF255F"/>
    <w:rsid w:val="00CF283B"/>
    <w:rsid w:val="00CF294E"/>
    <w:rsid w:val="00CF29B6"/>
    <w:rsid w:val="00CF2A1A"/>
    <w:rsid w:val="00CF2C34"/>
    <w:rsid w:val="00CF2E2E"/>
    <w:rsid w:val="00CF3019"/>
    <w:rsid w:val="00CF3446"/>
    <w:rsid w:val="00CF3507"/>
    <w:rsid w:val="00CF3511"/>
    <w:rsid w:val="00CF3526"/>
    <w:rsid w:val="00CF3C61"/>
    <w:rsid w:val="00CF3E93"/>
    <w:rsid w:val="00CF44B8"/>
    <w:rsid w:val="00CF4957"/>
    <w:rsid w:val="00CF4AC7"/>
    <w:rsid w:val="00CF4C48"/>
    <w:rsid w:val="00CF4D2F"/>
    <w:rsid w:val="00CF4F19"/>
    <w:rsid w:val="00CF5000"/>
    <w:rsid w:val="00CF5012"/>
    <w:rsid w:val="00CF5AA9"/>
    <w:rsid w:val="00CF6419"/>
    <w:rsid w:val="00CF6BD3"/>
    <w:rsid w:val="00CF719F"/>
    <w:rsid w:val="00CF722A"/>
    <w:rsid w:val="00CF739C"/>
    <w:rsid w:val="00CF73D5"/>
    <w:rsid w:val="00CF7455"/>
    <w:rsid w:val="00CF74C0"/>
    <w:rsid w:val="00CF7630"/>
    <w:rsid w:val="00CF7788"/>
    <w:rsid w:val="00CF7A6C"/>
    <w:rsid w:val="00CF7B6F"/>
    <w:rsid w:val="00CF7BBE"/>
    <w:rsid w:val="00CF7FE3"/>
    <w:rsid w:val="00D00415"/>
    <w:rsid w:val="00D00D87"/>
    <w:rsid w:val="00D01555"/>
    <w:rsid w:val="00D0163B"/>
    <w:rsid w:val="00D02619"/>
    <w:rsid w:val="00D02945"/>
    <w:rsid w:val="00D02B57"/>
    <w:rsid w:val="00D02CE3"/>
    <w:rsid w:val="00D02FB0"/>
    <w:rsid w:val="00D030C4"/>
    <w:rsid w:val="00D031BD"/>
    <w:rsid w:val="00D032E1"/>
    <w:rsid w:val="00D033A4"/>
    <w:rsid w:val="00D036D7"/>
    <w:rsid w:val="00D04478"/>
    <w:rsid w:val="00D04546"/>
    <w:rsid w:val="00D046B5"/>
    <w:rsid w:val="00D049EE"/>
    <w:rsid w:val="00D04A4E"/>
    <w:rsid w:val="00D04AE8"/>
    <w:rsid w:val="00D04D2B"/>
    <w:rsid w:val="00D04D37"/>
    <w:rsid w:val="00D052AB"/>
    <w:rsid w:val="00D0533D"/>
    <w:rsid w:val="00D054DD"/>
    <w:rsid w:val="00D055A9"/>
    <w:rsid w:val="00D05640"/>
    <w:rsid w:val="00D05736"/>
    <w:rsid w:val="00D05BF2"/>
    <w:rsid w:val="00D05C53"/>
    <w:rsid w:val="00D061B4"/>
    <w:rsid w:val="00D0637F"/>
    <w:rsid w:val="00D065BC"/>
    <w:rsid w:val="00D06785"/>
    <w:rsid w:val="00D067B0"/>
    <w:rsid w:val="00D07037"/>
    <w:rsid w:val="00D076BB"/>
    <w:rsid w:val="00D077F3"/>
    <w:rsid w:val="00D10061"/>
    <w:rsid w:val="00D10142"/>
    <w:rsid w:val="00D101FA"/>
    <w:rsid w:val="00D104DD"/>
    <w:rsid w:val="00D104E3"/>
    <w:rsid w:val="00D10A4D"/>
    <w:rsid w:val="00D10C04"/>
    <w:rsid w:val="00D11784"/>
    <w:rsid w:val="00D11C2D"/>
    <w:rsid w:val="00D120DA"/>
    <w:rsid w:val="00D121FA"/>
    <w:rsid w:val="00D122B5"/>
    <w:rsid w:val="00D12391"/>
    <w:rsid w:val="00D1272F"/>
    <w:rsid w:val="00D1285A"/>
    <w:rsid w:val="00D12FC5"/>
    <w:rsid w:val="00D13021"/>
    <w:rsid w:val="00D13483"/>
    <w:rsid w:val="00D136D6"/>
    <w:rsid w:val="00D1381A"/>
    <w:rsid w:val="00D13B7E"/>
    <w:rsid w:val="00D13C6F"/>
    <w:rsid w:val="00D13D91"/>
    <w:rsid w:val="00D13E64"/>
    <w:rsid w:val="00D13FFE"/>
    <w:rsid w:val="00D14314"/>
    <w:rsid w:val="00D143B8"/>
    <w:rsid w:val="00D146D3"/>
    <w:rsid w:val="00D14F87"/>
    <w:rsid w:val="00D1526E"/>
    <w:rsid w:val="00D158D8"/>
    <w:rsid w:val="00D15E66"/>
    <w:rsid w:val="00D15EBD"/>
    <w:rsid w:val="00D160B8"/>
    <w:rsid w:val="00D163FC"/>
    <w:rsid w:val="00D164A3"/>
    <w:rsid w:val="00D165C4"/>
    <w:rsid w:val="00D166DA"/>
    <w:rsid w:val="00D16862"/>
    <w:rsid w:val="00D16C91"/>
    <w:rsid w:val="00D16D44"/>
    <w:rsid w:val="00D16EAF"/>
    <w:rsid w:val="00D170CB"/>
    <w:rsid w:val="00D171B2"/>
    <w:rsid w:val="00D174FE"/>
    <w:rsid w:val="00D1763A"/>
    <w:rsid w:val="00D17A79"/>
    <w:rsid w:val="00D17AF1"/>
    <w:rsid w:val="00D17DAC"/>
    <w:rsid w:val="00D17DDD"/>
    <w:rsid w:val="00D17F9C"/>
    <w:rsid w:val="00D202C5"/>
    <w:rsid w:val="00D203E6"/>
    <w:rsid w:val="00D20700"/>
    <w:rsid w:val="00D20CE4"/>
    <w:rsid w:val="00D20F14"/>
    <w:rsid w:val="00D20FD4"/>
    <w:rsid w:val="00D21187"/>
    <w:rsid w:val="00D21253"/>
    <w:rsid w:val="00D212B7"/>
    <w:rsid w:val="00D212BF"/>
    <w:rsid w:val="00D2131D"/>
    <w:rsid w:val="00D214DE"/>
    <w:rsid w:val="00D21523"/>
    <w:rsid w:val="00D219CE"/>
    <w:rsid w:val="00D21B17"/>
    <w:rsid w:val="00D21E2F"/>
    <w:rsid w:val="00D222F3"/>
    <w:rsid w:val="00D23263"/>
    <w:rsid w:val="00D23334"/>
    <w:rsid w:val="00D2343F"/>
    <w:rsid w:val="00D23451"/>
    <w:rsid w:val="00D2345B"/>
    <w:rsid w:val="00D237E2"/>
    <w:rsid w:val="00D23811"/>
    <w:rsid w:val="00D23A6F"/>
    <w:rsid w:val="00D23C35"/>
    <w:rsid w:val="00D24145"/>
    <w:rsid w:val="00D24191"/>
    <w:rsid w:val="00D245AA"/>
    <w:rsid w:val="00D2461D"/>
    <w:rsid w:val="00D24665"/>
    <w:rsid w:val="00D2467B"/>
    <w:rsid w:val="00D2483C"/>
    <w:rsid w:val="00D24D8C"/>
    <w:rsid w:val="00D2501F"/>
    <w:rsid w:val="00D251E6"/>
    <w:rsid w:val="00D25307"/>
    <w:rsid w:val="00D2539C"/>
    <w:rsid w:val="00D254E9"/>
    <w:rsid w:val="00D25520"/>
    <w:rsid w:val="00D255CF"/>
    <w:rsid w:val="00D255ED"/>
    <w:rsid w:val="00D25CBF"/>
    <w:rsid w:val="00D262B1"/>
    <w:rsid w:val="00D2678E"/>
    <w:rsid w:val="00D26863"/>
    <w:rsid w:val="00D2694C"/>
    <w:rsid w:val="00D26F57"/>
    <w:rsid w:val="00D271C9"/>
    <w:rsid w:val="00D272A2"/>
    <w:rsid w:val="00D276BB"/>
    <w:rsid w:val="00D27853"/>
    <w:rsid w:val="00D301A2"/>
    <w:rsid w:val="00D304E0"/>
    <w:rsid w:val="00D30A13"/>
    <w:rsid w:val="00D30AE0"/>
    <w:rsid w:val="00D310AE"/>
    <w:rsid w:val="00D31270"/>
    <w:rsid w:val="00D31763"/>
    <w:rsid w:val="00D32155"/>
    <w:rsid w:val="00D321B8"/>
    <w:rsid w:val="00D3239C"/>
    <w:rsid w:val="00D32442"/>
    <w:rsid w:val="00D3255F"/>
    <w:rsid w:val="00D3296E"/>
    <w:rsid w:val="00D32B2F"/>
    <w:rsid w:val="00D3307C"/>
    <w:rsid w:val="00D331A9"/>
    <w:rsid w:val="00D331F1"/>
    <w:rsid w:val="00D3342A"/>
    <w:rsid w:val="00D33581"/>
    <w:rsid w:val="00D33986"/>
    <w:rsid w:val="00D33AC0"/>
    <w:rsid w:val="00D33B27"/>
    <w:rsid w:val="00D33D9E"/>
    <w:rsid w:val="00D34313"/>
    <w:rsid w:val="00D3434A"/>
    <w:rsid w:val="00D34379"/>
    <w:rsid w:val="00D34F04"/>
    <w:rsid w:val="00D34FB1"/>
    <w:rsid w:val="00D350AF"/>
    <w:rsid w:val="00D353D1"/>
    <w:rsid w:val="00D358BB"/>
    <w:rsid w:val="00D3601B"/>
    <w:rsid w:val="00D36107"/>
    <w:rsid w:val="00D362D3"/>
    <w:rsid w:val="00D36508"/>
    <w:rsid w:val="00D36A87"/>
    <w:rsid w:val="00D37058"/>
    <w:rsid w:val="00D376CF"/>
    <w:rsid w:val="00D37785"/>
    <w:rsid w:val="00D379A8"/>
    <w:rsid w:val="00D37BDE"/>
    <w:rsid w:val="00D37E14"/>
    <w:rsid w:val="00D37F37"/>
    <w:rsid w:val="00D400D0"/>
    <w:rsid w:val="00D403B4"/>
    <w:rsid w:val="00D4086F"/>
    <w:rsid w:val="00D40B8D"/>
    <w:rsid w:val="00D40D1B"/>
    <w:rsid w:val="00D41040"/>
    <w:rsid w:val="00D411B3"/>
    <w:rsid w:val="00D413EC"/>
    <w:rsid w:val="00D41840"/>
    <w:rsid w:val="00D41BDF"/>
    <w:rsid w:val="00D41C99"/>
    <w:rsid w:val="00D41CE7"/>
    <w:rsid w:val="00D41D11"/>
    <w:rsid w:val="00D41E44"/>
    <w:rsid w:val="00D42591"/>
    <w:rsid w:val="00D4312C"/>
    <w:rsid w:val="00D433C8"/>
    <w:rsid w:val="00D43FEA"/>
    <w:rsid w:val="00D44172"/>
    <w:rsid w:val="00D4421B"/>
    <w:rsid w:val="00D4444E"/>
    <w:rsid w:val="00D447BF"/>
    <w:rsid w:val="00D449C1"/>
    <w:rsid w:val="00D44A16"/>
    <w:rsid w:val="00D451E6"/>
    <w:rsid w:val="00D45A9E"/>
    <w:rsid w:val="00D45B10"/>
    <w:rsid w:val="00D45E05"/>
    <w:rsid w:val="00D45F34"/>
    <w:rsid w:val="00D462E4"/>
    <w:rsid w:val="00D46346"/>
    <w:rsid w:val="00D467FA"/>
    <w:rsid w:val="00D4689B"/>
    <w:rsid w:val="00D4689C"/>
    <w:rsid w:val="00D46B8B"/>
    <w:rsid w:val="00D46E18"/>
    <w:rsid w:val="00D472FC"/>
    <w:rsid w:val="00D47C7E"/>
    <w:rsid w:val="00D50510"/>
    <w:rsid w:val="00D508D0"/>
    <w:rsid w:val="00D50DED"/>
    <w:rsid w:val="00D50ECC"/>
    <w:rsid w:val="00D511DD"/>
    <w:rsid w:val="00D5127D"/>
    <w:rsid w:val="00D514FE"/>
    <w:rsid w:val="00D516AB"/>
    <w:rsid w:val="00D518CF"/>
    <w:rsid w:val="00D51D27"/>
    <w:rsid w:val="00D51D4B"/>
    <w:rsid w:val="00D51E95"/>
    <w:rsid w:val="00D5203E"/>
    <w:rsid w:val="00D5219F"/>
    <w:rsid w:val="00D52398"/>
    <w:rsid w:val="00D52682"/>
    <w:rsid w:val="00D5282D"/>
    <w:rsid w:val="00D52E71"/>
    <w:rsid w:val="00D530E3"/>
    <w:rsid w:val="00D532AA"/>
    <w:rsid w:val="00D53589"/>
    <w:rsid w:val="00D5380F"/>
    <w:rsid w:val="00D53815"/>
    <w:rsid w:val="00D53CF0"/>
    <w:rsid w:val="00D540FA"/>
    <w:rsid w:val="00D54599"/>
    <w:rsid w:val="00D54A66"/>
    <w:rsid w:val="00D54CEC"/>
    <w:rsid w:val="00D54D41"/>
    <w:rsid w:val="00D54DED"/>
    <w:rsid w:val="00D551FD"/>
    <w:rsid w:val="00D5521B"/>
    <w:rsid w:val="00D55225"/>
    <w:rsid w:val="00D55561"/>
    <w:rsid w:val="00D55763"/>
    <w:rsid w:val="00D55CAA"/>
    <w:rsid w:val="00D55CED"/>
    <w:rsid w:val="00D55F8B"/>
    <w:rsid w:val="00D56036"/>
    <w:rsid w:val="00D56134"/>
    <w:rsid w:val="00D566C7"/>
    <w:rsid w:val="00D567E1"/>
    <w:rsid w:val="00D56A30"/>
    <w:rsid w:val="00D56CA6"/>
    <w:rsid w:val="00D57491"/>
    <w:rsid w:val="00D5773C"/>
    <w:rsid w:val="00D57A4B"/>
    <w:rsid w:val="00D57A61"/>
    <w:rsid w:val="00D57AE0"/>
    <w:rsid w:val="00D57C03"/>
    <w:rsid w:val="00D60077"/>
    <w:rsid w:val="00D601E6"/>
    <w:rsid w:val="00D60296"/>
    <w:rsid w:val="00D60743"/>
    <w:rsid w:val="00D60DE4"/>
    <w:rsid w:val="00D60E3E"/>
    <w:rsid w:val="00D6125B"/>
    <w:rsid w:val="00D61583"/>
    <w:rsid w:val="00D61F26"/>
    <w:rsid w:val="00D61F49"/>
    <w:rsid w:val="00D620FA"/>
    <w:rsid w:val="00D6224C"/>
    <w:rsid w:val="00D622F2"/>
    <w:rsid w:val="00D62623"/>
    <w:rsid w:val="00D62941"/>
    <w:rsid w:val="00D62C68"/>
    <w:rsid w:val="00D634B7"/>
    <w:rsid w:val="00D635A7"/>
    <w:rsid w:val="00D63938"/>
    <w:rsid w:val="00D63D9C"/>
    <w:rsid w:val="00D63EEE"/>
    <w:rsid w:val="00D6438E"/>
    <w:rsid w:val="00D6441B"/>
    <w:rsid w:val="00D647A5"/>
    <w:rsid w:val="00D647B3"/>
    <w:rsid w:val="00D649B0"/>
    <w:rsid w:val="00D649DE"/>
    <w:rsid w:val="00D64A18"/>
    <w:rsid w:val="00D64D7A"/>
    <w:rsid w:val="00D64E6F"/>
    <w:rsid w:val="00D65430"/>
    <w:rsid w:val="00D65C6F"/>
    <w:rsid w:val="00D65EDD"/>
    <w:rsid w:val="00D66130"/>
    <w:rsid w:val="00D6616A"/>
    <w:rsid w:val="00D6688E"/>
    <w:rsid w:val="00D66A2A"/>
    <w:rsid w:val="00D6747B"/>
    <w:rsid w:val="00D67515"/>
    <w:rsid w:val="00D6758A"/>
    <w:rsid w:val="00D67AD0"/>
    <w:rsid w:val="00D67C2B"/>
    <w:rsid w:val="00D67C6B"/>
    <w:rsid w:val="00D67CAC"/>
    <w:rsid w:val="00D67EDB"/>
    <w:rsid w:val="00D7025B"/>
    <w:rsid w:val="00D70A73"/>
    <w:rsid w:val="00D70C0A"/>
    <w:rsid w:val="00D71178"/>
    <w:rsid w:val="00D71264"/>
    <w:rsid w:val="00D717BB"/>
    <w:rsid w:val="00D718B4"/>
    <w:rsid w:val="00D71D41"/>
    <w:rsid w:val="00D722F2"/>
    <w:rsid w:val="00D72331"/>
    <w:rsid w:val="00D72391"/>
    <w:rsid w:val="00D7279E"/>
    <w:rsid w:val="00D72902"/>
    <w:rsid w:val="00D72D42"/>
    <w:rsid w:val="00D72FE9"/>
    <w:rsid w:val="00D7331B"/>
    <w:rsid w:val="00D734A2"/>
    <w:rsid w:val="00D738D4"/>
    <w:rsid w:val="00D73AE7"/>
    <w:rsid w:val="00D73B6D"/>
    <w:rsid w:val="00D741CE"/>
    <w:rsid w:val="00D74232"/>
    <w:rsid w:val="00D74352"/>
    <w:rsid w:val="00D74893"/>
    <w:rsid w:val="00D74913"/>
    <w:rsid w:val="00D75282"/>
    <w:rsid w:val="00D755EE"/>
    <w:rsid w:val="00D756A9"/>
    <w:rsid w:val="00D758AB"/>
    <w:rsid w:val="00D75B73"/>
    <w:rsid w:val="00D75DC5"/>
    <w:rsid w:val="00D75DFA"/>
    <w:rsid w:val="00D76007"/>
    <w:rsid w:val="00D76032"/>
    <w:rsid w:val="00D764F2"/>
    <w:rsid w:val="00D76549"/>
    <w:rsid w:val="00D76A39"/>
    <w:rsid w:val="00D76CEC"/>
    <w:rsid w:val="00D76FBD"/>
    <w:rsid w:val="00D772A5"/>
    <w:rsid w:val="00D772EB"/>
    <w:rsid w:val="00D801C7"/>
    <w:rsid w:val="00D80252"/>
    <w:rsid w:val="00D80359"/>
    <w:rsid w:val="00D80BB0"/>
    <w:rsid w:val="00D80CC9"/>
    <w:rsid w:val="00D80ECF"/>
    <w:rsid w:val="00D80FF9"/>
    <w:rsid w:val="00D8148B"/>
    <w:rsid w:val="00D8184C"/>
    <w:rsid w:val="00D81A71"/>
    <w:rsid w:val="00D81C3E"/>
    <w:rsid w:val="00D81CB2"/>
    <w:rsid w:val="00D82110"/>
    <w:rsid w:val="00D823E4"/>
    <w:rsid w:val="00D82472"/>
    <w:rsid w:val="00D82849"/>
    <w:rsid w:val="00D8285B"/>
    <w:rsid w:val="00D82D1E"/>
    <w:rsid w:val="00D83081"/>
    <w:rsid w:val="00D839E9"/>
    <w:rsid w:val="00D83A5E"/>
    <w:rsid w:val="00D83C91"/>
    <w:rsid w:val="00D8434E"/>
    <w:rsid w:val="00D84418"/>
    <w:rsid w:val="00D84527"/>
    <w:rsid w:val="00D84D13"/>
    <w:rsid w:val="00D84E86"/>
    <w:rsid w:val="00D8537C"/>
    <w:rsid w:val="00D8543E"/>
    <w:rsid w:val="00D85A3B"/>
    <w:rsid w:val="00D85D8D"/>
    <w:rsid w:val="00D862A5"/>
    <w:rsid w:val="00D8705E"/>
    <w:rsid w:val="00D871A0"/>
    <w:rsid w:val="00D871A8"/>
    <w:rsid w:val="00D901B9"/>
    <w:rsid w:val="00D90256"/>
    <w:rsid w:val="00D90718"/>
    <w:rsid w:val="00D90961"/>
    <w:rsid w:val="00D90A7E"/>
    <w:rsid w:val="00D90D3F"/>
    <w:rsid w:val="00D90DAB"/>
    <w:rsid w:val="00D90E3F"/>
    <w:rsid w:val="00D911C5"/>
    <w:rsid w:val="00D912CC"/>
    <w:rsid w:val="00D915E4"/>
    <w:rsid w:val="00D915EC"/>
    <w:rsid w:val="00D9162B"/>
    <w:rsid w:val="00D917C7"/>
    <w:rsid w:val="00D918A3"/>
    <w:rsid w:val="00D91DAB"/>
    <w:rsid w:val="00D91EAA"/>
    <w:rsid w:val="00D92099"/>
    <w:rsid w:val="00D921F8"/>
    <w:rsid w:val="00D9236C"/>
    <w:rsid w:val="00D925B0"/>
    <w:rsid w:val="00D92982"/>
    <w:rsid w:val="00D92AA1"/>
    <w:rsid w:val="00D92D45"/>
    <w:rsid w:val="00D92E04"/>
    <w:rsid w:val="00D93618"/>
    <w:rsid w:val="00D93C62"/>
    <w:rsid w:val="00D94153"/>
    <w:rsid w:val="00D943A3"/>
    <w:rsid w:val="00D9453A"/>
    <w:rsid w:val="00D948E4"/>
    <w:rsid w:val="00D94B6D"/>
    <w:rsid w:val="00D94BE4"/>
    <w:rsid w:val="00D9503A"/>
    <w:rsid w:val="00D951AD"/>
    <w:rsid w:val="00D952A5"/>
    <w:rsid w:val="00D953CC"/>
    <w:rsid w:val="00D95578"/>
    <w:rsid w:val="00D95FB7"/>
    <w:rsid w:val="00D963D3"/>
    <w:rsid w:val="00D96415"/>
    <w:rsid w:val="00D9648C"/>
    <w:rsid w:val="00D965D2"/>
    <w:rsid w:val="00D9660B"/>
    <w:rsid w:val="00D9685E"/>
    <w:rsid w:val="00D968F0"/>
    <w:rsid w:val="00D96BC1"/>
    <w:rsid w:val="00D96C63"/>
    <w:rsid w:val="00D96CD6"/>
    <w:rsid w:val="00D96D9C"/>
    <w:rsid w:val="00D96EB1"/>
    <w:rsid w:val="00D9718F"/>
    <w:rsid w:val="00D971BC"/>
    <w:rsid w:val="00D972D1"/>
    <w:rsid w:val="00D97347"/>
    <w:rsid w:val="00DA0018"/>
    <w:rsid w:val="00DA0352"/>
    <w:rsid w:val="00DA0497"/>
    <w:rsid w:val="00DA0678"/>
    <w:rsid w:val="00DA0CDD"/>
    <w:rsid w:val="00DA13AD"/>
    <w:rsid w:val="00DA19D4"/>
    <w:rsid w:val="00DA1A47"/>
    <w:rsid w:val="00DA1C12"/>
    <w:rsid w:val="00DA1CA3"/>
    <w:rsid w:val="00DA2222"/>
    <w:rsid w:val="00DA2630"/>
    <w:rsid w:val="00DA2661"/>
    <w:rsid w:val="00DA2864"/>
    <w:rsid w:val="00DA2C5B"/>
    <w:rsid w:val="00DA2FAF"/>
    <w:rsid w:val="00DA3078"/>
    <w:rsid w:val="00DA3282"/>
    <w:rsid w:val="00DA356B"/>
    <w:rsid w:val="00DA3584"/>
    <w:rsid w:val="00DA3719"/>
    <w:rsid w:val="00DA39AF"/>
    <w:rsid w:val="00DA41D7"/>
    <w:rsid w:val="00DA4322"/>
    <w:rsid w:val="00DA4978"/>
    <w:rsid w:val="00DA49C7"/>
    <w:rsid w:val="00DA4BA5"/>
    <w:rsid w:val="00DA51A9"/>
    <w:rsid w:val="00DA5F3B"/>
    <w:rsid w:val="00DA5FC3"/>
    <w:rsid w:val="00DA6004"/>
    <w:rsid w:val="00DA6122"/>
    <w:rsid w:val="00DA6275"/>
    <w:rsid w:val="00DA6302"/>
    <w:rsid w:val="00DA64ED"/>
    <w:rsid w:val="00DA6542"/>
    <w:rsid w:val="00DA68C4"/>
    <w:rsid w:val="00DA6DB6"/>
    <w:rsid w:val="00DA6F17"/>
    <w:rsid w:val="00DA727B"/>
    <w:rsid w:val="00DB006F"/>
    <w:rsid w:val="00DB01E5"/>
    <w:rsid w:val="00DB04A8"/>
    <w:rsid w:val="00DB0659"/>
    <w:rsid w:val="00DB0851"/>
    <w:rsid w:val="00DB0999"/>
    <w:rsid w:val="00DB0B74"/>
    <w:rsid w:val="00DB0E39"/>
    <w:rsid w:val="00DB119E"/>
    <w:rsid w:val="00DB1447"/>
    <w:rsid w:val="00DB15E7"/>
    <w:rsid w:val="00DB221D"/>
    <w:rsid w:val="00DB255F"/>
    <w:rsid w:val="00DB2612"/>
    <w:rsid w:val="00DB2745"/>
    <w:rsid w:val="00DB334F"/>
    <w:rsid w:val="00DB33AC"/>
    <w:rsid w:val="00DB3457"/>
    <w:rsid w:val="00DB357B"/>
    <w:rsid w:val="00DB3679"/>
    <w:rsid w:val="00DB36B3"/>
    <w:rsid w:val="00DB36D3"/>
    <w:rsid w:val="00DB375D"/>
    <w:rsid w:val="00DB3AEE"/>
    <w:rsid w:val="00DB3EB7"/>
    <w:rsid w:val="00DB410A"/>
    <w:rsid w:val="00DB41C1"/>
    <w:rsid w:val="00DB41E6"/>
    <w:rsid w:val="00DB43A8"/>
    <w:rsid w:val="00DB475F"/>
    <w:rsid w:val="00DB492C"/>
    <w:rsid w:val="00DB4A63"/>
    <w:rsid w:val="00DB55EC"/>
    <w:rsid w:val="00DB5A08"/>
    <w:rsid w:val="00DB5C18"/>
    <w:rsid w:val="00DB5C7A"/>
    <w:rsid w:val="00DB5F08"/>
    <w:rsid w:val="00DB60D5"/>
    <w:rsid w:val="00DB6122"/>
    <w:rsid w:val="00DB627F"/>
    <w:rsid w:val="00DB6290"/>
    <w:rsid w:val="00DB6463"/>
    <w:rsid w:val="00DB66D5"/>
    <w:rsid w:val="00DB6A46"/>
    <w:rsid w:val="00DB6D0F"/>
    <w:rsid w:val="00DB7236"/>
    <w:rsid w:val="00DB7699"/>
    <w:rsid w:val="00DB7E87"/>
    <w:rsid w:val="00DB7FCA"/>
    <w:rsid w:val="00DC00C5"/>
    <w:rsid w:val="00DC02B3"/>
    <w:rsid w:val="00DC09C2"/>
    <w:rsid w:val="00DC0C44"/>
    <w:rsid w:val="00DC11F0"/>
    <w:rsid w:val="00DC1633"/>
    <w:rsid w:val="00DC199A"/>
    <w:rsid w:val="00DC19D3"/>
    <w:rsid w:val="00DC2068"/>
    <w:rsid w:val="00DC228E"/>
    <w:rsid w:val="00DC231A"/>
    <w:rsid w:val="00DC2757"/>
    <w:rsid w:val="00DC28E0"/>
    <w:rsid w:val="00DC2F7A"/>
    <w:rsid w:val="00DC2FA4"/>
    <w:rsid w:val="00DC30FF"/>
    <w:rsid w:val="00DC342A"/>
    <w:rsid w:val="00DC3582"/>
    <w:rsid w:val="00DC3769"/>
    <w:rsid w:val="00DC4385"/>
    <w:rsid w:val="00DC456C"/>
    <w:rsid w:val="00DC4653"/>
    <w:rsid w:val="00DC4CA6"/>
    <w:rsid w:val="00DC4DE8"/>
    <w:rsid w:val="00DC4F22"/>
    <w:rsid w:val="00DC5174"/>
    <w:rsid w:val="00DC5467"/>
    <w:rsid w:val="00DC57B3"/>
    <w:rsid w:val="00DC58E4"/>
    <w:rsid w:val="00DC5BD3"/>
    <w:rsid w:val="00DC5E93"/>
    <w:rsid w:val="00DC60CC"/>
    <w:rsid w:val="00DC62BF"/>
    <w:rsid w:val="00DC6786"/>
    <w:rsid w:val="00DC6E69"/>
    <w:rsid w:val="00DC725F"/>
    <w:rsid w:val="00DC73DA"/>
    <w:rsid w:val="00DC7483"/>
    <w:rsid w:val="00DC750F"/>
    <w:rsid w:val="00DC78E1"/>
    <w:rsid w:val="00DC7D98"/>
    <w:rsid w:val="00DC7E68"/>
    <w:rsid w:val="00DD0368"/>
    <w:rsid w:val="00DD07C5"/>
    <w:rsid w:val="00DD0860"/>
    <w:rsid w:val="00DD0ECF"/>
    <w:rsid w:val="00DD0FCD"/>
    <w:rsid w:val="00DD10AF"/>
    <w:rsid w:val="00DD161F"/>
    <w:rsid w:val="00DD17BD"/>
    <w:rsid w:val="00DD1862"/>
    <w:rsid w:val="00DD1E35"/>
    <w:rsid w:val="00DD2111"/>
    <w:rsid w:val="00DD237E"/>
    <w:rsid w:val="00DD256F"/>
    <w:rsid w:val="00DD2C3B"/>
    <w:rsid w:val="00DD2D0E"/>
    <w:rsid w:val="00DD34C0"/>
    <w:rsid w:val="00DD3FE9"/>
    <w:rsid w:val="00DD4173"/>
    <w:rsid w:val="00DD47C9"/>
    <w:rsid w:val="00DD4A14"/>
    <w:rsid w:val="00DD4AB7"/>
    <w:rsid w:val="00DD4E61"/>
    <w:rsid w:val="00DD5041"/>
    <w:rsid w:val="00DD50A9"/>
    <w:rsid w:val="00DD55C0"/>
    <w:rsid w:val="00DD5883"/>
    <w:rsid w:val="00DD5E51"/>
    <w:rsid w:val="00DD63C8"/>
    <w:rsid w:val="00DD6A3C"/>
    <w:rsid w:val="00DD6BDF"/>
    <w:rsid w:val="00DD6E98"/>
    <w:rsid w:val="00DD76EF"/>
    <w:rsid w:val="00DE0386"/>
    <w:rsid w:val="00DE1136"/>
    <w:rsid w:val="00DE1186"/>
    <w:rsid w:val="00DE120C"/>
    <w:rsid w:val="00DE166B"/>
    <w:rsid w:val="00DE19FA"/>
    <w:rsid w:val="00DE1C41"/>
    <w:rsid w:val="00DE2320"/>
    <w:rsid w:val="00DE2628"/>
    <w:rsid w:val="00DE2692"/>
    <w:rsid w:val="00DE2958"/>
    <w:rsid w:val="00DE29F9"/>
    <w:rsid w:val="00DE2AD2"/>
    <w:rsid w:val="00DE2D50"/>
    <w:rsid w:val="00DE2F92"/>
    <w:rsid w:val="00DE330B"/>
    <w:rsid w:val="00DE367F"/>
    <w:rsid w:val="00DE3D49"/>
    <w:rsid w:val="00DE3EE9"/>
    <w:rsid w:val="00DE4318"/>
    <w:rsid w:val="00DE48B3"/>
    <w:rsid w:val="00DE4D0C"/>
    <w:rsid w:val="00DE4DF7"/>
    <w:rsid w:val="00DE52B6"/>
    <w:rsid w:val="00DE64CA"/>
    <w:rsid w:val="00DE65F1"/>
    <w:rsid w:val="00DE6649"/>
    <w:rsid w:val="00DE6E04"/>
    <w:rsid w:val="00DE712C"/>
    <w:rsid w:val="00DE7190"/>
    <w:rsid w:val="00DE726B"/>
    <w:rsid w:val="00DE74E7"/>
    <w:rsid w:val="00DE7770"/>
    <w:rsid w:val="00DE788D"/>
    <w:rsid w:val="00DE79BA"/>
    <w:rsid w:val="00DE7CAA"/>
    <w:rsid w:val="00DE7D84"/>
    <w:rsid w:val="00DF019D"/>
    <w:rsid w:val="00DF0206"/>
    <w:rsid w:val="00DF08AE"/>
    <w:rsid w:val="00DF0B28"/>
    <w:rsid w:val="00DF0D4A"/>
    <w:rsid w:val="00DF106A"/>
    <w:rsid w:val="00DF12C9"/>
    <w:rsid w:val="00DF13E0"/>
    <w:rsid w:val="00DF1492"/>
    <w:rsid w:val="00DF1677"/>
    <w:rsid w:val="00DF1813"/>
    <w:rsid w:val="00DF1A82"/>
    <w:rsid w:val="00DF1C33"/>
    <w:rsid w:val="00DF1DEC"/>
    <w:rsid w:val="00DF2375"/>
    <w:rsid w:val="00DF2378"/>
    <w:rsid w:val="00DF2714"/>
    <w:rsid w:val="00DF271C"/>
    <w:rsid w:val="00DF273A"/>
    <w:rsid w:val="00DF2791"/>
    <w:rsid w:val="00DF279B"/>
    <w:rsid w:val="00DF2941"/>
    <w:rsid w:val="00DF2B27"/>
    <w:rsid w:val="00DF2CBB"/>
    <w:rsid w:val="00DF35AC"/>
    <w:rsid w:val="00DF35B5"/>
    <w:rsid w:val="00DF384A"/>
    <w:rsid w:val="00DF3CEC"/>
    <w:rsid w:val="00DF3E28"/>
    <w:rsid w:val="00DF3F7E"/>
    <w:rsid w:val="00DF41D0"/>
    <w:rsid w:val="00DF441F"/>
    <w:rsid w:val="00DF44F1"/>
    <w:rsid w:val="00DF4698"/>
    <w:rsid w:val="00DF47B0"/>
    <w:rsid w:val="00DF4808"/>
    <w:rsid w:val="00DF4E30"/>
    <w:rsid w:val="00DF54BA"/>
    <w:rsid w:val="00DF5666"/>
    <w:rsid w:val="00DF56C1"/>
    <w:rsid w:val="00DF583C"/>
    <w:rsid w:val="00DF596D"/>
    <w:rsid w:val="00DF5A38"/>
    <w:rsid w:val="00DF5D0E"/>
    <w:rsid w:val="00DF5D66"/>
    <w:rsid w:val="00DF5D94"/>
    <w:rsid w:val="00DF5F9B"/>
    <w:rsid w:val="00DF60FF"/>
    <w:rsid w:val="00DF61AC"/>
    <w:rsid w:val="00DF6262"/>
    <w:rsid w:val="00DF62E4"/>
    <w:rsid w:val="00DF6603"/>
    <w:rsid w:val="00DF6660"/>
    <w:rsid w:val="00DF666E"/>
    <w:rsid w:val="00DF6B84"/>
    <w:rsid w:val="00DF6BD2"/>
    <w:rsid w:val="00DF6BEB"/>
    <w:rsid w:val="00DF6E4C"/>
    <w:rsid w:val="00DF712C"/>
    <w:rsid w:val="00DF73E9"/>
    <w:rsid w:val="00E00733"/>
    <w:rsid w:val="00E00749"/>
    <w:rsid w:val="00E00863"/>
    <w:rsid w:val="00E00F61"/>
    <w:rsid w:val="00E01254"/>
    <w:rsid w:val="00E0145F"/>
    <w:rsid w:val="00E01461"/>
    <w:rsid w:val="00E01578"/>
    <w:rsid w:val="00E015B8"/>
    <w:rsid w:val="00E015DE"/>
    <w:rsid w:val="00E01786"/>
    <w:rsid w:val="00E01835"/>
    <w:rsid w:val="00E018E0"/>
    <w:rsid w:val="00E01AD6"/>
    <w:rsid w:val="00E01BF8"/>
    <w:rsid w:val="00E01CF9"/>
    <w:rsid w:val="00E01F91"/>
    <w:rsid w:val="00E02134"/>
    <w:rsid w:val="00E021BF"/>
    <w:rsid w:val="00E0272B"/>
    <w:rsid w:val="00E027CF"/>
    <w:rsid w:val="00E02D55"/>
    <w:rsid w:val="00E02DDA"/>
    <w:rsid w:val="00E03C28"/>
    <w:rsid w:val="00E03CB6"/>
    <w:rsid w:val="00E03EB7"/>
    <w:rsid w:val="00E03F54"/>
    <w:rsid w:val="00E04537"/>
    <w:rsid w:val="00E047AF"/>
    <w:rsid w:val="00E04C46"/>
    <w:rsid w:val="00E04F58"/>
    <w:rsid w:val="00E0561E"/>
    <w:rsid w:val="00E0574C"/>
    <w:rsid w:val="00E05880"/>
    <w:rsid w:val="00E06615"/>
    <w:rsid w:val="00E066A4"/>
    <w:rsid w:val="00E07227"/>
    <w:rsid w:val="00E1005D"/>
    <w:rsid w:val="00E10711"/>
    <w:rsid w:val="00E10EAA"/>
    <w:rsid w:val="00E11264"/>
    <w:rsid w:val="00E116D2"/>
    <w:rsid w:val="00E118A2"/>
    <w:rsid w:val="00E11FC1"/>
    <w:rsid w:val="00E121A1"/>
    <w:rsid w:val="00E1246E"/>
    <w:rsid w:val="00E125D4"/>
    <w:rsid w:val="00E12714"/>
    <w:rsid w:val="00E128FD"/>
    <w:rsid w:val="00E12C60"/>
    <w:rsid w:val="00E12F98"/>
    <w:rsid w:val="00E1301E"/>
    <w:rsid w:val="00E13AEF"/>
    <w:rsid w:val="00E13EED"/>
    <w:rsid w:val="00E141A4"/>
    <w:rsid w:val="00E14302"/>
    <w:rsid w:val="00E14D8B"/>
    <w:rsid w:val="00E153A7"/>
    <w:rsid w:val="00E15851"/>
    <w:rsid w:val="00E15FE1"/>
    <w:rsid w:val="00E16109"/>
    <w:rsid w:val="00E16427"/>
    <w:rsid w:val="00E16672"/>
    <w:rsid w:val="00E170BD"/>
    <w:rsid w:val="00E17235"/>
    <w:rsid w:val="00E17ED4"/>
    <w:rsid w:val="00E20280"/>
    <w:rsid w:val="00E20CB9"/>
    <w:rsid w:val="00E20D0B"/>
    <w:rsid w:val="00E20E9A"/>
    <w:rsid w:val="00E21087"/>
    <w:rsid w:val="00E213DF"/>
    <w:rsid w:val="00E21BE1"/>
    <w:rsid w:val="00E21BE9"/>
    <w:rsid w:val="00E21D89"/>
    <w:rsid w:val="00E21DDC"/>
    <w:rsid w:val="00E21E69"/>
    <w:rsid w:val="00E21E83"/>
    <w:rsid w:val="00E225C7"/>
    <w:rsid w:val="00E22A88"/>
    <w:rsid w:val="00E22D5A"/>
    <w:rsid w:val="00E22D83"/>
    <w:rsid w:val="00E22DA9"/>
    <w:rsid w:val="00E22DB6"/>
    <w:rsid w:val="00E232E9"/>
    <w:rsid w:val="00E2378F"/>
    <w:rsid w:val="00E2392C"/>
    <w:rsid w:val="00E23A47"/>
    <w:rsid w:val="00E23B4C"/>
    <w:rsid w:val="00E23EC2"/>
    <w:rsid w:val="00E23FA5"/>
    <w:rsid w:val="00E2432B"/>
    <w:rsid w:val="00E243D5"/>
    <w:rsid w:val="00E24C4A"/>
    <w:rsid w:val="00E24C59"/>
    <w:rsid w:val="00E24F56"/>
    <w:rsid w:val="00E251E2"/>
    <w:rsid w:val="00E252C7"/>
    <w:rsid w:val="00E25371"/>
    <w:rsid w:val="00E25403"/>
    <w:rsid w:val="00E254E6"/>
    <w:rsid w:val="00E25B68"/>
    <w:rsid w:val="00E261B2"/>
    <w:rsid w:val="00E26254"/>
    <w:rsid w:val="00E262AA"/>
    <w:rsid w:val="00E2651F"/>
    <w:rsid w:val="00E269D1"/>
    <w:rsid w:val="00E26C03"/>
    <w:rsid w:val="00E26CDF"/>
    <w:rsid w:val="00E27011"/>
    <w:rsid w:val="00E27094"/>
    <w:rsid w:val="00E2775F"/>
    <w:rsid w:val="00E27977"/>
    <w:rsid w:val="00E27B62"/>
    <w:rsid w:val="00E27D34"/>
    <w:rsid w:val="00E27D92"/>
    <w:rsid w:val="00E307B5"/>
    <w:rsid w:val="00E30A6F"/>
    <w:rsid w:val="00E30C61"/>
    <w:rsid w:val="00E30F62"/>
    <w:rsid w:val="00E31049"/>
    <w:rsid w:val="00E311FC"/>
    <w:rsid w:val="00E316C8"/>
    <w:rsid w:val="00E31725"/>
    <w:rsid w:val="00E319A3"/>
    <w:rsid w:val="00E31B50"/>
    <w:rsid w:val="00E3218D"/>
    <w:rsid w:val="00E32294"/>
    <w:rsid w:val="00E32699"/>
    <w:rsid w:val="00E33140"/>
    <w:rsid w:val="00E336F1"/>
    <w:rsid w:val="00E33BD8"/>
    <w:rsid w:val="00E33C8A"/>
    <w:rsid w:val="00E33F61"/>
    <w:rsid w:val="00E34174"/>
    <w:rsid w:val="00E3470A"/>
    <w:rsid w:val="00E34E25"/>
    <w:rsid w:val="00E35351"/>
    <w:rsid w:val="00E35484"/>
    <w:rsid w:val="00E357B0"/>
    <w:rsid w:val="00E3587D"/>
    <w:rsid w:val="00E35D8F"/>
    <w:rsid w:val="00E3606C"/>
    <w:rsid w:val="00E36534"/>
    <w:rsid w:val="00E36708"/>
    <w:rsid w:val="00E36963"/>
    <w:rsid w:val="00E36B77"/>
    <w:rsid w:val="00E36F20"/>
    <w:rsid w:val="00E37307"/>
    <w:rsid w:val="00E37A4F"/>
    <w:rsid w:val="00E37D9F"/>
    <w:rsid w:val="00E40630"/>
    <w:rsid w:val="00E407DE"/>
    <w:rsid w:val="00E40CEE"/>
    <w:rsid w:val="00E4167D"/>
    <w:rsid w:val="00E418FF"/>
    <w:rsid w:val="00E41923"/>
    <w:rsid w:val="00E41CA2"/>
    <w:rsid w:val="00E424B9"/>
    <w:rsid w:val="00E429B4"/>
    <w:rsid w:val="00E42AC8"/>
    <w:rsid w:val="00E42BB6"/>
    <w:rsid w:val="00E42CB4"/>
    <w:rsid w:val="00E42D3F"/>
    <w:rsid w:val="00E42FD6"/>
    <w:rsid w:val="00E43074"/>
    <w:rsid w:val="00E43433"/>
    <w:rsid w:val="00E434F7"/>
    <w:rsid w:val="00E4353E"/>
    <w:rsid w:val="00E43C57"/>
    <w:rsid w:val="00E43F4E"/>
    <w:rsid w:val="00E43FB3"/>
    <w:rsid w:val="00E440A0"/>
    <w:rsid w:val="00E446B0"/>
    <w:rsid w:val="00E44A2E"/>
    <w:rsid w:val="00E44A7C"/>
    <w:rsid w:val="00E44C3E"/>
    <w:rsid w:val="00E44EE9"/>
    <w:rsid w:val="00E44F95"/>
    <w:rsid w:val="00E454EC"/>
    <w:rsid w:val="00E45719"/>
    <w:rsid w:val="00E45721"/>
    <w:rsid w:val="00E45B61"/>
    <w:rsid w:val="00E45B73"/>
    <w:rsid w:val="00E45BBC"/>
    <w:rsid w:val="00E45E04"/>
    <w:rsid w:val="00E46234"/>
    <w:rsid w:val="00E46574"/>
    <w:rsid w:val="00E465AD"/>
    <w:rsid w:val="00E46AC9"/>
    <w:rsid w:val="00E4705D"/>
    <w:rsid w:val="00E47CE8"/>
    <w:rsid w:val="00E47F52"/>
    <w:rsid w:val="00E50071"/>
    <w:rsid w:val="00E50651"/>
    <w:rsid w:val="00E50A0E"/>
    <w:rsid w:val="00E50C35"/>
    <w:rsid w:val="00E50DB2"/>
    <w:rsid w:val="00E512FB"/>
    <w:rsid w:val="00E51DBC"/>
    <w:rsid w:val="00E51E53"/>
    <w:rsid w:val="00E522B2"/>
    <w:rsid w:val="00E522BC"/>
    <w:rsid w:val="00E529C3"/>
    <w:rsid w:val="00E52AF4"/>
    <w:rsid w:val="00E52B68"/>
    <w:rsid w:val="00E5306C"/>
    <w:rsid w:val="00E53374"/>
    <w:rsid w:val="00E5340D"/>
    <w:rsid w:val="00E5363B"/>
    <w:rsid w:val="00E539DD"/>
    <w:rsid w:val="00E53DDA"/>
    <w:rsid w:val="00E54033"/>
    <w:rsid w:val="00E543E0"/>
    <w:rsid w:val="00E544A3"/>
    <w:rsid w:val="00E545C6"/>
    <w:rsid w:val="00E54AAC"/>
    <w:rsid w:val="00E54D9C"/>
    <w:rsid w:val="00E54DB5"/>
    <w:rsid w:val="00E55486"/>
    <w:rsid w:val="00E5576B"/>
    <w:rsid w:val="00E5577D"/>
    <w:rsid w:val="00E5595E"/>
    <w:rsid w:val="00E55AF7"/>
    <w:rsid w:val="00E55E38"/>
    <w:rsid w:val="00E55EDD"/>
    <w:rsid w:val="00E55F17"/>
    <w:rsid w:val="00E567CD"/>
    <w:rsid w:val="00E56F6A"/>
    <w:rsid w:val="00E57056"/>
    <w:rsid w:val="00E57605"/>
    <w:rsid w:val="00E5764A"/>
    <w:rsid w:val="00E57777"/>
    <w:rsid w:val="00E5793B"/>
    <w:rsid w:val="00E57D64"/>
    <w:rsid w:val="00E57E87"/>
    <w:rsid w:val="00E57EAD"/>
    <w:rsid w:val="00E6023A"/>
    <w:rsid w:val="00E607F8"/>
    <w:rsid w:val="00E60CDD"/>
    <w:rsid w:val="00E60CF7"/>
    <w:rsid w:val="00E60DDF"/>
    <w:rsid w:val="00E61030"/>
    <w:rsid w:val="00E6160F"/>
    <w:rsid w:val="00E61768"/>
    <w:rsid w:val="00E61E50"/>
    <w:rsid w:val="00E6217C"/>
    <w:rsid w:val="00E622C3"/>
    <w:rsid w:val="00E6250E"/>
    <w:rsid w:val="00E62808"/>
    <w:rsid w:val="00E62952"/>
    <w:rsid w:val="00E62BE9"/>
    <w:rsid w:val="00E632BF"/>
    <w:rsid w:val="00E635D6"/>
    <w:rsid w:val="00E63FEB"/>
    <w:rsid w:val="00E640D4"/>
    <w:rsid w:val="00E6453A"/>
    <w:rsid w:val="00E648C7"/>
    <w:rsid w:val="00E649E0"/>
    <w:rsid w:val="00E64BF8"/>
    <w:rsid w:val="00E64DDF"/>
    <w:rsid w:val="00E64EA9"/>
    <w:rsid w:val="00E650AC"/>
    <w:rsid w:val="00E65244"/>
    <w:rsid w:val="00E656FA"/>
    <w:rsid w:val="00E6595F"/>
    <w:rsid w:val="00E65BB4"/>
    <w:rsid w:val="00E65C29"/>
    <w:rsid w:val="00E65C55"/>
    <w:rsid w:val="00E65C67"/>
    <w:rsid w:val="00E65C6C"/>
    <w:rsid w:val="00E66F24"/>
    <w:rsid w:val="00E67342"/>
    <w:rsid w:val="00E675DD"/>
    <w:rsid w:val="00E67853"/>
    <w:rsid w:val="00E67ADA"/>
    <w:rsid w:val="00E67C62"/>
    <w:rsid w:val="00E67E1F"/>
    <w:rsid w:val="00E67EF0"/>
    <w:rsid w:val="00E70378"/>
    <w:rsid w:val="00E705CC"/>
    <w:rsid w:val="00E7093C"/>
    <w:rsid w:val="00E7099A"/>
    <w:rsid w:val="00E71220"/>
    <w:rsid w:val="00E712B7"/>
    <w:rsid w:val="00E71602"/>
    <w:rsid w:val="00E718C9"/>
    <w:rsid w:val="00E7244E"/>
    <w:rsid w:val="00E727D2"/>
    <w:rsid w:val="00E73258"/>
    <w:rsid w:val="00E73627"/>
    <w:rsid w:val="00E73667"/>
    <w:rsid w:val="00E73768"/>
    <w:rsid w:val="00E743D2"/>
    <w:rsid w:val="00E747AC"/>
    <w:rsid w:val="00E754E4"/>
    <w:rsid w:val="00E755B3"/>
    <w:rsid w:val="00E75C21"/>
    <w:rsid w:val="00E75D52"/>
    <w:rsid w:val="00E75F72"/>
    <w:rsid w:val="00E76ABD"/>
    <w:rsid w:val="00E77038"/>
    <w:rsid w:val="00E7772F"/>
    <w:rsid w:val="00E77807"/>
    <w:rsid w:val="00E77C00"/>
    <w:rsid w:val="00E77EB8"/>
    <w:rsid w:val="00E800ED"/>
    <w:rsid w:val="00E80113"/>
    <w:rsid w:val="00E80590"/>
    <w:rsid w:val="00E8072F"/>
    <w:rsid w:val="00E80CCD"/>
    <w:rsid w:val="00E80D20"/>
    <w:rsid w:val="00E80F95"/>
    <w:rsid w:val="00E811DB"/>
    <w:rsid w:val="00E81710"/>
    <w:rsid w:val="00E8171D"/>
    <w:rsid w:val="00E81877"/>
    <w:rsid w:val="00E81BA8"/>
    <w:rsid w:val="00E820A4"/>
    <w:rsid w:val="00E820AD"/>
    <w:rsid w:val="00E8212C"/>
    <w:rsid w:val="00E827C5"/>
    <w:rsid w:val="00E82BF4"/>
    <w:rsid w:val="00E830FB"/>
    <w:rsid w:val="00E835B4"/>
    <w:rsid w:val="00E836B2"/>
    <w:rsid w:val="00E8373E"/>
    <w:rsid w:val="00E83949"/>
    <w:rsid w:val="00E83BFB"/>
    <w:rsid w:val="00E83CDA"/>
    <w:rsid w:val="00E83CFD"/>
    <w:rsid w:val="00E83E67"/>
    <w:rsid w:val="00E84598"/>
    <w:rsid w:val="00E845EB"/>
    <w:rsid w:val="00E848C5"/>
    <w:rsid w:val="00E84E26"/>
    <w:rsid w:val="00E84EF4"/>
    <w:rsid w:val="00E84FAC"/>
    <w:rsid w:val="00E851FB"/>
    <w:rsid w:val="00E85345"/>
    <w:rsid w:val="00E853E2"/>
    <w:rsid w:val="00E8565A"/>
    <w:rsid w:val="00E85675"/>
    <w:rsid w:val="00E85A36"/>
    <w:rsid w:val="00E85BF0"/>
    <w:rsid w:val="00E85E2C"/>
    <w:rsid w:val="00E86C3F"/>
    <w:rsid w:val="00E86CA8"/>
    <w:rsid w:val="00E873CB"/>
    <w:rsid w:val="00E8740C"/>
    <w:rsid w:val="00E8766F"/>
    <w:rsid w:val="00E876C6"/>
    <w:rsid w:val="00E90089"/>
    <w:rsid w:val="00E9011C"/>
    <w:rsid w:val="00E90156"/>
    <w:rsid w:val="00E9112C"/>
    <w:rsid w:val="00E9146F"/>
    <w:rsid w:val="00E9149B"/>
    <w:rsid w:val="00E918B9"/>
    <w:rsid w:val="00E918DF"/>
    <w:rsid w:val="00E91DEC"/>
    <w:rsid w:val="00E91E40"/>
    <w:rsid w:val="00E92038"/>
    <w:rsid w:val="00E923C1"/>
    <w:rsid w:val="00E927A0"/>
    <w:rsid w:val="00E92B1B"/>
    <w:rsid w:val="00E92B4B"/>
    <w:rsid w:val="00E92BB9"/>
    <w:rsid w:val="00E92BC1"/>
    <w:rsid w:val="00E92C0F"/>
    <w:rsid w:val="00E92C24"/>
    <w:rsid w:val="00E9304D"/>
    <w:rsid w:val="00E930E4"/>
    <w:rsid w:val="00E934BF"/>
    <w:rsid w:val="00E93639"/>
    <w:rsid w:val="00E93A74"/>
    <w:rsid w:val="00E93DF9"/>
    <w:rsid w:val="00E94187"/>
    <w:rsid w:val="00E9447C"/>
    <w:rsid w:val="00E94CC7"/>
    <w:rsid w:val="00E94D73"/>
    <w:rsid w:val="00E94E51"/>
    <w:rsid w:val="00E9535E"/>
    <w:rsid w:val="00E95695"/>
    <w:rsid w:val="00E95A8F"/>
    <w:rsid w:val="00E95C7C"/>
    <w:rsid w:val="00E96351"/>
    <w:rsid w:val="00E964DF"/>
    <w:rsid w:val="00E9658E"/>
    <w:rsid w:val="00E9665C"/>
    <w:rsid w:val="00E96768"/>
    <w:rsid w:val="00E9681B"/>
    <w:rsid w:val="00E96B58"/>
    <w:rsid w:val="00E96B92"/>
    <w:rsid w:val="00E96E5B"/>
    <w:rsid w:val="00E9760E"/>
    <w:rsid w:val="00E97754"/>
    <w:rsid w:val="00E977DF"/>
    <w:rsid w:val="00E979EF"/>
    <w:rsid w:val="00E97AC6"/>
    <w:rsid w:val="00E97BD4"/>
    <w:rsid w:val="00E97EBF"/>
    <w:rsid w:val="00EA0135"/>
    <w:rsid w:val="00EA05D5"/>
    <w:rsid w:val="00EA0618"/>
    <w:rsid w:val="00EA0A55"/>
    <w:rsid w:val="00EA0A5B"/>
    <w:rsid w:val="00EA10A5"/>
    <w:rsid w:val="00EA1516"/>
    <w:rsid w:val="00EA1759"/>
    <w:rsid w:val="00EA17A0"/>
    <w:rsid w:val="00EA17B6"/>
    <w:rsid w:val="00EA1945"/>
    <w:rsid w:val="00EA1DBB"/>
    <w:rsid w:val="00EA1E33"/>
    <w:rsid w:val="00EA2402"/>
    <w:rsid w:val="00EA25FF"/>
    <w:rsid w:val="00EA274D"/>
    <w:rsid w:val="00EA2AC3"/>
    <w:rsid w:val="00EA2AC6"/>
    <w:rsid w:val="00EA2E8D"/>
    <w:rsid w:val="00EA3353"/>
    <w:rsid w:val="00EA35C4"/>
    <w:rsid w:val="00EA369E"/>
    <w:rsid w:val="00EA3A0E"/>
    <w:rsid w:val="00EA3C36"/>
    <w:rsid w:val="00EA4101"/>
    <w:rsid w:val="00EA4424"/>
    <w:rsid w:val="00EA4475"/>
    <w:rsid w:val="00EA45B4"/>
    <w:rsid w:val="00EA4B34"/>
    <w:rsid w:val="00EA4C72"/>
    <w:rsid w:val="00EA52E9"/>
    <w:rsid w:val="00EA5559"/>
    <w:rsid w:val="00EA5772"/>
    <w:rsid w:val="00EA5FD1"/>
    <w:rsid w:val="00EA619E"/>
    <w:rsid w:val="00EA6BC3"/>
    <w:rsid w:val="00EA6BE0"/>
    <w:rsid w:val="00EA6BFD"/>
    <w:rsid w:val="00EA7284"/>
    <w:rsid w:val="00EA7960"/>
    <w:rsid w:val="00EA7C4C"/>
    <w:rsid w:val="00EA7CA9"/>
    <w:rsid w:val="00EA7D4D"/>
    <w:rsid w:val="00EB00C5"/>
    <w:rsid w:val="00EB0CC9"/>
    <w:rsid w:val="00EB0D9A"/>
    <w:rsid w:val="00EB1098"/>
    <w:rsid w:val="00EB111E"/>
    <w:rsid w:val="00EB117A"/>
    <w:rsid w:val="00EB1482"/>
    <w:rsid w:val="00EB1970"/>
    <w:rsid w:val="00EB1B98"/>
    <w:rsid w:val="00EB1CE6"/>
    <w:rsid w:val="00EB2188"/>
    <w:rsid w:val="00EB2380"/>
    <w:rsid w:val="00EB23AE"/>
    <w:rsid w:val="00EB2F94"/>
    <w:rsid w:val="00EB3035"/>
    <w:rsid w:val="00EB3135"/>
    <w:rsid w:val="00EB349D"/>
    <w:rsid w:val="00EB409F"/>
    <w:rsid w:val="00EB45A7"/>
    <w:rsid w:val="00EB4683"/>
    <w:rsid w:val="00EB4DE5"/>
    <w:rsid w:val="00EB4FB8"/>
    <w:rsid w:val="00EB50D3"/>
    <w:rsid w:val="00EB5380"/>
    <w:rsid w:val="00EB56B1"/>
    <w:rsid w:val="00EB5A30"/>
    <w:rsid w:val="00EB5B82"/>
    <w:rsid w:val="00EB5CF1"/>
    <w:rsid w:val="00EB62DC"/>
    <w:rsid w:val="00EB6324"/>
    <w:rsid w:val="00EB69BE"/>
    <w:rsid w:val="00EB6A2F"/>
    <w:rsid w:val="00EB6A6A"/>
    <w:rsid w:val="00EB7572"/>
    <w:rsid w:val="00EB7F43"/>
    <w:rsid w:val="00EC06B5"/>
    <w:rsid w:val="00EC0A5C"/>
    <w:rsid w:val="00EC0C9F"/>
    <w:rsid w:val="00EC105F"/>
    <w:rsid w:val="00EC1675"/>
    <w:rsid w:val="00EC233F"/>
    <w:rsid w:val="00EC243C"/>
    <w:rsid w:val="00EC25D8"/>
    <w:rsid w:val="00EC268D"/>
    <w:rsid w:val="00EC2A11"/>
    <w:rsid w:val="00EC2A27"/>
    <w:rsid w:val="00EC2BAF"/>
    <w:rsid w:val="00EC33FA"/>
    <w:rsid w:val="00EC349A"/>
    <w:rsid w:val="00EC351C"/>
    <w:rsid w:val="00EC3968"/>
    <w:rsid w:val="00EC3B8D"/>
    <w:rsid w:val="00EC3F4B"/>
    <w:rsid w:val="00EC3FF3"/>
    <w:rsid w:val="00EC4379"/>
    <w:rsid w:val="00EC442A"/>
    <w:rsid w:val="00EC4C93"/>
    <w:rsid w:val="00EC4D8B"/>
    <w:rsid w:val="00EC5988"/>
    <w:rsid w:val="00EC5CF9"/>
    <w:rsid w:val="00EC5F1F"/>
    <w:rsid w:val="00EC6216"/>
    <w:rsid w:val="00EC6254"/>
    <w:rsid w:val="00EC62C0"/>
    <w:rsid w:val="00EC6474"/>
    <w:rsid w:val="00EC6530"/>
    <w:rsid w:val="00EC65B9"/>
    <w:rsid w:val="00EC6B6B"/>
    <w:rsid w:val="00EC6BC1"/>
    <w:rsid w:val="00EC6F12"/>
    <w:rsid w:val="00EC7257"/>
    <w:rsid w:val="00EC7329"/>
    <w:rsid w:val="00EC77CC"/>
    <w:rsid w:val="00EC7AC1"/>
    <w:rsid w:val="00EC7C45"/>
    <w:rsid w:val="00ED0174"/>
    <w:rsid w:val="00ED0342"/>
    <w:rsid w:val="00ED0759"/>
    <w:rsid w:val="00ED0C08"/>
    <w:rsid w:val="00ED0D88"/>
    <w:rsid w:val="00ED0EAF"/>
    <w:rsid w:val="00ED10DF"/>
    <w:rsid w:val="00ED1239"/>
    <w:rsid w:val="00ED13B2"/>
    <w:rsid w:val="00ED1542"/>
    <w:rsid w:val="00ED1806"/>
    <w:rsid w:val="00ED2564"/>
    <w:rsid w:val="00ED2631"/>
    <w:rsid w:val="00ED296D"/>
    <w:rsid w:val="00ED2B08"/>
    <w:rsid w:val="00ED3125"/>
    <w:rsid w:val="00ED31E8"/>
    <w:rsid w:val="00ED34AF"/>
    <w:rsid w:val="00ED372A"/>
    <w:rsid w:val="00ED383D"/>
    <w:rsid w:val="00ED398B"/>
    <w:rsid w:val="00ED3A99"/>
    <w:rsid w:val="00ED3D3A"/>
    <w:rsid w:val="00ED44A3"/>
    <w:rsid w:val="00ED44F2"/>
    <w:rsid w:val="00ED4814"/>
    <w:rsid w:val="00ED53EB"/>
    <w:rsid w:val="00ED5456"/>
    <w:rsid w:val="00ED5637"/>
    <w:rsid w:val="00ED5B6A"/>
    <w:rsid w:val="00ED5C72"/>
    <w:rsid w:val="00ED5DFB"/>
    <w:rsid w:val="00ED6773"/>
    <w:rsid w:val="00ED6D3A"/>
    <w:rsid w:val="00ED7106"/>
    <w:rsid w:val="00ED71F7"/>
    <w:rsid w:val="00ED7318"/>
    <w:rsid w:val="00ED735E"/>
    <w:rsid w:val="00ED74A5"/>
    <w:rsid w:val="00ED7570"/>
    <w:rsid w:val="00EE01DB"/>
    <w:rsid w:val="00EE039E"/>
    <w:rsid w:val="00EE0619"/>
    <w:rsid w:val="00EE0A56"/>
    <w:rsid w:val="00EE0AD6"/>
    <w:rsid w:val="00EE0BAC"/>
    <w:rsid w:val="00EE0C59"/>
    <w:rsid w:val="00EE0FB2"/>
    <w:rsid w:val="00EE14DF"/>
    <w:rsid w:val="00EE1B32"/>
    <w:rsid w:val="00EE200D"/>
    <w:rsid w:val="00EE2B0B"/>
    <w:rsid w:val="00EE2C20"/>
    <w:rsid w:val="00EE2DDA"/>
    <w:rsid w:val="00EE2E1D"/>
    <w:rsid w:val="00EE300F"/>
    <w:rsid w:val="00EE3199"/>
    <w:rsid w:val="00EE3ABA"/>
    <w:rsid w:val="00EE3B57"/>
    <w:rsid w:val="00EE3D23"/>
    <w:rsid w:val="00EE4103"/>
    <w:rsid w:val="00EE4106"/>
    <w:rsid w:val="00EE42C3"/>
    <w:rsid w:val="00EE487A"/>
    <w:rsid w:val="00EE4C7C"/>
    <w:rsid w:val="00EE4DB1"/>
    <w:rsid w:val="00EE5642"/>
    <w:rsid w:val="00EE5AC7"/>
    <w:rsid w:val="00EE5AF9"/>
    <w:rsid w:val="00EE60EF"/>
    <w:rsid w:val="00EE6137"/>
    <w:rsid w:val="00EE6428"/>
    <w:rsid w:val="00EE674B"/>
    <w:rsid w:val="00EE6A8E"/>
    <w:rsid w:val="00EE71C8"/>
    <w:rsid w:val="00EE71D4"/>
    <w:rsid w:val="00EE737F"/>
    <w:rsid w:val="00EE767E"/>
    <w:rsid w:val="00EE76ED"/>
    <w:rsid w:val="00EE7B24"/>
    <w:rsid w:val="00EE7E1A"/>
    <w:rsid w:val="00EF0013"/>
    <w:rsid w:val="00EF019B"/>
    <w:rsid w:val="00EF0775"/>
    <w:rsid w:val="00EF0BC9"/>
    <w:rsid w:val="00EF0F3D"/>
    <w:rsid w:val="00EF10B2"/>
    <w:rsid w:val="00EF11D4"/>
    <w:rsid w:val="00EF1526"/>
    <w:rsid w:val="00EF1720"/>
    <w:rsid w:val="00EF2092"/>
    <w:rsid w:val="00EF210F"/>
    <w:rsid w:val="00EF2335"/>
    <w:rsid w:val="00EF29FE"/>
    <w:rsid w:val="00EF2B39"/>
    <w:rsid w:val="00EF310B"/>
    <w:rsid w:val="00EF33BC"/>
    <w:rsid w:val="00EF3A75"/>
    <w:rsid w:val="00EF3D0C"/>
    <w:rsid w:val="00EF3E9E"/>
    <w:rsid w:val="00EF4409"/>
    <w:rsid w:val="00EF44E9"/>
    <w:rsid w:val="00EF450D"/>
    <w:rsid w:val="00EF45D7"/>
    <w:rsid w:val="00EF4611"/>
    <w:rsid w:val="00EF47C3"/>
    <w:rsid w:val="00EF48BC"/>
    <w:rsid w:val="00EF4967"/>
    <w:rsid w:val="00EF518F"/>
    <w:rsid w:val="00EF5373"/>
    <w:rsid w:val="00EF541C"/>
    <w:rsid w:val="00EF5483"/>
    <w:rsid w:val="00EF5762"/>
    <w:rsid w:val="00EF5A9C"/>
    <w:rsid w:val="00EF5CC9"/>
    <w:rsid w:val="00EF5D62"/>
    <w:rsid w:val="00EF5FEC"/>
    <w:rsid w:val="00EF6027"/>
    <w:rsid w:val="00EF6099"/>
    <w:rsid w:val="00EF6183"/>
    <w:rsid w:val="00EF61D5"/>
    <w:rsid w:val="00EF676F"/>
    <w:rsid w:val="00EF6B75"/>
    <w:rsid w:val="00EF6DAE"/>
    <w:rsid w:val="00EF6FB7"/>
    <w:rsid w:val="00EF6FC3"/>
    <w:rsid w:val="00EF71BD"/>
    <w:rsid w:val="00EF72CB"/>
    <w:rsid w:val="00EF72D1"/>
    <w:rsid w:val="00EF736B"/>
    <w:rsid w:val="00EF74A5"/>
    <w:rsid w:val="00EF7651"/>
    <w:rsid w:val="00EF7E81"/>
    <w:rsid w:val="00EF7F1C"/>
    <w:rsid w:val="00F000FC"/>
    <w:rsid w:val="00F00336"/>
    <w:rsid w:val="00F0039A"/>
    <w:rsid w:val="00F008B6"/>
    <w:rsid w:val="00F0093A"/>
    <w:rsid w:val="00F00B97"/>
    <w:rsid w:val="00F00F8C"/>
    <w:rsid w:val="00F01233"/>
    <w:rsid w:val="00F017DE"/>
    <w:rsid w:val="00F01C9D"/>
    <w:rsid w:val="00F01F50"/>
    <w:rsid w:val="00F022EE"/>
    <w:rsid w:val="00F02370"/>
    <w:rsid w:val="00F02871"/>
    <w:rsid w:val="00F029BA"/>
    <w:rsid w:val="00F02C83"/>
    <w:rsid w:val="00F02E24"/>
    <w:rsid w:val="00F0301F"/>
    <w:rsid w:val="00F032DC"/>
    <w:rsid w:val="00F03DFF"/>
    <w:rsid w:val="00F03E8D"/>
    <w:rsid w:val="00F0422A"/>
    <w:rsid w:val="00F049F3"/>
    <w:rsid w:val="00F04AF2"/>
    <w:rsid w:val="00F04CE7"/>
    <w:rsid w:val="00F04D35"/>
    <w:rsid w:val="00F04E85"/>
    <w:rsid w:val="00F05C75"/>
    <w:rsid w:val="00F066D7"/>
    <w:rsid w:val="00F0681C"/>
    <w:rsid w:val="00F069B7"/>
    <w:rsid w:val="00F06F01"/>
    <w:rsid w:val="00F06F97"/>
    <w:rsid w:val="00F070F8"/>
    <w:rsid w:val="00F07174"/>
    <w:rsid w:val="00F0728D"/>
    <w:rsid w:val="00F0763C"/>
    <w:rsid w:val="00F07843"/>
    <w:rsid w:val="00F07DCF"/>
    <w:rsid w:val="00F07F57"/>
    <w:rsid w:val="00F07FDF"/>
    <w:rsid w:val="00F1013C"/>
    <w:rsid w:val="00F107B8"/>
    <w:rsid w:val="00F108C9"/>
    <w:rsid w:val="00F10BFD"/>
    <w:rsid w:val="00F10D66"/>
    <w:rsid w:val="00F112BC"/>
    <w:rsid w:val="00F1157C"/>
    <w:rsid w:val="00F11EC8"/>
    <w:rsid w:val="00F12084"/>
    <w:rsid w:val="00F120DD"/>
    <w:rsid w:val="00F12702"/>
    <w:rsid w:val="00F128CE"/>
    <w:rsid w:val="00F12BB8"/>
    <w:rsid w:val="00F12C6F"/>
    <w:rsid w:val="00F12E87"/>
    <w:rsid w:val="00F13818"/>
    <w:rsid w:val="00F13DB6"/>
    <w:rsid w:val="00F1429A"/>
    <w:rsid w:val="00F1446B"/>
    <w:rsid w:val="00F14896"/>
    <w:rsid w:val="00F14A28"/>
    <w:rsid w:val="00F14A98"/>
    <w:rsid w:val="00F14BA1"/>
    <w:rsid w:val="00F14C76"/>
    <w:rsid w:val="00F153DE"/>
    <w:rsid w:val="00F15596"/>
    <w:rsid w:val="00F15AD5"/>
    <w:rsid w:val="00F15DAD"/>
    <w:rsid w:val="00F15F0F"/>
    <w:rsid w:val="00F161E1"/>
    <w:rsid w:val="00F1621C"/>
    <w:rsid w:val="00F169C6"/>
    <w:rsid w:val="00F174C5"/>
    <w:rsid w:val="00F17518"/>
    <w:rsid w:val="00F179D9"/>
    <w:rsid w:val="00F2003F"/>
    <w:rsid w:val="00F20241"/>
    <w:rsid w:val="00F20CC1"/>
    <w:rsid w:val="00F20D01"/>
    <w:rsid w:val="00F210C2"/>
    <w:rsid w:val="00F21139"/>
    <w:rsid w:val="00F21296"/>
    <w:rsid w:val="00F2193C"/>
    <w:rsid w:val="00F21C31"/>
    <w:rsid w:val="00F21E9D"/>
    <w:rsid w:val="00F22117"/>
    <w:rsid w:val="00F2235F"/>
    <w:rsid w:val="00F22726"/>
    <w:rsid w:val="00F228E8"/>
    <w:rsid w:val="00F22C3C"/>
    <w:rsid w:val="00F22C80"/>
    <w:rsid w:val="00F233F5"/>
    <w:rsid w:val="00F23438"/>
    <w:rsid w:val="00F2356E"/>
    <w:rsid w:val="00F23684"/>
    <w:rsid w:val="00F23D0C"/>
    <w:rsid w:val="00F23D17"/>
    <w:rsid w:val="00F2482F"/>
    <w:rsid w:val="00F24DC0"/>
    <w:rsid w:val="00F24E3C"/>
    <w:rsid w:val="00F25323"/>
    <w:rsid w:val="00F2554E"/>
    <w:rsid w:val="00F25BC2"/>
    <w:rsid w:val="00F2604A"/>
    <w:rsid w:val="00F2655C"/>
    <w:rsid w:val="00F265E6"/>
    <w:rsid w:val="00F26675"/>
    <w:rsid w:val="00F26678"/>
    <w:rsid w:val="00F269CB"/>
    <w:rsid w:val="00F26A2C"/>
    <w:rsid w:val="00F26CFE"/>
    <w:rsid w:val="00F2709B"/>
    <w:rsid w:val="00F27238"/>
    <w:rsid w:val="00F27295"/>
    <w:rsid w:val="00F2765F"/>
    <w:rsid w:val="00F27875"/>
    <w:rsid w:val="00F279CE"/>
    <w:rsid w:val="00F27ACD"/>
    <w:rsid w:val="00F27ED9"/>
    <w:rsid w:val="00F301ED"/>
    <w:rsid w:val="00F302FE"/>
    <w:rsid w:val="00F303E3"/>
    <w:rsid w:val="00F30870"/>
    <w:rsid w:val="00F309EE"/>
    <w:rsid w:val="00F30B02"/>
    <w:rsid w:val="00F30D13"/>
    <w:rsid w:val="00F30E8A"/>
    <w:rsid w:val="00F30F77"/>
    <w:rsid w:val="00F30F87"/>
    <w:rsid w:val="00F31123"/>
    <w:rsid w:val="00F3147C"/>
    <w:rsid w:val="00F320F1"/>
    <w:rsid w:val="00F3226F"/>
    <w:rsid w:val="00F324CF"/>
    <w:rsid w:val="00F32968"/>
    <w:rsid w:val="00F32A98"/>
    <w:rsid w:val="00F32EF7"/>
    <w:rsid w:val="00F33051"/>
    <w:rsid w:val="00F33233"/>
    <w:rsid w:val="00F3371B"/>
    <w:rsid w:val="00F33744"/>
    <w:rsid w:val="00F33A9D"/>
    <w:rsid w:val="00F33B90"/>
    <w:rsid w:val="00F33C96"/>
    <w:rsid w:val="00F3431C"/>
    <w:rsid w:val="00F344CB"/>
    <w:rsid w:val="00F344D7"/>
    <w:rsid w:val="00F34C30"/>
    <w:rsid w:val="00F34FF2"/>
    <w:rsid w:val="00F352C3"/>
    <w:rsid w:val="00F35517"/>
    <w:rsid w:val="00F35B9A"/>
    <w:rsid w:val="00F35D62"/>
    <w:rsid w:val="00F36548"/>
    <w:rsid w:val="00F36617"/>
    <w:rsid w:val="00F3664C"/>
    <w:rsid w:val="00F36826"/>
    <w:rsid w:val="00F36AF3"/>
    <w:rsid w:val="00F36E8F"/>
    <w:rsid w:val="00F37149"/>
    <w:rsid w:val="00F3748B"/>
    <w:rsid w:val="00F374D2"/>
    <w:rsid w:val="00F37B45"/>
    <w:rsid w:val="00F400D4"/>
    <w:rsid w:val="00F40220"/>
    <w:rsid w:val="00F40245"/>
    <w:rsid w:val="00F40662"/>
    <w:rsid w:val="00F406F8"/>
    <w:rsid w:val="00F4077C"/>
    <w:rsid w:val="00F409B7"/>
    <w:rsid w:val="00F40D4A"/>
    <w:rsid w:val="00F40F3E"/>
    <w:rsid w:val="00F41319"/>
    <w:rsid w:val="00F41343"/>
    <w:rsid w:val="00F416A5"/>
    <w:rsid w:val="00F41B41"/>
    <w:rsid w:val="00F41FAA"/>
    <w:rsid w:val="00F42366"/>
    <w:rsid w:val="00F42C90"/>
    <w:rsid w:val="00F43177"/>
    <w:rsid w:val="00F4347E"/>
    <w:rsid w:val="00F43679"/>
    <w:rsid w:val="00F436E2"/>
    <w:rsid w:val="00F43826"/>
    <w:rsid w:val="00F438C6"/>
    <w:rsid w:val="00F43C5B"/>
    <w:rsid w:val="00F43E2B"/>
    <w:rsid w:val="00F442B1"/>
    <w:rsid w:val="00F44467"/>
    <w:rsid w:val="00F44806"/>
    <w:rsid w:val="00F44AA0"/>
    <w:rsid w:val="00F44C34"/>
    <w:rsid w:val="00F453AF"/>
    <w:rsid w:val="00F4561A"/>
    <w:rsid w:val="00F457C6"/>
    <w:rsid w:val="00F459E9"/>
    <w:rsid w:val="00F45BD1"/>
    <w:rsid w:val="00F45C32"/>
    <w:rsid w:val="00F45CE2"/>
    <w:rsid w:val="00F45D39"/>
    <w:rsid w:val="00F460B7"/>
    <w:rsid w:val="00F4637F"/>
    <w:rsid w:val="00F46506"/>
    <w:rsid w:val="00F46726"/>
    <w:rsid w:val="00F4689B"/>
    <w:rsid w:val="00F46974"/>
    <w:rsid w:val="00F46B54"/>
    <w:rsid w:val="00F46BBB"/>
    <w:rsid w:val="00F46C81"/>
    <w:rsid w:val="00F47033"/>
    <w:rsid w:val="00F475EE"/>
    <w:rsid w:val="00F4760C"/>
    <w:rsid w:val="00F4777D"/>
    <w:rsid w:val="00F47950"/>
    <w:rsid w:val="00F47A2C"/>
    <w:rsid w:val="00F5009E"/>
    <w:rsid w:val="00F506CC"/>
    <w:rsid w:val="00F506E6"/>
    <w:rsid w:val="00F508C1"/>
    <w:rsid w:val="00F517FD"/>
    <w:rsid w:val="00F51882"/>
    <w:rsid w:val="00F51E29"/>
    <w:rsid w:val="00F51ED0"/>
    <w:rsid w:val="00F5204E"/>
    <w:rsid w:val="00F52181"/>
    <w:rsid w:val="00F523E6"/>
    <w:rsid w:val="00F529BF"/>
    <w:rsid w:val="00F52FB9"/>
    <w:rsid w:val="00F53279"/>
    <w:rsid w:val="00F5381E"/>
    <w:rsid w:val="00F53903"/>
    <w:rsid w:val="00F53C64"/>
    <w:rsid w:val="00F53DDB"/>
    <w:rsid w:val="00F5409B"/>
    <w:rsid w:val="00F545FE"/>
    <w:rsid w:val="00F54645"/>
    <w:rsid w:val="00F54874"/>
    <w:rsid w:val="00F54942"/>
    <w:rsid w:val="00F54AF1"/>
    <w:rsid w:val="00F54AFC"/>
    <w:rsid w:val="00F5585D"/>
    <w:rsid w:val="00F55B75"/>
    <w:rsid w:val="00F55C12"/>
    <w:rsid w:val="00F55DC1"/>
    <w:rsid w:val="00F55EC6"/>
    <w:rsid w:val="00F55FF7"/>
    <w:rsid w:val="00F56754"/>
    <w:rsid w:val="00F567C9"/>
    <w:rsid w:val="00F568D9"/>
    <w:rsid w:val="00F56AF3"/>
    <w:rsid w:val="00F56D12"/>
    <w:rsid w:val="00F56DD4"/>
    <w:rsid w:val="00F56DFE"/>
    <w:rsid w:val="00F571F2"/>
    <w:rsid w:val="00F574A1"/>
    <w:rsid w:val="00F57647"/>
    <w:rsid w:val="00F5789C"/>
    <w:rsid w:val="00F602AB"/>
    <w:rsid w:val="00F602BD"/>
    <w:rsid w:val="00F603CA"/>
    <w:rsid w:val="00F60CEE"/>
    <w:rsid w:val="00F61B14"/>
    <w:rsid w:val="00F61B34"/>
    <w:rsid w:val="00F61EE4"/>
    <w:rsid w:val="00F61FDA"/>
    <w:rsid w:val="00F62252"/>
    <w:rsid w:val="00F62E59"/>
    <w:rsid w:val="00F63040"/>
    <w:rsid w:val="00F6318B"/>
    <w:rsid w:val="00F635A6"/>
    <w:rsid w:val="00F6377A"/>
    <w:rsid w:val="00F640EC"/>
    <w:rsid w:val="00F64137"/>
    <w:rsid w:val="00F642F0"/>
    <w:rsid w:val="00F64703"/>
    <w:rsid w:val="00F647A3"/>
    <w:rsid w:val="00F647C9"/>
    <w:rsid w:val="00F64B4C"/>
    <w:rsid w:val="00F64E64"/>
    <w:rsid w:val="00F656C3"/>
    <w:rsid w:val="00F65B34"/>
    <w:rsid w:val="00F6615C"/>
    <w:rsid w:val="00F66436"/>
    <w:rsid w:val="00F668DF"/>
    <w:rsid w:val="00F66A24"/>
    <w:rsid w:val="00F66B2E"/>
    <w:rsid w:val="00F66BB4"/>
    <w:rsid w:val="00F6706D"/>
    <w:rsid w:val="00F67579"/>
    <w:rsid w:val="00F67A7B"/>
    <w:rsid w:val="00F67EE7"/>
    <w:rsid w:val="00F700D7"/>
    <w:rsid w:val="00F70486"/>
    <w:rsid w:val="00F7080E"/>
    <w:rsid w:val="00F70B38"/>
    <w:rsid w:val="00F70B97"/>
    <w:rsid w:val="00F70F5D"/>
    <w:rsid w:val="00F70F8D"/>
    <w:rsid w:val="00F710A1"/>
    <w:rsid w:val="00F71202"/>
    <w:rsid w:val="00F7121D"/>
    <w:rsid w:val="00F712B8"/>
    <w:rsid w:val="00F7139E"/>
    <w:rsid w:val="00F7144B"/>
    <w:rsid w:val="00F718A1"/>
    <w:rsid w:val="00F71E05"/>
    <w:rsid w:val="00F71E31"/>
    <w:rsid w:val="00F71EB0"/>
    <w:rsid w:val="00F722D9"/>
    <w:rsid w:val="00F72369"/>
    <w:rsid w:val="00F72744"/>
    <w:rsid w:val="00F7312F"/>
    <w:rsid w:val="00F73201"/>
    <w:rsid w:val="00F73505"/>
    <w:rsid w:val="00F735CD"/>
    <w:rsid w:val="00F736EB"/>
    <w:rsid w:val="00F73A09"/>
    <w:rsid w:val="00F73C3D"/>
    <w:rsid w:val="00F73ECE"/>
    <w:rsid w:val="00F74231"/>
    <w:rsid w:val="00F7437E"/>
    <w:rsid w:val="00F7448C"/>
    <w:rsid w:val="00F74495"/>
    <w:rsid w:val="00F746AF"/>
    <w:rsid w:val="00F746FB"/>
    <w:rsid w:val="00F748FD"/>
    <w:rsid w:val="00F74B88"/>
    <w:rsid w:val="00F74F5C"/>
    <w:rsid w:val="00F751CB"/>
    <w:rsid w:val="00F751FD"/>
    <w:rsid w:val="00F7606B"/>
    <w:rsid w:val="00F761D1"/>
    <w:rsid w:val="00F76341"/>
    <w:rsid w:val="00F7637D"/>
    <w:rsid w:val="00F763F3"/>
    <w:rsid w:val="00F7645B"/>
    <w:rsid w:val="00F7691F"/>
    <w:rsid w:val="00F76B15"/>
    <w:rsid w:val="00F76F6F"/>
    <w:rsid w:val="00F772D0"/>
    <w:rsid w:val="00F779BA"/>
    <w:rsid w:val="00F77A1B"/>
    <w:rsid w:val="00F8020E"/>
    <w:rsid w:val="00F8071B"/>
    <w:rsid w:val="00F807C9"/>
    <w:rsid w:val="00F809EB"/>
    <w:rsid w:val="00F80B9E"/>
    <w:rsid w:val="00F80C1B"/>
    <w:rsid w:val="00F80E63"/>
    <w:rsid w:val="00F80F70"/>
    <w:rsid w:val="00F813BA"/>
    <w:rsid w:val="00F81B69"/>
    <w:rsid w:val="00F821B2"/>
    <w:rsid w:val="00F823A4"/>
    <w:rsid w:val="00F828CA"/>
    <w:rsid w:val="00F82DA6"/>
    <w:rsid w:val="00F82FC2"/>
    <w:rsid w:val="00F836C6"/>
    <w:rsid w:val="00F83712"/>
    <w:rsid w:val="00F838EB"/>
    <w:rsid w:val="00F83A8A"/>
    <w:rsid w:val="00F83F45"/>
    <w:rsid w:val="00F83FBE"/>
    <w:rsid w:val="00F843DA"/>
    <w:rsid w:val="00F848EF"/>
    <w:rsid w:val="00F852BD"/>
    <w:rsid w:val="00F852F4"/>
    <w:rsid w:val="00F85662"/>
    <w:rsid w:val="00F85B51"/>
    <w:rsid w:val="00F86526"/>
    <w:rsid w:val="00F866A0"/>
    <w:rsid w:val="00F866B1"/>
    <w:rsid w:val="00F86731"/>
    <w:rsid w:val="00F8690F"/>
    <w:rsid w:val="00F86CA4"/>
    <w:rsid w:val="00F870E3"/>
    <w:rsid w:val="00F874A9"/>
    <w:rsid w:val="00F8770A"/>
    <w:rsid w:val="00F8793C"/>
    <w:rsid w:val="00F901B5"/>
    <w:rsid w:val="00F9099C"/>
    <w:rsid w:val="00F90A38"/>
    <w:rsid w:val="00F90A52"/>
    <w:rsid w:val="00F90B2E"/>
    <w:rsid w:val="00F90B95"/>
    <w:rsid w:val="00F90D83"/>
    <w:rsid w:val="00F90EB7"/>
    <w:rsid w:val="00F90FAE"/>
    <w:rsid w:val="00F913CB"/>
    <w:rsid w:val="00F91465"/>
    <w:rsid w:val="00F916BC"/>
    <w:rsid w:val="00F9187E"/>
    <w:rsid w:val="00F91A45"/>
    <w:rsid w:val="00F91D9A"/>
    <w:rsid w:val="00F91E3F"/>
    <w:rsid w:val="00F9208C"/>
    <w:rsid w:val="00F922F5"/>
    <w:rsid w:val="00F9259F"/>
    <w:rsid w:val="00F92888"/>
    <w:rsid w:val="00F92936"/>
    <w:rsid w:val="00F92A0C"/>
    <w:rsid w:val="00F92C73"/>
    <w:rsid w:val="00F93325"/>
    <w:rsid w:val="00F936CC"/>
    <w:rsid w:val="00F93E50"/>
    <w:rsid w:val="00F94883"/>
    <w:rsid w:val="00F94B6A"/>
    <w:rsid w:val="00F94B93"/>
    <w:rsid w:val="00F958E3"/>
    <w:rsid w:val="00F959DB"/>
    <w:rsid w:val="00F95C16"/>
    <w:rsid w:val="00F95CF2"/>
    <w:rsid w:val="00F95F51"/>
    <w:rsid w:val="00F96290"/>
    <w:rsid w:val="00F968AC"/>
    <w:rsid w:val="00F968C9"/>
    <w:rsid w:val="00F96AB8"/>
    <w:rsid w:val="00F96B30"/>
    <w:rsid w:val="00F96D53"/>
    <w:rsid w:val="00F96ED9"/>
    <w:rsid w:val="00F96FB5"/>
    <w:rsid w:val="00F97957"/>
    <w:rsid w:val="00FA0339"/>
    <w:rsid w:val="00FA03E7"/>
    <w:rsid w:val="00FA04FF"/>
    <w:rsid w:val="00FA0774"/>
    <w:rsid w:val="00FA07BB"/>
    <w:rsid w:val="00FA0907"/>
    <w:rsid w:val="00FA09AB"/>
    <w:rsid w:val="00FA106C"/>
    <w:rsid w:val="00FA164D"/>
    <w:rsid w:val="00FA178E"/>
    <w:rsid w:val="00FA1C96"/>
    <w:rsid w:val="00FA20B3"/>
    <w:rsid w:val="00FA20EE"/>
    <w:rsid w:val="00FA20F1"/>
    <w:rsid w:val="00FA2148"/>
    <w:rsid w:val="00FA2344"/>
    <w:rsid w:val="00FA2603"/>
    <w:rsid w:val="00FA27BD"/>
    <w:rsid w:val="00FA2A61"/>
    <w:rsid w:val="00FA3226"/>
    <w:rsid w:val="00FA3D27"/>
    <w:rsid w:val="00FA3E1D"/>
    <w:rsid w:val="00FA41D0"/>
    <w:rsid w:val="00FA46C1"/>
    <w:rsid w:val="00FA4B12"/>
    <w:rsid w:val="00FA4DD8"/>
    <w:rsid w:val="00FA4E1E"/>
    <w:rsid w:val="00FA5036"/>
    <w:rsid w:val="00FA5370"/>
    <w:rsid w:val="00FA5411"/>
    <w:rsid w:val="00FA54C8"/>
    <w:rsid w:val="00FA5616"/>
    <w:rsid w:val="00FA5654"/>
    <w:rsid w:val="00FA5768"/>
    <w:rsid w:val="00FA57C1"/>
    <w:rsid w:val="00FA5983"/>
    <w:rsid w:val="00FA598D"/>
    <w:rsid w:val="00FA5DA0"/>
    <w:rsid w:val="00FA618C"/>
    <w:rsid w:val="00FA61D8"/>
    <w:rsid w:val="00FA6609"/>
    <w:rsid w:val="00FA676D"/>
    <w:rsid w:val="00FA6B6A"/>
    <w:rsid w:val="00FA6CAA"/>
    <w:rsid w:val="00FA6DEA"/>
    <w:rsid w:val="00FA70C7"/>
    <w:rsid w:val="00FA718C"/>
    <w:rsid w:val="00FA71EA"/>
    <w:rsid w:val="00FA77A5"/>
    <w:rsid w:val="00FA77B4"/>
    <w:rsid w:val="00FA7955"/>
    <w:rsid w:val="00FA7E79"/>
    <w:rsid w:val="00FB03E8"/>
    <w:rsid w:val="00FB060B"/>
    <w:rsid w:val="00FB0A79"/>
    <w:rsid w:val="00FB0C6E"/>
    <w:rsid w:val="00FB125E"/>
    <w:rsid w:val="00FB12E5"/>
    <w:rsid w:val="00FB150D"/>
    <w:rsid w:val="00FB165F"/>
    <w:rsid w:val="00FB18DA"/>
    <w:rsid w:val="00FB1BAA"/>
    <w:rsid w:val="00FB20CD"/>
    <w:rsid w:val="00FB29F6"/>
    <w:rsid w:val="00FB2C86"/>
    <w:rsid w:val="00FB2FD0"/>
    <w:rsid w:val="00FB3400"/>
    <w:rsid w:val="00FB342E"/>
    <w:rsid w:val="00FB3509"/>
    <w:rsid w:val="00FB36BD"/>
    <w:rsid w:val="00FB3831"/>
    <w:rsid w:val="00FB38B0"/>
    <w:rsid w:val="00FB3CC9"/>
    <w:rsid w:val="00FB3D15"/>
    <w:rsid w:val="00FB43F0"/>
    <w:rsid w:val="00FB4913"/>
    <w:rsid w:val="00FB4EF8"/>
    <w:rsid w:val="00FB50A7"/>
    <w:rsid w:val="00FB528C"/>
    <w:rsid w:val="00FB554C"/>
    <w:rsid w:val="00FB5B35"/>
    <w:rsid w:val="00FB5E10"/>
    <w:rsid w:val="00FB624E"/>
    <w:rsid w:val="00FB648A"/>
    <w:rsid w:val="00FB65F9"/>
    <w:rsid w:val="00FB695D"/>
    <w:rsid w:val="00FB6D52"/>
    <w:rsid w:val="00FB6DE2"/>
    <w:rsid w:val="00FB7CC5"/>
    <w:rsid w:val="00FB7EBB"/>
    <w:rsid w:val="00FC0206"/>
    <w:rsid w:val="00FC07B9"/>
    <w:rsid w:val="00FC0AC6"/>
    <w:rsid w:val="00FC0C72"/>
    <w:rsid w:val="00FC0D62"/>
    <w:rsid w:val="00FC0DC9"/>
    <w:rsid w:val="00FC0EB1"/>
    <w:rsid w:val="00FC14DD"/>
    <w:rsid w:val="00FC1549"/>
    <w:rsid w:val="00FC18FD"/>
    <w:rsid w:val="00FC19B0"/>
    <w:rsid w:val="00FC23DD"/>
    <w:rsid w:val="00FC2489"/>
    <w:rsid w:val="00FC2950"/>
    <w:rsid w:val="00FC2FF6"/>
    <w:rsid w:val="00FC327F"/>
    <w:rsid w:val="00FC3466"/>
    <w:rsid w:val="00FC378E"/>
    <w:rsid w:val="00FC37B9"/>
    <w:rsid w:val="00FC3A49"/>
    <w:rsid w:val="00FC3D6C"/>
    <w:rsid w:val="00FC3DF5"/>
    <w:rsid w:val="00FC401B"/>
    <w:rsid w:val="00FC47DD"/>
    <w:rsid w:val="00FC486B"/>
    <w:rsid w:val="00FC4C85"/>
    <w:rsid w:val="00FC520C"/>
    <w:rsid w:val="00FC540C"/>
    <w:rsid w:val="00FC541E"/>
    <w:rsid w:val="00FC5540"/>
    <w:rsid w:val="00FC564A"/>
    <w:rsid w:val="00FC624C"/>
    <w:rsid w:val="00FC63EA"/>
    <w:rsid w:val="00FC65F0"/>
    <w:rsid w:val="00FC6CA2"/>
    <w:rsid w:val="00FC6D4A"/>
    <w:rsid w:val="00FC7375"/>
    <w:rsid w:val="00FC73C5"/>
    <w:rsid w:val="00FC7ACF"/>
    <w:rsid w:val="00FC7C90"/>
    <w:rsid w:val="00FD0291"/>
    <w:rsid w:val="00FD0311"/>
    <w:rsid w:val="00FD047B"/>
    <w:rsid w:val="00FD04B7"/>
    <w:rsid w:val="00FD05A3"/>
    <w:rsid w:val="00FD0851"/>
    <w:rsid w:val="00FD0D4A"/>
    <w:rsid w:val="00FD0E93"/>
    <w:rsid w:val="00FD0EBA"/>
    <w:rsid w:val="00FD1D87"/>
    <w:rsid w:val="00FD201A"/>
    <w:rsid w:val="00FD21EE"/>
    <w:rsid w:val="00FD2969"/>
    <w:rsid w:val="00FD2F0A"/>
    <w:rsid w:val="00FD312D"/>
    <w:rsid w:val="00FD33B5"/>
    <w:rsid w:val="00FD35CC"/>
    <w:rsid w:val="00FD3F5B"/>
    <w:rsid w:val="00FD41A3"/>
    <w:rsid w:val="00FD4426"/>
    <w:rsid w:val="00FD4887"/>
    <w:rsid w:val="00FD49DE"/>
    <w:rsid w:val="00FD4E7C"/>
    <w:rsid w:val="00FD5010"/>
    <w:rsid w:val="00FD508A"/>
    <w:rsid w:val="00FD51DE"/>
    <w:rsid w:val="00FD546D"/>
    <w:rsid w:val="00FD549B"/>
    <w:rsid w:val="00FD57C2"/>
    <w:rsid w:val="00FD5B0C"/>
    <w:rsid w:val="00FD5DBC"/>
    <w:rsid w:val="00FD6185"/>
    <w:rsid w:val="00FD6286"/>
    <w:rsid w:val="00FD6458"/>
    <w:rsid w:val="00FD645D"/>
    <w:rsid w:val="00FD65B6"/>
    <w:rsid w:val="00FD68DC"/>
    <w:rsid w:val="00FD745A"/>
    <w:rsid w:val="00FD76C3"/>
    <w:rsid w:val="00FD7B72"/>
    <w:rsid w:val="00FD7EA2"/>
    <w:rsid w:val="00FE0679"/>
    <w:rsid w:val="00FE07ED"/>
    <w:rsid w:val="00FE0844"/>
    <w:rsid w:val="00FE0DF1"/>
    <w:rsid w:val="00FE0F1B"/>
    <w:rsid w:val="00FE14CF"/>
    <w:rsid w:val="00FE164E"/>
    <w:rsid w:val="00FE1872"/>
    <w:rsid w:val="00FE1BE6"/>
    <w:rsid w:val="00FE1E3E"/>
    <w:rsid w:val="00FE1F71"/>
    <w:rsid w:val="00FE2142"/>
    <w:rsid w:val="00FE2173"/>
    <w:rsid w:val="00FE2375"/>
    <w:rsid w:val="00FE2874"/>
    <w:rsid w:val="00FE2B13"/>
    <w:rsid w:val="00FE2C1B"/>
    <w:rsid w:val="00FE2CBB"/>
    <w:rsid w:val="00FE2DC5"/>
    <w:rsid w:val="00FE2EE3"/>
    <w:rsid w:val="00FE34B5"/>
    <w:rsid w:val="00FE384D"/>
    <w:rsid w:val="00FE3AC9"/>
    <w:rsid w:val="00FE3BF0"/>
    <w:rsid w:val="00FE42A0"/>
    <w:rsid w:val="00FE45C0"/>
    <w:rsid w:val="00FE4640"/>
    <w:rsid w:val="00FE4ED1"/>
    <w:rsid w:val="00FE51F1"/>
    <w:rsid w:val="00FE5244"/>
    <w:rsid w:val="00FE5979"/>
    <w:rsid w:val="00FE5D19"/>
    <w:rsid w:val="00FE6189"/>
    <w:rsid w:val="00FE653F"/>
    <w:rsid w:val="00FE66F3"/>
    <w:rsid w:val="00FE67A1"/>
    <w:rsid w:val="00FE6B3B"/>
    <w:rsid w:val="00FE6C15"/>
    <w:rsid w:val="00FE6C5B"/>
    <w:rsid w:val="00FE7129"/>
    <w:rsid w:val="00FE767F"/>
    <w:rsid w:val="00FF00AB"/>
    <w:rsid w:val="00FF022D"/>
    <w:rsid w:val="00FF028A"/>
    <w:rsid w:val="00FF03F3"/>
    <w:rsid w:val="00FF0C0A"/>
    <w:rsid w:val="00FF0D27"/>
    <w:rsid w:val="00FF0DE7"/>
    <w:rsid w:val="00FF0EE5"/>
    <w:rsid w:val="00FF122A"/>
    <w:rsid w:val="00FF1869"/>
    <w:rsid w:val="00FF1D12"/>
    <w:rsid w:val="00FF1FCB"/>
    <w:rsid w:val="00FF23D7"/>
    <w:rsid w:val="00FF2624"/>
    <w:rsid w:val="00FF26F6"/>
    <w:rsid w:val="00FF2958"/>
    <w:rsid w:val="00FF2C73"/>
    <w:rsid w:val="00FF2FEC"/>
    <w:rsid w:val="00FF31F9"/>
    <w:rsid w:val="00FF3365"/>
    <w:rsid w:val="00FF3859"/>
    <w:rsid w:val="00FF3A0F"/>
    <w:rsid w:val="00FF3BA1"/>
    <w:rsid w:val="00FF3D76"/>
    <w:rsid w:val="00FF433E"/>
    <w:rsid w:val="00FF4458"/>
    <w:rsid w:val="00FF4512"/>
    <w:rsid w:val="00FF4D52"/>
    <w:rsid w:val="00FF4F84"/>
    <w:rsid w:val="00FF4FC2"/>
    <w:rsid w:val="00FF5343"/>
    <w:rsid w:val="00FF55CD"/>
    <w:rsid w:val="00FF564E"/>
    <w:rsid w:val="00FF607F"/>
    <w:rsid w:val="00FF618D"/>
    <w:rsid w:val="00FF623A"/>
    <w:rsid w:val="00FF6388"/>
    <w:rsid w:val="00FF64BD"/>
    <w:rsid w:val="00FF6869"/>
    <w:rsid w:val="00FF6951"/>
    <w:rsid w:val="00FF6C1C"/>
    <w:rsid w:val="00FF6C9E"/>
    <w:rsid w:val="00FF6CB1"/>
    <w:rsid w:val="00FF73C1"/>
    <w:rsid w:val="00FF7537"/>
    <w:rsid w:val="00FF75EC"/>
    <w:rsid w:val="00FF79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60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page number" w:uiPriority="0"/>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D15CA"/>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1"/>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2"/>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1"/>
    <w:uiPriority w:val="9"/>
    <w:qFormat/>
    <w:rsid w:val="00395389"/>
    <w:pPr>
      <w:keepNext/>
      <w:keepLines/>
      <w:widowControl w:val="0"/>
      <w:spacing w:before="60" w:after="60"/>
      <w:jc w:val="both"/>
      <w:outlineLvl w:val="3"/>
    </w:pPr>
    <w:rPr>
      <w:rFonts w:asciiTheme="minorEastAsia" w:eastAsiaTheme="minorEastAsia" w:hAnsiTheme="minorEastAsia" w:cs="Times New Roman"/>
      <w:b/>
      <w:bCs/>
      <w:kern w:val="2"/>
      <w:szCs w:val="28"/>
    </w:rPr>
  </w:style>
  <w:style w:type="paragraph" w:styleId="5">
    <w:name w:val="heading 5"/>
    <w:basedOn w:val="a"/>
    <w:next w:val="a"/>
    <w:link w:val="5Char2"/>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1">
    <w:name w:val="标题 2 Char1"/>
    <w:aliases w:val="标题 2 Char Char Char Char1"/>
    <w:basedOn w:val="a0"/>
    <w:link w:val="2"/>
    <w:rsid w:val="005B5D50"/>
    <w:rPr>
      <w:rFonts w:ascii="Arial" w:hAnsi="Arial"/>
      <w:b/>
      <w:bCs/>
      <w:kern w:val="2"/>
      <w:sz w:val="21"/>
      <w:szCs w:val="21"/>
    </w:rPr>
  </w:style>
  <w:style w:type="character" w:customStyle="1" w:styleId="3Char2">
    <w:name w:val="标题 3 Char2"/>
    <w:basedOn w:val="a0"/>
    <w:link w:val="3"/>
    <w:uiPriority w:val="9"/>
    <w:rsid w:val="005B5D50"/>
    <w:rPr>
      <w:b/>
      <w:bCs/>
      <w:kern w:val="2"/>
      <w:sz w:val="21"/>
      <w:szCs w:val="32"/>
    </w:rPr>
  </w:style>
  <w:style w:type="character" w:customStyle="1" w:styleId="4Char1">
    <w:name w:val="标题 4 Char1"/>
    <w:basedOn w:val="a0"/>
    <w:link w:val="4"/>
    <w:uiPriority w:val="9"/>
    <w:rsid w:val="00395389"/>
    <w:rPr>
      <w:rFonts w:asciiTheme="minorEastAsia" w:eastAsiaTheme="minorEastAsia" w:hAnsiTheme="minorEastAsia"/>
      <w:b/>
      <w:bCs/>
      <w:kern w:val="2"/>
      <w:sz w:val="21"/>
      <w:szCs w:val="28"/>
    </w:rPr>
  </w:style>
  <w:style w:type="character" w:customStyle="1" w:styleId="5Char2">
    <w:name w:val="标题 5 Char2"/>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2"/>
    <w:uiPriority w:val="99"/>
    <w:qFormat/>
    <w:rsid w:val="00DD256F"/>
    <w:pPr>
      <w:widowControl w:val="0"/>
    </w:pPr>
    <w:rPr>
      <w:rFonts w:ascii="Times New Roman" w:hAnsi="Times New Roman" w:cs="Times New Roman"/>
      <w:kern w:val="2"/>
      <w:szCs w:val="21"/>
    </w:rPr>
  </w:style>
  <w:style w:type="character" w:customStyle="1" w:styleId="Char2">
    <w:name w:val="批注文字 Char2"/>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1"/>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0">
    <w:name w:val="批注主题 Char"/>
    <w:basedOn w:val="Char2"/>
    <w:link w:val="aa"/>
    <w:uiPriority w:val="99"/>
    <w:rsid w:val="00DD256F"/>
    <w:rPr>
      <w:rFonts w:ascii="Calibri" w:eastAsia="宋体" w:hAnsi="Calibri" w:cs="Times New Roman"/>
      <w:b/>
      <w:bCs/>
      <w:szCs w:val="21"/>
    </w:rPr>
  </w:style>
  <w:style w:type="paragraph" w:styleId="aa">
    <w:name w:val="annotation subject"/>
    <w:basedOn w:val="a5"/>
    <w:next w:val="a5"/>
    <w:link w:val="Char0"/>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qFormat/>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qFormat/>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28"/>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2"/>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b">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character" w:customStyle="1" w:styleId="13">
    <w:name w:val="批注主题 字符1"/>
    <w:basedOn w:val="Char2"/>
    <w:uiPriority w:val="99"/>
    <w:semiHidden/>
    <w:rsid w:val="00D212B7"/>
    <w:rPr>
      <w:rFonts w:ascii="Times New Roman" w:eastAsia="宋体" w:hAnsi="Times New Roman" w:cs="Times New Roman"/>
      <w:b/>
      <w:bCs/>
      <w:szCs w:val="21"/>
    </w:rPr>
  </w:style>
  <w:style w:type="character" w:customStyle="1" w:styleId="4Char">
    <w:name w:val="标题 4 Char"/>
    <w:uiPriority w:val="9"/>
    <w:rsid w:val="0004259D"/>
    <w:rPr>
      <w:rFonts w:ascii="Cambria" w:hAnsi="Cambria"/>
      <w:b/>
      <w:bCs/>
      <w:kern w:val="2"/>
      <w:sz w:val="21"/>
      <w:szCs w:val="28"/>
    </w:rPr>
  </w:style>
  <w:style w:type="paragraph" w:customStyle="1" w:styleId="41">
    <w:name w:val="4"/>
    <w:basedOn w:val="a"/>
    <w:next w:val="a9"/>
    <w:uiPriority w:val="34"/>
    <w:qFormat/>
    <w:rsid w:val="0082388B"/>
    <w:pPr>
      <w:widowControl w:val="0"/>
      <w:ind w:firstLineChars="200" w:firstLine="420"/>
      <w:jc w:val="both"/>
    </w:pPr>
    <w:rPr>
      <w:rFonts w:ascii="Calibri" w:hAnsi="Calibri" w:cs="Times New Roman"/>
      <w:kern w:val="2"/>
      <w:szCs w:val="22"/>
    </w:rPr>
  </w:style>
  <w:style w:type="paragraph" w:customStyle="1" w:styleId="33">
    <w:name w:val="3"/>
    <w:basedOn w:val="a"/>
    <w:next w:val="a9"/>
    <w:uiPriority w:val="34"/>
    <w:qFormat/>
    <w:rsid w:val="00E21DDC"/>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C1405C"/>
    <w:rPr>
      <w:b/>
      <w:bCs/>
      <w:kern w:val="2"/>
      <w:sz w:val="21"/>
      <w:szCs w:val="32"/>
    </w:rPr>
  </w:style>
  <w:style w:type="paragraph" w:customStyle="1" w:styleId="21">
    <w:name w:val="2"/>
    <w:basedOn w:val="a"/>
    <w:next w:val="a9"/>
    <w:uiPriority w:val="34"/>
    <w:qFormat/>
    <w:rsid w:val="00144592"/>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877605"/>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60CEE"/>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d">
    <w:name w:val="批注文字 Char"/>
    <w:qFormat/>
    <w:rsid w:val="00E6160F"/>
    <w:rPr>
      <w:rFonts w:ascii="Times New Roman" w:hAnsi="Times New Roman"/>
      <w:kern w:val="2"/>
      <w:sz w:val="21"/>
      <w:szCs w:val="21"/>
    </w:rPr>
  </w:style>
  <w:style w:type="character" w:customStyle="1" w:styleId="3Char1">
    <w:name w:val="标题 3 Char1"/>
    <w:uiPriority w:val="9"/>
    <w:rsid w:val="00560763"/>
    <w:rPr>
      <w:b/>
      <w:bCs/>
      <w:kern w:val="2"/>
      <w:sz w:val="21"/>
      <w:szCs w:val="32"/>
    </w:rPr>
  </w:style>
  <w:style w:type="character" w:customStyle="1" w:styleId="2Char">
    <w:name w:val="标题 2 Char"/>
    <w:aliases w:val="标题 2 Char Char Char Char"/>
    <w:rsid w:val="00560763"/>
    <w:rPr>
      <w:rFonts w:ascii="Arial" w:hAnsi="Arial"/>
      <w:b/>
      <w:bCs/>
      <w:kern w:val="2"/>
      <w:sz w:val="21"/>
      <w:szCs w:val="21"/>
    </w:rPr>
  </w:style>
  <w:style w:type="character" w:customStyle="1" w:styleId="5Char">
    <w:name w:val="标题 5 Char"/>
    <w:uiPriority w:val="9"/>
    <w:rsid w:val="004A55B8"/>
    <w:rPr>
      <w:b/>
      <w:bCs/>
      <w:kern w:val="2"/>
      <w:sz w:val="21"/>
      <w:szCs w:val="28"/>
    </w:rPr>
  </w:style>
  <w:style w:type="paragraph" w:customStyle="1" w:styleId="15">
    <w:name w:val="15"/>
    <w:basedOn w:val="a"/>
    <w:next w:val="a9"/>
    <w:uiPriority w:val="34"/>
    <w:qFormat/>
    <w:rsid w:val="00DA2630"/>
    <w:pPr>
      <w:widowControl w:val="0"/>
      <w:ind w:firstLineChars="200" w:firstLine="420"/>
      <w:jc w:val="both"/>
    </w:pPr>
    <w:rPr>
      <w:rFonts w:ascii="Calibri" w:hAnsi="Calibri" w:cs="Times New Roman"/>
      <w:kern w:val="2"/>
      <w:szCs w:val="22"/>
    </w:rPr>
  </w:style>
  <w:style w:type="character" w:customStyle="1" w:styleId="Chare">
    <w:name w:val="称呼 Char"/>
    <w:uiPriority w:val="99"/>
    <w:rsid w:val="005D771B"/>
    <w:rPr>
      <w:rFonts w:ascii="Times New Roman" w:hAnsi="Times New Roman"/>
      <w:kern w:val="2"/>
      <w:sz w:val="21"/>
      <w:szCs w:val="21"/>
    </w:rPr>
  </w:style>
  <w:style w:type="character" w:customStyle="1" w:styleId="fontstyle01">
    <w:name w:val="fontstyle01"/>
    <w:rsid w:val="00DE166B"/>
    <w:rPr>
      <w:rFonts w:ascii="FZLTSK--GBK1-0" w:hAnsi="FZLTSK--GBK1-0" w:hint="default"/>
      <w:b w:val="0"/>
      <w:bCs w:val="0"/>
      <w:i w:val="0"/>
      <w:iCs w:val="0"/>
      <w:color w:val="000000"/>
      <w:sz w:val="20"/>
      <w:szCs w:val="20"/>
    </w:rPr>
  </w:style>
  <w:style w:type="paragraph" w:customStyle="1" w:styleId="140">
    <w:name w:val="14"/>
    <w:basedOn w:val="a"/>
    <w:next w:val="a9"/>
    <w:uiPriority w:val="34"/>
    <w:qFormat/>
    <w:rsid w:val="00DE166B"/>
    <w:pPr>
      <w:widowControl w:val="0"/>
      <w:ind w:firstLineChars="200" w:firstLine="420"/>
      <w:jc w:val="both"/>
    </w:pPr>
    <w:rPr>
      <w:rFonts w:ascii="Calibri" w:hAnsi="Calibri" w:cs="Times New Roman"/>
      <w:kern w:val="2"/>
      <w:szCs w:val="22"/>
    </w:rPr>
  </w:style>
  <w:style w:type="character" w:customStyle="1" w:styleId="Char11">
    <w:name w:val="批注文字 Char1"/>
    <w:uiPriority w:val="99"/>
    <w:rsid w:val="00B85D1D"/>
    <w:rPr>
      <w:rFonts w:ascii="Times New Roman" w:hAnsi="Times New Roman"/>
      <w:kern w:val="2"/>
      <w:sz w:val="21"/>
      <w:szCs w:val="21"/>
    </w:rPr>
  </w:style>
  <w:style w:type="character" w:customStyle="1" w:styleId="5Char1">
    <w:name w:val="标题 5 Char1"/>
    <w:uiPriority w:val="9"/>
    <w:rsid w:val="00503687"/>
    <w:rPr>
      <w:b/>
      <w:bCs/>
      <w:kern w:val="2"/>
      <w:sz w:val="21"/>
      <w:szCs w:val="28"/>
    </w:rPr>
  </w:style>
  <w:style w:type="character" w:customStyle="1" w:styleId="16">
    <w:name w:val="批注文字 字符1"/>
    <w:uiPriority w:val="99"/>
    <w:semiHidden/>
    <w:locked/>
    <w:rsid w:val="002C54C1"/>
    <w:rPr>
      <w:rFonts w:ascii="Times New Roman" w:hAnsi="Times New Roman"/>
      <w:kern w:val="2"/>
      <w:sz w:val="21"/>
      <w:szCs w:val="21"/>
    </w:rPr>
  </w:style>
  <w:style w:type="paragraph" w:customStyle="1" w:styleId="Default">
    <w:name w:val="Default"/>
    <w:qFormat/>
    <w:rsid w:val="00140874"/>
    <w:pPr>
      <w:widowControl w:val="0"/>
      <w:autoSpaceDE w:val="0"/>
      <w:autoSpaceDN w:val="0"/>
      <w:adjustRightInd w:val="0"/>
    </w:pPr>
    <w:rPr>
      <w:rFonts w:ascii="宋体" w:hAnsi="Times New Roman" w:cs="宋体"/>
      <w:color w:val="000000"/>
      <w:sz w:val="24"/>
      <w:szCs w:val="24"/>
    </w:rPr>
  </w:style>
  <w:style w:type="table" w:customStyle="1" w:styleId="g3">
    <w:name w:val="g3"/>
    <w:basedOn w:val="a1"/>
    <w:uiPriority w:val="59"/>
    <w:rsid w:val="0067337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1">
    <w:name w:val="g1"/>
    <w:uiPriority w:val="99"/>
    <w:semiHidden/>
    <w:unhideWhenUsed/>
    <w:qFormat/>
    <w:rsid w:val="004E2F6B"/>
    <w:tblPr>
      <w:tblInd w:w="0" w:type="dxa"/>
      <w:tblCellMar>
        <w:top w:w="0" w:type="dxa"/>
        <w:left w:w="108" w:type="dxa"/>
        <w:bottom w:w="0" w:type="dxa"/>
        <w:right w:w="108" w:type="dxa"/>
      </w:tblCellMar>
    </w:tblPr>
  </w:style>
  <w:style w:type="table" w:customStyle="1" w:styleId="g2">
    <w:name w:val="g2"/>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0">
    <w:name w:val="13"/>
    <w:basedOn w:val="a0"/>
    <w:rsid w:val="00DD256F"/>
    <w:rPr>
      <w:rFonts w:eastAsia="宋体" w:cs="Times New Roman"/>
      <w:kern w:val="2"/>
      <w:sz w:val="21"/>
      <w:szCs w:val="21"/>
      <w:lang w:val="en-US" w:eastAsia="zh-CN" w:bidi="ar-SA"/>
    </w:rPr>
  </w:style>
  <w:style w:type="paragraph" w:customStyle="1" w:styleId="120">
    <w:name w:val="12"/>
    <w:basedOn w:val="a"/>
    <w:link w:val="Char2"/>
    <w:qFormat/>
    <w:rsid w:val="00DD256F"/>
    <w:pPr>
      <w:widowControl w:val="0"/>
    </w:pPr>
    <w:rPr>
      <w:rFonts w:ascii="Times New Roman" w:hAnsi="Times New Roman" w:cs="Times New Roman"/>
      <w:kern w:val="2"/>
      <w:szCs w:val="21"/>
    </w:rPr>
  </w:style>
  <w:style w:type="paragraph" w:customStyle="1" w:styleId="110">
    <w:name w:val="11"/>
    <w:basedOn w:val="a"/>
    <w:uiPriority w:val="99"/>
    <w:unhideWhenUsed/>
    <w:rsid w:val="00763DB1"/>
    <w:pPr>
      <w:spacing w:after="120" w:line="480" w:lineRule="auto"/>
      <w:ind w:leftChars="200" w:left="420"/>
    </w:pPr>
  </w:style>
  <w:style w:type="character" w:customStyle="1" w:styleId="100">
    <w:name w:val="10"/>
    <w:basedOn w:val="a0"/>
    <w:uiPriority w:val="99"/>
    <w:rsid w:val="00763DB1"/>
    <w:rPr>
      <w:rFonts w:ascii="宋体" w:hAnsi="宋体" w:cs="宋体"/>
      <w:sz w:val="21"/>
      <w:szCs w:val="24"/>
    </w:rPr>
  </w:style>
  <w:style w:type="paragraph" w:customStyle="1" w:styleId="90">
    <w:name w:val="9"/>
    <w:basedOn w:val="a"/>
    <w:qFormat/>
    <w:rsid w:val="00735351"/>
    <w:pPr>
      <w:tabs>
        <w:tab w:val="left" w:pos="630"/>
      </w:tabs>
      <w:adjustRightInd w:val="0"/>
      <w:snapToGrid w:val="0"/>
      <w:spacing w:line="400" w:lineRule="atLeast"/>
      <w:ind w:leftChars="600" w:left="1260"/>
    </w:pPr>
    <w:rPr>
      <w:rFonts w:cs="Times New Roman"/>
      <w:kern w:val="2"/>
      <w:szCs w:val="21"/>
    </w:rPr>
  </w:style>
  <w:style w:type="paragraph" w:customStyle="1" w:styleId="80">
    <w:name w:val="8"/>
    <w:basedOn w:val="a"/>
    <w:uiPriority w:val="99"/>
    <w:unhideWhenUsed/>
    <w:rsid w:val="003A31A0"/>
    <w:pPr>
      <w:spacing w:after="120"/>
      <w:ind w:leftChars="200" w:left="420"/>
    </w:pPr>
  </w:style>
  <w:style w:type="character" w:customStyle="1" w:styleId="71">
    <w:name w:val="7"/>
    <w:basedOn w:val="a0"/>
    <w:uiPriority w:val="99"/>
    <w:rsid w:val="003A31A0"/>
    <w:rPr>
      <w:rFonts w:ascii="宋体" w:hAnsi="宋体" w:cs="宋体"/>
      <w:sz w:val="21"/>
      <w:szCs w:val="24"/>
    </w:rPr>
  </w:style>
  <w:style w:type="paragraph" w:customStyle="1" w:styleId="61">
    <w:name w:val="6"/>
    <w:basedOn w:val="a"/>
    <w:uiPriority w:val="99"/>
    <w:semiHidden/>
    <w:unhideWhenUsed/>
    <w:rsid w:val="003A31A0"/>
    <w:pPr>
      <w:spacing w:after="120"/>
      <w:ind w:leftChars="200" w:left="420"/>
    </w:pPr>
    <w:rPr>
      <w:sz w:val="16"/>
      <w:szCs w:val="16"/>
    </w:rPr>
  </w:style>
  <w:style w:type="character" w:customStyle="1" w:styleId="52">
    <w:name w:val="5"/>
    <w:basedOn w:val="a0"/>
    <w:uiPriority w:val="99"/>
    <w:semiHidden/>
    <w:rsid w:val="003A31A0"/>
    <w:rPr>
      <w:rFonts w:ascii="宋体" w:hAnsi="宋体" w:cs="宋体"/>
      <w:sz w:val="16"/>
      <w:szCs w:val="16"/>
    </w:rPr>
  </w:style>
  <w:style w:type="character" w:styleId="afc">
    <w:name w:val="page number"/>
    <w:basedOn w:val="a0"/>
    <w:rsid w:val="00700A8E"/>
  </w:style>
  <w:style w:type="table" w:customStyle="1" w:styleId="210">
    <w:name w:val="无格式表格 21"/>
    <w:basedOn w:val="a1"/>
    <w:uiPriority w:val="42"/>
    <w:rsid w:val="0001555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divs>
    <w:div w:id="12848470">
      <w:bodyDiv w:val="1"/>
      <w:marLeft w:val="0"/>
      <w:marRight w:val="0"/>
      <w:marTop w:val="0"/>
      <w:marBottom w:val="0"/>
      <w:divBdr>
        <w:top w:val="none" w:sz="0" w:space="0" w:color="auto"/>
        <w:left w:val="none" w:sz="0" w:space="0" w:color="auto"/>
        <w:bottom w:val="none" w:sz="0" w:space="0" w:color="auto"/>
        <w:right w:val="none" w:sz="0" w:space="0" w:color="auto"/>
      </w:divBdr>
    </w:div>
    <w:div w:id="13457251">
      <w:bodyDiv w:val="1"/>
      <w:marLeft w:val="0"/>
      <w:marRight w:val="0"/>
      <w:marTop w:val="0"/>
      <w:marBottom w:val="0"/>
      <w:divBdr>
        <w:top w:val="none" w:sz="0" w:space="0" w:color="auto"/>
        <w:left w:val="none" w:sz="0" w:space="0" w:color="auto"/>
        <w:bottom w:val="none" w:sz="0" w:space="0" w:color="auto"/>
        <w:right w:val="none" w:sz="0" w:space="0" w:color="auto"/>
      </w:divBdr>
    </w:div>
    <w:div w:id="15693738">
      <w:bodyDiv w:val="1"/>
      <w:marLeft w:val="0"/>
      <w:marRight w:val="0"/>
      <w:marTop w:val="0"/>
      <w:marBottom w:val="0"/>
      <w:divBdr>
        <w:top w:val="none" w:sz="0" w:space="0" w:color="auto"/>
        <w:left w:val="none" w:sz="0" w:space="0" w:color="auto"/>
        <w:bottom w:val="none" w:sz="0" w:space="0" w:color="auto"/>
        <w:right w:val="none" w:sz="0" w:space="0" w:color="auto"/>
      </w:divBdr>
    </w:div>
    <w:div w:id="21832509">
      <w:bodyDiv w:val="1"/>
      <w:marLeft w:val="0"/>
      <w:marRight w:val="0"/>
      <w:marTop w:val="0"/>
      <w:marBottom w:val="0"/>
      <w:divBdr>
        <w:top w:val="none" w:sz="0" w:space="0" w:color="auto"/>
        <w:left w:val="none" w:sz="0" w:space="0" w:color="auto"/>
        <w:bottom w:val="none" w:sz="0" w:space="0" w:color="auto"/>
        <w:right w:val="none" w:sz="0" w:space="0" w:color="auto"/>
      </w:divBdr>
    </w:div>
    <w:div w:id="28142638">
      <w:bodyDiv w:val="1"/>
      <w:marLeft w:val="0"/>
      <w:marRight w:val="0"/>
      <w:marTop w:val="0"/>
      <w:marBottom w:val="0"/>
      <w:divBdr>
        <w:top w:val="none" w:sz="0" w:space="0" w:color="auto"/>
        <w:left w:val="none" w:sz="0" w:space="0" w:color="auto"/>
        <w:bottom w:val="none" w:sz="0" w:space="0" w:color="auto"/>
        <w:right w:val="none" w:sz="0" w:space="0" w:color="auto"/>
      </w:divBdr>
    </w:div>
    <w:div w:id="35587325">
      <w:bodyDiv w:val="1"/>
      <w:marLeft w:val="0"/>
      <w:marRight w:val="0"/>
      <w:marTop w:val="0"/>
      <w:marBottom w:val="0"/>
      <w:divBdr>
        <w:top w:val="none" w:sz="0" w:space="0" w:color="auto"/>
        <w:left w:val="none" w:sz="0" w:space="0" w:color="auto"/>
        <w:bottom w:val="none" w:sz="0" w:space="0" w:color="auto"/>
        <w:right w:val="none" w:sz="0" w:space="0" w:color="auto"/>
      </w:divBdr>
    </w:div>
    <w:div w:id="43262250">
      <w:bodyDiv w:val="1"/>
      <w:marLeft w:val="0"/>
      <w:marRight w:val="0"/>
      <w:marTop w:val="0"/>
      <w:marBottom w:val="0"/>
      <w:divBdr>
        <w:top w:val="none" w:sz="0" w:space="0" w:color="auto"/>
        <w:left w:val="none" w:sz="0" w:space="0" w:color="auto"/>
        <w:bottom w:val="none" w:sz="0" w:space="0" w:color="auto"/>
        <w:right w:val="none" w:sz="0" w:space="0" w:color="auto"/>
      </w:divBdr>
    </w:div>
    <w:div w:id="43913242">
      <w:bodyDiv w:val="1"/>
      <w:marLeft w:val="0"/>
      <w:marRight w:val="0"/>
      <w:marTop w:val="0"/>
      <w:marBottom w:val="0"/>
      <w:divBdr>
        <w:top w:val="none" w:sz="0" w:space="0" w:color="auto"/>
        <w:left w:val="none" w:sz="0" w:space="0" w:color="auto"/>
        <w:bottom w:val="none" w:sz="0" w:space="0" w:color="auto"/>
        <w:right w:val="none" w:sz="0" w:space="0" w:color="auto"/>
      </w:divBdr>
    </w:div>
    <w:div w:id="75132923">
      <w:bodyDiv w:val="1"/>
      <w:marLeft w:val="0"/>
      <w:marRight w:val="0"/>
      <w:marTop w:val="0"/>
      <w:marBottom w:val="0"/>
      <w:divBdr>
        <w:top w:val="none" w:sz="0" w:space="0" w:color="auto"/>
        <w:left w:val="none" w:sz="0" w:space="0" w:color="auto"/>
        <w:bottom w:val="none" w:sz="0" w:space="0" w:color="auto"/>
        <w:right w:val="none" w:sz="0" w:space="0" w:color="auto"/>
      </w:divBdr>
    </w:div>
    <w:div w:id="80568052">
      <w:bodyDiv w:val="1"/>
      <w:marLeft w:val="0"/>
      <w:marRight w:val="0"/>
      <w:marTop w:val="0"/>
      <w:marBottom w:val="0"/>
      <w:divBdr>
        <w:top w:val="none" w:sz="0" w:space="0" w:color="auto"/>
        <w:left w:val="none" w:sz="0" w:space="0" w:color="auto"/>
        <w:bottom w:val="none" w:sz="0" w:space="0" w:color="auto"/>
        <w:right w:val="none" w:sz="0" w:space="0" w:color="auto"/>
      </w:divBdr>
    </w:div>
    <w:div w:id="82647411">
      <w:bodyDiv w:val="1"/>
      <w:marLeft w:val="0"/>
      <w:marRight w:val="0"/>
      <w:marTop w:val="0"/>
      <w:marBottom w:val="0"/>
      <w:divBdr>
        <w:top w:val="none" w:sz="0" w:space="0" w:color="auto"/>
        <w:left w:val="none" w:sz="0" w:space="0" w:color="auto"/>
        <w:bottom w:val="none" w:sz="0" w:space="0" w:color="auto"/>
        <w:right w:val="none" w:sz="0" w:space="0" w:color="auto"/>
      </w:divBdr>
    </w:div>
    <w:div w:id="85275623">
      <w:bodyDiv w:val="1"/>
      <w:marLeft w:val="0"/>
      <w:marRight w:val="0"/>
      <w:marTop w:val="0"/>
      <w:marBottom w:val="0"/>
      <w:divBdr>
        <w:top w:val="none" w:sz="0" w:space="0" w:color="auto"/>
        <w:left w:val="none" w:sz="0" w:space="0" w:color="auto"/>
        <w:bottom w:val="none" w:sz="0" w:space="0" w:color="auto"/>
        <w:right w:val="none" w:sz="0" w:space="0" w:color="auto"/>
      </w:divBdr>
    </w:div>
    <w:div w:id="89469920">
      <w:bodyDiv w:val="1"/>
      <w:marLeft w:val="0"/>
      <w:marRight w:val="0"/>
      <w:marTop w:val="0"/>
      <w:marBottom w:val="0"/>
      <w:divBdr>
        <w:top w:val="none" w:sz="0" w:space="0" w:color="auto"/>
        <w:left w:val="none" w:sz="0" w:space="0" w:color="auto"/>
        <w:bottom w:val="none" w:sz="0" w:space="0" w:color="auto"/>
        <w:right w:val="none" w:sz="0" w:space="0" w:color="auto"/>
      </w:divBdr>
    </w:div>
    <w:div w:id="99298198">
      <w:bodyDiv w:val="1"/>
      <w:marLeft w:val="0"/>
      <w:marRight w:val="0"/>
      <w:marTop w:val="0"/>
      <w:marBottom w:val="0"/>
      <w:divBdr>
        <w:top w:val="none" w:sz="0" w:space="0" w:color="auto"/>
        <w:left w:val="none" w:sz="0" w:space="0" w:color="auto"/>
        <w:bottom w:val="none" w:sz="0" w:space="0" w:color="auto"/>
        <w:right w:val="none" w:sz="0" w:space="0" w:color="auto"/>
      </w:divBdr>
    </w:div>
    <w:div w:id="109280405">
      <w:bodyDiv w:val="1"/>
      <w:marLeft w:val="0"/>
      <w:marRight w:val="0"/>
      <w:marTop w:val="0"/>
      <w:marBottom w:val="0"/>
      <w:divBdr>
        <w:top w:val="none" w:sz="0" w:space="0" w:color="auto"/>
        <w:left w:val="none" w:sz="0" w:space="0" w:color="auto"/>
        <w:bottom w:val="none" w:sz="0" w:space="0" w:color="auto"/>
        <w:right w:val="none" w:sz="0" w:space="0" w:color="auto"/>
      </w:divBdr>
    </w:div>
    <w:div w:id="117261089">
      <w:bodyDiv w:val="1"/>
      <w:marLeft w:val="0"/>
      <w:marRight w:val="0"/>
      <w:marTop w:val="0"/>
      <w:marBottom w:val="0"/>
      <w:divBdr>
        <w:top w:val="none" w:sz="0" w:space="0" w:color="auto"/>
        <w:left w:val="none" w:sz="0" w:space="0" w:color="auto"/>
        <w:bottom w:val="none" w:sz="0" w:space="0" w:color="auto"/>
        <w:right w:val="none" w:sz="0" w:space="0" w:color="auto"/>
      </w:divBdr>
    </w:div>
    <w:div w:id="133526403">
      <w:bodyDiv w:val="1"/>
      <w:marLeft w:val="0"/>
      <w:marRight w:val="0"/>
      <w:marTop w:val="0"/>
      <w:marBottom w:val="0"/>
      <w:divBdr>
        <w:top w:val="none" w:sz="0" w:space="0" w:color="auto"/>
        <w:left w:val="none" w:sz="0" w:space="0" w:color="auto"/>
        <w:bottom w:val="none" w:sz="0" w:space="0" w:color="auto"/>
        <w:right w:val="none" w:sz="0" w:space="0" w:color="auto"/>
      </w:divBdr>
    </w:div>
    <w:div w:id="138226474">
      <w:bodyDiv w:val="1"/>
      <w:marLeft w:val="0"/>
      <w:marRight w:val="0"/>
      <w:marTop w:val="0"/>
      <w:marBottom w:val="0"/>
      <w:divBdr>
        <w:top w:val="none" w:sz="0" w:space="0" w:color="auto"/>
        <w:left w:val="none" w:sz="0" w:space="0" w:color="auto"/>
        <w:bottom w:val="none" w:sz="0" w:space="0" w:color="auto"/>
        <w:right w:val="none" w:sz="0" w:space="0" w:color="auto"/>
      </w:divBdr>
    </w:div>
    <w:div w:id="139227269">
      <w:bodyDiv w:val="1"/>
      <w:marLeft w:val="0"/>
      <w:marRight w:val="0"/>
      <w:marTop w:val="0"/>
      <w:marBottom w:val="0"/>
      <w:divBdr>
        <w:top w:val="none" w:sz="0" w:space="0" w:color="auto"/>
        <w:left w:val="none" w:sz="0" w:space="0" w:color="auto"/>
        <w:bottom w:val="none" w:sz="0" w:space="0" w:color="auto"/>
        <w:right w:val="none" w:sz="0" w:space="0" w:color="auto"/>
      </w:divBdr>
    </w:div>
    <w:div w:id="139931807">
      <w:bodyDiv w:val="1"/>
      <w:marLeft w:val="0"/>
      <w:marRight w:val="0"/>
      <w:marTop w:val="0"/>
      <w:marBottom w:val="0"/>
      <w:divBdr>
        <w:top w:val="none" w:sz="0" w:space="0" w:color="auto"/>
        <w:left w:val="none" w:sz="0" w:space="0" w:color="auto"/>
        <w:bottom w:val="none" w:sz="0" w:space="0" w:color="auto"/>
        <w:right w:val="none" w:sz="0" w:space="0" w:color="auto"/>
      </w:divBdr>
    </w:div>
    <w:div w:id="144203090">
      <w:bodyDiv w:val="1"/>
      <w:marLeft w:val="0"/>
      <w:marRight w:val="0"/>
      <w:marTop w:val="0"/>
      <w:marBottom w:val="0"/>
      <w:divBdr>
        <w:top w:val="none" w:sz="0" w:space="0" w:color="auto"/>
        <w:left w:val="none" w:sz="0" w:space="0" w:color="auto"/>
        <w:bottom w:val="none" w:sz="0" w:space="0" w:color="auto"/>
        <w:right w:val="none" w:sz="0" w:space="0" w:color="auto"/>
      </w:divBdr>
    </w:div>
    <w:div w:id="147401251">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57355722">
      <w:bodyDiv w:val="1"/>
      <w:marLeft w:val="0"/>
      <w:marRight w:val="0"/>
      <w:marTop w:val="0"/>
      <w:marBottom w:val="0"/>
      <w:divBdr>
        <w:top w:val="none" w:sz="0" w:space="0" w:color="auto"/>
        <w:left w:val="none" w:sz="0" w:space="0" w:color="auto"/>
        <w:bottom w:val="none" w:sz="0" w:space="0" w:color="auto"/>
        <w:right w:val="none" w:sz="0" w:space="0" w:color="auto"/>
      </w:divBdr>
    </w:div>
    <w:div w:id="165413172">
      <w:bodyDiv w:val="1"/>
      <w:marLeft w:val="0"/>
      <w:marRight w:val="0"/>
      <w:marTop w:val="0"/>
      <w:marBottom w:val="0"/>
      <w:divBdr>
        <w:top w:val="none" w:sz="0" w:space="0" w:color="auto"/>
        <w:left w:val="none" w:sz="0" w:space="0" w:color="auto"/>
        <w:bottom w:val="none" w:sz="0" w:space="0" w:color="auto"/>
        <w:right w:val="none" w:sz="0" w:space="0" w:color="auto"/>
      </w:divBdr>
    </w:div>
    <w:div w:id="165637575">
      <w:bodyDiv w:val="1"/>
      <w:marLeft w:val="0"/>
      <w:marRight w:val="0"/>
      <w:marTop w:val="0"/>
      <w:marBottom w:val="0"/>
      <w:divBdr>
        <w:top w:val="none" w:sz="0" w:space="0" w:color="auto"/>
        <w:left w:val="none" w:sz="0" w:space="0" w:color="auto"/>
        <w:bottom w:val="none" w:sz="0" w:space="0" w:color="auto"/>
        <w:right w:val="none" w:sz="0" w:space="0" w:color="auto"/>
      </w:divBdr>
    </w:div>
    <w:div w:id="170416190">
      <w:bodyDiv w:val="1"/>
      <w:marLeft w:val="0"/>
      <w:marRight w:val="0"/>
      <w:marTop w:val="0"/>
      <w:marBottom w:val="0"/>
      <w:divBdr>
        <w:top w:val="none" w:sz="0" w:space="0" w:color="auto"/>
        <w:left w:val="none" w:sz="0" w:space="0" w:color="auto"/>
        <w:bottom w:val="none" w:sz="0" w:space="0" w:color="auto"/>
        <w:right w:val="none" w:sz="0" w:space="0" w:color="auto"/>
      </w:divBdr>
    </w:div>
    <w:div w:id="172185021">
      <w:bodyDiv w:val="1"/>
      <w:marLeft w:val="0"/>
      <w:marRight w:val="0"/>
      <w:marTop w:val="0"/>
      <w:marBottom w:val="0"/>
      <w:divBdr>
        <w:top w:val="none" w:sz="0" w:space="0" w:color="auto"/>
        <w:left w:val="none" w:sz="0" w:space="0" w:color="auto"/>
        <w:bottom w:val="none" w:sz="0" w:space="0" w:color="auto"/>
        <w:right w:val="none" w:sz="0" w:space="0" w:color="auto"/>
      </w:divBdr>
    </w:div>
    <w:div w:id="174810645">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0826156">
      <w:bodyDiv w:val="1"/>
      <w:marLeft w:val="0"/>
      <w:marRight w:val="0"/>
      <w:marTop w:val="0"/>
      <w:marBottom w:val="0"/>
      <w:divBdr>
        <w:top w:val="none" w:sz="0" w:space="0" w:color="auto"/>
        <w:left w:val="none" w:sz="0" w:space="0" w:color="auto"/>
        <w:bottom w:val="none" w:sz="0" w:space="0" w:color="auto"/>
        <w:right w:val="none" w:sz="0" w:space="0" w:color="auto"/>
      </w:divBdr>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2599115">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09653104">
      <w:bodyDiv w:val="1"/>
      <w:marLeft w:val="0"/>
      <w:marRight w:val="0"/>
      <w:marTop w:val="0"/>
      <w:marBottom w:val="0"/>
      <w:divBdr>
        <w:top w:val="none" w:sz="0" w:space="0" w:color="auto"/>
        <w:left w:val="none" w:sz="0" w:space="0" w:color="auto"/>
        <w:bottom w:val="none" w:sz="0" w:space="0" w:color="auto"/>
        <w:right w:val="none" w:sz="0" w:space="0" w:color="auto"/>
      </w:divBdr>
    </w:div>
    <w:div w:id="236478549">
      <w:bodyDiv w:val="1"/>
      <w:marLeft w:val="0"/>
      <w:marRight w:val="0"/>
      <w:marTop w:val="0"/>
      <w:marBottom w:val="0"/>
      <w:divBdr>
        <w:top w:val="none" w:sz="0" w:space="0" w:color="auto"/>
        <w:left w:val="none" w:sz="0" w:space="0" w:color="auto"/>
        <w:bottom w:val="none" w:sz="0" w:space="0" w:color="auto"/>
        <w:right w:val="none" w:sz="0" w:space="0" w:color="auto"/>
      </w:divBdr>
    </w:div>
    <w:div w:id="285738592">
      <w:bodyDiv w:val="1"/>
      <w:marLeft w:val="0"/>
      <w:marRight w:val="0"/>
      <w:marTop w:val="0"/>
      <w:marBottom w:val="0"/>
      <w:divBdr>
        <w:top w:val="none" w:sz="0" w:space="0" w:color="auto"/>
        <w:left w:val="none" w:sz="0" w:space="0" w:color="auto"/>
        <w:bottom w:val="none" w:sz="0" w:space="0" w:color="auto"/>
        <w:right w:val="none" w:sz="0" w:space="0" w:color="auto"/>
      </w:divBdr>
    </w:div>
    <w:div w:id="286670176">
      <w:bodyDiv w:val="1"/>
      <w:marLeft w:val="0"/>
      <w:marRight w:val="0"/>
      <w:marTop w:val="0"/>
      <w:marBottom w:val="0"/>
      <w:divBdr>
        <w:top w:val="none" w:sz="0" w:space="0" w:color="auto"/>
        <w:left w:val="none" w:sz="0" w:space="0" w:color="auto"/>
        <w:bottom w:val="none" w:sz="0" w:space="0" w:color="auto"/>
        <w:right w:val="none" w:sz="0" w:space="0" w:color="auto"/>
      </w:divBdr>
    </w:div>
    <w:div w:id="289898348">
      <w:bodyDiv w:val="1"/>
      <w:marLeft w:val="0"/>
      <w:marRight w:val="0"/>
      <w:marTop w:val="0"/>
      <w:marBottom w:val="0"/>
      <w:divBdr>
        <w:top w:val="none" w:sz="0" w:space="0" w:color="auto"/>
        <w:left w:val="none" w:sz="0" w:space="0" w:color="auto"/>
        <w:bottom w:val="none" w:sz="0" w:space="0" w:color="auto"/>
        <w:right w:val="none" w:sz="0" w:space="0" w:color="auto"/>
      </w:divBdr>
    </w:div>
    <w:div w:id="307904398">
      <w:bodyDiv w:val="1"/>
      <w:marLeft w:val="0"/>
      <w:marRight w:val="0"/>
      <w:marTop w:val="0"/>
      <w:marBottom w:val="0"/>
      <w:divBdr>
        <w:top w:val="none" w:sz="0" w:space="0" w:color="auto"/>
        <w:left w:val="none" w:sz="0" w:space="0" w:color="auto"/>
        <w:bottom w:val="none" w:sz="0" w:space="0" w:color="auto"/>
        <w:right w:val="none" w:sz="0" w:space="0" w:color="auto"/>
      </w:divBdr>
    </w:div>
    <w:div w:id="309798435">
      <w:bodyDiv w:val="1"/>
      <w:marLeft w:val="0"/>
      <w:marRight w:val="0"/>
      <w:marTop w:val="0"/>
      <w:marBottom w:val="0"/>
      <w:divBdr>
        <w:top w:val="none" w:sz="0" w:space="0" w:color="auto"/>
        <w:left w:val="none" w:sz="0" w:space="0" w:color="auto"/>
        <w:bottom w:val="none" w:sz="0" w:space="0" w:color="auto"/>
        <w:right w:val="none" w:sz="0" w:space="0" w:color="auto"/>
      </w:divBdr>
    </w:div>
    <w:div w:id="312102921">
      <w:bodyDiv w:val="1"/>
      <w:marLeft w:val="0"/>
      <w:marRight w:val="0"/>
      <w:marTop w:val="0"/>
      <w:marBottom w:val="0"/>
      <w:divBdr>
        <w:top w:val="none" w:sz="0" w:space="0" w:color="auto"/>
        <w:left w:val="none" w:sz="0" w:space="0" w:color="auto"/>
        <w:bottom w:val="none" w:sz="0" w:space="0" w:color="auto"/>
        <w:right w:val="none" w:sz="0" w:space="0" w:color="auto"/>
      </w:divBdr>
    </w:div>
    <w:div w:id="321543944">
      <w:bodyDiv w:val="1"/>
      <w:marLeft w:val="0"/>
      <w:marRight w:val="0"/>
      <w:marTop w:val="0"/>
      <w:marBottom w:val="0"/>
      <w:divBdr>
        <w:top w:val="none" w:sz="0" w:space="0" w:color="auto"/>
        <w:left w:val="none" w:sz="0" w:space="0" w:color="auto"/>
        <w:bottom w:val="none" w:sz="0" w:space="0" w:color="auto"/>
        <w:right w:val="none" w:sz="0" w:space="0" w:color="auto"/>
      </w:divBdr>
    </w:div>
    <w:div w:id="330916025">
      <w:bodyDiv w:val="1"/>
      <w:marLeft w:val="0"/>
      <w:marRight w:val="0"/>
      <w:marTop w:val="0"/>
      <w:marBottom w:val="0"/>
      <w:divBdr>
        <w:top w:val="none" w:sz="0" w:space="0" w:color="auto"/>
        <w:left w:val="none" w:sz="0" w:space="0" w:color="auto"/>
        <w:bottom w:val="none" w:sz="0" w:space="0" w:color="auto"/>
        <w:right w:val="none" w:sz="0" w:space="0" w:color="auto"/>
      </w:divBdr>
    </w:div>
    <w:div w:id="345719825">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60521594">
      <w:bodyDiv w:val="1"/>
      <w:marLeft w:val="0"/>
      <w:marRight w:val="0"/>
      <w:marTop w:val="0"/>
      <w:marBottom w:val="0"/>
      <w:divBdr>
        <w:top w:val="none" w:sz="0" w:space="0" w:color="auto"/>
        <w:left w:val="none" w:sz="0" w:space="0" w:color="auto"/>
        <w:bottom w:val="none" w:sz="0" w:space="0" w:color="auto"/>
        <w:right w:val="none" w:sz="0" w:space="0" w:color="auto"/>
      </w:divBdr>
    </w:div>
    <w:div w:id="379986000">
      <w:bodyDiv w:val="1"/>
      <w:marLeft w:val="0"/>
      <w:marRight w:val="0"/>
      <w:marTop w:val="0"/>
      <w:marBottom w:val="0"/>
      <w:divBdr>
        <w:top w:val="none" w:sz="0" w:space="0" w:color="auto"/>
        <w:left w:val="none" w:sz="0" w:space="0" w:color="auto"/>
        <w:bottom w:val="none" w:sz="0" w:space="0" w:color="auto"/>
        <w:right w:val="none" w:sz="0" w:space="0" w:color="auto"/>
      </w:divBdr>
    </w:div>
    <w:div w:id="381489746">
      <w:bodyDiv w:val="1"/>
      <w:marLeft w:val="0"/>
      <w:marRight w:val="0"/>
      <w:marTop w:val="0"/>
      <w:marBottom w:val="0"/>
      <w:divBdr>
        <w:top w:val="none" w:sz="0" w:space="0" w:color="auto"/>
        <w:left w:val="none" w:sz="0" w:space="0" w:color="auto"/>
        <w:bottom w:val="none" w:sz="0" w:space="0" w:color="auto"/>
        <w:right w:val="none" w:sz="0" w:space="0" w:color="auto"/>
      </w:divBdr>
    </w:div>
    <w:div w:id="395934553">
      <w:bodyDiv w:val="1"/>
      <w:marLeft w:val="0"/>
      <w:marRight w:val="0"/>
      <w:marTop w:val="0"/>
      <w:marBottom w:val="0"/>
      <w:divBdr>
        <w:top w:val="none" w:sz="0" w:space="0" w:color="auto"/>
        <w:left w:val="none" w:sz="0" w:space="0" w:color="auto"/>
        <w:bottom w:val="none" w:sz="0" w:space="0" w:color="auto"/>
        <w:right w:val="none" w:sz="0" w:space="0" w:color="auto"/>
      </w:divBdr>
    </w:div>
    <w:div w:id="407775863">
      <w:bodyDiv w:val="1"/>
      <w:marLeft w:val="0"/>
      <w:marRight w:val="0"/>
      <w:marTop w:val="0"/>
      <w:marBottom w:val="0"/>
      <w:divBdr>
        <w:top w:val="none" w:sz="0" w:space="0" w:color="auto"/>
        <w:left w:val="none" w:sz="0" w:space="0" w:color="auto"/>
        <w:bottom w:val="none" w:sz="0" w:space="0" w:color="auto"/>
        <w:right w:val="none" w:sz="0" w:space="0" w:color="auto"/>
      </w:divBdr>
    </w:div>
    <w:div w:id="417286996">
      <w:bodyDiv w:val="1"/>
      <w:marLeft w:val="0"/>
      <w:marRight w:val="0"/>
      <w:marTop w:val="0"/>
      <w:marBottom w:val="0"/>
      <w:divBdr>
        <w:top w:val="none" w:sz="0" w:space="0" w:color="auto"/>
        <w:left w:val="none" w:sz="0" w:space="0" w:color="auto"/>
        <w:bottom w:val="none" w:sz="0" w:space="0" w:color="auto"/>
        <w:right w:val="none" w:sz="0" w:space="0" w:color="auto"/>
      </w:divBdr>
    </w:div>
    <w:div w:id="421681209">
      <w:bodyDiv w:val="1"/>
      <w:marLeft w:val="0"/>
      <w:marRight w:val="0"/>
      <w:marTop w:val="0"/>
      <w:marBottom w:val="0"/>
      <w:divBdr>
        <w:top w:val="none" w:sz="0" w:space="0" w:color="auto"/>
        <w:left w:val="none" w:sz="0" w:space="0" w:color="auto"/>
        <w:bottom w:val="none" w:sz="0" w:space="0" w:color="auto"/>
        <w:right w:val="none" w:sz="0" w:space="0" w:color="auto"/>
      </w:divBdr>
    </w:div>
    <w:div w:id="441536013">
      <w:bodyDiv w:val="1"/>
      <w:marLeft w:val="0"/>
      <w:marRight w:val="0"/>
      <w:marTop w:val="0"/>
      <w:marBottom w:val="0"/>
      <w:divBdr>
        <w:top w:val="none" w:sz="0" w:space="0" w:color="auto"/>
        <w:left w:val="none" w:sz="0" w:space="0" w:color="auto"/>
        <w:bottom w:val="none" w:sz="0" w:space="0" w:color="auto"/>
        <w:right w:val="none" w:sz="0" w:space="0" w:color="auto"/>
      </w:divBdr>
    </w:div>
    <w:div w:id="477460505">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486744718">
      <w:bodyDiv w:val="1"/>
      <w:marLeft w:val="0"/>
      <w:marRight w:val="0"/>
      <w:marTop w:val="0"/>
      <w:marBottom w:val="0"/>
      <w:divBdr>
        <w:top w:val="none" w:sz="0" w:space="0" w:color="auto"/>
        <w:left w:val="none" w:sz="0" w:space="0" w:color="auto"/>
        <w:bottom w:val="none" w:sz="0" w:space="0" w:color="auto"/>
        <w:right w:val="none" w:sz="0" w:space="0" w:color="auto"/>
      </w:divBdr>
    </w:div>
    <w:div w:id="487138398">
      <w:bodyDiv w:val="1"/>
      <w:marLeft w:val="0"/>
      <w:marRight w:val="0"/>
      <w:marTop w:val="0"/>
      <w:marBottom w:val="0"/>
      <w:divBdr>
        <w:top w:val="none" w:sz="0" w:space="0" w:color="auto"/>
        <w:left w:val="none" w:sz="0" w:space="0" w:color="auto"/>
        <w:bottom w:val="none" w:sz="0" w:space="0" w:color="auto"/>
        <w:right w:val="none" w:sz="0" w:space="0" w:color="auto"/>
      </w:divBdr>
    </w:div>
    <w:div w:id="488445099">
      <w:bodyDiv w:val="1"/>
      <w:marLeft w:val="0"/>
      <w:marRight w:val="0"/>
      <w:marTop w:val="0"/>
      <w:marBottom w:val="0"/>
      <w:divBdr>
        <w:top w:val="none" w:sz="0" w:space="0" w:color="auto"/>
        <w:left w:val="none" w:sz="0" w:space="0" w:color="auto"/>
        <w:bottom w:val="none" w:sz="0" w:space="0" w:color="auto"/>
        <w:right w:val="none" w:sz="0" w:space="0" w:color="auto"/>
      </w:divBdr>
    </w:div>
    <w:div w:id="497502392">
      <w:bodyDiv w:val="1"/>
      <w:marLeft w:val="0"/>
      <w:marRight w:val="0"/>
      <w:marTop w:val="0"/>
      <w:marBottom w:val="0"/>
      <w:divBdr>
        <w:top w:val="none" w:sz="0" w:space="0" w:color="auto"/>
        <w:left w:val="none" w:sz="0" w:space="0" w:color="auto"/>
        <w:bottom w:val="none" w:sz="0" w:space="0" w:color="auto"/>
        <w:right w:val="none" w:sz="0" w:space="0" w:color="auto"/>
      </w:divBdr>
    </w:div>
    <w:div w:id="500969814">
      <w:bodyDiv w:val="1"/>
      <w:marLeft w:val="0"/>
      <w:marRight w:val="0"/>
      <w:marTop w:val="0"/>
      <w:marBottom w:val="0"/>
      <w:divBdr>
        <w:top w:val="none" w:sz="0" w:space="0" w:color="auto"/>
        <w:left w:val="none" w:sz="0" w:space="0" w:color="auto"/>
        <w:bottom w:val="none" w:sz="0" w:space="0" w:color="auto"/>
        <w:right w:val="none" w:sz="0" w:space="0" w:color="auto"/>
      </w:divBdr>
    </w:div>
    <w:div w:id="503980823">
      <w:bodyDiv w:val="1"/>
      <w:marLeft w:val="0"/>
      <w:marRight w:val="0"/>
      <w:marTop w:val="0"/>
      <w:marBottom w:val="0"/>
      <w:divBdr>
        <w:top w:val="none" w:sz="0" w:space="0" w:color="auto"/>
        <w:left w:val="none" w:sz="0" w:space="0" w:color="auto"/>
        <w:bottom w:val="none" w:sz="0" w:space="0" w:color="auto"/>
        <w:right w:val="none" w:sz="0" w:space="0" w:color="auto"/>
      </w:divBdr>
    </w:div>
    <w:div w:id="504981848">
      <w:bodyDiv w:val="1"/>
      <w:marLeft w:val="0"/>
      <w:marRight w:val="0"/>
      <w:marTop w:val="0"/>
      <w:marBottom w:val="0"/>
      <w:divBdr>
        <w:top w:val="none" w:sz="0" w:space="0" w:color="auto"/>
        <w:left w:val="none" w:sz="0" w:space="0" w:color="auto"/>
        <w:bottom w:val="none" w:sz="0" w:space="0" w:color="auto"/>
        <w:right w:val="none" w:sz="0" w:space="0" w:color="auto"/>
      </w:divBdr>
    </w:div>
    <w:div w:id="509872251">
      <w:bodyDiv w:val="1"/>
      <w:marLeft w:val="0"/>
      <w:marRight w:val="0"/>
      <w:marTop w:val="0"/>
      <w:marBottom w:val="0"/>
      <w:divBdr>
        <w:top w:val="none" w:sz="0" w:space="0" w:color="auto"/>
        <w:left w:val="none" w:sz="0" w:space="0" w:color="auto"/>
        <w:bottom w:val="none" w:sz="0" w:space="0" w:color="auto"/>
        <w:right w:val="none" w:sz="0" w:space="0" w:color="auto"/>
      </w:divBdr>
    </w:div>
    <w:div w:id="515655711">
      <w:bodyDiv w:val="1"/>
      <w:marLeft w:val="0"/>
      <w:marRight w:val="0"/>
      <w:marTop w:val="0"/>
      <w:marBottom w:val="0"/>
      <w:divBdr>
        <w:top w:val="none" w:sz="0" w:space="0" w:color="auto"/>
        <w:left w:val="none" w:sz="0" w:space="0" w:color="auto"/>
        <w:bottom w:val="none" w:sz="0" w:space="0" w:color="auto"/>
        <w:right w:val="none" w:sz="0" w:space="0" w:color="auto"/>
      </w:divBdr>
    </w:div>
    <w:div w:id="523599217">
      <w:bodyDiv w:val="1"/>
      <w:marLeft w:val="0"/>
      <w:marRight w:val="0"/>
      <w:marTop w:val="0"/>
      <w:marBottom w:val="0"/>
      <w:divBdr>
        <w:top w:val="none" w:sz="0" w:space="0" w:color="auto"/>
        <w:left w:val="none" w:sz="0" w:space="0" w:color="auto"/>
        <w:bottom w:val="none" w:sz="0" w:space="0" w:color="auto"/>
        <w:right w:val="none" w:sz="0" w:space="0" w:color="auto"/>
      </w:divBdr>
    </w:div>
    <w:div w:id="527793715">
      <w:bodyDiv w:val="1"/>
      <w:marLeft w:val="0"/>
      <w:marRight w:val="0"/>
      <w:marTop w:val="0"/>
      <w:marBottom w:val="0"/>
      <w:divBdr>
        <w:top w:val="none" w:sz="0" w:space="0" w:color="auto"/>
        <w:left w:val="none" w:sz="0" w:space="0" w:color="auto"/>
        <w:bottom w:val="none" w:sz="0" w:space="0" w:color="auto"/>
        <w:right w:val="none" w:sz="0" w:space="0" w:color="auto"/>
      </w:divBdr>
    </w:div>
    <w:div w:id="534582790">
      <w:bodyDiv w:val="1"/>
      <w:marLeft w:val="0"/>
      <w:marRight w:val="0"/>
      <w:marTop w:val="0"/>
      <w:marBottom w:val="0"/>
      <w:divBdr>
        <w:top w:val="none" w:sz="0" w:space="0" w:color="auto"/>
        <w:left w:val="none" w:sz="0" w:space="0" w:color="auto"/>
        <w:bottom w:val="none" w:sz="0" w:space="0" w:color="auto"/>
        <w:right w:val="none" w:sz="0" w:space="0" w:color="auto"/>
      </w:divBdr>
    </w:div>
    <w:div w:id="543448236">
      <w:bodyDiv w:val="1"/>
      <w:marLeft w:val="0"/>
      <w:marRight w:val="0"/>
      <w:marTop w:val="0"/>
      <w:marBottom w:val="0"/>
      <w:divBdr>
        <w:top w:val="none" w:sz="0" w:space="0" w:color="auto"/>
        <w:left w:val="none" w:sz="0" w:space="0" w:color="auto"/>
        <w:bottom w:val="none" w:sz="0" w:space="0" w:color="auto"/>
        <w:right w:val="none" w:sz="0" w:space="0" w:color="auto"/>
      </w:divBdr>
    </w:div>
    <w:div w:id="543518576">
      <w:bodyDiv w:val="1"/>
      <w:marLeft w:val="0"/>
      <w:marRight w:val="0"/>
      <w:marTop w:val="0"/>
      <w:marBottom w:val="0"/>
      <w:divBdr>
        <w:top w:val="none" w:sz="0" w:space="0" w:color="auto"/>
        <w:left w:val="none" w:sz="0" w:space="0" w:color="auto"/>
        <w:bottom w:val="none" w:sz="0" w:space="0" w:color="auto"/>
        <w:right w:val="none" w:sz="0" w:space="0" w:color="auto"/>
      </w:divBdr>
    </w:div>
    <w:div w:id="550464188">
      <w:bodyDiv w:val="1"/>
      <w:marLeft w:val="0"/>
      <w:marRight w:val="0"/>
      <w:marTop w:val="0"/>
      <w:marBottom w:val="0"/>
      <w:divBdr>
        <w:top w:val="none" w:sz="0" w:space="0" w:color="auto"/>
        <w:left w:val="none" w:sz="0" w:space="0" w:color="auto"/>
        <w:bottom w:val="none" w:sz="0" w:space="0" w:color="auto"/>
        <w:right w:val="none" w:sz="0" w:space="0" w:color="auto"/>
      </w:divBdr>
    </w:div>
    <w:div w:id="550847629">
      <w:bodyDiv w:val="1"/>
      <w:marLeft w:val="0"/>
      <w:marRight w:val="0"/>
      <w:marTop w:val="0"/>
      <w:marBottom w:val="0"/>
      <w:divBdr>
        <w:top w:val="none" w:sz="0" w:space="0" w:color="auto"/>
        <w:left w:val="none" w:sz="0" w:space="0" w:color="auto"/>
        <w:bottom w:val="none" w:sz="0" w:space="0" w:color="auto"/>
        <w:right w:val="none" w:sz="0" w:space="0" w:color="auto"/>
      </w:divBdr>
    </w:div>
    <w:div w:id="566763728">
      <w:bodyDiv w:val="1"/>
      <w:marLeft w:val="0"/>
      <w:marRight w:val="0"/>
      <w:marTop w:val="0"/>
      <w:marBottom w:val="0"/>
      <w:divBdr>
        <w:top w:val="none" w:sz="0" w:space="0" w:color="auto"/>
        <w:left w:val="none" w:sz="0" w:space="0" w:color="auto"/>
        <w:bottom w:val="none" w:sz="0" w:space="0" w:color="auto"/>
        <w:right w:val="none" w:sz="0" w:space="0" w:color="auto"/>
      </w:divBdr>
    </w:div>
    <w:div w:id="570963773">
      <w:bodyDiv w:val="1"/>
      <w:marLeft w:val="0"/>
      <w:marRight w:val="0"/>
      <w:marTop w:val="0"/>
      <w:marBottom w:val="0"/>
      <w:divBdr>
        <w:top w:val="none" w:sz="0" w:space="0" w:color="auto"/>
        <w:left w:val="none" w:sz="0" w:space="0" w:color="auto"/>
        <w:bottom w:val="none" w:sz="0" w:space="0" w:color="auto"/>
        <w:right w:val="none" w:sz="0" w:space="0" w:color="auto"/>
      </w:divBdr>
    </w:div>
    <w:div w:id="604382663">
      <w:bodyDiv w:val="1"/>
      <w:marLeft w:val="0"/>
      <w:marRight w:val="0"/>
      <w:marTop w:val="0"/>
      <w:marBottom w:val="0"/>
      <w:divBdr>
        <w:top w:val="none" w:sz="0" w:space="0" w:color="auto"/>
        <w:left w:val="none" w:sz="0" w:space="0" w:color="auto"/>
        <w:bottom w:val="none" w:sz="0" w:space="0" w:color="auto"/>
        <w:right w:val="none" w:sz="0" w:space="0" w:color="auto"/>
      </w:divBdr>
    </w:div>
    <w:div w:id="604533495">
      <w:bodyDiv w:val="1"/>
      <w:marLeft w:val="0"/>
      <w:marRight w:val="0"/>
      <w:marTop w:val="0"/>
      <w:marBottom w:val="0"/>
      <w:divBdr>
        <w:top w:val="none" w:sz="0" w:space="0" w:color="auto"/>
        <w:left w:val="none" w:sz="0" w:space="0" w:color="auto"/>
        <w:bottom w:val="none" w:sz="0" w:space="0" w:color="auto"/>
        <w:right w:val="none" w:sz="0" w:space="0" w:color="auto"/>
      </w:divBdr>
    </w:div>
    <w:div w:id="617181932">
      <w:bodyDiv w:val="1"/>
      <w:marLeft w:val="0"/>
      <w:marRight w:val="0"/>
      <w:marTop w:val="0"/>
      <w:marBottom w:val="0"/>
      <w:divBdr>
        <w:top w:val="none" w:sz="0" w:space="0" w:color="auto"/>
        <w:left w:val="none" w:sz="0" w:space="0" w:color="auto"/>
        <w:bottom w:val="none" w:sz="0" w:space="0" w:color="auto"/>
        <w:right w:val="none" w:sz="0" w:space="0" w:color="auto"/>
      </w:divBdr>
    </w:div>
    <w:div w:id="622347024">
      <w:bodyDiv w:val="1"/>
      <w:marLeft w:val="0"/>
      <w:marRight w:val="0"/>
      <w:marTop w:val="0"/>
      <w:marBottom w:val="0"/>
      <w:divBdr>
        <w:top w:val="none" w:sz="0" w:space="0" w:color="auto"/>
        <w:left w:val="none" w:sz="0" w:space="0" w:color="auto"/>
        <w:bottom w:val="none" w:sz="0" w:space="0" w:color="auto"/>
        <w:right w:val="none" w:sz="0" w:space="0" w:color="auto"/>
      </w:divBdr>
    </w:div>
    <w:div w:id="629016888">
      <w:bodyDiv w:val="1"/>
      <w:marLeft w:val="0"/>
      <w:marRight w:val="0"/>
      <w:marTop w:val="0"/>
      <w:marBottom w:val="0"/>
      <w:divBdr>
        <w:top w:val="none" w:sz="0" w:space="0" w:color="auto"/>
        <w:left w:val="none" w:sz="0" w:space="0" w:color="auto"/>
        <w:bottom w:val="none" w:sz="0" w:space="0" w:color="auto"/>
        <w:right w:val="none" w:sz="0" w:space="0" w:color="auto"/>
      </w:divBdr>
    </w:div>
    <w:div w:id="635262421">
      <w:bodyDiv w:val="1"/>
      <w:marLeft w:val="0"/>
      <w:marRight w:val="0"/>
      <w:marTop w:val="0"/>
      <w:marBottom w:val="0"/>
      <w:divBdr>
        <w:top w:val="none" w:sz="0" w:space="0" w:color="auto"/>
        <w:left w:val="none" w:sz="0" w:space="0" w:color="auto"/>
        <w:bottom w:val="none" w:sz="0" w:space="0" w:color="auto"/>
        <w:right w:val="none" w:sz="0" w:space="0" w:color="auto"/>
      </w:divBdr>
    </w:div>
    <w:div w:id="637221615">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49679321">
      <w:bodyDiv w:val="1"/>
      <w:marLeft w:val="0"/>
      <w:marRight w:val="0"/>
      <w:marTop w:val="0"/>
      <w:marBottom w:val="0"/>
      <w:divBdr>
        <w:top w:val="none" w:sz="0" w:space="0" w:color="auto"/>
        <w:left w:val="none" w:sz="0" w:space="0" w:color="auto"/>
        <w:bottom w:val="none" w:sz="0" w:space="0" w:color="auto"/>
        <w:right w:val="none" w:sz="0" w:space="0" w:color="auto"/>
      </w:divBdr>
    </w:div>
    <w:div w:id="650989110">
      <w:bodyDiv w:val="1"/>
      <w:marLeft w:val="0"/>
      <w:marRight w:val="0"/>
      <w:marTop w:val="0"/>
      <w:marBottom w:val="0"/>
      <w:divBdr>
        <w:top w:val="none" w:sz="0" w:space="0" w:color="auto"/>
        <w:left w:val="none" w:sz="0" w:space="0" w:color="auto"/>
        <w:bottom w:val="none" w:sz="0" w:space="0" w:color="auto"/>
        <w:right w:val="none" w:sz="0" w:space="0" w:color="auto"/>
      </w:divBdr>
    </w:div>
    <w:div w:id="653803839">
      <w:bodyDiv w:val="1"/>
      <w:marLeft w:val="0"/>
      <w:marRight w:val="0"/>
      <w:marTop w:val="0"/>
      <w:marBottom w:val="0"/>
      <w:divBdr>
        <w:top w:val="none" w:sz="0" w:space="0" w:color="auto"/>
        <w:left w:val="none" w:sz="0" w:space="0" w:color="auto"/>
        <w:bottom w:val="none" w:sz="0" w:space="0" w:color="auto"/>
        <w:right w:val="none" w:sz="0" w:space="0" w:color="auto"/>
      </w:divBdr>
    </w:div>
    <w:div w:id="661545562">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86370085">
      <w:bodyDiv w:val="1"/>
      <w:marLeft w:val="0"/>
      <w:marRight w:val="0"/>
      <w:marTop w:val="0"/>
      <w:marBottom w:val="0"/>
      <w:divBdr>
        <w:top w:val="none" w:sz="0" w:space="0" w:color="auto"/>
        <w:left w:val="none" w:sz="0" w:space="0" w:color="auto"/>
        <w:bottom w:val="none" w:sz="0" w:space="0" w:color="auto"/>
        <w:right w:val="none" w:sz="0" w:space="0" w:color="auto"/>
      </w:divBdr>
    </w:div>
    <w:div w:id="695276166">
      <w:bodyDiv w:val="1"/>
      <w:marLeft w:val="0"/>
      <w:marRight w:val="0"/>
      <w:marTop w:val="0"/>
      <w:marBottom w:val="0"/>
      <w:divBdr>
        <w:top w:val="none" w:sz="0" w:space="0" w:color="auto"/>
        <w:left w:val="none" w:sz="0" w:space="0" w:color="auto"/>
        <w:bottom w:val="none" w:sz="0" w:space="0" w:color="auto"/>
        <w:right w:val="none" w:sz="0" w:space="0" w:color="auto"/>
      </w:divBdr>
    </w:div>
    <w:div w:id="698966406">
      <w:bodyDiv w:val="1"/>
      <w:marLeft w:val="0"/>
      <w:marRight w:val="0"/>
      <w:marTop w:val="0"/>
      <w:marBottom w:val="0"/>
      <w:divBdr>
        <w:top w:val="none" w:sz="0" w:space="0" w:color="auto"/>
        <w:left w:val="none" w:sz="0" w:space="0" w:color="auto"/>
        <w:bottom w:val="none" w:sz="0" w:space="0" w:color="auto"/>
        <w:right w:val="none" w:sz="0" w:space="0" w:color="auto"/>
      </w:divBdr>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10031528">
      <w:bodyDiv w:val="1"/>
      <w:marLeft w:val="0"/>
      <w:marRight w:val="0"/>
      <w:marTop w:val="0"/>
      <w:marBottom w:val="0"/>
      <w:divBdr>
        <w:top w:val="none" w:sz="0" w:space="0" w:color="auto"/>
        <w:left w:val="none" w:sz="0" w:space="0" w:color="auto"/>
        <w:bottom w:val="none" w:sz="0" w:space="0" w:color="auto"/>
        <w:right w:val="none" w:sz="0" w:space="0" w:color="auto"/>
      </w:divBdr>
    </w:div>
    <w:div w:id="712001127">
      <w:bodyDiv w:val="1"/>
      <w:marLeft w:val="0"/>
      <w:marRight w:val="0"/>
      <w:marTop w:val="0"/>
      <w:marBottom w:val="0"/>
      <w:divBdr>
        <w:top w:val="none" w:sz="0" w:space="0" w:color="auto"/>
        <w:left w:val="none" w:sz="0" w:space="0" w:color="auto"/>
        <w:bottom w:val="none" w:sz="0" w:space="0" w:color="auto"/>
        <w:right w:val="none" w:sz="0" w:space="0" w:color="auto"/>
      </w:divBdr>
    </w:div>
    <w:div w:id="712002714">
      <w:bodyDiv w:val="1"/>
      <w:marLeft w:val="0"/>
      <w:marRight w:val="0"/>
      <w:marTop w:val="0"/>
      <w:marBottom w:val="0"/>
      <w:divBdr>
        <w:top w:val="none" w:sz="0" w:space="0" w:color="auto"/>
        <w:left w:val="none" w:sz="0" w:space="0" w:color="auto"/>
        <w:bottom w:val="none" w:sz="0" w:space="0" w:color="auto"/>
        <w:right w:val="none" w:sz="0" w:space="0" w:color="auto"/>
      </w:divBdr>
    </w:div>
    <w:div w:id="716666029">
      <w:bodyDiv w:val="1"/>
      <w:marLeft w:val="0"/>
      <w:marRight w:val="0"/>
      <w:marTop w:val="0"/>
      <w:marBottom w:val="0"/>
      <w:divBdr>
        <w:top w:val="none" w:sz="0" w:space="0" w:color="auto"/>
        <w:left w:val="none" w:sz="0" w:space="0" w:color="auto"/>
        <w:bottom w:val="none" w:sz="0" w:space="0" w:color="auto"/>
        <w:right w:val="none" w:sz="0" w:space="0" w:color="auto"/>
      </w:divBdr>
    </w:div>
    <w:div w:id="718893883">
      <w:bodyDiv w:val="1"/>
      <w:marLeft w:val="0"/>
      <w:marRight w:val="0"/>
      <w:marTop w:val="0"/>
      <w:marBottom w:val="0"/>
      <w:divBdr>
        <w:top w:val="none" w:sz="0" w:space="0" w:color="auto"/>
        <w:left w:val="none" w:sz="0" w:space="0" w:color="auto"/>
        <w:bottom w:val="none" w:sz="0" w:space="0" w:color="auto"/>
        <w:right w:val="none" w:sz="0" w:space="0" w:color="auto"/>
      </w:divBdr>
    </w:div>
    <w:div w:id="720593477">
      <w:bodyDiv w:val="1"/>
      <w:marLeft w:val="0"/>
      <w:marRight w:val="0"/>
      <w:marTop w:val="0"/>
      <w:marBottom w:val="0"/>
      <w:divBdr>
        <w:top w:val="none" w:sz="0" w:space="0" w:color="auto"/>
        <w:left w:val="none" w:sz="0" w:space="0" w:color="auto"/>
        <w:bottom w:val="none" w:sz="0" w:space="0" w:color="auto"/>
        <w:right w:val="none" w:sz="0" w:space="0" w:color="auto"/>
      </w:divBdr>
    </w:div>
    <w:div w:id="730928364">
      <w:bodyDiv w:val="1"/>
      <w:marLeft w:val="0"/>
      <w:marRight w:val="0"/>
      <w:marTop w:val="0"/>
      <w:marBottom w:val="0"/>
      <w:divBdr>
        <w:top w:val="none" w:sz="0" w:space="0" w:color="auto"/>
        <w:left w:val="none" w:sz="0" w:space="0" w:color="auto"/>
        <w:bottom w:val="none" w:sz="0" w:space="0" w:color="auto"/>
        <w:right w:val="none" w:sz="0" w:space="0" w:color="auto"/>
      </w:divBdr>
    </w:div>
    <w:div w:id="735056025">
      <w:bodyDiv w:val="1"/>
      <w:marLeft w:val="0"/>
      <w:marRight w:val="0"/>
      <w:marTop w:val="0"/>
      <w:marBottom w:val="0"/>
      <w:divBdr>
        <w:top w:val="none" w:sz="0" w:space="0" w:color="auto"/>
        <w:left w:val="none" w:sz="0" w:space="0" w:color="auto"/>
        <w:bottom w:val="none" w:sz="0" w:space="0" w:color="auto"/>
        <w:right w:val="none" w:sz="0" w:space="0" w:color="auto"/>
      </w:divBdr>
    </w:div>
    <w:div w:id="739445572">
      <w:bodyDiv w:val="1"/>
      <w:marLeft w:val="0"/>
      <w:marRight w:val="0"/>
      <w:marTop w:val="0"/>
      <w:marBottom w:val="0"/>
      <w:divBdr>
        <w:top w:val="none" w:sz="0" w:space="0" w:color="auto"/>
        <w:left w:val="none" w:sz="0" w:space="0" w:color="auto"/>
        <w:bottom w:val="none" w:sz="0" w:space="0" w:color="auto"/>
        <w:right w:val="none" w:sz="0" w:space="0" w:color="auto"/>
      </w:divBdr>
    </w:div>
    <w:div w:id="749623064">
      <w:bodyDiv w:val="1"/>
      <w:marLeft w:val="0"/>
      <w:marRight w:val="0"/>
      <w:marTop w:val="0"/>
      <w:marBottom w:val="0"/>
      <w:divBdr>
        <w:top w:val="none" w:sz="0" w:space="0" w:color="auto"/>
        <w:left w:val="none" w:sz="0" w:space="0" w:color="auto"/>
        <w:bottom w:val="none" w:sz="0" w:space="0" w:color="auto"/>
        <w:right w:val="none" w:sz="0" w:space="0" w:color="auto"/>
      </w:divBdr>
    </w:div>
    <w:div w:id="751972209">
      <w:bodyDiv w:val="1"/>
      <w:marLeft w:val="0"/>
      <w:marRight w:val="0"/>
      <w:marTop w:val="0"/>
      <w:marBottom w:val="0"/>
      <w:divBdr>
        <w:top w:val="none" w:sz="0" w:space="0" w:color="auto"/>
        <w:left w:val="none" w:sz="0" w:space="0" w:color="auto"/>
        <w:bottom w:val="none" w:sz="0" w:space="0" w:color="auto"/>
        <w:right w:val="none" w:sz="0" w:space="0" w:color="auto"/>
      </w:divBdr>
    </w:div>
    <w:div w:id="764376567">
      <w:bodyDiv w:val="1"/>
      <w:marLeft w:val="0"/>
      <w:marRight w:val="0"/>
      <w:marTop w:val="0"/>
      <w:marBottom w:val="0"/>
      <w:divBdr>
        <w:top w:val="none" w:sz="0" w:space="0" w:color="auto"/>
        <w:left w:val="none" w:sz="0" w:space="0" w:color="auto"/>
        <w:bottom w:val="none" w:sz="0" w:space="0" w:color="auto"/>
        <w:right w:val="none" w:sz="0" w:space="0" w:color="auto"/>
      </w:divBdr>
    </w:div>
    <w:div w:id="779757995">
      <w:bodyDiv w:val="1"/>
      <w:marLeft w:val="0"/>
      <w:marRight w:val="0"/>
      <w:marTop w:val="0"/>
      <w:marBottom w:val="0"/>
      <w:divBdr>
        <w:top w:val="none" w:sz="0" w:space="0" w:color="auto"/>
        <w:left w:val="none" w:sz="0" w:space="0" w:color="auto"/>
        <w:bottom w:val="none" w:sz="0" w:space="0" w:color="auto"/>
        <w:right w:val="none" w:sz="0" w:space="0" w:color="auto"/>
      </w:divBdr>
    </w:div>
    <w:div w:id="797727890">
      <w:bodyDiv w:val="1"/>
      <w:marLeft w:val="0"/>
      <w:marRight w:val="0"/>
      <w:marTop w:val="0"/>
      <w:marBottom w:val="0"/>
      <w:divBdr>
        <w:top w:val="none" w:sz="0" w:space="0" w:color="auto"/>
        <w:left w:val="none" w:sz="0" w:space="0" w:color="auto"/>
        <w:bottom w:val="none" w:sz="0" w:space="0" w:color="auto"/>
        <w:right w:val="none" w:sz="0" w:space="0" w:color="auto"/>
      </w:divBdr>
    </w:div>
    <w:div w:id="806239612">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1771326">
      <w:bodyDiv w:val="1"/>
      <w:marLeft w:val="0"/>
      <w:marRight w:val="0"/>
      <w:marTop w:val="0"/>
      <w:marBottom w:val="0"/>
      <w:divBdr>
        <w:top w:val="none" w:sz="0" w:space="0" w:color="auto"/>
        <w:left w:val="none" w:sz="0" w:space="0" w:color="auto"/>
        <w:bottom w:val="none" w:sz="0" w:space="0" w:color="auto"/>
        <w:right w:val="none" w:sz="0" w:space="0" w:color="auto"/>
      </w:divBdr>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38350211">
      <w:bodyDiv w:val="1"/>
      <w:marLeft w:val="0"/>
      <w:marRight w:val="0"/>
      <w:marTop w:val="0"/>
      <w:marBottom w:val="0"/>
      <w:divBdr>
        <w:top w:val="none" w:sz="0" w:space="0" w:color="auto"/>
        <w:left w:val="none" w:sz="0" w:space="0" w:color="auto"/>
        <w:bottom w:val="none" w:sz="0" w:space="0" w:color="auto"/>
        <w:right w:val="none" w:sz="0" w:space="0" w:color="auto"/>
      </w:divBdr>
    </w:div>
    <w:div w:id="842279612">
      <w:bodyDiv w:val="1"/>
      <w:marLeft w:val="0"/>
      <w:marRight w:val="0"/>
      <w:marTop w:val="0"/>
      <w:marBottom w:val="0"/>
      <w:divBdr>
        <w:top w:val="none" w:sz="0" w:space="0" w:color="auto"/>
        <w:left w:val="none" w:sz="0" w:space="0" w:color="auto"/>
        <w:bottom w:val="none" w:sz="0" w:space="0" w:color="auto"/>
        <w:right w:val="none" w:sz="0" w:space="0" w:color="auto"/>
      </w:divBdr>
    </w:div>
    <w:div w:id="851845465">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82212106">
      <w:bodyDiv w:val="1"/>
      <w:marLeft w:val="0"/>
      <w:marRight w:val="0"/>
      <w:marTop w:val="0"/>
      <w:marBottom w:val="0"/>
      <w:divBdr>
        <w:top w:val="none" w:sz="0" w:space="0" w:color="auto"/>
        <w:left w:val="none" w:sz="0" w:space="0" w:color="auto"/>
        <w:bottom w:val="none" w:sz="0" w:space="0" w:color="auto"/>
        <w:right w:val="none" w:sz="0" w:space="0" w:color="auto"/>
      </w:divBdr>
    </w:div>
    <w:div w:id="884176715">
      <w:bodyDiv w:val="1"/>
      <w:marLeft w:val="0"/>
      <w:marRight w:val="0"/>
      <w:marTop w:val="0"/>
      <w:marBottom w:val="0"/>
      <w:divBdr>
        <w:top w:val="none" w:sz="0" w:space="0" w:color="auto"/>
        <w:left w:val="none" w:sz="0" w:space="0" w:color="auto"/>
        <w:bottom w:val="none" w:sz="0" w:space="0" w:color="auto"/>
        <w:right w:val="none" w:sz="0" w:space="0" w:color="auto"/>
      </w:divBdr>
    </w:div>
    <w:div w:id="895163114">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03954188">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08928983">
      <w:bodyDiv w:val="1"/>
      <w:marLeft w:val="0"/>
      <w:marRight w:val="0"/>
      <w:marTop w:val="0"/>
      <w:marBottom w:val="0"/>
      <w:divBdr>
        <w:top w:val="none" w:sz="0" w:space="0" w:color="auto"/>
        <w:left w:val="none" w:sz="0" w:space="0" w:color="auto"/>
        <w:bottom w:val="none" w:sz="0" w:space="0" w:color="auto"/>
        <w:right w:val="none" w:sz="0" w:space="0" w:color="auto"/>
      </w:divBdr>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1639812">
      <w:bodyDiv w:val="1"/>
      <w:marLeft w:val="0"/>
      <w:marRight w:val="0"/>
      <w:marTop w:val="0"/>
      <w:marBottom w:val="0"/>
      <w:divBdr>
        <w:top w:val="none" w:sz="0" w:space="0" w:color="auto"/>
        <w:left w:val="none" w:sz="0" w:space="0" w:color="auto"/>
        <w:bottom w:val="none" w:sz="0" w:space="0" w:color="auto"/>
        <w:right w:val="none" w:sz="0" w:space="0" w:color="auto"/>
      </w:divBdr>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27885378">
      <w:bodyDiv w:val="1"/>
      <w:marLeft w:val="0"/>
      <w:marRight w:val="0"/>
      <w:marTop w:val="0"/>
      <w:marBottom w:val="0"/>
      <w:divBdr>
        <w:top w:val="none" w:sz="0" w:space="0" w:color="auto"/>
        <w:left w:val="none" w:sz="0" w:space="0" w:color="auto"/>
        <w:bottom w:val="none" w:sz="0" w:space="0" w:color="auto"/>
        <w:right w:val="none" w:sz="0" w:space="0" w:color="auto"/>
      </w:divBdr>
    </w:div>
    <w:div w:id="931426394">
      <w:bodyDiv w:val="1"/>
      <w:marLeft w:val="0"/>
      <w:marRight w:val="0"/>
      <w:marTop w:val="0"/>
      <w:marBottom w:val="0"/>
      <w:divBdr>
        <w:top w:val="none" w:sz="0" w:space="0" w:color="auto"/>
        <w:left w:val="none" w:sz="0" w:space="0" w:color="auto"/>
        <w:bottom w:val="none" w:sz="0" w:space="0" w:color="auto"/>
        <w:right w:val="none" w:sz="0" w:space="0" w:color="auto"/>
      </w:divBdr>
    </w:div>
    <w:div w:id="931668854">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53830823">
      <w:bodyDiv w:val="1"/>
      <w:marLeft w:val="0"/>
      <w:marRight w:val="0"/>
      <w:marTop w:val="0"/>
      <w:marBottom w:val="0"/>
      <w:divBdr>
        <w:top w:val="none" w:sz="0" w:space="0" w:color="auto"/>
        <w:left w:val="none" w:sz="0" w:space="0" w:color="auto"/>
        <w:bottom w:val="none" w:sz="0" w:space="0" w:color="auto"/>
        <w:right w:val="none" w:sz="0" w:space="0" w:color="auto"/>
      </w:divBdr>
    </w:div>
    <w:div w:id="958682330">
      <w:bodyDiv w:val="1"/>
      <w:marLeft w:val="0"/>
      <w:marRight w:val="0"/>
      <w:marTop w:val="0"/>
      <w:marBottom w:val="0"/>
      <w:divBdr>
        <w:top w:val="none" w:sz="0" w:space="0" w:color="auto"/>
        <w:left w:val="none" w:sz="0" w:space="0" w:color="auto"/>
        <w:bottom w:val="none" w:sz="0" w:space="0" w:color="auto"/>
        <w:right w:val="none" w:sz="0" w:space="0" w:color="auto"/>
      </w:divBdr>
    </w:div>
    <w:div w:id="961034466">
      <w:bodyDiv w:val="1"/>
      <w:marLeft w:val="0"/>
      <w:marRight w:val="0"/>
      <w:marTop w:val="0"/>
      <w:marBottom w:val="0"/>
      <w:divBdr>
        <w:top w:val="none" w:sz="0" w:space="0" w:color="auto"/>
        <w:left w:val="none" w:sz="0" w:space="0" w:color="auto"/>
        <w:bottom w:val="none" w:sz="0" w:space="0" w:color="auto"/>
        <w:right w:val="none" w:sz="0" w:space="0" w:color="auto"/>
      </w:divBdr>
    </w:div>
    <w:div w:id="971788393">
      <w:bodyDiv w:val="1"/>
      <w:marLeft w:val="0"/>
      <w:marRight w:val="0"/>
      <w:marTop w:val="0"/>
      <w:marBottom w:val="0"/>
      <w:divBdr>
        <w:top w:val="none" w:sz="0" w:space="0" w:color="auto"/>
        <w:left w:val="none" w:sz="0" w:space="0" w:color="auto"/>
        <w:bottom w:val="none" w:sz="0" w:space="0" w:color="auto"/>
        <w:right w:val="none" w:sz="0" w:space="0" w:color="auto"/>
      </w:divBdr>
    </w:div>
    <w:div w:id="979189488">
      <w:bodyDiv w:val="1"/>
      <w:marLeft w:val="0"/>
      <w:marRight w:val="0"/>
      <w:marTop w:val="0"/>
      <w:marBottom w:val="0"/>
      <w:divBdr>
        <w:top w:val="none" w:sz="0" w:space="0" w:color="auto"/>
        <w:left w:val="none" w:sz="0" w:space="0" w:color="auto"/>
        <w:bottom w:val="none" w:sz="0" w:space="0" w:color="auto"/>
        <w:right w:val="none" w:sz="0" w:space="0" w:color="auto"/>
      </w:divBdr>
    </w:div>
    <w:div w:id="981688903">
      <w:bodyDiv w:val="1"/>
      <w:marLeft w:val="0"/>
      <w:marRight w:val="0"/>
      <w:marTop w:val="0"/>
      <w:marBottom w:val="0"/>
      <w:divBdr>
        <w:top w:val="none" w:sz="0" w:space="0" w:color="auto"/>
        <w:left w:val="none" w:sz="0" w:space="0" w:color="auto"/>
        <w:bottom w:val="none" w:sz="0" w:space="0" w:color="auto"/>
        <w:right w:val="none" w:sz="0" w:space="0" w:color="auto"/>
      </w:divBdr>
    </w:div>
    <w:div w:id="988166971">
      <w:bodyDiv w:val="1"/>
      <w:marLeft w:val="0"/>
      <w:marRight w:val="0"/>
      <w:marTop w:val="0"/>
      <w:marBottom w:val="0"/>
      <w:divBdr>
        <w:top w:val="none" w:sz="0" w:space="0" w:color="auto"/>
        <w:left w:val="none" w:sz="0" w:space="0" w:color="auto"/>
        <w:bottom w:val="none" w:sz="0" w:space="0" w:color="auto"/>
        <w:right w:val="none" w:sz="0" w:space="0" w:color="auto"/>
      </w:divBdr>
    </w:div>
    <w:div w:id="991954069">
      <w:bodyDiv w:val="1"/>
      <w:marLeft w:val="0"/>
      <w:marRight w:val="0"/>
      <w:marTop w:val="0"/>
      <w:marBottom w:val="0"/>
      <w:divBdr>
        <w:top w:val="none" w:sz="0" w:space="0" w:color="auto"/>
        <w:left w:val="none" w:sz="0" w:space="0" w:color="auto"/>
        <w:bottom w:val="none" w:sz="0" w:space="0" w:color="auto"/>
        <w:right w:val="none" w:sz="0" w:space="0" w:color="auto"/>
      </w:divBdr>
    </w:div>
    <w:div w:id="994576866">
      <w:bodyDiv w:val="1"/>
      <w:marLeft w:val="0"/>
      <w:marRight w:val="0"/>
      <w:marTop w:val="0"/>
      <w:marBottom w:val="0"/>
      <w:divBdr>
        <w:top w:val="none" w:sz="0" w:space="0" w:color="auto"/>
        <w:left w:val="none" w:sz="0" w:space="0" w:color="auto"/>
        <w:bottom w:val="none" w:sz="0" w:space="0" w:color="auto"/>
        <w:right w:val="none" w:sz="0" w:space="0" w:color="auto"/>
      </w:divBdr>
    </w:div>
    <w:div w:id="996111459">
      <w:bodyDiv w:val="1"/>
      <w:marLeft w:val="0"/>
      <w:marRight w:val="0"/>
      <w:marTop w:val="0"/>
      <w:marBottom w:val="0"/>
      <w:divBdr>
        <w:top w:val="none" w:sz="0" w:space="0" w:color="auto"/>
        <w:left w:val="none" w:sz="0" w:space="0" w:color="auto"/>
        <w:bottom w:val="none" w:sz="0" w:space="0" w:color="auto"/>
        <w:right w:val="none" w:sz="0" w:space="0" w:color="auto"/>
      </w:divBdr>
    </w:div>
    <w:div w:id="1029379538">
      <w:bodyDiv w:val="1"/>
      <w:marLeft w:val="0"/>
      <w:marRight w:val="0"/>
      <w:marTop w:val="0"/>
      <w:marBottom w:val="0"/>
      <w:divBdr>
        <w:top w:val="none" w:sz="0" w:space="0" w:color="auto"/>
        <w:left w:val="none" w:sz="0" w:space="0" w:color="auto"/>
        <w:bottom w:val="none" w:sz="0" w:space="0" w:color="auto"/>
        <w:right w:val="none" w:sz="0" w:space="0" w:color="auto"/>
      </w:divBdr>
    </w:div>
    <w:div w:id="1029602201">
      <w:bodyDiv w:val="1"/>
      <w:marLeft w:val="0"/>
      <w:marRight w:val="0"/>
      <w:marTop w:val="0"/>
      <w:marBottom w:val="0"/>
      <w:divBdr>
        <w:top w:val="none" w:sz="0" w:space="0" w:color="auto"/>
        <w:left w:val="none" w:sz="0" w:space="0" w:color="auto"/>
        <w:bottom w:val="none" w:sz="0" w:space="0" w:color="auto"/>
        <w:right w:val="none" w:sz="0" w:space="0" w:color="auto"/>
      </w:divBdr>
    </w:div>
    <w:div w:id="1044793540">
      <w:bodyDiv w:val="1"/>
      <w:marLeft w:val="0"/>
      <w:marRight w:val="0"/>
      <w:marTop w:val="0"/>
      <w:marBottom w:val="0"/>
      <w:divBdr>
        <w:top w:val="none" w:sz="0" w:space="0" w:color="auto"/>
        <w:left w:val="none" w:sz="0" w:space="0" w:color="auto"/>
        <w:bottom w:val="none" w:sz="0" w:space="0" w:color="auto"/>
        <w:right w:val="none" w:sz="0" w:space="0" w:color="auto"/>
      </w:divBdr>
    </w:div>
    <w:div w:id="1045522562">
      <w:bodyDiv w:val="1"/>
      <w:marLeft w:val="0"/>
      <w:marRight w:val="0"/>
      <w:marTop w:val="0"/>
      <w:marBottom w:val="0"/>
      <w:divBdr>
        <w:top w:val="none" w:sz="0" w:space="0" w:color="auto"/>
        <w:left w:val="none" w:sz="0" w:space="0" w:color="auto"/>
        <w:bottom w:val="none" w:sz="0" w:space="0" w:color="auto"/>
        <w:right w:val="none" w:sz="0" w:space="0" w:color="auto"/>
      </w:divBdr>
    </w:div>
    <w:div w:id="1046296949">
      <w:bodyDiv w:val="1"/>
      <w:marLeft w:val="0"/>
      <w:marRight w:val="0"/>
      <w:marTop w:val="0"/>
      <w:marBottom w:val="0"/>
      <w:divBdr>
        <w:top w:val="none" w:sz="0" w:space="0" w:color="auto"/>
        <w:left w:val="none" w:sz="0" w:space="0" w:color="auto"/>
        <w:bottom w:val="none" w:sz="0" w:space="0" w:color="auto"/>
        <w:right w:val="none" w:sz="0" w:space="0" w:color="auto"/>
      </w:divBdr>
    </w:div>
    <w:div w:id="1050611021">
      <w:bodyDiv w:val="1"/>
      <w:marLeft w:val="0"/>
      <w:marRight w:val="0"/>
      <w:marTop w:val="0"/>
      <w:marBottom w:val="0"/>
      <w:divBdr>
        <w:top w:val="none" w:sz="0" w:space="0" w:color="auto"/>
        <w:left w:val="none" w:sz="0" w:space="0" w:color="auto"/>
        <w:bottom w:val="none" w:sz="0" w:space="0" w:color="auto"/>
        <w:right w:val="none" w:sz="0" w:space="0" w:color="auto"/>
      </w:divBdr>
    </w:div>
    <w:div w:id="1056659646">
      <w:bodyDiv w:val="1"/>
      <w:marLeft w:val="0"/>
      <w:marRight w:val="0"/>
      <w:marTop w:val="0"/>
      <w:marBottom w:val="0"/>
      <w:divBdr>
        <w:top w:val="none" w:sz="0" w:space="0" w:color="auto"/>
        <w:left w:val="none" w:sz="0" w:space="0" w:color="auto"/>
        <w:bottom w:val="none" w:sz="0" w:space="0" w:color="auto"/>
        <w:right w:val="none" w:sz="0" w:space="0" w:color="auto"/>
      </w:divBdr>
    </w:div>
    <w:div w:id="1063529463">
      <w:bodyDiv w:val="1"/>
      <w:marLeft w:val="0"/>
      <w:marRight w:val="0"/>
      <w:marTop w:val="0"/>
      <w:marBottom w:val="0"/>
      <w:divBdr>
        <w:top w:val="none" w:sz="0" w:space="0" w:color="auto"/>
        <w:left w:val="none" w:sz="0" w:space="0" w:color="auto"/>
        <w:bottom w:val="none" w:sz="0" w:space="0" w:color="auto"/>
        <w:right w:val="none" w:sz="0" w:space="0" w:color="auto"/>
      </w:divBdr>
    </w:div>
    <w:div w:id="1068460263">
      <w:bodyDiv w:val="1"/>
      <w:marLeft w:val="0"/>
      <w:marRight w:val="0"/>
      <w:marTop w:val="0"/>
      <w:marBottom w:val="0"/>
      <w:divBdr>
        <w:top w:val="none" w:sz="0" w:space="0" w:color="auto"/>
        <w:left w:val="none" w:sz="0" w:space="0" w:color="auto"/>
        <w:bottom w:val="none" w:sz="0" w:space="0" w:color="auto"/>
        <w:right w:val="none" w:sz="0" w:space="0" w:color="auto"/>
      </w:divBdr>
    </w:div>
    <w:div w:id="1097747814">
      <w:bodyDiv w:val="1"/>
      <w:marLeft w:val="0"/>
      <w:marRight w:val="0"/>
      <w:marTop w:val="0"/>
      <w:marBottom w:val="0"/>
      <w:divBdr>
        <w:top w:val="none" w:sz="0" w:space="0" w:color="auto"/>
        <w:left w:val="none" w:sz="0" w:space="0" w:color="auto"/>
        <w:bottom w:val="none" w:sz="0" w:space="0" w:color="auto"/>
        <w:right w:val="none" w:sz="0" w:space="0" w:color="auto"/>
      </w:divBdr>
    </w:div>
    <w:div w:id="1110053422">
      <w:bodyDiv w:val="1"/>
      <w:marLeft w:val="0"/>
      <w:marRight w:val="0"/>
      <w:marTop w:val="0"/>
      <w:marBottom w:val="0"/>
      <w:divBdr>
        <w:top w:val="none" w:sz="0" w:space="0" w:color="auto"/>
        <w:left w:val="none" w:sz="0" w:space="0" w:color="auto"/>
        <w:bottom w:val="none" w:sz="0" w:space="0" w:color="auto"/>
        <w:right w:val="none" w:sz="0" w:space="0" w:color="auto"/>
      </w:divBdr>
    </w:div>
    <w:div w:id="1112359669">
      <w:bodyDiv w:val="1"/>
      <w:marLeft w:val="0"/>
      <w:marRight w:val="0"/>
      <w:marTop w:val="0"/>
      <w:marBottom w:val="0"/>
      <w:divBdr>
        <w:top w:val="none" w:sz="0" w:space="0" w:color="auto"/>
        <w:left w:val="none" w:sz="0" w:space="0" w:color="auto"/>
        <w:bottom w:val="none" w:sz="0" w:space="0" w:color="auto"/>
        <w:right w:val="none" w:sz="0" w:space="0" w:color="auto"/>
      </w:divBdr>
    </w:div>
    <w:div w:id="1129514612">
      <w:bodyDiv w:val="1"/>
      <w:marLeft w:val="0"/>
      <w:marRight w:val="0"/>
      <w:marTop w:val="0"/>
      <w:marBottom w:val="0"/>
      <w:divBdr>
        <w:top w:val="none" w:sz="0" w:space="0" w:color="auto"/>
        <w:left w:val="none" w:sz="0" w:space="0" w:color="auto"/>
        <w:bottom w:val="none" w:sz="0" w:space="0" w:color="auto"/>
        <w:right w:val="none" w:sz="0" w:space="0" w:color="auto"/>
      </w:divBdr>
    </w:div>
    <w:div w:id="1131092241">
      <w:bodyDiv w:val="1"/>
      <w:marLeft w:val="0"/>
      <w:marRight w:val="0"/>
      <w:marTop w:val="0"/>
      <w:marBottom w:val="0"/>
      <w:divBdr>
        <w:top w:val="none" w:sz="0" w:space="0" w:color="auto"/>
        <w:left w:val="none" w:sz="0" w:space="0" w:color="auto"/>
        <w:bottom w:val="none" w:sz="0" w:space="0" w:color="auto"/>
        <w:right w:val="none" w:sz="0" w:space="0" w:color="auto"/>
      </w:divBdr>
    </w:div>
    <w:div w:id="1135100059">
      <w:bodyDiv w:val="1"/>
      <w:marLeft w:val="0"/>
      <w:marRight w:val="0"/>
      <w:marTop w:val="0"/>
      <w:marBottom w:val="0"/>
      <w:divBdr>
        <w:top w:val="none" w:sz="0" w:space="0" w:color="auto"/>
        <w:left w:val="none" w:sz="0" w:space="0" w:color="auto"/>
        <w:bottom w:val="none" w:sz="0" w:space="0" w:color="auto"/>
        <w:right w:val="none" w:sz="0" w:space="0" w:color="auto"/>
      </w:divBdr>
    </w:div>
    <w:div w:id="1141726647">
      <w:bodyDiv w:val="1"/>
      <w:marLeft w:val="0"/>
      <w:marRight w:val="0"/>
      <w:marTop w:val="0"/>
      <w:marBottom w:val="0"/>
      <w:divBdr>
        <w:top w:val="none" w:sz="0" w:space="0" w:color="auto"/>
        <w:left w:val="none" w:sz="0" w:space="0" w:color="auto"/>
        <w:bottom w:val="none" w:sz="0" w:space="0" w:color="auto"/>
        <w:right w:val="none" w:sz="0" w:space="0" w:color="auto"/>
      </w:divBdr>
    </w:div>
    <w:div w:id="1146505946">
      <w:bodyDiv w:val="1"/>
      <w:marLeft w:val="0"/>
      <w:marRight w:val="0"/>
      <w:marTop w:val="0"/>
      <w:marBottom w:val="0"/>
      <w:divBdr>
        <w:top w:val="none" w:sz="0" w:space="0" w:color="auto"/>
        <w:left w:val="none" w:sz="0" w:space="0" w:color="auto"/>
        <w:bottom w:val="none" w:sz="0" w:space="0" w:color="auto"/>
        <w:right w:val="none" w:sz="0" w:space="0" w:color="auto"/>
      </w:divBdr>
    </w:div>
    <w:div w:id="1167475661">
      <w:bodyDiv w:val="1"/>
      <w:marLeft w:val="0"/>
      <w:marRight w:val="0"/>
      <w:marTop w:val="0"/>
      <w:marBottom w:val="0"/>
      <w:divBdr>
        <w:top w:val="none" w:sz="0" w:space="0" w:color="auto"/>
        <w:left w:val="none" w:sz="0" w:space="0" w:color="auto"/>
        <w:bottom w:val="none" w:sz="0" w:space="0" w:color="auto"/>
        <w:right w:val="none" w:sz="0" w:space="0" w:color="auto"/>
      </w:divBdr>
    </w:div>
    <w:div w:id="1179543435">
      <w:bodyDiv w:val="1"/>
      <w:marLeft w:val="0"/>
      <w:marRight w:val="0"/>
      <w:marTop w:val="0"/>
      <w:marBottom w:val="0"/>
      <w:divBdr>
        <w:top w:val="none" w:sz="0" w:space="0" w:color="auto"/>
        <w:left w:val="none" w:sz="0" w:space="0" w:color="auto"/>
        <w:bottom w:val="none" w:sz="0" w:space="0" w:color="auto"/>
        <w:right w:val="none" w:sz="0" w:space="0" w:color="auto"/>
      </w:divBdr>
    </w:div>
    <w:div w:id="1187058291">
      <w:bodyDiv w:val="1"/>
      <w:marLeft w:val="0"/>
      <w:marRight w:val="0"/>
      <w:marTop w:val="0"/>
      <w:marBottom w:val="0"/>
      <w:divBdr>
        <w:top w:val="none" w:sz="0" w:space="0" w:color="auto"/>
        <w:left w:val="none" w:sz="0" w:space="0" w:color="auto"/>
        <w:bottom w:val="none" w:sz="0" w:space="0" w:color="auto"/>
        <w:right w:val="none" w:sz="0" w:space="0" w:color="auto"/>
      </w:divBdr>
    </w:div>
    <w:div w:id="1220441429">
      <w:bodyDiv w:val="1"/>
      <w:marLeft w:val="0"/>
      <w:marRight w:val="0"/>
      <w:marTop w:val="0"/>
      <w:marBottom w:val="0"/>
      <w:divBdr>
        <w:top w:val="none" w:sz="0" w:space="0" w:color="auto"/>
        <w:left w:val="none" w:sz="0" w:space="0" w:color="auto"/>
        <w:bottom w:val="none" w:sz="0" w:space="0" w:color="auto"/>
        <w:right w:val="none" w:sz="0" w:space="0" w:color="auto"/>
      </w:divBdr>
    </w:div>
    <w:div w:id="1243225319">
      <w:bodyDiv w:val="1"/>
      <w:marLeft w:val="0"/>
      <w:marRight w:val="0"/>
      <w:marTop w:val="0"/>
      <w:marBottom w:val="0"/>
      <w:divBdr>
        <w:top w:val="none" w:sz="0" w:space="0" w:color="auto"/>
        <w:left w:val="none" w:sz="0" w:space="0" w:color="auto"/>
        <w:bottom w:val="none" w:sz="0" w:space="0" w:color="auto"/>
        <w:right w:val="none" w:sz="0" w:space="0" w:color="auto"/>
      </w:divBdr>
    </w:div>
    <w:div w:id="1245650136">
      <w:bodyDiv w:val="1"/>
      <w:marLeft w:val="0"/>
      <w:marRight w:val="0"/>
      <w:marTop w:val="0"/>
      <w:marBottom w:val="0"/>
      <w:divBdr>
        <w:top w:val="none" w:sz="0" w:space="0" w:color="auto"/>
        <w:left w:val="none" w:sz="0" w:space="0" w:color="auto"/>
        <w:bottom w:val="none" w:sz="0" w:space="0" w:color="auto"/>
        <w:right w:val="none" w:sz="0" w:space="0" w:color="auto"/>
      </w:divBdr>
    </w:div>
    <w:div w:id="1251697934">
      <w:bodyDiv w:val="1"/>
      <w:marLeft w:val="0"/>
      <w:marRight w:val="0"/>
      <w:marTop w:val="0"/>
      <w:marBottom w:val="0"/>
      <w:divBdr>
        <w:top w:val="none" w:sz="0" w:space="0" w:color="auto"/>
        <w:left w:val="none" w:sz="0" w:space="0" w:color="auto"/>
        <w:bottom w:val="none" w:sz="0" w:space="0" w:color="auto"/>
        <w:right w:val="none" w:sz="0" w:space="0" w:color="auto"/>
      </w:divBdr>
    </w:div>
    <w:div w:id="1252081600">
      <w:bodyDiv w:val="1"/>
      <w:marLeft w:val="0"/>
      <w:marRight w:val="0"/>
      <w:marTop w:val="0"/>
      <w:marBottom w:val="0"/>
      <w:divBdr>
        <w:top w:val="none" w:sz="0" w:space="0" w:color="auto"/>
        <w:left w:val="none" w:sz="0" w:space="0" w:color="auto"/>
        <w:bottom w:val="none" w:sz="0" w:space="0" w:color="auto"/>
        <w:right w:val="none" w:sz="0" w:space="0" w:color="auto"/>
      </w:divBdr>
    </w:div>
    <w:div w:id="1264190880">
      <w:bodyDiv w:val="1"/>
      <w:marLeft w:val="0"/>
      <w:marRight w:val="0"/>
      <w:marTop w:val="0"/>
      <w:marBottom w:val="0"/>
      <w:divBdr>
        <w:top w:val="none" w:sz="0" w:space="0" w:color="auto"/>
        <w:left w:val="none" w:sz="0" w:space="0" w:color="auto"/>
        <w:bottom w:val="none" w:sz="0" w:space="0" w:color="auto"/>
        <w:right w:val="none" w:sz="0" w:space="0" w:color="auto"/>
      </w:divBdr>
    </w:div>
    <w:div w:id="1268856349">
      <w:bodyDiv w:val="1"/>
      <w:marLeft w:val="0"/>
      <w:marRight w:val="0"/>
      <w:marTop w:val="0"/>
      <w:marBottom w:val="0"/>
      <w:divBdr>
        <w:top w:val="none" w:sz="0" w:space="0" w:color="auto"/>
        <w:left w:val="none" w:sz="0" w:space="0" w:color="auto"/>
        <w:bottom w:val="none" w:sz="0" w:space="0" w:color="auto"/>
        <w:right w:val="none" w:sz="0" w:space="0" w:color="auto"/>
      </w:divBdr>
    </w:div>
    <w:div w:id="1272665016">
      <w:bodyDiv w:val="1"/>
      <w:marLeft w:val="0"/>
      <w:marRight w:val="0"/>
      <w:marTop w:val="0"/>
      <w:marBottom w:val="0"/>
      <w:divBdr>
        <w:top w:val="none" w:sz="0" w:space="0" w:color="auto"/>
        <w:left w:val="none" w:sz="0" w:space="0" w:color="auto"/>
        <w:bottom w:val="none" w:sz="0" w:space="0" w:color="auto"/>
        <w:right w:val="none" w:sz="0" w:space="0" w:color="auto"/>
      </w:divBdr>
    </w:div>
    <w:div w:id="1295213981">
      <w:bodyDiv w:val="1"/>
      <w:marLeft w:val="0"/>
      <w:marRight w:val="0"/>
      <w:marTop w:val="0"/>
      <w:marBottom w:val="0"/>
      <w:divBdr>
        <w:top w:val="none" w:sz="0" w:space="0" w:color="auto"/>
        <w:left w:val="none" w:sz="0" w:space="0" w:color="auto"/>
        <w:bottom w:val="none" w:sz="0" w:space="0" w:color="auto"/>
        <w:right w:val="none" w:sz="0" w:space="0" w:color="auto"/>
      </w:divBdr>
    </w:div>
    <w:div w:id="1295869124">
      <w:bodyDiv w:val="1"/>
      <w:marLeft w:val="0"/>
      <w:marRight w:val="0"/>
      <w:marTop w:val="0"/>
      <w:marBottom w:val="0"/>
      <w:divBdr>
        <w:top w:val="none" w:sz="0" w:space="0" w:color="auto"/>
        <w:left w:val="none" w:sz="0" w:space="0" w:color="auto"/>
        <w:bottom w:val="none" w:sz="0" w:space="0" w:color="auto"/>
        <w:right w:val="none" w:sz="0" w:space="0" w:color="auto"/>
      </w:divBdr>
    </w:div>
    <w:div w:id="1309094108">
      <w:bodyDiv w:val="1"/>
      <w:marLeft w:val="0"/>
      <w:marRight w:val="0"/>
      <w:marTop w:val="0"/>
      <w:marBottom w:val="0"/>
      <w:divBdr>
        <w:top w:val="none" w:sz="0" w:space="0" w:color="auto"/>
        <w:left w:val="none" w:sz="0" w:space="0" w:color="auto"/>
        <w:bottom w:val="none" w:sz="0" w:space="0" w:color="auto"/>
        <w:right w:val="none" w:sz="0" w:space="0" w:color="auto"/>
      </w:divBdr>
    </w:div>
    <w:div w:id="1309897722">
      <w:bodyDiv w:val="1"/>
      <w:marLeft w:val="0"/>
      <w:marRight w:val="0"/>
      <w:marTop w:val="0"/>
      <w:marBottom w:val="0"/>
      <w:divBdr>
        <w:top w:val="none" w:sz="0" w:space="0" w:color="auto"/>
        <w:left w:val="none" w:sz="0" w:space="0" w:color="auto"/>
        <w:bottom w:val="none" w:sz="0" w:space="0" w:color="auto"/>
        <w:right w:val="none" w:sz="0" w:space="0" w:color="auto"/>
      </w:divBdr>
    </w:div>
    <w:div w:id="1324897662">
      <w:bodyDiv w:val="1"/>
      <w:marLeft w:val="0"/>
      <w:marRight w:val="0"/>
      <w:marTop w:val="0"/>
      <w:marBottom w:val="0"/>
      <w:divBdr>
        <w:top w:val="none" w:sz="0" w:space="0" w:color="auto"/>
        <w:left w:val="none" w:sz="0" w:space="0" w:color="auto"/>
        <w:bottom w:val="none" w:sz="0" w:space="0" w:color="auto"/>
        <w:right w:val="none" w:sz="0" w:space="0" w:color="auto"/>
      </w:divBdr>
    </w:div>
    <w:div w:id="1337726298">
      <w:bodyDiv w:val="1"/>
      <w:marLeft w:val="0"/>
      <w:marRight w:val="0"/>
      <w:marTop w:val="0"/>
      <w:marBottom w:val="0"/>
      <w:divBdr>
        <w:top w:val="none" w:sz="0" w:space="0" w:color="auto"/>
        <w:left w:val="none" w:sz="0" w:space="0" w:color="auto"/>
        <w:bottom w:val="none" w:sz="0" w:space="0" w:color="auto"/>
        <w:right w:val="none" w:sz="0" w:space="0" w:color="auto"/>
      </w:divBdr>
    </w:div>
    <w:div w:id="1377588318">
      <w:bodyDiv w:val="1"/>
      <w:marLeft w:val="0"/>
      <w:marRight w:val="0"/>
      <w:marTop w:val="0"/>
      <w:marBottom w:val="0"/>
      <w:divBdr>
        <w:top w:val="none" w:sz="0" w:space="0" w:color="auto"/>
        <w:left w:val="none" w:sz="0" w:space="0" w:color="auto"/>
        <w:bottom w:val="none" w:sz="0" w:space="0" w:color="auto"/>
        <w:right w:val="none" w:sz="0" w:space="0" w:color="auto"/>
      </w:divBdr>
    </w:div>
    <w:div w:id="1398896020">
      <w:bodyDiv w:val="1"/>
      <w:marLeft w:val="0"/>
      <w:marRight w:val="0"/>
      <w:marTop w:val="0"/>
      <w:marBottom w:val="0"/>
      <w:divBdr>
        <w:top w:val="none" w:sz="0" w:space="0" w:color="auto"/>
        <w:left w:val="none" w:sz="0" w:space="0" w:color="auto"/>
        <w:bottom w:val="none" w:sz="0" w:space="0" w:color="auto"/>
        <w:right w:val="none" w:sz="0" w:space="0" w:color="auto"/>
      </w:divBdr>
    </w:div>
    <w:div w:id="1401170460">
      <w:bodyDiv w:val="1"/>
      <w:marLeft w:val="0"/>
      <w:marRight w:val="0"/>
      <w:marTop w:val="0"/>
      <w:marBottom w:val="0"/>
      <w:divBdr>
        <w:top w:val="none" w:sz="0" w:space="0" w:color="auto"/>
        <w:left w:val="none" w:sz="0" w:space="0" w:color="auto"/>
        <w:bottom w:val="none" w:sz="0" w:space="0" w:color="auto"/>
        <w:right w:val="none" w:sz="0" w:space="0" w:color="auto"/>
      </w:divBdr>
    </w:div>
    <w:div w:id="1405571663">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21755378">
      <w:bodyDiv w:val="1"/>
      <w:marLeft w:val="0"/>
      <w:marRight w:val="0"/>
      <w:marTop w:val="0"/>
      <w:marBottom w:val="0"/>
      <w:divBdr>
        <w:top w:val="none" w:sz="0" w:space="0" w:color="auto"/>
        <w:left w:val="none" w:sz="0" w:space="0" w:color="auto"/>
        <w:bottom w:val="none" w:sz="0" w:space="0" w:color="auto"/>
        <w:right w:val="none" w:sz="0" w:space="0" w:color="auto"/>
      </w:divBdr>
    </w:div>
    <w:div w:id="1438596494">
      <w:bodyDiv w:val="1"/>
      <w:marLeft w:val="0"/>
      <w:marRight w:val="0"/>
      <w:marTop w:val="0"/>
      <w:marBottom w:val="0"/>
      <w:divBdr>
        <w:top w:val="none" w:sz="0" w:space="0" w:color="auto"/>
        <w:left w:val="none" w:sz="0" w:space="0" w:color="auto"/>
        <w:bottom w:val="none" w:sz="0" w:space="0" w:color="auto"/>
        <w:right w:val="none" w:sz="0" w:space="0" w:color="auto"/>
      </w:divBdr>
    </w:div>
    <w:div w:id="1452623789">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67427347">
      <w:bodyDiv w:val="1"/>
      <w:marLeft w:val="0"/>
      <w:marRight w:val="0"/>
      <w:marTop w:val="0"/>
      <w:marBottom w:val="0"/>
      <w:divBdr>
        <w:top w:val="none" w:sz="0" w:space="0" w:color="auto"/>
        <w:left w:val="none" w:sz="0" w:space="0" w:color="auto"/>
        <w:bottom w:val="none" w:sz="0" w:space="0" w:color="auto"/>
        <w:right w:val="none" w:sz="0" w:space="0" w:color="auto"/>
      </w:divBdr>
    </w:div>
    <w:div w:id="1470171648">
      <w:bodyDiv w:val="1"/>
      <w:marLeft w:val="0"/>
      <w:marRight w:val="0"/>
      <w:marTop w:val="0"/>
      <w:marBottom w:val="0"/>
      <w:divBdr>
        <w:top w:val="none" w:sz="0" w:space="0" w:color="auto"/>
        <w:left w:val="none" w:sz="0" w:space="0" w:color="auto"/>
        <w:bottom w:val="none" w:sz="0" w:space="0" w:color="auto"/>
        <w:right w:val="none" w:sz="0" w:space="0" w:color="auto"/>
      </w:divBdr>
    </w:div>
    <w:div w:id="1496189538">
      <w:bodyDiv w:val="1"/>
      <w:marLeft w:val="0"/>
      <w:marRight w:val="0"/>
      <w:marTop w:val="0"/>
      <w:marBottom w:val="0"/>
      <w:divBdr>
        <w:top w:val="none" w:sz="0" w:space="0" w:color="auto"/>
        <w:left w:val="none" w:sz="0" w:space="0" w:color="auto"/>
        <w:bottom w:val="none" w:sz="0" w:space="0" w:color="auto"/>
        <w:right w:val="none" w:sz="0" w:space="0" w:color="auto"/>
      </w:divBdr>
    </w:div>
    <w:div w:id="1496383906">
      <w:bodyDiv w:val="1"/>
      <w:marLeft w:val="0"/>
      <w:marRight w:val="0"/>
      <w:marTop w:val="0"/>
      <w:marBottom w:val="0"/>
      <w:divBdr>
        <w:top w:val="none" w:sz="0" w:space="0" w:color="auto"/>
        <w:left w:val="none" w:sz="0" w:space="0" w:color="auto"/>
        <w:bottom w:val="none" w:sz="0" w:space="0" w:color="auto"/>
        <w:right w:val="none" w:sz="0" w:space="0" w:color="auto"/>
      </w:divBdr>
    </w:div>
    <w:div w:id="1511410306">
      <w:bodyDiv w:val="1"/>
      <w:marLeft w:val="0"/>
      <w:marRight w:val="0"/>
      <w:marTop w:val="0"/>
      <w:marBottom w:val="0"/>
      <w:divBdr>
        <w:top w:val="none" w:sz="0" w:space="0" w:color="auto"/>
        <w:left w:val="none" w:sz="0" w:space="0" w:color="auto"/>
        <w:bottom w:val="none" w:sz="0" w:space="0" w:color="auto"/>
        <w:right w:val="none" w:sz="0" w:space="0" w:color="auto"/>
      </w:divBdr>
    </w:div>
    <w:div w:id="1523130287">
      <w:bodyDiv w:val="1"/>
      <w:marLeft w:val="0"/>
      <w:marRight w:val="0"/>
      <w:marTop w:val="0"/>
      <w:marBottom w:val="0"/>
      <w:divBdr>
        <w:top w:val="none" w:sz="0" w:space="0" w:color="auto"/>
        <w:left w:val="none" w:sz="0" w:space="0" w:color="auto"/>
        <w:bottom w:val="none" w:sz="0" w:space="0" w:color="auto"/>
        <w:right w:val="none" w:sz="0" w:space="0" w:color="auto"/>
      </w:divBdr>
    </w:div>
    <w:div w:id="1524129995">
      <w:bodyDiv w:val="1"/>
      <w:marLeft w:val="0"/>
      <w:marRight w:val="0"/>
      <w:marTop w:val="0"/>
      <w:marBottom w:val="0"/>
      <w:divBdr>
        <w:top w:val="none" w:sz="0" w:space="0" w:color="auto"/>
        <w:left w:val="none" w:sz="0" w:space="0" w:color="auto"/>
        <w:bottom w:val="none" w:sz="0" w:space="0" w:color="auto"/>
        <w:right w:val="none" w:sz="0" w:space="0" w:color="auto"/>
      </w:divBdr>
    </w:div>
    <w:div w:id="1527478211">
      <w:bodyDiv w:val="1"/>
      <w:marLeft w:val="0"/>
      <w:marRight w:val="0"/>
      <w:marTop w:val="0"/>
      <w:marBottom w:val="0"/>
      <w:divBdr>
        <w:top w:val="none" w:sz="0" w:space="0" w:color="auto"/>
        <w:left w:val="none" w:sz="0" w:space="0" w:color="auto"/>
        <w:bottom w:val="none" w:sz="0" w:space="0" w:color="auto"/>
        <w:right w:val="none" w:sz="0" w:space="0" w:color="auto"/>
      </w:divBdr>
    </w:div>
    <w:div w:id="1540166411">
      <w:bodyDiv w:val="1"/>
      <w:marLeft w:val="0"/>
      <w:marRight w:val="0"/>
      <w:marTop w:val="0"/>
      <w:marBottom w:val="0"/>
      <w:divBdr>
        <w:top w:val="none" w:sz="0" w:space="0" w:color="auto"/>
        <w:left w:val="none" w:sz="0" w:space="0" w:color="auto"/>
        <w:bottom w:val="none" w:sz="0" w:space="0" w:color="auto"/>
        <w:right w:val="none" w:sz="0" w:space="0" w:color="auto"/>
      </w:divBdr>
    </w:div>
    <w:div w:id="1545676862">
      <w:bodyDiv w:val="1"/>
      <w:marLeft w:val="0"/>
      <w:marRight w:val="0"/>
      <w:marTop w:val="0"/>
      <w:marBottom w:val="0"/>
      <w:divBdr>
        <w:top w:val="none" w:sz="0" w:space="0" w:color="auto"/>
        <w:left w:val="none" w:sz="0" w:space="0" w:color="auto"/>
        <w:bottom w:val="none" w:sz="0" w:space="0" w:color="auto"/>
        <w:right w:val="none" w:sz="0" w:space="0" w:color="auto"/>
      </w:divBdr>
    </w:div>
    <w:div w:id="1571387259">
      <w:bodyDiv w:val="1"/>
      <w:marLeft w:val="0"/>
      <w:marRight w:val="0"/>
      <w:marTop w:val="0"/>
      <w:marBottom w:val="0"/>
      <w:divBdr>
        <w:top w:val="none" w:sz="0" w:space="0" w:color="auto"/>
        <w:left w:val="none" w:sz="0" w:space="0" w:color="auto"/>
        <w:bottom w:val="none" w:sz="0" w:space="0" w:color="auto"/>
        <w:right w:val="none" w:sz="0" w:space="0" w:color="auto"/>
      </w:divBdr>
    </w:div>
    <w:div w:id="1577131652">
      <w:bodyDiv w:val="1"/>
      <w:marLeft w:val="0"/>
      <w:marRight w:val="0"/>
      <w:marTop w:val="0"/>
      <w:marBottom w:val="0"/>
      <w:divBdr>
        <w:top w:val="none" w:sz="0" w:space="0" w:color="auto"/>
        <w:left w:val="none" w:sz="0" w:space="0" w:color="auto"/>
        <w:bottom w:val="none" w:sz="0" w:space="0" w:color="auto"/>
        <w:right w:val="none" w:sz="0" w:space="0" w:color="auto"/>
      </w:divBdr>
    </w:div>
    <w:div w:id="1582762182">
      <w:bodyDiv w:val="1"/>
      <w:marLeft w:val="0"/>
      <w:marRight w:val="0"/>
      <w:marTop w:val="0"/>
      <w:marBottom w:val="0"/>
      <w:divBdr>
        <w:top w:val="none" w:sz="0" w:space="0" w:color="auto"/>
        <w:left w:val="none" w:sz="0" w:space="0" w:color="auto"/>
        <w:bottom w:val="none" w:sz="0" w:space="0" w:color="auto"/>
        <w:right w:val="none" w:sz="0" w:space="0" w:color="auto"/>
      </w:divBdr>
    </w:div>
    <w:div w:id="1583636592">
      <w:bodyDiv w:val="1"/>
      <w:marLeft w:val="0"/>
      <w:marRight w:val="0"/>
      <w:marTop w:val="0"/>
      <w:marBottom w:val="0"/>
      <w:divBdr>
        <w:top w:val="none" w:sz="0" w:space="0" w:color="auto"/>
        <w:left w:val="none" w:sz="0" w:space="0" w:color="auto"/>
        <w:bottom w:val="none" w:sz="0" w:space="0" w:color="auto"/>
        <w:right w:val="none" w:sz="0" w:space="0" w:color="auto"/>
      </w:divBdr>
    </w:div>
    <w:div w:id="1585798020">
      <w:bodyDiv w:val="1"/>
      <w:marLeft w:val="0"/>
      <w:marRight w:val="0"/>
      <w:marTop w:val="0"/>
      <w:marBottom w:val="0"/>
      <w:divBdr>
        <w:top w:val="none" w:sz="0" w:space="0" w:color="auto"/>
        <w:left w:val="none" w:sz="0" w:space="0" w:color="auto"/>
        <w:bottom w:val="none" w:sz="0" w:space="0" w:color="auto"/>
        <w:right w:val="none" w:sz="0" w:space="0" w:color="auto"/>
      </w:divBdr>
    </w:div>
    <w:div w:id="1592085154">
      <w:bodyDiv w:val="1"/>
      <w:marLeft w:val="0"/>
      <w:marRight w:val="0"/>
      <w:marTop w:val="0"/>
      <w:marBottom w:val="0"/>
      <w:divBdr>
        <w:top w:val="none" w:sz="0" w:space="0" w:color="auto"/>
        <w:left w:val="none" w:sz="0" w:space="0" w:color="auto"/>
        <w:bottom w:val="none" w:sz="0" w:space="0" w:color="auto"/>
        <w:right w:val="none" w:sz="0" w:space="0" w:color="auto"/>
      </w:divBdr>
    </w:div>
    <w:div w:id="1592228772">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01260764">
      <w:bodyDiv w:val="1"/>
      <w:marLeft w:val="0"/>
      <w:marRight w:val="0"/>
      <w:marTop w:val="0"/>
      <w:marBottom w:val="0"/>
      <w:divBdr>
        <w:top w:val="none" w:sz="0" w:space="0" w:color="auto"/>
        <w:left w:val="none" w:sz="0" w:space="0" w:color="auto"/>
        <w:bottom w:val="none" w:sz="0" w:space="0" w:color="auto"/>
        <w:right w:val="none" w:sz="0" w:space="0" w:color="auto"/>
      </w:divBdr>
    </w:div>
    <w:div w:id="1603419669">
      <w:bodyDiv w:val="1"/>
      <w:marLeft w:val="0"/>
      <w:marRight w:val="0"/>
      <w:marTop w:val="0"/>
      <w:marBottom w:val="0"/>
      <w:divBdr>
        <w:top w:val="none" w:sz="0" w:space="0" w:color="auto"/>
        <w:left w:val="none" w:sz="0" w:space="0" w:color="auto"/>
        <w:bottom w:val="none" w:sz="0" w:space="0" w:color="auto"/>
        <w:right w:val="none" w:sz="0" w:space="0" w:color="auto"/>
      </w:divBdr>
    </w:div>
    <w:div w:id="1606383032">
      <w:bodyDiv w:val="1"/>
      <w:marLeft w:val="0"/>
      <w:marRight w:val="0"/>
      <w:marTop w:val="0"/>
      <w:marBottom w:val="0"/>
      <w:divBdr>
        <w:top w:val="none" w:sz="0" w:space="0" w:color="auto"/>
        <w:left w:val="none" w:sz="0" w:space="0" w:color="auto"/>
        <w:bottom w:val="none" w:sz="0" w:space="0" w:color="auto"/>
        <w:right w:val="none" w:sz="0" w:space="0" w:color="auto"/>
      </w:divBdr>
    </w:div>
    <w:div w:id="1608079648">
      <w:bodyDiv w:val="1"/>
      <w:marLeft w:val="0"/>
      <w:marRight w:val="0"/>
      <w:marTop w:val="0"/>
      <w:marBottom w:val="0"/>
      <w:divBdr>
        <w:top w:val="none" w:sz="0" w:space="0" w:color="auto"/>
        <w:left w:val="none" w:sz="0" w:space="0" w:color="auto"/>
        <w:bottom w:val="none" w:sz="0" w:space="0" w:color="auto"/>
        <w:right w:val="none" w:sz="0" w:space="0" w:color="auto"/>
      </w:divBdr>
    </w:div>
    <w:div w:id="1610620079">
      <w:bodyDiv w:val="1"/>
      <w:marLeft w:val="0"/>
      <w:marRight w:val="0"/>
      <w:marTop w:val="0"/>
      <w:marBottom w:val="0"/>
      <w:divBdr>
        <w:top w:val="none" w:sz="0" w:space="0" w:color="auto"/>
        <w:left w:val="none" w:sz="0" w:space="0" w:color="auto"/>
        <w:bottom w:val="none" w:sz="0" w:space="0" w:color="auto"/>
        <w:right w:val="none" w:sz="0" w:space="0" w:color="auto"/>
      </w:divBdr>
    </w:div>
    <w:div w:id="1630235339">
      <w:bodyDiv w:val="1"/>
      <w:marLeft w:val="0"/>
      <w:marRight w:val="0"/>
      <w:marTop w:val="0"/>
      <w:marBottom w:val="0"/>
      <w:divBdr>
        <w:top w:val="none" w:sz="0" w:space="0" w:color="auto"/>
        <w:left w:val="none" w:sz="0" w:space="0" w:color="auto"/>
        <w:bottom w:val="none" w:sz="0" w:space="0" w:color="auto"/>
        <w:right w:val="none" w:sz="0" w:space="0" w:color="auto"/>
      </w:divBdr>
    </w:div>
    <w:div w:id="1633513995">
      <w:bodyDiv w:val="1"/>
      <w:marLeft w:val="0"/>
      <w:marRight w:val="0"/>
      <w:marTop w:val="0"/>
      <w:marBottom w:val="0"/>
      <w:divBdr>
        <w:top w:val="none" w:sz="0" w:space="0" w:color="auto"/>
        <w:left w:val="none" w:sz="0" w:space="0" w:color="auto"/>
        <w:bottom w:val="none" w:sz="0" w:space="0" w:color="auto"/>
        <w:right w:val="none" w:sz="0" w:space="0" w:color="auto"/>
      </w:divBdr>
    </w:div>
    <w:div w:id="1655183167">
      <w:bodyDiv w:val="1"/>
      <w:marLeft w:val="0"/>
      <w:marRight w:val="0"/>
      <w:marTop w:val="0"/>
      <w:marBottom w:val="0"/>
      <w:divBdr>
        <w:top w:val="none" w:sz="0" w:space="0" w:color="auto"/>
        <w:left w:val="none" w:sz="0" w:space="0" w:color="auto"/>
        <w:bottom w:val="none" w:sz="0" w:space="0" w:color="auto"/>
        <w:right w:val="none" w:sz="0" w:space="0" w:color="auto"/>
      </w:divBdr>
    </w:div>
    <w:div w:id="1656883865">
      <w:bodyDiv w:val="1"/>
      <w:marLeft w:val="0"/>
      <w:marRight w:val="0"/>
      <w:marTop w:val="0"/>
      <w:marBottom w:val="0"/>
      <w:divBdr>
        <w:top w:val="none" w:sz="0" w:space="0" w:color="auto"/>
        <w:left w:val="none" w:sz="0" w:space="0" w:color="auto"/>
        <w:bottom w:val="none" w:sz="0" w:space="0" w:color="auto"/>
        <w:right w:val="none" w:sz="0" w:space="0" w:color="auto"/>
      </w:divBdr>
    </w:div>
    <w:div w:id="1664045506">
      <w:bodyDiv w:val="1"/>
      <w:marLeft w:val="0"/>
      <w:marRight w:val="0"/>
      <w:marTop w:val="0"/>
      <w:marBottom w:val="0"/>
      <w:divBdr>
        <w:top w:val="none" w:sz="0" w:space="0" w:color="auto"/>
        <w:left w:val="none" w:sz="0" w:space="0" w:color="auto"/>
        <w:bottom w:val="none" w:sz="0" w:space="0" w:color="auto"/>
        <w:right w:val="none" w:sz="0" w:space="0" w:color="auto"/>
      </w:divBdr>
    </w:div>
    <w:div w:id="1669215492">
      <w:bodyDiv w:val="1"/>
      <w:marLeft w:val="0"/>
      <w:marRight w:val="0"/>
      <w:marTop w:val="0"/>
      <w:marBottom w:val="0"/>
      <w:divBdr>
        <w:top w:val="none" w:sz="0" w:space="0" w:color="auto"/>
        <w:left w:val="none" w:sz="0" w:space="0" w:color="auto"/>
        <w:bottom w:val="none" w:sz="0" w:space="0" w:color="auto"/>
        <w:right w:val="none" w:sz="0" w:space="0" w:color="auto"/>
      </w:divBdr>
    </w:div>
    <w:div w:id="1678649835">
      <w:bodyDiv w:val="1"/>
      <w:marLeft w:val="0"/>
      <w:marRight w:val="0"/>
      <w:marTop w:val="0"/>
      <w:marBottom w:val="0"/>
      <w:divBdr>
        <w:top w:val="none" w:sz="0" w:space="0" w:color="auto"/>
        <w:left w:val="none" w:sz="0" w:space="0" w:color="auto"/>
        <w:bottom w:val="none" w:sz="0" w:space="0" w:color="auto"/>
        <w:right w:val="none" w:sz="0" w:space="0" w:color="auto"/>
      </w:divBdr>
    </w:div>
    <w:div w:id="1704016152">
      <w:bodyDiv w:val="1"/>
      <w:marLeft w:val="0"/>
      <w:marRight w:val="0"/>
      <w:marTop w:val="0"/>
      <w:marBottom w:val="0"/>
      <w:divBdr>
        <w:top w:val="none" w:sz="0" w:space="0" w:color="auto"/>
        <w:left w:val="none" w:sz="0" w:space="0" w:color="auto"/>
        <w:bottom w:val="none" w:sz="0" w:space="0" w:color="auto"/>
        <w:right w:val="none" w:sz="0" w:space="0" w:color="auto"/>
      </w:divBdr>
    </w:div>
    <w:div w:id="1711219258">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27025722">
      <w:bodyDiv w:val="1"/>
      <w:marLeft w:val="0"/>
      <w:marRight w:val="0"/>
      <w:marTop w:val="0"/>
      <w:marBottom w:val="0"/>
      <w:divBdr>
        <w:top w:val="none" w:sz="0" w:space="0" w:color="auto"/>
        <w:left w:val="none" w:sz="0" w:space="0" w:color="auto"/>
        <w:bottom w:val="none" w:sz="0" w:space="0" w:color="auto"/>
        <w:right w:val="none" w:sz="0" w:space="0" w:color="auto"/>
      </w:divBdr>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43018266">
      <w:bodyDiv w:val="1"/>
      <w:marLeft w:val="0"/>
      <w:marRight w:val="0"/>
      <w:marTop w:val="0"/>
      <w:marBottom w:val="0"/>
      <w:divBdr>
        <w:top w:val="none" w:sz="0" w:space="0" w:color="auto"/>
        <w:left w:val="none" w:sz="0" w:space="0" w:color="auto"/>
        <w:bottom w:val="none" w:sz="0" w:space="0" w:color="auto"/>
        <w:right w:val="none" w:sz="0" w:space="0" w:color="auto"/>
      </w:divBdr>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53504990">
      <w:bodyDiv w:val="1"/>
      <w:marLeft w:val="0"/>
      <w:marRight w:val="0"/>
      <w:marTop w:val="0"/>
      <w:marBottom w:val="0"/>
      <w:divBdr>
        <w:top w:val="none" w:sz="0" w:space="0" w:color="auto"/>
        <w:left w:val="none" w:sz="0" w:space="0" w:color="auto"/>
        <w:bottom w:val="none" w:sz="0" w:space="0" w:color="auto"/>
        <w:right w:val="none" w:sz="0" w:space="0" w:color="auto"/>
      </w:divBdr>
    </w:div>
    <w:div w:id="1754661360">
      <w:bodyDiv w:val="1"/>
      <w:marLeft w:val="0"/>
      <w:marRight w:val="0"/>
      <w:marTop w:val="0"/>
      <w:marBottom w:val="0"/>
      <w:divBdr>
        <w:top w:val="none" w:sz="0" w:space="0" w:color="auto"/>
        <w:left w:val="none" w:sz="0" w:space="0" w:color="auto"/>
        <w:bottom w:val="none" w:sz="0" w:space="0" w:color="auto"/>
        <w:right w:val="none" w:sz="0" w:space="0" w:color="auto"/>
      </w:divBdr>
    </w:div>
    <w:div w:id="1774473472">
      <w:bodyDiv w:val="1"/>
      <w:marLeft w:val="0"/>
      <w:marRight w:val="0"/>
      <w:marTop w:val="0"/>
      <w:marBottom w:val="0"/>
      <w:divBdr>
        <w:top w:val="none" w:sz="0" w:space="0" w:color="auto"/>
        <w:left w:val="none" w:sz="0" w:space="0" w:color="auto"/>
        <w:bottom w:val="none" w:sz="0" w:space="0" w:color="auto"/>
        <w:right w:val="none" w:sz="0" w:space="0" w:color="auto"/>
      </w:divBdr>
    </w:div>
    <w:div w:id="1775591978">
      <w:bodyDiv w:val="1"/>
      <w:marLeft w:val="0"/>
      <w:marRight w:val="0"/>
      <w:marTop w:val="0"/>
      <w:marBottom w:val="0"/>
      <w:divBdr>
        <w:top w:val="none" w:sz="0" w:space="0" w:color="auto"/>
        <w:left w:val="none" w:sz="0" w:space="0" w:color="auto"/>
        <w:bottom w:val="none" w:sz="0" w:space="0" w:color="auto"/>
        <w:right w:val="none" w:sz="0" w:space="0" w:color="auto"/>
      </w:divBdr>
    </w:div>
    <w:div w:id="1779984183">
      <w:bodyDiv w:val="1"/>
      <w:marLeft w:val="0"/>
      <w:marRight w:val="0"/>
      <w:marTop w:val="0"/>
      <w:marBottom w:val="0"/>
      <w:divBdr>
        <w:top w:val="none" w:sz="0" w:space="0" w:color="auto"/>
        <w:left w:val="none" w:sz="0" w:space="0" w:color="auto"/>
        <w:bottom w:val="none" w:sz="0" w:space="0" w:color="auto"/>
        <w:right w:val="none" w:sz="0" w:space="0" w:color="auto"/>
      </w:divBdr>
    </w:div>
    <w:div w:id="1780683931">
      <w:bodyDiv w:val="1"/>
      <w:marLeft w:val="0"/>
      <w:marRight w:val="0"/>
      <w:marTop w:val="0"/>
      <w:marBottom w:val="0"/>
      <w:divBdr>
        <w:top w:val="none" w:sz="0" w:space="0" w:color="auto"/>
        <w:left w:val="none" w:sz="0" w:space="0" w:color="auto"/>
        <w:bottom w:val="none" w:sz="0" w:space="0" w:color="auto"/>
        <w:right w:val="none" w:sz="0" w:space="0" w:color="auto"/>
      </w:divBdr>
    </w:div>
    <w:div w:id="1782795189">
      <w:bodyDiv w:val="1"/>
      <w:marLeft w:val="0"/>
      <w:marRight w:val="0"/>
      <w:marTop w:val="0"/>
      <w:marBottom w:val="0"/>
      <w:divBdr>
        <w:top w:val="none" w:sz="0" w:space="0" w:color="auto"/>
        <w:left w:val="none" w:sz="0" w:space="0" w:color="auto"/>
        <w:bottom w:val="none" w:sz="0" w:space="0" w:color="auto"/>
        <w:right w:val="none" w:sz="0" w:space="0" w:color="auto"/>
      </w:divBdr>
    </w:div>
    <w:div w:id="1788355330">
      <w:bodyDiv w:val="1"/>
      <w:marLeft w:val="0"/>
      <w:marRight w:val="0"/>
      <w:marTop w:val="0"/>
      <w:marBottom w:val="0"/>
      <w:divBdr>
        <w:top w:val="none" w:sz="0" w:space="0" w:color="auto"/>
        <w:left w:val="none" w:sz="0" w:space="0" w:color="auto"/>
        <w:bottom w:val="none" w:sz="0" w:space="0" w:color="auto"/>
        <w:right w:val="none" w:sz="0" w:space="0" w:color="auto"/>
      </w:divBdr>
    </w:div>
    <w:div w:id="1796411990">
      <w:bodyDiv w:val="1"/>
      <w:marLeft w:val="0"/>
      <w:marRight w:val="0"/>
      <w:marTop w:val="0"/>
      <w:marBottom w:val="0"/>
      <w:divBdr>
        <w:top w:val="none" w:sz="0" w:space="0" w:color="auto"/>
        <w:left w:val="none" w:sz="0" w:space="0" w:color="auto"/>
        <w:bottom w:val="none" w:sz="0" w:space="0" w:color="auto"/>
        <w:right w:val="none" w:sz="0" w:space="0" w:color="auto"/>
      </w:divBdr>
    </w:div>
    <w:div w:id="1800143629">
      <w:bodyDiv w:val="1"/>
      <w:marLeft w:val="0"/>
      <w:marRight w:val="0"/>
      <w:marTop w:val="0"/>
      <w:marBottom w:val="0"/>
      <w:divBdr>
        <w:top w:val="none" w:sz="0" w:space="0" w:color="auto"/>
        <w:left w:val="none" w:sz="0" w:space="0" w:color="auto"/>
        <w:bottom w:val="none" w:sz="0" w:space="0" w:color="auto"/>
        <w:right w:val="none" w:sz="0" w:space="0" w:color="auto"/>
      </w:divBdr>
    </w:div>
    <w:div w:id="1800143913">
      <w:bodyDiv w:val="1"/>
      <w:marLeft w:val="0"/>
      <w:marRight w:val="0"/>
      <w:marTop w:val="0"/>
      <w:marBottom w:val="0"/>
      <w:divBdr>
        <w:top w:val="none" w:sz="0" w:space="0" w:color="auto"/>
        <w:left w:val="none" w:sz="0" w:space="0" w:color="auto"/>
        <w:bottom w:val="none" w:sz="0" w:space="0" w:color="auto"/>
        <w:right w:val="none" w:sz="0" w:space="0" w:color="auto"/>
      </w:divBdr>
    </w:div>
    <w:div w:id="1813520102">
      <w:bodyDiv w:val="1"/>
      <w:marLeft w:val="0"/>
      <w:marRight w:val="0"/>
      <w:marTop w:val="0"/>
      <w:marBottom w:val="0"/>
      <w:divBdr>
        <w:top w:val="none" w:sz="0" w:space="0" w:color="auto"/>
        <w:left w:val="none" w:sz="0" w:space="0" w:color="auto"/>
        <w:bottom w:val="none" w:sz="0" w:space="0" w:color="auto"/>
        <w:right w:val="none" w:sz="0" w:space="0" w:color="auto"/>
      </w:divBdr>
    </w:div>
    <w:div w:id="1816331844">
      <w:bodyDiv w:val="1"/>
      <w:marLeft w:val="0"/>
      <w:marRight w:val="0"/>
      <w:marTop w:val="0"/>
      <w:marBottom w:val="0"/>
      <w:divBdr>
        <w:top w:val="none" w:sz="0" w:space="0" w:color="auto"/>
        <w:left w:val="none" w:sz="0" w:space="0" w:color="auto"/>
        <w:bottom w:val="none" w:sz="0" w:space="0" w:color="auto"/>
        <w:right w:val="none" w:sz="0" w:space="0" w:color="auto"/>
      </w:divBdr>
    </w:div>
    <w:div w:id="1835679849">
      <w:bodyDiv w:val="1"/>
      <w:marLeft w:val="0"/>
      <w:marRight w:val="0"/>
      <w:marTop w:val="0"/>
      <w:marBottom w:val="0"/>
      <w:divBdr>
        <w:top w:val="none" w:sz="0" w:space="0" w:color="auto"/>
        <w:left w:val="none" w:sz="0" w:space="0" w:color="auto"/>
        <w:bottom w:val="none" w:sz="0" w:space="0" w:color="auto"/>
        <w:right w:val="none" w:sz="0" w:space="0" w:color="auto"/>
      </w:divBdr>
    </w:div>
    <w:div w:id="1838617759">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45238420">
      <w:bodyDiv w:val="1"/>
      <w:marLeft w:val="0"/>
      <w:marRight w:val="0"/>
      <w:marTop w:val="0"/>
      <w:marBottom w:val="0"/>
      <w:divBdr>
        <w:top w:val="none" w:sz="0" w:space="0" w:color="auto"/>
        <w:left w:val="none" w:sz="0" w:space="0" w:color="auto"/>
        <w:bottom w:val="none" w:sz="0" w:space="0" w:color="auto"/>
        <w:right w:val="none" w:sz="0" w:space="0" w:color="auto"/>
      </w:divBdr>
    </w:div>
    <w:div w:id="1845895053">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66824032">
      <w:bodyDiv w:val="1"/>
      <w:marLeft w:val="0"/>
      <w:marRight w:val="0"/>
      <w:marTop w:val="0"/>
      <w:marBottom w:val="0"/>
      <w:divBdr>
        <w:top w:val="none" w:sz="0" w:space="0" w:color="auto"/>
        <w:left w:val="none" w:sz="0" w:space="0" w:color="auto"/>
        <w:bottom w:val="none" w:sz="0" w:space="0" w:color="auto"/>
        <w:right w:val="none" w:sz="0" w:space="0" w:color="auto"/>
      </w:divBdr>
    </w:div>
    <w:div w:id="1867401124">
      <w:bodyDiv w:val="1"/>
      <w:marLeft w:val="0"/>
      <w:marRight w:val="0"/>
      <w:marTop w:val="0"/>
      <w:marBottom w:val="0"/>
      <w:divBdr>
        <w:top w:val="none" w:sz="0" w:space="0" w:color="auto"/>
        <w:left w:val="none" w:sz="0" w:space="0" w:color="auto"/>
        <w:bottom w:val="none" w:sz="0" w:space="0" w:color="auto"/>
        <w:right w:val="none" w:sz="0" w:space="0" w:color="auto"/>
      </w:divBdr>
    </w:div>
    <w:div w:id="1868448100">
      <w:bodyDiv w:val="1"/>
      <w:marLeft w:val="0"/>
      <w:marRight w:val="0"/>
      <w:marTop w:val="0"/>
      <w:marBottom w:val="0"/>
      <w:divBdr>
        <w:top w:val="none" w:sz="0" w:space="0" w:color="auto"/>
        <w:left w:val="none" w:sz="0" w:space="0" w:color="auto"/>
        <w:bottom w:val="none" w:sz="0" w:space="0" w:color="auto"/>
        <w:right w:val="none" w:sz="0" w:space="0" w:color="auto"/>
      </w:divBdr>
    </w:div>
    <w:div w:id="1873574374">
      <w:bodyDiv w:val="1"/>
      <w:marLeft w:val="0"/>
      <w:marRight w:val="0"/>
      <w:marTop w:val="0"/>
      <w:marBottom w:val="0"/>
      <w:divBdr>
        <w:top w:val="none" w:sz="0" w:space="0" w:color="auto"/>
        <w:left w:val="none" w:sz="0" w:space="0" w:color="auto"/>
        <w:bottom w:val="none" w:sz="0" w:space="0" w:color="auto"/>
        <w:right w:val="none" w:sz="0" w:space="0" w:color="auto"/>
      </w:divBdr>
    </w:div>
    <w:div w:id="1888905653">
      <w:bodyDiv w:val="1"/>
      <w:marLeft w:val="0"/>
      <w:marRight w:val="0"/>
      <w:marTop w:val="0"/>
      <w:marBottom w:val="0"/>
      <w:divBdr>
        <w:top w:val="none" w:sz="0" w:space="0" w:color="auto"/>
        <w:left w:val="none" w:sz="0" w:space="0" w:color="auto"/>
        <w:bottom w:val="none" w:sz="0" w:space="0" w:color="auto"/>
        <w:right w:val="none" w:sz="0" w:space="0" w:color="auto"/>
      </w:divBdr>
    </w:div>
    <w:div w:id="1899197070">
      <w:bodyDiv w:val="1"/>
      <w:marLeft w:val="0"/>
      <w:marRight w:val="0"/>
      <w:marTop w:val="0"/>
      <w:marBottom w:val="0"/>
      <w:divBdr>
        <w:top w:val="none" w:sz="0" w:space="0" w:color="auto"/>
        <w:left w:val="none" w:sz="0" w:space="0" w:color="auto"/>
        <w:bottom w:val="none" w:sz="0" w:space="0" w:color="auto"/>
        <w:right w:val="none" w:sz="0" w:space="0" w:color="auto"/>
      </w:divBdr>
    </w:div>
    <w:div w:id="1915241179">
      <w:bodyDiv w:val="1"/>
      <w:marLeft w:val="0"/>
      <w:marRight w:val="0"/>
      <w:marTop w:val="0"/>
      <w:marBottom w:val="0"/>
      <w:divBdr>
        <w:top w:val="none" w:sz="0" w:space="0" w:color="auto"/>
        <w:left w:val="none" w:sz="0" w:space="0" w:color="auto"/>
        <w:bottom w:val="none" w:sz="0" w:space="0" w:color="auto"/>
        <w:right w:val="none" w:sz="0" w:space="0" w:color="auto"/>
      </w:divBdr>
    </w:div>
    <w:div w:id="1919825438">
      <w:bodyDiv w:val="1"/>
      <w:marLeft w:val="0"/>
      <w:marRight w:val="0"/>
      <w:marTop w:val="0"/>
      <w:marBottom w:val="0"/>
      <w:divBdr>
        <w:top w:val="none" w:sz="0" w:space="0" w:color="auto"/>
        <w:left w:val="none" w:sz="0" w:space="0" w:color="auto"/>
        <w:bottom w:val="none" w:sz="0" w:space="0" w:color="auto"/>
        <w:right w:val="none" w:sz="0" w:space="0" w:color="auto"/>
      </w:divBdr>
    </w:div>
    <w:div w:id="1925337612">
      <w:bodyDiv w:val="1"/>
      <w:marLeft w:val="0"/>
      <w:marRight w:val="0"/>
      <w:marTop w:val="0"/>
      <w:marBottom w:val="0"/>
      <w:divBdr>
        <w:top w:val="none" w:sz="0" w:space="0" w:color="auto"/>
        <w:left w:val="none" w:sz="0" w:space="0" w:color="auto"/>
        <w:bottom w:val="none" w:sz="0" w:space="0" w:color="auto"/>
        <w:right w:val="none" w:sz="0" w:space="0" w:color="auto"/>
      </w:divBdr>
    </w:div>
    <w:div w:id="1928034177">
      <w:bodyDiv w:val="1"/>
      <w:marLeft w:val="0"/>
      <w:marRight w:val="0"/>
      <w:marTop w:val="0"/>
      <w:marBottom w:val="0"/>
      <w:divBdr>
        <w:top w:val="none" w:sz="0" w:space="0" w:color="auto"/>
        <w:left w:val="none" w:sz="0" w:space="0" w:color="auto"/>
        <w:bottom w:val="none" w:sz="0" w:space="0" w:color="auto"/>
        <w:right w:val="none" w:sz="0" w:space="0" w:color="auto"/>
      </w:divBdr>
    </w:div>
    <w:div w:id="1934970917">
      <w:bodyDiv w:val="1"/>
      <w:marLeft w:val="0"/>
      <w:marRight w:val="0"/>
      <w:marTop w:val="0"/>
      <w:marBottom w:val="0"/>
      <w:divBdr>
        <w:top w:val="none" w:sz="0" w:space="0" w:color="auto"/>
        <w:left w:val="none" w:sz="0" w:space="0" w:color="auto"/>
        <w:bottom w:val="none" w:sz="0" w:space="0" w:color="auto"/>
        <w:right w:val="none" w:sz="0" w:space="0" w:color="auto"/>
      </w:divBdr>
    </w:div>
    <w:div w:id="1937590044">
      <w:bodyDiv w:val="1"/>
      <w:marLeft w:val="0"/>
      <w:marRight w:val="0"/>
      <w:marTop w:val="0"/>
      <w:marBottom w:val="0"/>
      <w:divBdr>
        <w:top w:val="none" w:sz="0" w:space="0" w:color="auto"/>
        <w:left w:val="none" w:sz="0" w:space="0" w:color="auto"/>
        <w:bottom w:val="none" w:sz="0" w:space="0" w:color="auto"/>
        <w:right w:val="none" w:sz="0" w:space="0" w:color="auto"/>
      </w:divBdr>
    </w:div>
    <w:div w:id="1941453018">
      <w:bodyDiv w:val="1"/>
      <w:marLeft w:val="0"/>
      <w:marRight w:val="0"/>
      <w:marTop w:val="0"/>
      <w:marBottom w:val="0"/>
      <w:divBdr>
        <w:top w:val="none" w:sz="0" w:space="0" w:color="auto"/>
        <w:left w:val="none" w:sz="0" w:space="0" w:color="auto"/>
        <w:bottom w:val="none" w:sz="0" w:space="0" w:color="auto"/>
        <w:right w:val="none" w:sz="0" w:space="0" w:color="auto"/>
      </w:divBdr>
    </w:div>
    <w:div w:id="1948536515">
      <w:bodyDiv w:val="1"/>
      <w:marLeft w:val="0"/>
      <w:marRight w:val="0"/>
      <w:marTop w:val="0"/>
      <w:marBottom w:val="0"/>
      <w:divBdr>
        <w:top w:val="none" w:sz="0" w:space="0" w:color="auto"/>
        <w:left w:val="none" w:sz="0" w:space="0" w:color="auto"/>
        <w:bottom w:val="none" w:sz="0" w:space="0" w:color="auto"/>
        <w:right w:val="none" w:sz="0" w:space="0" w:color="auto"/>
      </w:divBdr>
    </w:div>
    <w:div w:id="1962606762">
      <w:bodyDiv w:val="1"/>
      <w:marLeft w:val="0"/>
      <w:marRight w:val="0"/>
      <w:marTop w:val="0"/>
      <w:marBottom w:val="0"/>
      <w:divBdr>
        <w:top w:val="none" w:sz="0" w:space="0" w:color="auto"/>
        <w:left w:val="none" w:sz="0" w:space="0" w:color="auto"/>
        <w:bottom w:val="none" w:sz="0" w:space="0" w:color="auto"/>
        <w:right w:val="none" w:sz="0" w:space="0" w:color="auto"/>
      </w:divBdr>
    </w:div>
    <w:div w:id="1963415500">
      <w:bodyDiv w:val="1"/>
      <w:marLeft w:val="0"/>
      <w:marRight w:val="0"/>
      <w:marTop w:val="0"/>
      <w:marBottom w:val="0"/>
      <w:divBdr>
        <w:top w:val="none" w:sz="0" w:space="0" w:color="auto"/>
        <w:left w:val="none" w:sz="0" w:space="0" w:color="auto"/>
        <w:bottom w:val="none" w:sz="0" w:space="0" w:color="auto"/>
        <w:right w:val="none" w:sz="0" w:space="0" w:color="auto"/>
      </w:divBdr>
    </w:div>
    <w:div w:id="1967005527">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77757830">
      <w:bodyDiv w:val="1"/>
      <w:marLeft w:val="0"/>
      <w:marRight w:val="0"/>
      <w:marTop w:val="0"/>
      <w:marBottom w:val="0"/>
      <w:divBdr>
        <w:top w:val="none" w:sz="0" w:space="0" w:color="auto"/>
        <w:left w:val="none" w:sz="0" w:space="0" w:color="auto"/>
        <w:bottom w:val="none" w:sz="0" w:space="0" w:color="auto"/>
        <w:right w:val="none" w:sz="0" w:space="0" w:color="auto"/>
      </w:divBdr>
    </w:div>
    <w:div w:id="1982229312">
      <w:bodyDiv w:val="1"/>
      <w:marLeft w:val="0"/>
      <w:marRight w:val="0"/>
      <w:marTop w:val="0"/>
      <w:marBottom w:val="0"/>
      <w:divBdr>
        <w:top w:val="none" w:sz="0" w:space="0" w:color="auto"/>
        <w:left w:val="none" w:sz="0" w:space="0" w:color="auto"/>
        <w:bottom w:val="none" w:sz="0" w:space="0" w:color="auto"/>
        <w:right w:val="none" w:sz="0" w:space="0" w:color="auto"/>
      </w:divBdr>
    </w:div>
    <w:div w:id="1986809346">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91327356">
      <w:bodyDiv w:val="1"/>
      <w:marLeft w:val="0"/>
      <w:marRight w:val="0"/>
      <w:marTop w:val="0"/>
      <w:marBottom w:val="0"/>
      <w:divBdr>
        <w:top w:val="none" w:sz="0" w:space="0" w:color="auto"/>
        <w:left w:val="none" w:sz="0" w:space="0" w:color="auto"/>
        <w:bottom w:val="none" w:sz="0" w:space="0" w:color="auto"/>
        <w:right w:val="none" w:sz="0" w:space="0" w:color="auto"/>
      </w:divBdr>
    </w:div>
    <w:div w:id="1993951006">
      <w:bodyDiv w:val="1"/>
      <w:marLeft w:val="0"/>
      <w:marRight w:val="0"/>
      <w:marTop w:val="0"/>
      <w:marBottom w:val="0"/>
      <w:divBdr>
        <w:top w:val="none" w:sz="0" w:space="0" w:color="auto"/>
        <w:left w:val="none" w:sz="0" w:space="0" w:color="auto"/>
        <w:bottom w:val="none" w:sz="0" w:space="0" w:color="auto"/>
        <w:right w:val="none" w:sz="0" w:space="0" w:color="auto"/>
      </w:divBdr>
    </w:div>
    <w:div w:id="2003464628">
      <w:bodyDiv w:val="1"/>
      <w:marLeft w:val="0"/>
      <w:marRight w:val="0"/>
      <w:marTop w:val="0"/>
      <w:marBottom w:val="0"/>
      <w:divBdr>
        <w:top w:val="none" w:sz="0" w:space="0" w:color="auto"/>
        <w:left w:val="none" w:sz="0" w:space="0" w:color="auto"/>
        <w:bottom w:val="none" w:sz="0" w:space="0" w:color="auto"/>
        <w:right w:val="none" w:sz="0" w:space="0" w:color="auto"/>
      </w:divBdr>
    </w:div>
    <w:div w:id="2016150845">
      <w:bodyDiv w:val="1"/>
      <w:marLeft w:val="0"/>
      <w:marRight w:val="0"/>
      <w:marTop w:val="0"/>
      <w:marBottom w:val="0"/>
      <w:divBdr>
        <w:top w:val="none" w:sz="0" w:space="0" w:color="auto"/>
        <w:left w:val="none" w:sz="0" w:space="0" w:color="auto"/>
        <w:bottom w:val="none" w:sz="0" w:space="0" w:color="auto"/>
        <w:right w:val="none" w:sz="0" w:space="0" w:color="auto"/>
      </w:divBdr>
    </w:div>
    <w:div w:id="2021270501">
      <w:bodyDiv w:val="1"/>
      <w:marLeft w:val="0"/>
      <w:marRight w:val="0"/>
      <w:marTop w:val="0"/>
      <w:marBottom w:val="0"/>
      <w:divBdr>
        <w:top w:val="none" w:sz="0" w:space="0" w:color="auto"/>
        <w:left w:val="none" w:sz="0" w:space="0" w:color="auto"/>
        <w:bottom w:val="none" w:sz="0" w:space="0" w:color="auto"/>
        <w:right w:val="none" w:sz="0" w:space="0" w:color="auto"/>
      </w:divBdr>
    </w:div>
    <w:div w:id="2024163277">
      <w:bodyDiv w:val="1"/>
      <w:marLeft w:val="0"/>
      <w:marRight w:val="0"/>
      <w:marTop w:val="0"/>
      <w:marBottom w:val="0"/>
      <w:divBdr>
        <w:top w:val="none" w:sz="0" w:space="0" w:color="auto"/>
        <w:left w:val="none" w:sz="0" w:space="0" w:color="auto"/>
        <w:bottom w:val="none" w:sz="0" w:space="0" w:color="auto"/>
        <w:right w:val="none" w:sz="0" w:space="0" w:color="auto"/>
      </w:divBdr>
    </w:div>
    <w:div w:id="2024285410">
      <w:bodyDiv w:val="1"/>
      <w:marLeft w:val="0"/>
      <w:marRight w:val="0"/>
      <w:marTop w:val="0"/>
      <w:marBottom w:val="0"/>
      <w:divBdr>
        <w:top w:val="none" w:sz="0" w:space="0" w:color="auto"/>
        <w:left w:val="none" w:sz="0" w:space="0" w:color="auto"/>
        <w:bottom w:val="none" w:sz="0" w:space="0" w:color="auto"/>
        <w:right w:val="none" w:sz="0" w:space="0" w:color="auto"/>
      </w:divBdr>
    </w:div>
    <w:div w:id="2025282931">
      <w:bodyDiv w:val="1"/>
      <w:marLeft w:val="0"/>
      <w:marRight w:val="0"/>
      <w:marTop w:val="0"/>
      <w:marBottom w:val="0"/>
      <w:divBdr>
        <w:top w:val="none" w:sz="0" w:space="0" w:color="auto"/>
        <w:left w:val="none" w:sz="0" w:space="0" w:color="auto"/>
        <w:bottom w:val="none" w:sz="0" w:space="0" w:color="auto"/>
        <w:right w:val="none" w:sz="0" w:space="0" w:color="auto"/>
      </w:divBdr>
    </w:div>
    <w:div w:id="2034526084">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3195459">
      <w:bodyDiv w:val="1"/>
      <w:marLeft w:val="0"/>
      <w:marRight w:val="0"/>
      <w:marTop w:val="0"/>
      <w:marBottom w:val="0"/>
      <w:divBdr>
        <w:top w:val="none" w:sz="0" w:space="0" w:color="auto"/>
        <w:left w:val="none" w:sz="0" w:space="0" w:color="auto"/>
        <w:bottom w:val="none" w:sz="0" w:space="0" w:color="auto"/>
        <w:right w:val="none" w:sz="0" w:space="0" w:color="auto"/>
      </w:divBdr>
    </w:div>
    <w:div w:id="2078474260">
      <w:bodyDiv w:val="1"/>
      <w:marLeft w:val="0"/>
      <w:marRight w:val="0"/>
      <w:marTop w:val="0"/>
      <w:marBottom w:val="0"/>
      <w:divBdr>
        <w:top w:val="none" w:sz="0" w:space="0" w:color="auto"/>
        <w:left w:val="none" w:sz="0" w:space="0" w:color="auto"/>
        <w:bottom w:val="none" w:sz="0" w:space="0" w:color="auto"/>
        <w:right w:val="none" w:sz="0" w:space="0" w:color="auto"/>
      </w:divBdr>
    </w:div>
    <w:div w:id="2081830146">
      <w:bodyDiv w:val="1"/>
      <w:marLeft w:val="0"/>
      <w:marRight w:val="0"/>
      <w:marTop w:val="0"/>
      <w:marBottom w:val="0"/>
      <w:divBdr>
        <w:top w:val="none" w:sz="0" w:space="0" w:color="auto"/>
        <w:left w:val="none" w:sz="0" w:space="0" w:color="auto"/>
        <w:bottom w:val="none" w:sz="0" w:space="0" w:color="auto"/>
        <w:right w:val="none" w:sz="0" w:space="0" w:color="auto"/>
      </w:divBdr>
    </w:div>
    <w:div w:id="2084327025">
      <w:bodyDiv w:val="1"/>
      <w:marLeft w:val="0"/>
      <w:marRight w:val="0"/>
      <w:marTop w:val="0"/>
      <w:marBottom w:val="0"/>
      <w:divBdr>
        <w:top w:val="none" w:sz="0" w:space="0" w:color="auto"/>
        <w:left w:val="none" w:sz="0" w:space="0" w:color="auto"/>
        <w:bottom w:val="none" w:sz="0" w:space="0" w:color="auto"/>
        <w:right w:val="none" w:sz="0" w:space="0" w:color="auto"/>
      </w:divBdr>
    </w:div>
    <w:div w:id="2088185588">
      <w:bodyDiv w:val="1"/>
      <w:marLeft w:val="0"/>
      <w:marRight w:val="0"/>
      <w:marTop w:val="0"/>
      <w:marBottom w:val="0"/>
      <w:divBdr>
        <w:top w:val="none" w:sz="0" w:space="0" w:color="auto"/>
        <w:left w:val="none" w:sz="0" w:space="0" w:color="auto"/>
        <w:bottom w:val="none" w:sz="0" w:space="0" w:color="auto"/>
        <w:right w:val="none" w:sz="0" w:space="0" w:color="auto"/>
      </w:divBdr>
    </w:div>
    <w:div w:id="2092510076">
      <w:bodyDiv w:val="1"/>
      <w:marLeft w:val="0"/>
      <w:marRight w:val="0"/>
      <w:marTop w:val="0"/>
      <w:marBottom w:val="0"/>
      <w:divBdr>
        <w:top w:val="none" w:sz="0" w:space="0" w:color="auto"/>
        <w:left w:val="none" w:sz="0" w:space="0" w:color="auto"/>
        <w:bottom w:val="none" w:sz="0" w:space="0" w:color="auto"/>
        <w:right w:val="none" w:sz="0" w:space="0" w:color="auto"/>
      </w:divBdr>
    </w:div>
    <w:div w:id="2099399908">
      <w:bodyDiv w:val="1"/>
      <w:marLeft w:val="0"/>
      <w:marRight w:val="0"/>
      <w:marTop w:val="0"/>
      <w:marBottom w:val="0"/>
      <w:divBdr>
        <w:top w:val="none" w:sz="0" w:space="0" w:color="auto"/>
        <w:left w:val="none" w:sz="0" w:space="0" w:color="auto"/>
        <w:bottom w:val="none" w:sz="0" w:space="0" w:color="auto"/>
        <w:right w:val="none" w:sz="0" w:space="0" w:color="auto"/>
      </w:divBdr>
    </w:div>
    <w:div w:id="2111701767">
      <w:bodyDiv w:val="1"/>
      <w:marLeft w:val="0"/>
      <w:marRight w:val="0"/>
      <w:marTop w:val="0"/>
      <w:marBottom w:val="0"/>
      <w:divBdr>
        <w:top w:val="none" w:sz="0" w:space="0" w:color="auto"/>
        <w:left w:val="none" w:sz="0" w:space="0" w:color="auto"/>
        <w:bottom w:val="none" w:sz="0" w:space="0" w:color="auto"/>
        <w:right w:val="none" w:sz="0" w:space="0" w:color="auto"/>
      </w:divBdr>
    </w:div>
    <w:div w:id="2112427321">
      <w:bodyDiv w:val="1"/>
      <w:marLeft w:val="0"/>
      <w:marRight w:val="0"/>
      <w:marTop w:val="0"/>
      <w:marBottom w:val="0"/>
      <w:divBdr>
        <w:top w:val="none" w:sz="0" w:space="0" w:color="auto"/>
        <w:left w:val="none" w:sz="0" w:space="0" w:color="auto"/>
        <w:bottom w:val="none" w:sz="0" w:space="0" w:color="auto"/>
        <w:right w:val="none" w:sz="0" w:space="0" w:color="auto"/>
      </w:divBdr>
    </w:div>
    <w:div w:id="2122139428">
      <w:bodyDiv w:val="1"/>
      <w:marLeft w:val="0"/>
      <w:marRight w:val="0"/>
      <w:marTop w:val="0"/>
      <w:marBottom w:val="0"/>
      <w:divBdr>
        <w:top w:val="none" w:sz="0" w:space="0" w:color="auto"/>
        <w:left w:val="none" w:sz="0" w:space="0" w:color="auto"/>
        <w:bottom w:val="none" w:sz="0" w:space="0" w:color="auto"/>
        <w:right w:val="none" w:sz="0" w:space="0" w:color="auto"/>
      </w:divBdr>
    </w:div>
    <w:div w:id="2128811890">
      <w:bodyDiv w:val="1"/>
      <w:marLeft w:val="0"/>
      <w:marRight w:val="0"/>
      <w:marTop w:val="0"/>
      <w:marBottom w:val="0"/>
      <w:divBdr>
        <w:top w:val="none" w:sz="0" w:space="0" w:color="auto"/>
        <w:left w:val="none" w:sz="0" w:space="0" w:color="auto"/>
        <w:bottom w:val="none" w:sz="0" w:space="0" w:color="auto"/>
        <w:right w:val="none" w:sz="0" w:space="0" w:color="auto"/>
      </w:divBdr>
    </w:div>
    <w:div w:id="2128812782">
      <w:bodyDiv w:val="1"/>
      <w:marLeft w:val="0"/>
      <w:marRight w:val="0"/>
      <w:marTop w:val="0"/>
      <w:marBottom w:val="0"/>
      <w:divBdr>
        <w:top w:val="none" w:sz="0" w:space="0" w:color="auto"/>
        <w:left w:val="none" w:sz="0" w:space="0" w:color="auto"/>
        <w:bottom w:val="none" w:sz="0" w:space="0" w:color="auto"/>
        <w:right w:val="none" w:sz="0" w:space="0" w:color="auto"/>
      </w:divBdr>
    </w:div>
    <w:div w:id="2130510541">
      <w:bodyDiv w:val="1"/>
      <w:marLeft w:val="0"/>
      <w:marRight w:val="0"/>
      <w:marTop w:val="0"/>
      <w:marBottom w:val="0"/>
      <w:divBdr>
        <w:top w:val="none" w:sz="0" w:space="0" w:color="auto"/>
        <w:left w:val="none" w:sz="0" w:space="0" w:color="auto"/>
        <w:bottom w:val="none" w:sz="0" w:space="0" w:color="auto"/>
        <w:right w:val="none" w:sz="0" w:space="0" w:color="auto"/>
      </w:divBdr>
    </w:div>
    <w:div w:id="2140763063">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sse.com.c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se.com.c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se.com.cn"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90321YC\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AFD19D4-34B8-46E3-93FF-EA31FC2A2A2D}"/>
      </w:docPartPr>
      <w:docPartBody>
        <w:p w:rsidR="00196E5B" w:rsidRDefault="00155B0D">
          <w:r w:rsidRPr="0061588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宋体-方正超大字符集">
    <w:altName w:val="宋体"/>
    <w:charset w:val="86"/>
    <w:family w:val="script"/>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7ACF"/>
    <w:rsid w:val="00007CFD"/>
    <w:rsid w:val="00010370"/>
    <w:rsid w:val="00010558"/>
    <w:rsid w:val="00011E75"/>
    <w:rsid w:val="00012653"/>
    <w:rsid w:val="00012C61"/>
    <w:rsid w:val="00013B71"/>
    <w:rsid w:val="00017781"/>
    <w:rsid w:val="00020357"/>
    <w:rsid w:val="000211F7"/>
    <w:rsid w:val="0002197F"/>
    <w:rsid w:val="00021BC4"/>
    <w:rsid w:val="00021D68"/>
    <w:rsid w:val="000234EA"/>
    <w:rsid w:val="0002361B"/>
    <w:rsid w:val="000236A0"/>
    <w:rsid w:val="0002605F"/>
    <w:rsid w:val="00032504"/>
    <w:rsid w:val="00032ECB"/>
    <w:rsid w:val="00034C17"/>
    <w:rsid w:val="0003500B"/>
    <w:rsid w:val="000353DC"/>
    <w:rsid w:val="0003608F"/>
    <w:rsid w:val="000403D5"/>
    <w:rsid w:val="00044179"/>
    <w:rsid w:val="00044916"/>
    <w:rsid w:val="00045444"/>
    <w:rsid w:val="00047197"/>
    <w:rsid w:val="00051FA4"/>
    <w:rsid w:val="00053ABC"/>
    <w:rsid w:val="00055561"/>
    <w:rsid w:val="00055BDC"/>
    <w:rsid w:val="00061F65"/>
    <w:rsid w:val="00062ED3"/>
    <w:rsid w:val="00063874"/>
    <w:rsid w:val="00063CC6"/>
    <w:rsid w:val="00064D04"/>
    <w:rsid w:val="0006532F"/>
    <w:rsid w:val="00065B5A"/>
    <w:rsid w:val="000667C2"/>
    <w:rsid w:val="000674E4"/>
    <w:rsid w:val="00067DCC"/>
    <w:rsid w:val="00070ACB"/>
    <w:rsid w:val="00071C74"/>
    <w:rsid w:val="00073371"/>
    <w:rsid w:val="0007487C"/>
    <w:rsid w:val="0007595D"/>
    <w:rsid w:val="00076D57"/>
    <w:rsid w:val="0007717F"/>
    <w:rsid w:val="00082580"/>
    <w:rsid w:val="00083B00"/>
    <w:rsid w:val="00083C63"/>
    <w:rsid w:val="00084E8F"/>
    <w:rsid w:val="00087193"/>
    <w:rsid w:val="0009029E"/>
    <w:rsid w:val="00091B0E"/>
    <w:rsid w:val="00092CBB"/>
    <w:rsid w:val="000934BE"/>
    <w:rsid w:val="00093BE5"/>
    <w:rsid w:val="000958C3"/>
    <w:rsid w:val="00096E2D"/>
    <w:rsid w:val="000A0941"/>
    <w:rsid w:val="000A1ED8"/>
    <w:rsid w:val="000A632D"/>
    <w:rsid w:val="000A6DCF"/>
    <w:rsid w:val="000B1E96"/>
    <w:rsid w:val="000B2987"/>
    <w:rsid w:val="000B3464"/>
    <w:rsid w:val="000B375A"/>
    <w:rsid w:val="000B5C82"/>
    <w:rsid w:val="000B5E0D"/>
    <w:rsid w:val="000B6B1C"/>
    <w:rsid w:val="000B76C0"/>
    <w:rsid w:val="000B7F0A"/>
    <w:rsid w:val="000C11C1"/>
    <w:rsid w:val="000C26DD"/>
    <w:rsid w:val="000C5F2F"/>
    <w:rsid w:val="000C600B"/>
    <w:rsid w:val="000C698F"/>
    <w:rsid w:val="000D0276"/>
    <w:rsid w:val="000D1066"/>
    <w:rsid w:val="000D2323"/>
    <w:rsid w:val="000D2CED"/>
    <w:rsid w:val="000D3D3C"/>
    <w:rsid w:val="000E37AA"/>
    <w:rsid w:val="000E6959"/>
    <w:rsid w:val="000E7B4D"/>
    <w:rsid w:val="000F147D"/>
    <w:rsid w:val="000F3B57"/>
    <w:rsid w:val="000F41A3"/>
    <w:rsid w:val="000F440D"/>
    <w:rsid w:val="000F5144"/>
    <w:rsid w:val="000F70C0"/>
    <w:rsid w:val="000F7B0F"/>
    <w:rsid w:val="000F7B1D"/>
    <w:rsid w:val="001029A8"/>
    <w:rsid w:val="00103415"/>
    <w:rsid w:val="00103D62"/>
    <w:rsid w:val="00103FA8"/>
    <w:rsid w:val="00104879"/>
    <w:rsid w:val="00105328"/>
    <w:rsid w:val="00105693"/>
    <w:rsid w:val="001061D4"/>
    <w:rsid w:val="00107EAF"/>
    <w:rsid w:val="00110AE1"/>
    <w:rsid w:val="001124AB"/>
    <w:rsid w:val="001127EE"/>
    <w:rsid w:val="00114109"/>
    <w:rsid w:val="001160EB"/>
    <w:rsid w:val="00117118"/>
    <w:rsid w:val="00120BE3"/>
    <w:rsid w:val="00122BB8"/>
    <w:rsid w:val="0012350E"/>
    <w:rsid w:val="00123C52"/>
    <w:rsid w:val="00124052"/>
    <w:rsid w:val="0012740D"/>
    <w:rsid w:val="001279CA"/>
    <w:rsid w:val="00130E7B"/>
    <w:rsid w:val="00131D2F"/>
    <w:rsid w:val="00132E0F"/>
    <w:rsid w:val="00133739"/>
    <w:rsid w:val="00140824"/>
    <w:rsid w:val="0014233D"/>
    <w:rsid w:val="00142487"/>
    <w:rsid w:val="00142BBE"/>
    <w:rsid w:val="00142C80"/>
    <w:rsid w:val="0014577A"/>
    <w:rsid w:val="001516EC"/>
    <w:rsid w:val="00151EE9"/>
    <w:rsid w:val="00155B0D"/>
    <w:rsid w:val="00155B88"/>
    <w:rsid w:val="00156761"/>
    <w:rsid w:val="00157128"/>
    <w:rsid w:val="00157EC8"/>
    <w:rsid w:val="00160520"/>
    <w:rsid w:val="00162196"/>
    <w:rsid w:val="00164372"/>
    <w:rsid w:val="001728A6"/>
    <w:rsid w:val="00172F92"/>
    <w:rsid w:val="00172F9D"/>
    <w:rsid w:val="00173E94"/>
    <w:rsid w:val="001753D6"/>
    <w:rsid w:val="0017705F"/>
    <w:rsid w:val="001812E2"/>
    <w:rsid w:val="00181730"/>
    <w:rsid w:val="00182B18"/>
    <w:rsid w:val="00183634"/>
    <w:rsid w:val="00184506"/>
    <w:rsid w:val="00184731"/>
    <w:rsid w:val="001850A3"/>
    <w:rsid w:val="0018593C"/>
    <w:rsid w:val="001860B6"/>
    <w:rsid w:val="00186ABA"/>
    <w:rsid w:val="001872D9"/>
    <w:rsid w:val="00190BFB"/>
    <w:rsid w:val="00191ED7"/>
    <w:rsid w:val="00192656"/>
    <w:rsid w:val="00192AB1"/>
    <w:rsid w:val="001940A4"/>
    <w:rsid w:val="00196360"/>
    <w:rsid w:val="001967D6"/>
    <w:rsid w:val="00196E5B"/>
    <w:rsid w:val="001A3135"/>
    <w:rsid w:val="001A3FF1"/>
    <w:rsid w:val="001A4390"/>
    <w:rsid w:val="001A5C0B"/>
    <w:rsid w:val="001A6ECA"/>
    <w:rsid w:val="001A79B6"/>
    <w:rsid w:val="001A7EBE"/>
    <w:rsid w:val="001B0779"/>
    <w:rsid w:val="001B1217"/>
    <w:rsid w:val="001B2FBB"/>
    <w:rsid w:val="001B3DB4"/>
    <w:rsid w:val="001B64A1"/>
    <w:rsid w:val="001C0932"/>
    <w:rsid w:val="001C18E2"/>
    <w:rsid w:val="001C2062"/>
    <w:rsid w:val="001C2312"/>
    <w:rsid w:val="001C319A"/>
    <w:rsid w:val="001C3593"/>
    <w:rsid w:val="001C5881"/>
    <w:rsid w:val="001C5AB2"/>
    <w:rsid w:val="001D004F"/>
    <w:rsid w:val="001D3DF5"/>
    <w:rsid w:val="001D3FC1"/>
    <w:rsid w:val="001E0886"/>
    <w:rsid w:val="001E2A87"/>
    <w:rsid w:val="001E41DB"/>
    <w:rsid w:val="001E659F"/>
    <w:rsid w:val="001E7AC2"/>
    <w:rsid w:val="001F3623"/>
    <w:rsid w:val="001F5095"/>
    <w:rsid w:val="001F792E"/>
    <w:rsid w:val="001F7AEB"/>
    <w:rsid w:val="00201E15"/>
    <w:rsid w:val="00202BF5"/>
    <w:rsid w:val="00203591"/>
    <w:rsid w:val="002107B2"/>
    <w:rsid w:val="00211EFC"/>
    <w:rsid w:val="0021635E"/>
    <w:rsid w:val="002203AB"/>
    <w:rsid w:val="00221373"/>
    <w:rsid w:val="00221C98"/>
    <w:rsid w:val="0022402B"/>
    <w:rsid w:val="00235779"/>
    <w:rsid w:val="00235A03"/>
    <w:rsid w:val="00236B67"/>
    <w:rsid w:val="00237E37"/>
    <w:rsid w:val="00240BD1"/>
    <w:rsid w:val="00240E59"/>
    <w:rsid w:val="00240E86"/>
    <w:rsid w:val="002424E5"/>
    <w:rsid w:val="00245E71"/>
    <w:rsid w:val="00252183"/>
    <w:rsid w:val="00252D04"/>
    <w:rsid w:val="002550B1"/>
    <w:rsid w:val="00255510"/>
    <w:rsid w:val="00256FFA"/>
    <w:rsid w:val="00262DE3"/>
    <w:rsid w:val="00263EBB"/>
    <w:rsid w:val="00267486"/>
    <w:rsid w:val="00267758"/>
    <w:rsid w:val="002743C3"/>
    <w:rsid w:val="00277FB1"/>
    <w:rsid w:val="002806A5"/>
    <w:rsid w:val="00282709"/>
    <w:rsid w:val="00282807"/>
    <w:rsid w:val="00283C4E"/>
    <w:rsid w:val="0028759F"/>
    <w:rsid w:val="00291691"/>
    <w:rsid w:val="002935B1"/>
    <w:rsid w:val="002939B4"/>
    <w:rsid w:val="00294CBD"/>
    <w:rsid w:val="00295B2D"/>
    <w:rsid w:val="00296AA3"/>
    <w:rsid w:val="002A133C"/>
    <w:rsid w:val="002A1B3D"/>
    <w:rsid w:val="002A3115"/>
    <w:rsid w:val="002A3D43"/>
    <w:rsid w:val="002B0A2C"/>
    <w:rsid w:val="002B4C4B"/>
    <w:rsid w:val="002C052B"/>
    <w:rsid w:val="002C1384"/>
    <w:rsid w:val="002C1FA8"/>
    <w:rsid w:val="002C4B91"/>
    <w:rsid w:val="002C4EDD"/>
    <w:rsid w:val="002C60AD"/>
    <w:rsid w:val="002C74B0"/>
    <w:rsid w:val="002C7F45"/>
    <w:rsid w:val="002D0B31"/>
    <w:rsid w:val="002D1456"/>
    <w:rsid w:val="002D24AC"/>
    <w:rsid w:val="002D36DA"/>
    <w:rsid w:val="002D3778"/>
    <w:rsid w:val="002D3BBC"/>
    <w:rsid w:val="002D45B4"/>
    <w:rsid w:val="002D539C"/>
    <w:rsid w:val="002D5902"/>
    <w:rsid w:val="002D6EFF"/>
    <w:rsid w:val="002D76CF"/>
    <w:rsid w:val="002E5050"/>
    <w:rsid w:val="002E52A1"/>
    <w:rsid w:val="002F0D46"/>
    <w:rsid w:val="002F2CFA"/>
    <w:rsid w:val="002F5423"/>
    <w:rsid w:val="002F77BF"/>
    <w:rsid w:val="00300265"/>
    <w:rsid w:val="00302990"/>
    <w:rsid w:val="00304B0C"/>
    <w:rsid w:val="003076E0"/>
    <w:rsid w:val="003107C9"/>
    <w:rsid w:val="00311067"/>
    <w:rsid w:val="00312F3E"/>
    <w:rsid w:val="003145A5"/>
    <w:rsid w:val="003161CE"/>
    <w:rsid w:val="0031780B"/>
    <w:rsid w:val="00317AFF"/>
    <w:rsid w:val="00321D6D"/>
    <w:rsid w:val="003262C7"/>
    <w:rsid w:val="00326AAF"/>
    <w:rsid w:val="00326ECB"/>
    <w:rsid w:val="00330444"/>
    <w:rsid w:val="00331404"/>
    <w:rsid w:val="00331507"/>
    <w:rsid w:val="003333AF"/>
    <w:rsid w:val="00334749"/>
    <w:rsid w:val="003348B5"/>
    <w:rsid w:val="003352A9"/>
    <w:rsid w:val="00335DE6"/>
    <w:rsid w:val="00336151"/>
    <w:rsid w:val="003411FF"/>
    <w:rsid w:val="00342071"/>
    <w:rsid w:val="00342477"/>
    <w:rsid w:val="003428DF"/>
    <w:rsid w:val="003435A6"/>
    <w:rsid w:val="00343E54"/>
    <w:rsid w:val="00344D91"/>
    <w:rsid w:val="00345D7B"/>
    <w:rsid w:val="00350C5B"/>
    <w:rsid w:val="00350EFF"/>
    <w:rsid w:val="00353AE0"/>
    <w:rsid w:val="003564AF"/>
    <w:rsid w:val="00356A92"/>
    <w:rsid w:val="00357296"/>
    <w:rsid w:val="003630F2"/>
    <w:rsid w:val="003635D3"/>
    <w:rsid w:val="00365D0A"/>
    <w:rsid w:val="00366433"/>
    <w:rsid w:val="0037057F"/>
    <w:rsid w:val="00370BC6"/>
    <w:rsid w:val="00373786"/>
    <w:rsid w:val="00373FCD"/>
    <w:rsid w:val="003758B1"/>
    <w:rsid w:val="00381BC0"/>
    <w:rsid w:val="00382574"/>
    <w:rsid w:val="00382F4F"/>
    <w:rsid w:val="003830AC"/>
    <w:rsid w:val="00384F78"/>
    <w:rsid w:val="0038711A"/>
    <w:rsid w:val="0039064D"/>
    <w:rsid w:val="003908FA"/>
    <w:rsid w:val="00393226"/>
    <w:rsid w:val="0039324D"/>
    <w:rsid w:val="00394C27"/>
    <w:rsid w:val="00395175"/>
    <w:rsid w:val="00395DCF"/>
    <w:rsid w:val="003962B1"/>
    <w:rsid w:val="003A12DC"/>
    <w:rsid w:val="003A1706"/>
    <w:rsid w:val="003A2DE3"/>
    <w:rsid w:val="003A61DE"/>
    <w:rsid w:val="003A72F8"/>
    <w:rsid w:val="003B2E3D"/>
    <w:rsid w:val="003B4A6B"/>
    <w:rsid w:val="003B602F"/>
    <w:rsid w:val="003C0692"/>
    <w:rsid w:val="003C1982"/>
    <w:rsid w:val="003C5EE2"/>
    <w:rsid w:val="003C614B"/>
    <w:rsid w:val="003D0725"/>
    <w:rsid w:val="003D0B78"/>
    <w:rsid w:val="003D1D1A"/>
    <w:rsid w:val="003D2714"/>
    <w:rsid w:val="003D4186"/>
    <w:rsid w:val="003D46E0"/>
    <w:rsid w:val="003D56B8"/>
    <w:rsid w:val="003D6805"/>
    <w:rsid w:val="003D76B8"/>
    <w:rsid w:val="003D7851"/>
    <w:rsid w:val="003D7CE7"/>
    <w:rsid w:val="003E29F3"/>
    <w:rsid w:val="003E2F24"/>
    <w:rsid w:val="003E33F2"/>
    <w:rsid w:val="003E605F"/>
    <w:rsid w:val="003E6817"/>
    <w:rsid w:val="003E7B3A"/>
    <w:rsid w:val="003F0940"/>
    <w:rsid w:val="003F10C8"/>
    <w:rsid w:val="003F29BD"/>
    <w:rsid w:val="003F2B52"/>
    <w:rsid w:val="003F3961"/>
    <w:rsid w:val="003F3A03"/>
    <w:rsid w:val="003F6026"/>
    <w:rsid w:val="003F788D"/>
    <w:rsid w:val="00401405"/>
    <w:rsid w:val="0040287B"/>
    <w:rsid w:val="0040661C"/>
    <w:rsid w:val="004073B3"/>
    <w:rsid w:val="00410006"/>
    <w:rsid w:val="004140D9"/>
    <w:rsid w:val="00414CEC"/>
    <w:rsid w:val="00415A60"/>
    <w:rsid w:val="004211CC"/>
    <w:rsid w:val="004244EF"/>
    <w:rsid w:val="00424809"/>
    <w:rsid w:val="00424A0C"/>
    <w:rsid w:val="0043080F"/>
    <w:rsid w:val="00431BE9"/>
    <w:rsid w:val="00432A1F"/>
    <w:rsid w:val="004336EF"/>
    <w:rsid w:val="00433F6F"/>
    <w:rsid w:val="0043488A"/>
    <w:rsid w:val="00440B78"/>
    <w:rsid w:val="00440C41"/>
    <w:rsid w:val="00440DF2"/>
    <w:rsid w:val="00440F19"/>
    <w:rsid w:val="00442DFF"/>
    <w:rsid w:val="00444133"/>
    <w:rsid w:val="00447011"/>
    <w:rsid w:val="00450686"/>
    <w:rsid w:val="004506BE"/>
    <w:rsid w:val="0045153E"/>
    <w:rsid w:val="004533D1"/>
    <w:rsid w:val="00455B73"/>
    <w:rsid w:val="00457596"/>
    <w:rsid w:val="00457C94"/>
    <w:rsid w:val="00462366"/>
    <w:rsid w:val="004629D5"/>
    <w:rsid w:val="00463534"/>
    <w:rsid w:val="00464159"/>
    <w:rsid w:val="00470F61"/>
    <w:rsid w:val="00471691"/>
    <w:rsid w:val="004719CF"/>
    <w:rsid w:val="004724C4"/>
    <w:rsid w:val="0047340A"/>
    <w:rsid w:val="00473804"/>
    <w:rsid w:val="004843D0"/>
    <w:rsid w:val="00485A15"/>
    <w:rsid w:val="00486B60"/>
    <w:rsid w:val="00486D77"/>
    <w:rsid w:val="004902F3"/>
    <w:rsid w:val="00491337"/>
    <w:rsid w:val="0049223A"/>
    <w:rsid w:val="00492496"/>
    <w:rsid w:val="00493BA3"/>
    <w:rsid w:val="00494271"/>
    <w:rsid w:val="004942F5"/>
    <w:rsid w:val="004960B4"/>
    <w:rsid w:val="0049694C"/>
    <w:rsid w:val="004972B2"/>
    <w:rsid w:val="004A388D"/>
    <w:rsid w:val="004A75BE"/>
    <w:rsid w:val="004B3120"/>
    <w:rsid w:val="004B3148"/>
    <w:rsid w:val="004B4CFF"/>
    <w:rsid w:val="004B54E9"/>
    <w:rsid w:val="004B565E"/>
    <w:rsid w:val="004B6A92"/>
    <w:rsid w:val="004B6F9C"/>
    <w:rsid w:val="004C0239"/>
    <w:rsid w:val="004C0280"/>
    <w:rsid w:val="004C13E9"/>
    <w:rsid w:val="004C33AE"/>
    <w:rsid w:val="004C3A6B"/>
    <w:rsid w:val="004C42F0"/>
    <w:rsid w:val="004C43A4"/>
    <w:rsid w:val="004C72C4"/>
    <w:rsid w:val="004C76CE"/>
    <w:rsid w:val="004D20EE"/>
    <w:rsid w:val="004D2666"/>
    <w:rsid w:val="004D3396"/>
    <w:rsid w:val="004D3594"/>
    <w:rsid w:val="004D6D25"/>
    <w:rsid w:val="004D7489"/>
    <w:rsid w:val="004D7840"/>
    <w:rsid w:val="004E04F7"/>
    <w:rsid w:val="004E10F5"/>
    <w:rsid w:val="004E1394"/>
    <w:rsid w:val="004E1A44"/>
    <w:rsid w:val="004E1F1C"/>
    <w:rsid w:val="004E3251"/>
    <w:rsid w:val="004E3AF1"/>
    <w:rsid w:val="004E5963"/>
    <w:rsid w:val="004E6544"/>
    <w:rsid w:val="004E7802"/>
    <w:rsid w:val="004F009B"/>
    <w:rsid w:val="004F1B57"/>
    <w:rsid w:val="004F207A"/>
    <w:rsid w:val="004F2401"/>
    <w:rsid w:val="004F3A1D"/>
    <w:rsid w:val="005027B4"/>
    <w:rsid w:val="00504773"/>
    <w:rsid w:val="005068BC"/>
    <w:rsid w:val="00507161"/>
    <w:rsid w:val="00507773"/>
    <w:rsid w:val="0051110D"/>
    <w:rsid w:val="00513606"/>
    <w:rsid w:val="0051385A"/>
    <w:rsid w:val="00516D73"/>
    <w:rsid w:val="0052293F"/>
    <w:rsid w:val="00522F6B"/>
    <w:rsid w:val="00523110"/>
    <w:rsid w:val="0052491C"/>
    <w:rsid w:val="005251C1"/>
    <w:rsid w:val="00526766"/>
    <w:rsid w:val="005268E0"/>
    <w:rsid w:val="00526A34"/>
    <w:rsid w:val="00527DB2"/>
    <w:rsid w:val="005313CD"/>
    <w:rsid w:val="00531980"/>
    <w:rsid w:val="00533531"/>
    <w:rsid w:val="00533650"/>
    <w:rsid w:val="00533F72"/>
    <w:rsid w:val="00535AD8"/>
    <w:rsid w:val="0053661C"/>
    <w:rsid w:val="00536A57"/>
    <w:rsid w:val="00537979"/>
    <w:rsid w:val="00540FBE"/>
    <w:rsid w:val="00541033"/>
    <w:rsid w:val="005422E3"/>
    <w:rsid w:val="00542A0E"/>
    <w:rsid w:val="005444C1"/>
    <w:rsid w:val="00545905"/>
    <w:rsid w:val="0054615B"/>
    <w:rsid w:val="005472A5"/>
    <w:rsid w:val="005500FB"/>
    <w:rsid w:val="00550C78"/>
    <w:rsid w:val="00551DFD"/>
    <w:rsid w:val="00552952"/>
    <w:rsid w:val="00552B5F"/>
    <w:rsid w:val="00556A44"/>
    <w:rsid w:val="00557E06"/>
    <w:rsid w:val="005603CF"/>
    <w:rsid w:val="005604D3"/>
    <w:rsid w:val="00560A87"/>
    <w:rsid w:val="00560D94"/>
    <w:rsid w:val="0056541D"/>
    <w:rsid w:val="005654AC"/>
    <w:rsid w:val="0056627B"/>
    <w:rsid w:val="005670C9"/>
    <w:rsid w:val="00567462"/>
    <w:rsid w:val="00567D9E"/>
    <w:rsid w:val="00570EF9"/>
    <w:rsid w:val="00571364"/>
    <w:rsid w:val="005724D5"/>
    <w:rsid w:val="00575D97"/>
    <w:rsid w:val="005762C3"/>
    <w:rsid w:val="005779AE"/>
    <w:rsid w:val="00580587"/>
    <w:rsid w:val="00581310"/>
    <w:rsid w:val="0058143D"/>
    <w:rsid w:val="005822A8"/>
    <w:rsid w:val="00582E12"/>
    <w:rsid w:val="0058385E"/>
    <w:rsid w:val="00585AC6"/>
    <w:rsid w:val="00586C9A"/>
    <w:rsid w:val="0059503F"/>
    <w:rsid w:val="0059545D"/>
    <w:rsid w:val="005979DC"/>
    <w:rsid w:val="005A202E"/>
    <w:rsid w:val="005A21E3"/>
    <w:rsid w:val="005A2CE2"/>
    <w:rsid w:val="005A2E6F"/>
    <w:rsid w:val="005A4D3F"/>
    <w:rsid w:val="005A6C5B"/>
    <w:rsid w:val="005A6D6C"/>
    <w:rsid w:val="005A6DB6"/>
    <w:rsid w:val="005A6ED8"/>
    <w:rsid w:val="005B2A61"/>
    <w:rsid w:val="005B3CB6"/>
    <w:rsid w:val="005B5439"/>
    <w:rsid w:val="005B6793"/>
    <w:rsid w:val="005B78D2"/>
    <w:rsid w:val="005C028E"/>
    <w:rsid w:val="005C2D90"/>
    <w:rsid w:val="005C3EB9"/>
    <w:rsid w:val="005C5DA2"/>
    <w:rsid w:val="005C5DC2"/>
    <w:rsid w:val="005D191C"/>
    <w:rsid w:val="005D6837"/>
    <w:rsid w:val="005D6C4C"/>
    <w:rsid w:val="005E0D33"/>
    <w:rsid w:val="005E2835"/>
    <w:rsid w:val="005E2D1E"/>
    <w:rsid w:val="005E3B88"/>
    <w:rsid w:val="005E4997"/>
    <w:rsid w:val="005E61F9"/>
    <w:rsid w:val="005E7CE3"/>
    <w:rsid w:val="005F0430"/>
    <w:rsid w:val="005F08EC"/>
    <w:rsid w:val="005F1189"/>
    <w:rsid w:val="005F3BA5"/>
    <w:rsid w:val="005F589F"/>
    <w:rsid w:val="006007A2"/>
    <w:rsid w:val="0060301F"/>
    <w:rsid w:val="00605435"/>
    <w:rsid w:val="006109C1"/>
    <w:rsid w:val="006116F4"/>
    <w:rsid w:val="006144EC"/>
    <w:rsid w:val="00614965"/>
    <w:rsid w:val="00614ADC"/>
    <w:rsid w:val="00616877"/>
    <w:rsid w:val="00617EEA"/>
    <w:rsid w:val="006216E7"/>
    <w:rsid w:val="00622A95"/>
    <w:rsid w:val="00623ABC"/>
    <w:rsid w:val="0062477F"/>
    <w:rsid w:val="00624EE3"/>
    <w:rsid w:val="00626F2D"/>
    <w:rsid w:val="00627316"/>
    <w:rsid w:val="006316CF"/>
    <w:rsid w:val="00640DE1"/>
    <w:rsid w:val="0064157C"/>
    <w:rsid w:val="00642566"/>
    <w:rsid w:val="006433EC"/>
    <w:rsid w:val="0064473F"/>
    <w:rsid w:val="0064745E"/>
    <w:rsid w:val="00650116"/>
    <w:rsid w:val="00653904"/>
    <w:rsid w:val="00655C16"/>
    <w:rsid w:val="00656049"/>
    <w:rsid w:val="0065606C"/>
    <w:rsid w:val="00657714"/>
    <w:rsid w:val="00657EA3"/>
    <w:rsid w:val="00662179"/>
    <w:rsid w:val="00663C13"/>
    <w:rsid w:val="00664E7A"/>
    <w:rsid w:val="00666135"/>
    <w:rsid w:val="006679B5"/>
    <w:rsid w:val="00667ED8"/>
    <w:rsid w:val="00670A1B"/>
    <w:rsid w:val="006719FE"/>
    <w:rsid w:val="00671DB1"/>
    <w:rsid w:val="00672440"/>
    <w:rsid w:val="006728B5"/>
    <w:rsid w:val="006732BB"/>
    <w:rsid w:val="006740F7"/>
    <w:rsid w:val="00674B33"/>
    <w:rsid w:val="0067564A"/>
    <w:rsid w:val="0068171B"/>
    <w:rsid w:val="00685A06"/>
    <w:rsid w:val="006865EA"/>
    <w:rsid w:val="00686D67"/>
    <w:rsid w:val="0069046D"/>
    <w:rsid w:val="00694205"/>
    <w:rsid w:val="00696D0B"/>
    <w:rsid w:val="006A20D1"/>
    <w:rsid w:val="006A3BBC"/>
    <w:rsid w:val="006A7E2E"/>
    <w:rsid w:val="006B06A3"/>
    <w:rsid w:val="006B08D7"/>
    <w:rsid w:val="006B25FE"/>
    <w:rsid w:val="006B2F1C"/>
    <w:rsid w:val="006B428F"/>
    <w:rsid w:val="006B52B0"/>
    <w:rsid w:val="006B5B2D"/>
    <w:rsid w:val="006B5E23"/>
    <w:rsid w:val="006B6353"/>
    <w:rsid w:val="006B6DE4"/>
    <w:rsid w:val="006C1C90"/>
    <w:rsid w:val="006C425B"/>
    <w:rsid w:val="006C4D85"/>
    <w:rsid w:val="006C5037"/>
    <w:rsid w:val="006C59BD"/>
    <w:rsid w:val="006C6A36"/>
    <w:rsid w:val="006C7EDF"/>
    <w:rsid w:val="006D0081"/>
    <w:rsid w:val="006D0624"/>
    <w:rsid w:val="006D2E8E"/>
    <w:rsid w:val="006D7649"/>
    <w:rsid w:val="006E035E"/>
    <w:rsid w:val="006E3EA5"/>
    <w:rsid w:val="006E6B2E"/>
    <w:rsid w:val="006E7F9A"/>
    <w:rsid w:val="006F18F2"/>
    <w:rsid w:val="006F1A0B"/>
    <w:rsid w:val="006F39D6"/>
    <w:rsid w:val="006F4FF6"/>
    <w:rsid w:val="006F546F"/>
    <w:rsid w:val="006F5A63"/>
    <w:rsid w:val="00700D5B"/>
    <w:rsid w:val="00701DD2"/>
    <w:rsid w:val="0070237F"/>
    <w:rsid w:val="00703C57"/>
    <w:rsid w:val="0070452E"/>
    <w:rsid w:val="00705071"/>
    <w:rsid w:val="00705307"/>
    <w:rsid w:val="00705C49"/>
    <w:rsid w:val="00707761"/>
    <w:rsid w:val="00710304"/>
    <w:rsid w:val="0071097C"/>
    <w:rsid w:val="007109BB"/>
    <w:rsid w:val="00710A14"/>
    <w:rsid w:val="00710DF6"/>
    <w:rsid w:val="00711502"/>
    <w:rsid w:val="0071327A"/>
    <w:rsid w:val="00714F7A"/>
    <w:rsid w:val="007156A6"/>
    <w:rsid w:val="00722B1B"/>
    <w:rsid w:val="007267EC"/>
    <w:rsid w:val="00731723"/>
    <w:rsid w:val="00732BBD"/>
    <w:rsid w:val="00733BB5"/>
    <w:rsid w:val="00734566"/>
    <w:rsid w:val="007355F3"/>
    <w:rsid w:val="007360D9"/>
    <w:rsid w:val="00740175"/>
    <w:rsid w:val="0074099B"/>
    <w:rsid w:val="00743F53"/>
    <w:rsid w:val="0074600A"/>
    <w:rsid w:val="00752B90"/>
    <w:rsid w:val="00752E78"/>
    <w:rsid w:val="007534BD"/>
    <w:rsid w:val="00756612"/>
    <w:rsid w:val="007571F3"/>
    <w:rsid w:val="00762126"/>
    <w:rsid w:val="00763E92"/>
    <w:rsid w:val="007646FE"/>
    <w:rsid w:val="00764A07"/>
    <w:rsid w:val="00765FF6"/>
    <w:rsid w:val="007660C4"/>
    <w:rsid w:val="007661D3"/>
    <w:rsid w:val="007737FB"/>
    <w:rsid w:val="00774941"/>
    <w:rsid w:val="00775421"/>
    <w:rsid w:val="00776D56"/>
    <w:rsid w:val="00780475"/>
    <w:rsid w:val="007804E6"/>
    <w:rsid w:val="00780C31"/>
    <w:rsid w:val="0078284E"/>
    <w:rsid w:val="00782C46"/>
    <w:rsid w:val="007833B9"/>
    <w:rsid w:val="00784D7A"/>
    <w:rsid w:val="00785F79"/>
    <w:rsid w:val="00790D3F"/>
    <w:rsid w:val="00792A72"/>
    <w:rsid w:val="00793111"/>
    <w:rsid w:val="00793726"/>
    <w:rsid w:val="007945B6"/>
    <w:rsid w:val="007A2732"/>
    <w:rsid w:val="007A2B2D"/>
    <w:rsid w:val="007A3FBF"/>
    <w:rsid w:val="007A5D7F"/>
    <w:rsid w:val="007A6A0B"/>
    <w:rsid w:val="007A7984"/>
    <w:rsid w:val="007B135F"/>
    <w:rsid w:val="007B1B12"/>
    <w:rsid w:val="007B2B55"/>
    <w:rsid w:val="007B3C14"/>
    <w:rsid w:val="007B774E"/>
    <w:rsid w:val="007C0882"/>
    <w:rsid w:val="007C0E9D"/>
    <w:rsid w:val="007C1043"/>
    <w:rsid w:val="007C14DF"/>
    <w:rsid w:val="007C32D4"/>
    <w:rsid w:val="007C4161"/>
    <w:rsid w:val="007C4BE1"/>
    <w:rsid w:val="007C51EF"/>
    <w:rsid w:val="007C6F74"/>
    <w:rsid w:val="007C7751"/>
    <w:rsid w:val="007D20E3"/>
    <w:rsid w:val="007D419F"/>
    <w:rsid w:val="007D4228"/>
    <w:rsid w:val="007D6D69"/>
    <w:rsid w:val="007D6F29"/>
    <w:rsid w:val="007D735A"/>
    <w:rsid w:val="007E0DDC"/>
    <w:rsid w:val="007E4C55"/>
    <w:rsid w:val="007F0584"/>
    <w:rsid w:val="007F093A"/>
    <w:rsid w:val="007F0BE2"/>
    <w:rsid w:val="007F11B8"/>
    <w:rsid w:val="007F3EEA"/>
    <w:rsid w:val="007F65C7"/>
    <w:rsid w:val="008023FD"/>
    <w:rsid w:val="00802845"/>
    <w:rsid w:val="00803299"/>
    <w:rsid w:val="008139F4"/>
    <w:rsid w:val="00816216"/>
    <w:rsid w:val="008165EA"/>
    <w:rsid w:val="00816907"/>
    <w:rsid w:val="00816CF0"/>
    <w:rsid w:val="0081790A"/>
    <w:rsid w:val="00821CF3"/>
    <w:rsid w:val="0082217E"/>
    <w:rsid w:val="00822E49"/>
    <w:rsid w:val="00822E96"/>
    <w:rsid w:val="00824063"/>
    <w:rsid w:val="00825D16"/>
    <w:rsid w:val="008267EE"/>
    <w:rsid w:val="00826BB1"/>
    <w:rsid w:val="00827717"/>
    <w:rsid w:val="00830A74"/>
    <w:rsid w:val="008316EF"/>
    <w:rsid w:val="0083273C"/>
    <w:rsid w:val="008331C1"/>
    <w:rsid w:val="008379B1"/>
    <w:rsid w:val="008424D3"/>
    <w:rsid w:val="00842FF3"/>
    <w:rsid w:val="00846C3B"/>
    <w:rsid w:val="00850C34"/>
    <w:rsid w:val="00850F04"/>
    <w:rsid w:val="00851B1A"/>
    <w:rsid w:val="00851C29"/>
    <w:rsid w:val="00852756"/>
    <w:rsid w:val="0085309B"/>
    <w:rsid w:val="008543E1"/>
    <w:rsid w:val="008549B6"/>
    <w:rsid w:val="0085725A"/>
    <w:rsid w:val="0086068B"/>
    <w:rsid w:val="00860AF3"/>
    <w:rsid w:val="008620B4"/>
    <w:rsid w:val="00862B0B"/>
    <w:rsid w:val="00865910"/>
    <w:rsid w:val="00866822"/>
    <w:rsid w:val="00867404"/>
    <w:rsid w:val="00870DBE"/>
    <w:rsid w:val="008723EF"/>
    <w:rsid w:val="0087301D"/>
    <w:rsid w:val="00873818"/>
    <w:rsid w:val="00873F7F"/>
    <w:rsid w:val="00874239"/>
    <w:rsid w:val="00874269"/>
    <w:rsid w:val="00877A6D"/>
    <w:rsid w:val="00881AFF"/>
    <w:rsid w:val="00882301"/>
    <w:rsid w:val="00886903"/>
    <w:rsid w:val="00890F00"/>
    <w:rsid w:val="0089283A"/>
    <w:rsid w:val="00894204"/>
    <w:rsid w:val="00895A94"/>
    <w:rsid w:val="00896702"/>
    <w:rsid w:val="0089696C"/>
    <w:rsid w:val="00897A46"/>
    <w:rsid w:val="008A12DA"/>
    <w:rsid w:val="008A4677"/>
    <w:rsid w:val="008A5DB2"/>
    <w:rsid w:val="008B092F"/>
    <w:rsid w:val="008B09EE"/>
    <w:rsid w:val="008B1A1A"/>
    <w:rsid w:val="008B1FF2"/>
    <w:rsid w:val="008B2496"/>
    <w:rsid w:val="008B4BFE"/>
    <w:rsid w:val="008B7A72"/>
    <w:rsid w:val="008B7D97"/>
    <w:rsid w:val="008C255E"/>
    <w:rsid w:val="008C7062"/>
    <w:rsid w:val="008D1E50"/>
    <w:rsid w:val="008D51B8"/>
    <w:rsid w:val="008E0178"/>
    <w:rsid w:val="008E0B6D"/>
    <w:rsid w:val="008E1F7D"/>
    <w:rsid w:val="008E4503"/>
    <w:rsid w:val="008E6C46"/>
    <w:rsid w:val="008F3574"/>
    <w:rsid w:val="008F4657"/>
    <w:rsid w:val="0090042E"/>
    <w:rsid w:val="00901597"/>
    <w:rsid w:val="0090324D"/>
    <w:rsid w:val="00904A3E"/>
    <w:rsid w:val="009078EE"/>
    <w:rsid w:val="00907A65"/>
    <w:rsid w:val="00910DEE"/>
    <w:rsid w:val="00913362"/>
    <w:rsid w:val="009140C4"/>
    <w:rsid w:val="009149CA"/>
    <w:rsid w:val="00916593"/>
    <w:rsid w:val="00916B1C"/>
    <w:rsid w:val="00916DBA"/>
    <w:rsid w:val="00917B7E"/>
    <w:rsid w:val="009215B7"/>
    <w:rsid w:val="00922C46"/>
    <w:rsid w:val="00923BDB"/>
    <w:rsid w:val="009242EA"/>
    <w:rsid w:val="00924381"/>
    <w:rsid w:val="00925988"/>
    <w:rsid w:val="00927DD1"/>
    <w:rsid w:val="00931079"/>
    <w:rsid w:val="009314BE"/>
    <w:rsid w:val="00931BAE"/>
    <w:rsid w:val="00932281"/>
    <w:rsid w:val="00933384"/>
    <w:rsid w:val="00934D2C"/>
    <w:rsid w:val="00935407"/>
    <w:rsid w:val="009402A5"/>
    <w:rsid w:val="009411A4"/>
    <w:rsid w:val="009422D4"/>
    <w:rsid w:val="009427B5"/>
    <w:rsid w:val="009457DA"/>
    <w:rsid w:val="00945BA6"/>
    <w:rsid w:val="0095041C"/>
    <w:rsid w:val="00953A46"/>
    <w:rsid w:val="009548A5"/>
    <w:rsid w:val="00955DFC"/>
    <w:rsid w:val="0096111A"/>
    <w:rsid w:val="009611A2"/>
    <w:rsid w:val="009642B6"/>
    <w:rsid w:val="0097078C"/>
    <w:rsid w:val="00972799"/>
    <w:rsid w:val="00974A56"/>
    <w:rsid w:val="00976D34"/>
    <w:rsid w:val="00977E8D"/>
    <w:rsid w:val="0098078B"/>
    <w:rsid w:val="00986A33"/>
    <w:rsid w:val="00991F79"/>
    <w:rsid w:val="009957AB"/>
    <w:rsid w:val="0099624C"/>
    <w:rsid w:val="00996906"/>
    <w:rsid w:val="00997435"/>
    <w:rsid w:val="009A0674"/>
    <w:rsid w:val="009A31D3"/>
    <w:rsid w:val="009A550B"/>
    <w:rsid w:val="009A58AB"/>
    <w:rsid w:val="009A5B98"/>
    <w:rsid w:val="009A6558"/>
    <w:rsid w:val="009A67AF"/>
    <w:rsid w:val="009A6C69"/>
    <w:rsid w:val="009A6CCE"/>
    <w:rsid w:val="009A7545"/>
    <w:rsid w:val="009A7798"/>
    <w:rsid w:val="009B293C"/>
    <w:rsid w:val="009B2DDF"/>
    <w:rsid w:val="009B415A"/>
    <w:rsid w:val="009B472A"/>
    <w:rsid w:val="009B6F4F"/>
    <w:rsid w:val="009B78DB"/>
    <w:rsid w:val="009C0F45"/>
    <w:rsid w:val="009C37F6"/>
    <w:rsid w:val="009C64EC"/>
    <w:rsid w:val="009C7554"/>
    <w:rsid w:val="009D05C1"/>
    <w:rsid w:val="009D0CF4"/>
    <w:rsid w:val="009D15B0"/>
    <w:rsid w:val="009D3471"/>
    <w:rsid w:val="009D4675"/>
    <w:rsid w:val="009D69ED"/>
    <w:rsid w:val="009E0E59"/>
    <w:rsid w:val="009E0F04"/>
    <w:rsid w:val="009E2233"/>
    <w:rsid w:val="009E3402"/>
    <w:rsid w:val="009E3473"/>
    <w:rsid w:val="009E3CCC"/>
    <w:rsid w:val="009E4101"/>
    <w:rsid w:val="009E49FB"/>
    <w:rsid w:val="009E5DAB"/>
    <w:rsid w:val="009F0978"/>
    <w:rsid w:val="009F163B"/>
    <w:rsid w:val="009F5450"/>
    <w:rsid w:val="009F7580"/>
    <w:rsid w:val="00A00B13"/>
    <w:rsid w:val="00A01D8D"/>
    <w:rsid w:val="00A02ED9"/>
    <w:rsid w:val="00A044B5"/>
    <w:rsid w:val="00A04892"/>
    <w:rsid w:val="00A05E96"/>
    <w:rsid w:val="00A061FC"/>
    <w:rsid w:val="00A0725F"/>
    <w:rsid w:val="00A07390"/>
    <w:rsid w:val="00A0798E"/>
    <w:rsid w:val="00A13335"/>
    <w:rsid w:val="00A15BB3"/>
    <w:rsid w:val="00A16CF2"/>
    <w:rsid w:val="00A24A10"/>
    <w:rsid w:val="00A24FE8"/>
    <w:rsid w:val="00A253B3"/>
    <w:rsid w:val="00A26AB4"/>
    <w:rsid w:val="00A270B9"/>
    <w:rsid w:val="00A30A00"/>
    <w:rsid w:val="00A3293B"/>
    <w:rsid w:val="00A344EF"/>
    <w:rsid w:val="00A36200"/>
    <w:rsid w:val="00A368B5"/>
    <w:rsid w:val="00A40ACE"/>
    <w:rsid w:val="00A41AB8"/>
    <w:rsid w:val="00A423C8"/>
    <w:rsid w:val="00A42B52"/>
    <w:rsid w:val="00A452C1"/>
    <w:rsid w:val="00A45DA3"/>
    <w:rsid w:val="00A52B82"/>
    <w:rsid w:val="00A52BC4"/>
    <w:rsid w:val="00A5314E"/>
    <w:rsid w:val="00A57FB9"/>
    <w:rsid w:val="00A653BB"/>
    <w:rsid w:val="00A65574"/>
    <w:rsid w:val="00A67011"/>
    <w:rsid w:val="00A677A4"/>
    <w:rsid w:val="00A7288D"/>
    <w:rsid w:val="00A74CBD"/>
    <w:rsid w:val="00A75E22"/>
    <w:rsid w:val="00A76206"/>
    <w:rsid w:val="00A80344"/>
    <w:rsid w:val="00A80911"/>
    <w:rsid w:val="00A80F35"/>
    <w:rsid w:val="00A811DB"/>
    <w:rsid w:val="00A81C90"/>
    <w:rsid w:val="00A83E9B"/>
    <w:rsid w:val="00A84900"/>
    <w:rsid w:val="00A863A7"/>
    <w:rsid w:val="00A875E0"/>
    <w:rsid w:val="00A90637"/>
    <w:rsid w:val="00A93989"/>
    <w:rsid w:val="00A96545"/>
    <w:rsid w:val="00A96997"/>
    <w:rsid w:val="00AA0138"/>
    <w:rsid w:val="00AA06BA"/>
    <w:rsid w:val="00AA2955"/>
    <w:rsid w:val="00AA2AD3"/>
    <w:rsid w:val="00AA489D"/>
    <w:rsid w:val="00AA4A92"/>
    <w:rsid w:val="00AA52CC"/>
    <w:rsid w:val="00AB3FDB"/>
    <w:rsid w:val="00AB431D"/>
    <w:rsid w:val="00AB49FC"/>
    <w:rsid w:val="00AB4F81"/>
    <w:rsid w:val="00AB7DCC"/>
    <w:rsid w:val="00AC2467"/>
    <w:rsid w:val="00AC2C37"/>
    <w:rsid w:val="00AC3066"/>
    <w:rsid w:val="00AC5F56"/>
    <w:rsid w:val="00AC65C2"/>
    <w:rsid w:val="00AD2E39"/>
    <w:rsid w:val="00AD6C78"/>
    <w:rsid w:val="00AD751F"/>
    <w:rsid w:val="00AD76E8"/>
    <w:rsid w:val="00AE4A24"/>
    <w:rsid w:val="00AE57DA"/>
    <w:rsid w:val="00AF05AD"/>
    <w:rsid w:val="00AF0D8C"/>
    <w:rsid w:val="00AF2026"/>
    <w:rsid w:val="00AF26D2"/>
    <w:rsid w:val="00AF2AA7"/>
    <w:rsid w:val="00AF2F09"/>
    <w:rsid w:val="00AF4E8C"/>
    <w:rsid w:val="00B01BE5"/>
    <w:rsid w:val="00B02D4F"/>
    <w:rsid w:val="00B037C8"/>
    <w:rsid w:val="00B04B29"/>
    <w:rsid w:val="00B14DDE"/>
    <w:rsid w:val="00B15E75"/>
    <w:rsid w:val="00B16C25"/>
    <w:rsid w:val="00B224F4"/>
    <w:rsid w:val="00B22D2B"/>
    <w:rsid w:val="00B23051"/>
    <w:rsid w:val="00B235ED"/>
    <w:rsid w:val="00B23854"/>
    <w:rsid w:val="00B24F71"/>
    <w:rsid w:val="00B251A2"/>
    <w:rsid w:val="00B25A6D"/>
    <w:rsid w:val="00B2605C"/>
    <w:rsid w:val="00B26064"/>
    <w:rsid w:val="00B269B5"/>
    <w:rsid w:val="00B26E22"/>
    <w:rsid w:val="00B30435"/>
    <w:rsid w:val="00B30453"/>
    <w:rsid w:val="00B314C5"/>
    <w:rsid w:val="00B331CF"/>
    <w:rsid w:val="00B33953"/>
    <w:rsid w:val="00B33D84"/>
    <w:rsid w:val="00B355DA"/>
    <w:rsid w:val="00B42CA7"/>
    <w:rsid w:val="00B4319E"/>
    <w:rsid w:val="00B4425C"/>
    <w:rsid w:val="00B47183"/>
    <w:rsid w:val="00B474C7"/>
    <w:rsid w:val="00B503F9"/>
    <w:rsid w:val="00B51293"/>
    <w:rsid w:val="00B514B8"/>
    <w:rsid w:val="00B525C1"/>
    <w:rsid w:val="00B53A72"/>
    <w:rsid w:val="00B54516"/>
    <w:rsid w:val="00B55B1A"/>
    <w:rsid w:val="00B57015"/>
    <w:rsid w:val="00B5755B"/>
    <w:rsid w:val="00B61D84"/>
    <w:rsid w:val="00B620A5"/>
    <w:rsid w:val="00B627D0"/>
    <w:rsid w:val="00B638BA"/>
    <w:rsid w:val="00B647EA"/>
    <w:rsid w:val="00B64C23"/>
    <w:rsid w:val="00B64E37"/>
    <w:rsid w:val="00B65636"/>
    <w:rsid w:val="00B657AC"/>
    <w:rsid w:val="00B703D9"/>
    <w:rsid w:val="00B70451"/>
    <w:rsid w:val="00B705F1"/>
    <w:rsid w:val="00B719E8"/>
    <w:rsid w:val="00B72BF0"/>
    <w:rsid w:val="00B730A9"/>
    <w:rsid w:val="00B74D1D"/>
    <w:rsid w:val="00B7537C"/>
    <w:rsid w:val="00B75B52"/>
    <w:rsid w:val="00B802D2"/>
    <w:rsid w:val="00B80B2A"/>
    <w:rsid w:val="00B84645"/>
    <w:rsid w:val="00B84970"/>
    <w:rsid w:val="00B8792C"/>
    <w:rsid w:val="00B90EF9"/>
    <w:rsid w:val="00B93E0C"/>
    <w:rsid w:val="00B93E93"/>
    <w:rsid w:val="00B940C6"/>
    <w:rsid w:val="00B9536C"/>
    <w:rsid w:val="00BA2C8F"/>
    <w:rsid w:val="00BA79D9"/>
    <w:rsid w:val="00BB0F16"/>
    <w:rsid w:val="00BB13D2"/>
    <w:rsid w:val="00BB2FE6"/>
    <w:rsid w:val="00BB32B9"/>
    <w:rsid w:val="00BB56BD"/>
    <w:rsid w:val="00BC1999"/>
    <w:rsid w:val="00BC285D"/>
    <w:rsid w:val="00BC4296"/>
    <w:rsid w:val="00BC44A2"/>
    <w:rsid w:val="00BC47B8"/>
    <w:rsid w:val="00BC6153"/>
    <w:rsid w:val="00BC61CD"/>
    <w:rsid w:val="00BC6298"/>
    <w:rsid w:val="00BC62C3"/>
    <w:rsid w:val="00BD038E"/>
    <w:rsid w:val="00BD2529"/>
    <w:rsid w:val="00BD272F"/>
    <w:rsid w:val="00BD598C"/>
    <w:rsid w:val="00BD7AEB"/>
    <w:rsid w:val="00BE0542"/>
    <w:rsid w:val="00BE2FB1"/>
    <w:rsid w:val="00BE5E61"/>
    <w:rsid w:val="00BE64B5"/>
    <w:rsid w:val="00BE6ECE"/>
    <w:rsid w:val="00BF278F"/>
    <w:rsid w:val="00BF4CEF"/>
    <w:rsid w:val="00BF4EE7"/>
    <w:rsid w:val="00BF5D15"/>
    <w:rsid w:val="00BF6B43"/>
    <w:rsid w:val="00BF7208"/>
    <w:rsid w:val="00C03B2D"/>
    <w:rsid w:val="00C03C20"/>
    <w:rsid w:val="00C054C7"/>
    <w:rsid w:val="00C128C6"/>
    <w:rsid w:val="00C16784"/>
    <w:rsid w:val="00C222BF"/>
    <w:rsid w:val="00C23EC6"/>
    <w:rsid w:val="00C25332"/>
    <w:rsid w:val="00C2637F"/>
    <w:rsid w:val="00C307D6"/>
    <w:rsid w:val="00C30B4B"/>
    <w:rsid w:val="00C3290A"/>
    <w:rsid w:val="00C3387C"/>
    <w:rsid w:val="00C33DEE"/>
    <w:rsid w:val="00C34B0A"/>
    <w:rsid w:val="00C36EEA"/>
    <w:rsid w:val="00C371D5"/>
    <w:rsid w:val="00C402A6"/>
    <w:rsid w:val="00C40BB5"/>
    <w:rsid w:val="00C43F05"/>
    <w:rsid w:val="00C4655D"/>
    <w:rsid w:val="00C46A44"/>
    <w:rsid w:val="00C47133"/>
    <w:rsid w:val="00C477F3"/>
    <w:rsid w:val="00C508E4"/>
    <w:rsid w:val="00C5468E"/>
    <w:rsid w:val="00C54C77"/>
    <w:rsid w:val="00C54E4F"/>
    <w:rsid w:val="00C61BE9"/>
    <w:rsid w:val="00C61C97"/>
    <w:rsid w:val="00C62834"/>
    <w:rsid w:val="00C63576"/>
    <w:rsid w:val="00C63F05"/>
    <w:rsid w:val="00C64B4D"/>
    <w:rsid w:val="00C67B17"/>
    <w:rsid w:val="00C7142A"/>
    <w:rsid w:val="00C72476"/>
    <w:rsid w:val="00C74245"/>
    <w:rsid w:val="00C746FA"/>
    <w:rsid w:val="00C749FE"/>
    <w:rsid w:val="00C75831"/>
    <w:rsid w:val="00C84339"/>
    <w:rsid w:val="00C846DB"/>
    <w:rsid w:val="00C849EA"/>
    <w:rsid w:val="00C84E85"/>
    <w:rsid w:val="00C85D82"/>
    <w:rsid w:val="00C87130"/>
    <w:rsid w:val="00C953FB"/>
    <w:rsid w:val="00C9581C"/>
    <w:rsid w:val="00CA08D7"/>
    <w:rsid w:val="00CA0E93"/>
    <w:rsid w:val="00CA2544"/>
    <w:rsid w:val="00CA2B37"/>
    <w:rsid w:val="00CA3008"/>
    <w:rsid w:val="00CA3FF7"/>
    <w:rsid w:val="00CB0F42"/>
    <w:rsid w:val="00CB0F74"/>
    <w:rsid w:val="00CB2CD8"/>
    <w:rsid w:val="00CB2E7E"/>
    <w:rsid w:val="00CB5A04"/>
    <w:rsid w:val="00CB5BBC"/>
    <w:rsid w:val="00CC0761"/>
    <w:rsid w:val="00CC1E17"/>
    <w:rsid w:val="00CC4326"/>
    <w:rsid w:val="00CC4686"/>
    <w:rsid w:val="00CC71B4"/>
    <w:rsid w:val="00CD088E"/>
    <w:rsid w:val="00CD1620"/>
    <w:rsid w:val="00CD23AF"/>
    <w:rsid w:val="00CD4BBA"/>
    <w:rsid w:val="00CD6909"/>
    <w:rsid w:val="00CE06E3"/>
    <w:rsid w:val="00CE0EAA"/>
    <w:rsid w:val="00CE27E1"/>
    <w:rsid w:val="00CE3B71"/>
    <w:rsid w:val="00CE4379"/>
    <w:rsid w:val="00CE457E"/>
    <w:rsid w:val="00CE4FC8"/>
    <w:rsid w:val="00CE6A40"/>
    <w:rsid w:val="00CE6C5B"/>
    <w:rsid w:val="00CE71AC"/>
    <w:rsid w:val="00CF02B1"/>
    <w:rsid w:val="00CF113C"/>
    <w:rsid w:val="00CF1900"/>
    <w:rsid w:val="00CF1B4D"/>
    <w:rsid w:val="00CF52F4"/>
    <w:rsid w:val="00CF5F3A"/>
    <w:rsid w:val="00D00B95"/>
    <w:rsid w:val="00D03E61"/>
    <w:rsid w:val="00D0472A"/>
    <w:rsid w:val="00D05F1A"/>
    <w:rsid w:val="00D068C3"/>
    <w:rsid w:val="00D1249E"/>
    <w:rsid w:val="00D13563"/>
    <w:rsid w:val="00D13A65"/>
    <w:rsid w:val="00D13C3D"/>
    <w:rsid w:val="00D162E1"/>
    <w:rsid w:val="00D2072C"/>
    <w:rsid w:val="00D22C1E"/>
    <w:rsid w:val="00D234CC"/>
    <w:rsid w:val="00D302AC"/>
    <w:rsid w:val="00D312BA"/>
    <w:rsid w:val="00D31746"/>
    <w:rsid w:val="00D3306D"/>
    <w:rsid w:val="00D346A9"/>
    <w:rsid w:val="00D3690F"/>
    <w:rsid w:val="00D40381"/>
    <w:rsid w:val="00D411E6"/>
    <w:rsid w:val="00D41F03"/>
    <w:rsid w:val="00D43E87"/>
    <w:rsid w:val="00D44153"/>
    <w:rsid w:val="00D443FF"/>
    <w:rsid w:val="00D5115D"/>
    <w:rsid w:val="00D514A5"/>
    <w:rsid w:val="00D52BD5"/>
    <w:rsid w:val="00D57C08"/>
    <w:rsid w:val="00D57F45"/>
    <w:rsid w:val="00D6090F"/>
    <w:rsid w:val="00D64C79"/>
    <w:rsid w:val="00D65DDF"/>
    <w:rsid w:val="00D70462"/>
    <w:rsid w:val="00D727F0"/>
    <w:rsid w:val="00D75C3F"/>
    <w:rsid w:val="00D76320"/>
    <w:rsid w:val="00D766F7"/>
    <w:rsid w:val="00D8157D"/>
    <w:rsid w:val="00D8279D"/>
    <w:rsid w:val="00D82E7A"/>
    <w:rsid w:val="00D85670"/>
    <w:rsid w:val="00D866A6"/>
    <w:rsid w:val="00D8741B"/>
    <w:rsid w:val="00D87DB3"/>
    <w:rsid w:val="00D90030"/>
    <w:rsid w:val="00D94305"/>
    <w:rsid w:val="00DA16AE"/>
    <w:rsid w:val="00DA6308"/>
    <w:rsid w:val="00DA6EC7"/>
    <w:rsid w:val="00DB03AF"/>
    <w:rsid w:val="00DB03F4"/>
    <w:rsid w:val="00DB0983"/>
    <w:rsid w:val="00DB3743"/>
    <w:rsid w:val="00DB5E3A"/>
    <w:rsid w:val="00DB6B9A"/>
    <w:rsid w:val="00DC02E5"/>
    <w:rsid w:val="00DC0A9A"/>
    <w:rsid w:val="00DC1EB4"/>
    <w:rsid w:val="00DC1FE5"/>
    <w:rsid w:val="00DC2C9C"/>
    <w:rsid w:val="00DC4405"/>
    <w:rsid w:val="00DC4FAF"/>
    <w:rsid w:val="00DC5A17"/>
    <w:rsid w:val="00DC639E"/>
    <w:rsid w:val="00DC6752"/>
    <w:rsid w:val="00DC6B0F"/>
    <w:rsid w:val="00DC7D1C"/>
    <w:rsid w:val="00DD00E8"/>
    <w:rsid w:val="00DD032D"/>
    <w:rsid w:val="00DD0A6A"/>
    <w:rsid w:val="00DD1C13"/>
    <w:rsid w:val="00DD4CDB"/>
    <w:rsid w:val="00DD6A35"/>
    <w:rsid w:val="00DD7C5E"/>
    <w:rsid w:val="00DE264A"/>
    <w:rsid w:val="00DE4F38"/>
    <w:rsid w:val="00DE62A6"/>
    <w:rsid w:val="00DE68D4"/>
    <w:rsid w:val="00DF0AA5"/>
    <w:rsid w:val="00DF14F3"/>
    <w:rsid w:val="00DF5D9B"/>
    <w:rsid w:val="00DF634A"/>
    <w:rsid w:val="00DF64A7"/>
    <w:rsid w:val="00E004E5"/>
    <w:rsid w:val="00E00C93"/>
    <w:rsid w:val="00E02EBD"/>
    <w:rsid w:val="00E0415A"/>
    <w:rsid w:val="00E074DA"/>
    <w:rsid w:val="00E1075D"/>
    <w:rsid w:val="00E15404"/>
    <w:rsid w:val="00E1571C"/>
    <w:rsid w:val="00E15924"/>
    <w:rsid w:val="00E17B79"/>
    <w:rsid w:val="00E212F8"/>
    <w:rsid w:val="00E22EA6"/>
    <w:rsid w:val="00E23514"/>
    <w:rsid w:val="00E23AB4"/>
    <w:rsid w:val="00E27869"/>
    <w:rsid w:val="00E3194B"/>
    <w:rsid w:val="00E32DC0"/>
    <w:rsid w:val="00E32DC7"/>
    <w:rsid w:val="00E32E42"/>
    <w:rsid w:val="00E33C52"/>
    <w:rsid w:val="00E33FB8"/>
    <w:rsid w:val="00E341EA"/>
    <w:rsid w:val="00E34401"/>
    <w:rsid w:val="00E35136"/>
    <w:rsid w:val="00E37C9D"/>
    <w:rsid w:val="00E37F3C"/>
    <w:rsid w:val="00E40A31"/>
    <w:rsid w:val="00E46646"/>
    <w:rsid w:val="00E47FCB"/>
    <w:rsid w:val="00E50265"/>
    <w:rsid w:val="00E50E43"/>
    <w:rsid w:val="00E525E5"/>
    <w:rsid w:val="00E54FA9"/>
    <w:rsid w:val="00E55A89"/>
    <w:rsid w:val="00E57AFE"/>
    <w:rsid w:val="00E632A3"/>
    <w:rsid w:val="00E63583"/>
    <w:rsid w:val="00E63753"/>
    <w:rsid w:val="00E64B66"/>
    <w:rsid w:val="00E64ED2"/>
    <w:rsid w:val="00E66266"/>
    <w:rsid w:val="00E66C93"/>
    <w:rsid w:val="00E67EDB"/>
    <w:rsid w:val="00E71083"/>
    <w:rsid w:val="00E71DB2"/>
    <w:rsid w:val="00E750F1"/>
    <w:rsid w:val="00E765E8"/>
    <w:rsid w:val="00E80852"/>
    <w:rsid w:val="00E822A7"/>
    <w:rsid w:val="00E83CCB"/>
    <w:rsid w:val="00E84EBE"/>
    <w:rsid w:val="00E859CB"/>
    <w:rsid w:val="00E91C21"/>
    <w:rsid w:val="00E91C6E"/>
    <w:rsid w:val="00E928CB"/>
    <w:rsid w:val="00E93248"/>
    <w:rsid w:val="00E945FE"/>
    <w:rsid w:val="00E97BCF"/>
    <w:rsid w:val="00EA1325"/>
    <w:rsid w:val="00EA1C75"/>
    <w:rsid w:val="00EA35D2"/>
    <w:rsid w:val="00EA37AF"/>
    <w:rsid w:val="00EA3BC2"/>
    <w:rsid w:val="00EA3C19"/>
    <w:rsid w:val="00EA4000"/>
    <w:rsid w:val="00EA4F59"/>
    <w:rsid w:val="00EA5ED9"/>
    <w:rsid w:val="00EA65AC"/>
    <w:rsid w:val="00EB0325"/>
    <w:rsid w:val="00EB03F0"/>
    <w:rsid w:val="00EB1330"/>
    <w:rsid w:val="00EB2097"/>
    <w:rsid w:val="00EB3167"/>
    <w:rsid w:val="00EB58AB"/>
    <w:rsid w:val="00EB6734"/>
    <w:rsid w:val="00EB687E"/>
    <w:rsid w:val="00EC0A3E"/>
    <w:rsid w:val="00EC7F75"/>
    <w:rsid w:val="00ED27AA"/>
    <w:rsid w:val="00ED4CA9"/>
    <w:rsid w:val="00EE2D6F"/>
    <w:rsid w:val="00EE425E"/>
    <w:rsid w:val="00EF465C"/>
    <w:rsid w:val="00EF5435"/>
    <w:rsid w:val="00F002E1"/>
    <w:rsid w:val="00F00B5C"/>
    <w:rsid w:val="00F01015"/>
    <w:rsid w:val="00F0256E"/>
    <w:rsid w:val="00F028FB"/>
    <w:rsid w:val="00F03828"/>
    <w:rsid w:val="00F040FD"/>
    <w:rsid w:val="00F04B76"/>
    <w:rsid w:val="00F06716"/>
    <w:rsid w:val="00F06B6B"/>
    <w:rsid w:val="00F0728E"/>
    <w:rsid w:val="00F100F6"/>
    <w:rsid w:val="00F1025B"/>
    <w:rsid w:val="00F104E1"/>
    <w:rsid w:val="00F11BD4"/>
    <w:rsid w:val="00F12194"/>
    <w:rsid w:val="00F12A14"/>
    <w:rsid w:val="00F202CE"/>
    <w:rsid w:val="00F24689"/>
    <w:rsid w:val="00F25976"/>
    <w:rsid w:val="00F303F9"/>
    <w:rsid w:val="00F371A1"/>
    <w:rsid w:val="00F37A07"/>
    <w:rsid w:val="00F4111F"/>
    <w:rsid w:val="00F45171"/>
    <w:rsid w:val="00F456C9"/>
    <w:rsid w:val="00F45FF5"/>
    <w:rsid w:val="00F476B3"/>
    <w:rsid w:val="00F47BE3"/>
    <w:rsid w:val="00F517F2"/>
    <w:rsid w:val="00F52DE7"/>
    <w:rsid w:val="00F548A8"/>
    <w:rsid w:val="00F5495E"/>
    <w:rsid w:val="00F55470"/>
    <w:rsid w:val="00F6039B"/>
    <w:rsid w:val="00F62EF9"/>
    <w:rsid w:val="00F6683B"/>
    <w:rsid w:val="00F66AD9"/>
    <w:rsid w:val="00F703C2"/>
    <w:rsid w:val="00F75BB1"/>
    <w:rsid w:val="00F76D5D"/>
    <w:rsid w:val="00F77164"/>
    <w:rsid w:val="00F775FB"/>
    <w:rsid w:val="00F80652"/>
    <w:rsid w:val="00F8334F"/>
    <w:rsid w:val="00F8531C"/>
    <w:rsid w:val="00F86FA0"/>
    <w:rsid w:val="00F90514"/>
    <w:rsid w:val="00F9117D"/>
    <w:rsid w:val="00F96994"/>
    <w:rsid w:val="00F96A08"/>
    <w:rsid w:val="00F9723B"/>
    <w:rsid w:val="00FA289F"/>
    <w:rsid w:val="00FA324A"/>
    <w:rsid w:val="00FA3435"/>
    <w:rsid w:val="00FA3C88"/>
    <w:rsid w:val="00FA3D86"/>
    <w:rsid w:val="00FA410E"/>
    <w:rsid w:val="00FA5149"/>
    <w:rsid w:val="00FA7BBC"/>
    <w:rsid w:val="00FB17A2"/>
    <w:rsid w:val="00FB1807"/>
    <w:rsid w:val="00FB2B02"/>
    <w:rsid w:val="00FB34A1"/>
    <w:rsid w:val="00FB3EF3"/>
    <w:rsid w:val="00FB4311"/>
    <w:rsid w:val="00FB43DA"/>
    <w:rsid w:val="00FB5A3B"/>
    <w:rsid w:val="00FB5E4A"/>
    <w:rsid w:val="00FB72AC"/>
    <w:rsid w:val="00FC1107"/>
    <w:rsid w:val="00FC148F"/>
    <w:rsid w:val="00FC19AC"/>
    <w:rsid w:val="00FC30EB"/>
    <w:rsid w:val="00FC3F17"/>
    <w:rsid w:val="00FC5034"/>
    <w:rsid w:val="00FC7711"/>
    <w:rsid w:val="00FC786E"/>
    <w:rsid w:val="00FC7A92"/>
    <w:rsid w:val="00FD02BE"/>
    <w:rsid w:val="00FD25B1"/>
    <w:rsid w:val="00FD347E"/>
    <w:rsid w:val="00FD559E"/>
    <w:rsid w:val="00FD6484"/>
    <w:rsid w:val="00FD66BF"/>
    <w:rsid w:val="00FE03EB"/>
    <w:rsid w:val="00FE1DA0"/>
    <w:rsid w:val="00FE4396"/>
    <w:rsid w:val="00FE5674"/>
    <w:rsid w:val="00FF064B"/>
    <w:rsid w:val="00FF13C9"/>
    <w:rsid w:val="00FF24FC"/>
    <w:rsid w:val="00FF28D2"/>
    <w:rsid w:val="00FF370C"/>
    <w:rsid w:val="00FF5F1B"/>
    <w:rsid w:val="00FF70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6793"/>
    <w:rPr>
      <w:color w:val="auto"/>
    </w:rPr>
  </w:style>
  <w:style w:type="paragraph" w:customStyle="1" w:styleId="8803453D53D94868B4B6226BDE0600DF">
    <w:name w:val="8803453D53D94868B4B6226BDE0600DF"/>
    <w:rsid w:val="00867404"/>
    <w:pPr>
      <w:widowControl w:val="0"/>
      <w:jc w:val="both"/>
    </w:pPr>
  </w:style>
  <w:style w:type="paragraph" w:customStyle="1" w:styleId="B088FA94011F4424B2F8B92DEA5D8912">
    <w:name w:val="B088FA94011F4424B2F8B92DEA5D8912"/>
    <w:rsid w:val="00867404"/>
    <w:pPr>
      <w:widowControl w:val="0"/>
      <w:jc w:val="both"/>
    </w:pPr>
  </w:style>
  <w:style w:type="paragraph" w:customStyle="1" w:styleId="F0A6BA3071BA499FBC5CD8C5FDFC4FD7">
    <w:name w:val="F0A6BA3071BA499FBC5CD8C5FDFC4FD7"/>
    <w:rsid w:val="00867404"/>
    <w:pPr>
      <w:widowControl w:val="0"/>
      <w:jc w:val="both"/>
    </w:pPr>
  </w:style>
  <w:style w:type="paragraph" w:customStyle="1" w:styleId="199EF7A82ED74DE1BD1EF7D6C6BB73E9">
    <w:name w:val="199EF7A82ED74DE1BD1EF7D6C6BB73E9"/>
    <w:rsid w:val="004A388D"/>
    <w:pPr>
      <w:widowControl w:val="0"/>
      <w:jc w:val="both"/>
    </w:pPr>
  </w:style>
  <w:style w:type="paragraph" w:customStyle="1" w:styleId="5FABCB4BC5104E61A5DE6B583430EBBE">
    <w:name w:val="5FABCB4BC5104E61A5DE6B583430EBBE"/>
    <w:rsid w:val="004A388D"/>
    <w:pPr>
      <w:widowControl w:val="0"/>
      <w:jc w:val="both"/>
    </w:pPr>
  </w:style>
  <w:style w:type="paragraph" w:customStyle="1" w:styleId="2B6C8F4468ED4160A0063F224A9C9997">
    <w:name w:val="2B6C8F4468ED4160A0063F224A9C9997"/>
    <w:rsid w:val="00162196"/>
    <w:pPr>
      <w:widowControl w:val="0"/>
      <w:jc w:val="both"/>
    </w:pPr>
  </w:style>
  <w:style w:type="paragraph" w:customStyle="1" w:styleId="50B807173B4843789CDB42E9F595E5B7">
    <w:name w:val="50B807173B4843789CDB42E9F595E5B7"/>
    <w:rsid w:val="00D2072C"/>
    <w:pPr>
      <w:widowControl w:val="0"/>
      <w:jc w:val="both"/>
    </w:pPr>
  </w:style>
  <w:style w:type="paragraph" w:customStyle="1" w:styleId="C81623C483F140EDB488F1BA5EB89595">
    <w:name w:val="C81623C483F140EDB488F1BA5EB89595"/>
    <w:rsid w:val="00D2072C"/>
    <w:pPr>
      <w:widowControl w:val="0"/>
      <w:jc w:val="both"/>
    </w:pPr>
  </w:style>
  <w:style w:type="paragraph" w:customStyle="1" w:styleId="067F69A56ACA4FB8A666879E4F414AC9">
    <w:name w:val="067F69A56ACA4FB8A666879E4F414AC9"/>
    <w:rsid w:val="00D2072C"/>
    <w:pPr>
      <w:widowControl w:val="0"/>
      <w:jc w:val="both"/>
    </w:pPr>
  </w:style>
  <w:style w:type="paragraph" w:customStyle="1" w:styleId="1CFF9FE40659473C927517A7430A89FC">
    <w:name w:val="1CFF9FE40659473C927517A7430A89FC"/>
    <w:rsid w:val="00D2072C"/>
    <w:pPr>
      <w:widowControl w:val="0"/>
      <w:jc w:val="both"/>
    </w:pPr>
  </w:style>
  <w:style w:type="paragraph" w:customStyle="1" w:styleId="E43DDFED3F4B4F62A77C975D48E811D1">
    <w:name w:val="E43DDFED3F4B4F62A77C975D48E811D1"/>
    <w:rsid w:val="00D2072C"/>
    <w:pPr>
      <w:widowControl w:val="0"/>
      <w:jc w:val="both"/>
    </w:pPr>
  </w:style>
  <w:style w:type="paragraph" w:customStyle="1" w:styleId="5F135B7373D34006BD4B7115B51A0E4A">
    <w:name w:val="5F135B7373D34006BD4B7115B51A0E4A"/>
    <w:rsid w:val="002935B1"/>
    <w:pPr>
      <w:widowControl w:val="0"/>
      <w:jc w:val="both"/>
    </w:pPr>
  </w:style>
  <w:style w:type="paragraph" w:customStyle="1" w:styleId="95F677D587C145F286D66D8F754C2AC8">
    <w:name w:val="95F677D587C145F286D66D8F754C2AC8"/>
    <w:rsid w:val="001D004F"/>
    <w:pPr>
      <w:widowControl w:val="0"/>
      <w:jc w:val="both"/>
    </w:pPr>
  </w:style>
  <w:style w:type="paragraph" w:customStyle="1" w:styleId="038DA229E73144D9A8846D38826EFC98">
    <w:name w:val="038DA229E73144D9A8846D38826EFC98"/>
    <w:rsid w:val="001D004F"/>
    <w:pPr>
      <w:widowControl w:val="0"/>
      <w:jc w:val="both"/>
    </w:pPr>
  </w:style>
  <w:style w:type="paragraph" w:customStyle="1" w:styleId="43780EE4706540ED8B00547F81646D17">
    <w:name w:val="43780EE4706540ED8B00547F81646D17"/>
    <w:rsid w:val="00E32DC7"/>
    <w:pPr>
      <w:widowControl w:val="0"/>
      <w:jc w:val="both"/>
    </w:pPr>
  </w:style>
  <w:style w:type="paragraph" w:customStyle="1" w:styleId="4E9CD7372E7643718E35B5B27B3D4D66">
    <w:name w:val="4E9CD7372E7643718E35B5B27B3D4D66"/>
    <w:rsid w:val="00E32DC7"/>
    <w:pPr>
      <w:widowControl w:val="0"/>
      <w:jc w:val="both"/>
    </w:pPr>
  </w:style>
  <w:style w:type="paragraph" w:customStyle="1" w:styleId="AFEA779557FD47198D44BCA0959733EF">
    <w:name w:val="AFEA779557FD47198D44BCA0959733EF"/>
    <w:rsid w:val="0090324D"/>
    <w:pPr>
      <w:widowControl w:val="0"/>
      <w:jc w:val="both"/>
    </w:pPr>
  </w:style>
  <w:style w:type="paragraph" w:customStyle="1" w:styleId="5F70370C45F0417D9B832C549627DC7B">
    <w:name w:val="5F70370C45F0417D9B832C549627DC7B"/>
    <w:rsid w:val="00D85670"/>
    <w:pPr>
      <w:widowControl w:val="0"/>
      <w:jc w:val="both"/>
    </w:pPr>
  </w:style>
  <w:style w:type="paragraph" w:customStyle="1" w:styleId="9075892935F749D5BE50733D61E4C61F">
    <w:name w:val="9075892935F749D5BE50733D61E4C61F"/>
    <w:rsid w:val="00CB0F74"/>
    <w:pPr>
      <w:widowControl w:val="0"/>
      <w:jc w:val="both"/>
    </w:pPr>
  </w:style>
  <w:style w:type="paragraph" w:customStyle="1" w:styleId="DE9FF162161B47A4AD272BA35F1DAC6F">
    <w:name w:val="DE9FF162161B47A4AD272BA35F1DAC6F"/>
    <w:rsid w:val="00450686"/>
    <w:pPr>
      <w:widowControl w:val="0"/>
      <w:jc w:val="both"/>
    </w:pPr>
  </w:style>
  <w:style w:type="paragraph" w:customStyle="1" w:styleId="3665F5A1886448D38271A369C6527893">
    <w:name w:val="3665F5A1886448D38271A369C6527893"/>
    <w:rsid w:val="000C698F"/>
    <w:pPr>
      <w:widowControl w:val="0"/>
      <w:jc w:val="both"/>
    </w:pPr>
  </w:style>
  <w:style w:type="paragraph" w:customStyle="1" w:styleId="4C47B0C159834D029045A12F6BBC044F">
    <w:name w:val="4C47B0C159834D029045A12F6BBC044F"/>
    <w:rsid w:val="000C698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陈晋辉</clcid-mr:GongSiFuZeRenXingMing>
  <clcid-mr:ZhuGuanKuaiJiGongZuoFuZeRenXingMing xmlns:clcid-mr="clcid-mr">曾四新</clcid-mr:ZhuGuanKuaiJiGongZuoFuZeRenXingMing>
  <clcid-mr:KuaiJiJiGouFuZeRenXingMing xmlns:clcid-mr="clcid-mr">曾四新</clcid-mr:KuaiJiJiGouFuZeRenXingMing>
  <clcid-cgi:GongSiFaDingDaiBiaoRen xmlns:clcid-cgi="clcid-cgi">陈晋辉</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2,293,562.20</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37,273,662.69</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11,646,271.66</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361,381.72</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441,076.55</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202,514.18</clcid-pte:QiTaFeiJingChangXingSunYiXiangMu>
  <clcid-pte:QiTaFeiJingChangXingSunYiXiangMuShuoMing xmlns:clcid-pte="clcid-pte">个税手续费返还</clcid-pte:QiTaFeiJingChangXingSunYiXiangMuShuoMing>
  <clcid-pte:FeiJingChangXingSunYiXiangMuZhongShaoShuGuDongQuanYiYingXiangE xmlns:clcid-pte="clcid-pte">-4,805,306.74</clcid-pte:FeiJingChangXingSunYiXiangMuZhongShaoShuGuDongQuanYiYingXiangE>
  <clcid-pte:FeiJingChangXingSunYiXiangMuZhongShaoShuGuDongQuanYiYingXiangEShuoMing xmlns:clcid-pte="clcid-pte"/>
  <clcid-pte:FeiJingChangXingSunYiDeKouChuXiangMuDuiSuoDeShuiDeYingXiang xmlns:clcid-pte="clcid-pte">-18,193,329.37</clcid-pte:FeiJingChangXingSunYiDeKouChuXiangMuDuiSuoDeShuiDeYingXiang>
  <clcid-pte:FeiJingChangXingSunYiDeKouChuXiangMuDuiSuoDeShuiDeYingXiangShuoMing xmlns:clcid-pte="clcid-pte"/>
  <clcid-pte:KouChuDeFeiJingChangXingSunYiHeJi xmlns:clcid-pte="clcid-pte">110,618,824.87</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81,398,991.98</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2.xml><?xml version="1.0" encoding="utf-8"?>
<sc:sections xmlns:sc="http://mapping.word.org/2014/section/customize"/>
</file>

<file path=customXml/item3.xml><?xml version="1.0" encoding="utf-8"?>
<m:mapping xmlns:m="http://mapping.word.org/2012/mapping">
  <m:sm4><![CDATA[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]]></m:sm4>
</m:mapping>
</file>

<file path=customXml/item4.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]]></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0B799A1E-05CC-4886-B1F9-7E6E62CBF6BB}">
  <ds:schemaRefs>
    <ds:schemaRef ds:uri="http://mapping.word.org/2012/mapping"/>
  </ds:schemaRefs>
</ds:datastoreItem>
</file>

<file path=customXml/itemProps4.xml><?xml version="1.0" encoding="utf-8"?>
<ds:datastoreItem xmlns:ds="http://schemas.openxmlformats.org/officeDocument/2006/customXml" ds:itemID="{672264EA-E21D-41FC-BF45-FCBCC9C6686E}">
  <ds:schemaRefs>
    <ds:schemaRef ds:uri="http://mapping.word.org/2012/template"/>
  </ds:schemaRefs>
</ds:datastoreItem>
</file>

<file path=customXml/itemProps5.xml><?xml version="1.0" encoding="utf-8"?>
<ds:datastoreItem xmlns:ds="http://schemas.openxmlformats.org/officeDocument/2006/customXml" ds:itemID="{A0AF1EA6-915C-4744-AAB9-B7B61BBD1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148</TotalTime>
  <Pages>223</Pages>
  <Words>40235</Words>
  <Characters>229344</Characters>
  <Application>Microsoft Office Word</Application>
  <DocSecurity>0</DocSecurity>
  <Lines>1911</Lines>
  <Paragraphs>538</Paragraphs>
  <ScaleCrop>false</ScaleCrop>
  <Company>Sky123.Org</Company>
  <LinksUpToDate>false</LinksUpToDate>
  <CharactersWithSpaces>269041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陈佳期</cp:lastModifiedBy>
  <cp:revision>67</cp:revision>
  <cp:lastPrinted>2021-04-06T13:28:00Z</cp:lastPrinted>
  <dcterms:created xsi:type="dcterms:W3CDTF">2021-04-06T10:30:00Z</dcterms:created>
  <dcterms:modified xsi:type="dcterms:W3CDTF">2021-04-08T07:38:00Z</dcterms:modified>
</cp:coreProperties>
</file>